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17" w:rsidRPr="002D40DC" w:rsidRDefault="002D40DC" w:rsidP="002D40DC">
      <w:pPr>
        <w:spacing w:after="0" w:line="240" w:lineRule="auto"/>
        <w:ind w:firstLine="709"/>
        <w:rPr>
          <w:rFonts w:ascii="Times New Roman" w:hAnsi="Times New Roman" w:cs="Times New Roman"/>
          <w:b/>
          <w:sz w:val="24"/>
          <w:szCs w:val="24"/>
        </w:rPr>
      </w:pPr>
      <w:r w:rsidRPr="002D40DC">
        <w:rPr>
          <w:rFonts w:ascii="Times New Roman" w:hAnsi="Times New Roman" w:cs="Times New Roman"/>
          <w:sz w:val="24"/>
          <w:szCs w:val="24"/>
        </w:rPr>
        <w:t>УДК 314.9:316.4, ББК 60.7</w:t>
      </w:r>
    </w:p>
    <w:p w:rsidR="00851717" w:rsidRPr="002D40DC" w:rsidRDefault="00851717" w:rsidP="002D40DC">
      <w:pPr>
        <w:spacing w:after="0" w:line="240" w:lineRule="auto"/>
        <w:ind w:firstLine="709"/>
        <w:jc w:val="right"/>
        <w:rPr>
          <w:rFonts w:ascii="Times New Roman" w:hAnsi="Times New Roman" w:cs="Times New Roman"/>
          <w:b/>
          <w:sz w:val="24"/>
          <w:szCs w:val="24"/>
        </w:rPr>
      </w:pPr>
      <w:proofErr w:type="spellStart"/>
      <w:r w:rsidRPr="002D40DC">
        <w:rPr>
          <w:rFonts w:ascii="Times New Roman" w:hAnsi="Times New Roman" w:cs="Times New Roman"/>
          <w:b/>
          <w:sz w:val="24"/>
          <w:szCs w:val="24"/>
        </w:rPr>
        <w:t>Доброхреб</w:t>
      </w:r>
      <w:proofErr w:type="spellEnd"/>
      <w:r w:rsidRPr="002D40DC">
        <w:rPr>
          <w:rFonts w:ascii="Times New Roman" w:hAnsi="Times New Roman" w:cs="Times New Roman"/>
          <w:b/>
          <w:sz w:val="24"/>
          <w:szCs w:val="24"/>
        </w:rPr>
        <w:t xml:space="preserve"> В.Г., Барсуков В.Н.</w:t>
      </w:r>
    </w:p>
    <w:p w:rsidR="00D20C5D" w:rsidRPr="002D40DC" w:rsidRDefault="00851717" w:rsidP="002D40DC">
      <w:pPr>
        <w:spacing w:after="0" w:line="240" w:lineRule="auto"/>
        <w:ind w:firstLine="709"/>
        <w:jc w:val="center"/>
        <w:rPr>
          <w:rFonts w:ascii="Times New Roman" w:hAnsi="Times New Roman" w:cs="Times New Roman"/>
          <w:b/>
          <w:sz w:val="24"/>
          <w:szCs w:val="24"/>
        </w:rPr>
      </w:pPr>
      <w:bookmarkStart w:id="0" w:name="_GoBack"/>
      <w:r w:rsidRPr="002D40DC">
        <w:rPr>
          <w:rFonts w:ascii="Times New Roman" w:hAnsi="Times New Roman" w:cs="Times New Roman"/>
          <w:b/>
          <w:sz w:val="24"/>
          <w:szCs w:val="24"/>
        </w:rPr>
        <w:t>МЕТОДОЛОГИЧЕСКИЕ ОСОБЕННОСТИ И ОГРАНИЧЕНИЯ В ОЦЕНКЕ ПОСЛЕДСТВИЙ СТАРЕНИЯ НАСЕЛЕНИЯ</w:t>
      </w:r>
      <w:bookmarkEnd w:id="0"/>
      <w:r w:rsidR="00BC6FC9" w:rsidRPr="002D40DC">
        <w:rPr>
          <w:rStyle w:val="a6"/>
          <w:sz w:val="24"/>
          <w:szCs w:val="24"/>
        </w:rPr>
        <w:footnoteReference w:id="1"/>
      </w:r>
    </w:p>
    <w:p w:rsidR="00851717" w:rsidRPr="002D40DC" w:rsidRDefault="002D40DC" w:rsidP="002D40DC">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В работе представлены результаты анализа методологических особенностей и ограничений в оценке последствий старения населения. В</w:t>
      </w:r>
      <w:r w:rsidR="00B23B67">
        <w:rPr>
          <w:rFonts w:ascii="Times New Roman" w:hAnsi="Times New Roman" w:cs="Times New Roman"/>
          <w:i/>
          <w:sz w:val="24"/>
          <w:szCs w:val="24"/>
        </w:rPr>
        <w:t xml:space="preserve">ыявлено, что существующие подходы на глобальном уровне имеют ряд недостатков, связанных с невозможностью международного сравнения в силу разности социального конструирования возраста непроизводительного населения, особенностей реализации демографических дивидендов, а также нормативно-правовых и институциональных особенностей регулирования последствий. Авторами предлагается концепт методологии </w:t>
      </w:r>
      <w:proofErr w:type="spellStart"/>
      <w:r w:rsidR="00B23B67">
        <w:rPr>
          <w:rFonts w:ascii="Times New Roman" w:hAnsi="Times New Roman" w:cs="Times New Roman"/>
          <w:i/>
          <w:sz w:val="24"/>
          <w:szCs w:val="24"/>
        </w:rPr>
        <w:t>внутристрановой</w:t>
      </w:r>
      <w:proofErr w:type="spellEnd"/>
      <w:r w:rsidR="00B23B67">
        <w:rPr>
          <w:rFonts w:ascii="Times New Roman" w:hAnsi="Times New Roman" w:cs="Times New Roman"/>
          <w:i/>
          <w:sz w:val="24"/>
          <w:szCs w:val="24"/>
        </w:rPr>
        <w:t xml:space="preserve"> системы оценки, позволяющий преодолеть выявленные ограничения.</w:t>
      </w:r>
    </w:p>
    <w:p w:rsidR="00851717" w:rsidRPr="002D40DC" w:rsidRDefault="00851717" w:rsidP="002D40DC">
      <w:pPr>
        <w:spacing w:after="0" w:line="240" w:lineRule="auto"/>
        <w:ind w:firstLine="709"/>
        <w:jc w:val="both"/>
        <w:rPr>
          <w:rFonts w:ascii="Times New Roman" w:hAnsi="Times New Roman" w:cs="Times New Roman"/>
          <w:i/>
          <w:sz w:val="24"/>
          <w:szCs w:val="24"/>
        </w:rPr>
      </w:pPr>
      <w:r w:rsidRPr="002D40DC">
        <w:rPr>
          <w:rFonts w:ascii="Times New Roman" w:hAnsi="Times New Roman" w:cs="Times New Roman"/>
          <w:i/>
          <w:sz w:val="24"/>
          <w:szCs w:val="24"/>
        </w:rPr>
        <w:t xml:space="preserve">Ключевые слова: </w:t>
      </w:r>
      <w:r w:rsidR="00B23B67">
        <w:rPr>
          <w:rFonts w:ascii="Times New Roman" w:hAnsi="Times New Roman" w:cs="Times New Roman"/>
          <w:i/>
          <w:sz w:val="24"/>
          <w:szCs w:val="24"/>
        </w:rPr>
        <w:t>старение населения, стареющее общество, последствия старения.</w:t>
      </w:r>
    </w:p>
    <w:p w:rsidR="00851717" w:rsidRPr="002D40DC" w:rsidRDefault="00851717" w:rsidP="002D40DC">
      <w:pPr>
        <w:spacing w:after="0" w:line="240" w:lineRule="auto"/>
        <w:ind w:firstLine="709"/>
        <w:jc w:val="both"/>
        <w:rPr>
          <w:rFonts w:ascii="Times New Roman" w:hAnsi="Times New Roman" w:cs="Times New Roman"/>
          <w:sz w:val="24"/>
          <w:szCs w:val="24"/>
        </w:rPr>
      </w:pPr>
    </w:p>
    <w:p w:rsidR="009C3629" w:rsidRPr="002D40DC" w:rsidRDefault="00D20C5D"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rPr>
        <w:t xml:space="preserve">Представления о наблюдаемых в регионах мира демографических изменениях приобретают все </w:t>
      </w:r>
      <w:proofErr w:type="gramStart"/>
      <w:r w:rsidRPr="002D40DC">
        <w:rPr>
          <w:rFonts w:ascii="Times New Roman" w:hAnsi="Times New Roman" w:cs="Times New Roman"/>
          <w:sz w:val="24"/>
          <w:szCs w:val="24"/>
        </w:rPr>
        <w:t>более системный</w:t>
      </w:r>
      <w:proofErr w:type="gramEnd"/>
      <w:r w:rsidRPr="002D40DC">
        <w:rPr>
          <w:rFonts w:ascii="Times New Roman" w:hAnsi="Times New Roman" w:cs="Times New Roman"/>
          <w:sz w:val="24"/>
          <w:szCs w:val="24"/>
        </w:rPr>
        <w:t xml:space="preserve"> характер. Количественные (снижение показателей рождаемости и смертности) и качественные (изменение </w:t>
      </w:r>
      <w:proofErr w:type="gramStart"/>
      <w:r w:rsidRPr="002D40DC">
        <w:rPr>
          <w:rFonts w:ascii="Times New Roman" w:hAnsi="Times New Roman" w:cs="Times New Roman"/>
          <w:sz w:val="24"/>
          <w:szCs w:val="24"/>
        </w:rPr>
        <w:t>поло-возрастной</w:t>
      </w:r>
      <w:proofErr w:type="gramEnd"/>
      <w:r w:rsidRPr="002D40DC">
        <w:rPr>
          <w:rFonts w:ascii="Times New Roman" w:hAnsi="Times New Roman" w:cs="Times New Roman"/>
          <w:sz w:val="24"/>
          <w:szCs w:val="24"/>
        </w:rPr>
        <w:t xml:space="preserve"> и брачно-семейной структур) трансформации мирового населения демонстрируют единые траектории, различаясь глубиной и интенсивностью их протекания</w:t>
      </w:r>
      <w:r w:rsidR="00E64D48" w:rsidRPr="002D40DC">
        <w:rPr>
          <w:rFonts w:ascii="Times New Roman" w:hAnsi="Times New Roman" w:cs="Times New Roman"/>
          <w:sz w:val="24"/>
          <w:szCs w:val="24"/>
        </w:rPr>
        <w:t xml:space="preserve"> [1]</w:t>
      </w:r>
      <w:r w:rsidRPr="002D40DC">
        <w:rPr>
          <w:rFonts w:ascii="Times New Roman" w:hAnsi="Times New Roman" w:cs="Times New Roman"/>
          <w:sz w:val="24"/>
          <w:szCs w:val="24"/>
        </w:rPr>
        <w:t>. Так, в частности, страны догоняющего развития демонстрируют заметно более высок</w:t>
      </w:r>
      <w:r w:rsidR="0045782D" w:rsidRPr="002D40DC">
        <w:rPr>
          <w:rFonts w:ascii="Times New Roman" w:hAnsi="Times New Roman" w:cs="Times New Roman"/>
          <w:sz w:val="24"/>
          <w:szCs w:val="24"/>
        </w:rPr>
        <w:t>ие темпы снижения рождаемости, снижения смертности в младших возрастах, также старения населения</w:t>
      </w:r>
      <w:r w:rsidRPr="002D40DC">
        <w:rPr>
          <w:rFonts w:ascii="Times New Roman" w:hAnsi="Times New Roman" w:cs="Times New Roman"/>
          <w:sz w:val="24"/>
          <w:szCs w:val="24"/>
        </w:rPr>
        <w:t xml:space="preserve">, чем развитые государства в более ранние периоды. Фактически это вписывается в экономическую концепцию </w:t>
      </w:r>
      <w:proofErr w:type="gramStart"/>
      <w:r w:rsidRPr="002D40DC">
        <w:rPr>
          <w:rFonts w:ascii="Times New Roman" w:hAnsi="Times New Roman" w:cs="Times New Roman"/>
          <w:sz w:val="24"/>
          <w:szCs w:val="24"/>
        </w:rPr>
        <w:t>бета-конвергенции</w:t>
      </w:r>
      <w:proofErr w:type="gramEnd"/>
      <w:r w:rsidR="00E64D48" w:rsidRPr="002D40DC">
        <w:rPr>
          <w:rFonts w:ascii="Times New Roman" w:hAnsi="Times New Roman" w:cs="Times New Roman"/>
          <w:sz w:val="24"/>
          <w:szCs w:val="24"/>
        </w:rPr>
        <w:t xml:space="preserve"> [2]</w:t>
      </w:r>
      <w:r w:rsidRPr="002D40DC">
        <w:rPr>
          <w:rFonts w:ascii="Times New Roman" w:hAnsi="Times New Roman" w:cs="Times New Roman"/>
          <w:sz w:val="24"/>
          <w:szCs w:val="24"/>
        </w:rPr>
        <w:t>, но в демографическом ракурсе: развивающиеся страны, завершив стадию реализации демографического дивиденда, стремительными темпами приходят к формату структ</w:t>
      </w:r>
      <w:r w:rsidR="00BC6FC9" w:rsidRPr="002D40DC">
        <w:rPr>
          <w:rFonts w:ascii="Times New Roman" w:hAnsi="Times New Roman" w:cs="Times New Roman"/>
          <w:sz w:val="24"/>
          <w:szCs w:val="24"/>
        </w:rPr>
        <w:t>уры населения западного образца.</w:t>
      </w:r>
    </w:p>
    <w:p w:rsidR="00D20C5D" w:rsidRPr="002D40DC" w:rsidRDefault="00D20C5D" w:rsidP="002D40DC">
      <w:pPr>
        <w:spacing w:after="0" w:line="240" w:lineRule="auto"/>
        <w:ind w:firstLine="709"/>
        <w:jc w:val="both"/>
        <w:rPr>
          <w:rFonts w:ascii="Times New Roman" w:hAnsi="Times New Roman" w:cs="Times New Roman"/>
          <w:sz w:val="24"/>
          <w:szCs w:val="24"/>
        </w:rPr>
      </w:pPr>
      <w:proofErr w:type="gramStart"/>
      <w:r w:rsidRPr="002D40DC">
        <w:rPr>
          <w:rFonts w:ascii="Times New Roman" w:hAnsi="Times New Roman" w:cs="Times New Roman"/>
          <w:sz w:val="24"/>
          <w:szCs w:val="24"/>
        </w:rPr>
        <w:t>Закрытие «демографического окна» ознаменовало переход к фазе интенсивного нарастания последствий старения населения (необратимого в условиях суженного воспроизводства населения), к числу которых относятся снижение темпов экономического роста, изменение структуры сбережений, рост дефицита пенсионных систем, увеличение нагрузки на социальную инфраструктуру, снижение темпов воспроизводства трудовых ресурсов, возникновение дефицита предложения на рынке труда, «старение» рабочей силы (увеличение среднего возраста занятых и безработных) и др</w:t>
      </w:r>
      <w:proofErr w:type="gramEnd"/>
      <w:r w:rsidRPr="002D40DC">
        <w:rPr>
          <w:rFonts w:ascii="Times New Roman" w:hAnsi="Times New Roman" w:cs="Times New Roman"/>
          <w:sz w:val="24"/>
          <w:szCs w:val="24"/>
        </w:rPr>
        <w:t>.</w:t>
      </w:r>
      <w:r w:rsidR="00BC6FC9" w:rsidRPr="002D40DC">
        <w:rPr>
          <w:rFonts w:ascii="Times New Roman" w:hAnsi="Times New Roman" w:cs="Times New Roman"/>
          <w:sz w:val="24"/>
          <w:szCs w:val="24"/>
        </w:rPr>
        <w:t xml:space="preserve"> При этом следует отметить, что</w:t>
      </w:r>
      <w:r w:rsidR="00DB2673" w:rsidRPr="002D40DC">
        <w:rPr>
          <w:rFonts w:ascii="Times New Roman" w:hAnsi="Times New Roman" w:cs="Times New Roman"/>
          <w:sz w:val="24"/>
          <w:szCs w:val="24"/>
        </w:rPr>
        <w:t>,</w:t>
      </w:r>
      <w:r w:rsidR="00BC6FC9" w:rsidRPr="002D40DC">
        <w:rPr>
          <w:rFonts w:ascii="Times New Roman" w:hAnsi="Times New Roman" w:cs="Times New Roman"/>
          <w:sz w:val="24"/>
          <w:szCs w:val="24"/>
        </w:rPr>
        <w:t xml:space="preserve"> не смотря на их </w:t>
      </w:r>
      <w:proofErr w:type="spellStart"/>
      <w:r w:rsidR="00BC6FC9" w:rsidRPr="002D40DC">
        <w:rPr>
          <w:rFonts w:ascii="Times New Roman" w:hAnsi="Times New Roman" w:cs="Times New Roman"/>
          <w:sz w:val="24"/>
          <w:szCs w:val="24"/>
        </w:rPr>
        <w:t>разноплановость</w:t>
      </w:r>
      <w:proofErr w:type="spellEnd"/>
      <w:r w:rsidR="00BC6FC9" w:rsidRPr="002D40DC">
        <w:rPr>
          <w:rFonts w:ascii="Times New Roman" w:hAnsi="Times New Roman" w:cs="Times New Roman"/>
          <w:sz w:val="24"/>
          <w:szCs w:val="24"/>
        </w:rPr>
        <w:t>, в основе лежат единые факторы возникновения в различных комбинациях, что требует применения системного подхода к определению сущности старения населения и комплексной оценке спектра его последствий.</w:t>
      </w:r>
    </w:p>
    <w:p w:rsidR="00BC6FC9" w:rsidRPr="002D40DC" w:rsidRDefault="00BC6FC9" w:rsidP="002D40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40DC">
        <w:rPr>
          <w:rFonts w:ascii="Times New Roman" w:eastAsia="TimesNewRoman" w:hAnsi="Times New Roman" w:cs="Times New Roman"/>
          <w:color w:val="000000" w:themeColor="text1"/>
          <w:sz w:val="24"/>
          <w:szCs w:val="24"/>
        </w:rPr>
        <w:t xml:space="preserve">В мировой науке на протяжении длительного периода времени предпринимаются попытки исследования социально-экономических последствий старения населения в </w:t>
      </w:r>
      <w:proofErr w:type="spellStart"/>
      <w:r w:rsidRPr="002D40DC">
        <w:rPr>
          <w:rFonts w:ascii="Times New Roman" w:eastAsia="TimesNewRoman" w:hAnsi="Times New Roman" w:cs="Times New Roman"/>
          <w:color w:val="000000" w:themeColor="text1"/>
          <w:sz w:val="24"/>
          <w:szCs w:val="24"/>
        </w:rPr>
        <w:t>межстрановом</w:t>
      </w:r>
      <w:proofErr w:type="spellEnd"/>
      <w:r w:rsidRPr="002D40DC">
        <w:rPr>
          <w:rFonts w:ascii="Times New Roman" w:eastAsia="TimesNewRoman" w:hAnsi="Times New Roman" w:cs="Times New Roman"/>
          <w:color w:val="000000" w:themeColor="text1"/>
          <w:sz w:val="24"/>
          <w:szCs w:val="24"/>
        </w:rPr>
        <w:t xml:space="preserve"> сравнении [</w:t>
      </w:r>
      <w:r w:rsidR="002D40DC" w:rsidRPr="002D40DC">
        <w:rPr>
          <w:rStyle w:val="a3"/>
          <w:rFonts w:ascii="Times New Roman" w:hAnsi="Times New Roman" w:cs="Times New Roman"/>
          <w:bCs/>
          <w:i w:val="0"/>
          <w:iCs w:val="0"/>
          <w:color w:val="000000" w:themeColor="text1"/>
          <w:sz w:val="24"/>
          <w:szCs w:val="24"/>
          <w:shd w:val="clear" w:color="auto" w:fill="FFFFFF"/>
        </w:rPr>
        <w:t>3–8</w:t>
      </w:r>
      <w:r w:rsidRPr="002D40DC">
        <w:rPr>
          <w:rFonts w:ascii="Times New Roman" w:hAnsi="Times New Roman" w:cs="Times New Roman"/>
          <w:color w:val="000000" w:themeColor="text1"/>
          <w:sz w:val="24"/>
          <w:szCs w:val="24"/>
        </w:rPr>
        <w:t xml:space="preserve">]. Однако по-прежнему существует важное ограничение: международные сравнения затруднены в силу различий стран по целому ряду важнейших параметров (в частности, границ пенсионного возраста). Группировки территорий производятся, как правило, на основе отдельно взятых показателей, что не позволяет в полной мере оценить всю совокупность взаимосвязанных между собой социально-экономических последствий. Таким образом, не смотря на достаточно широко </w:t>
      </w:r>
      <w:r w:rsidRPr="002D40DC">
        <w:rPr>
          <w:rFonts w:ascii="Times New Roman" w:hAnsi="Times New Roman" w:cs="Times New Roman"/>
          <w:color w:val="000000" w:themeColor="text1"/>
          <w:sz w:val="24"/>
          <w:szCs w:val="24"/>
        </w:rPr>
        <w:t>раскрытие тематики классификаций</w:t>
      </w:r>
      <w:r w:rsidRPr="002D40DC">
        <w:rPr>
          <w:rFonts w:ascii="Times New Roman" w:hAnsi="Times New Roman" w:cs="Times New Roman"/>
          <w:color w:val="000000" w:themeColor="text1"/>
          <w:sz w:val="24"/>
          <w:szCs w:val="24"/>
        </w:rPr>
        <w:t xml:space="preserve"> территориальных единиц по уровню демографической старости, комплексное исследование региональной специфики социально-экономических последствий старения населения по-прежнему остается недостаточно разработанным направлением.</w:t>
      </w:r>
    </w:p>
    <w:p w:rsidR="00BC6FC9" w:rsidRPr="002D40DC" w:rsidRDefault="00BC6FC9" w:rsidP="002D40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40DC">
        <w:rPr>
          <w:rFonts w:ascii="Times New Roman" w:hAnsi="Times New Roman" w:cs="Times New Roman"/>
          <w:color w:val="000000" w:themeColor="text1"/>
          <w:sz w:val="24"/>
          <w:szCs w:val="24"/>
        </w:rPr>
        <w:t>Причин сложившейся ситуации несколько.</w:t>
      </w:r>
    </w:p>
    <w:p w:rsidR="007317AD" w:rsidRPr="002D40DC" w:rsidRDefault="00BC6FC9" w:rsidP="002D40DC">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4"/>
          <w:szCs w:val="24"/>
        </w:rPr>
      </w:pPr>
      <w:r w:rsidRPr="002D40DC">
        <w:rPr>
          <w:rFonts w:ascii="Times New Roman" w:eastAsia="TimesNewRoman" w:hAnsi="Times New Roman" w:cs="Times New Roman"/>
          <w:color w:val="000000" w:themeColor="text1"/>
          <w:sz w:val="24"/>
          <w:szCs w:val="24"/>
        </w:rPr>
        <w:t xml:space="preserve">1. </w:t>
      </w:r>
      <w:r w:rsidR="007317AD" w:rsidRPr="002D40DC">
        <w:rPr>
          <w:rFonts w:ascii="Times New Roman" w:eastAsia="TimesNewRoman" w:hAnsi="Times New Roman" w:cs="Times New Roman"/>
          <w:color w:val="000000" w:themeColor="text1"/>
          <w:sz w:val="24"/>
          <w:szCs w:val="24"/>
        </w:rPr>
        <w:t xml:space="preserve">Во-первых, отсутствие единого мнения относительно определения уровней демографической старости. </w:t>
      </w:r>
      <w:r w:rsidR="00851717" w:rsidRPr="002D40DC">
        <w:rPr>
          <w:rFonts w:ascii="Times New Roman" w:eastAsia="TimesNewRoman" w:hAnsi="Times New Roman" w:cs="Times New Roman"/>
          <w:color w:val="000000" w:themeColor="text1"/>
          <w:sz w:val="24"/>
          <w:szCs w:val="24"/>
        </w:rPr>
        <w:t xml:space="preserve">Наиболее широкое распространение в науке получили </w:t>
      </w:r>
      <w:r w:rsidR="00851717" w:rsidRPr="002D40DC">
        <w:rPr>
          <w:rFonts w:ascii="Times New Roman" w:eastAsia="TimesNewRoman" w:hAnsi="Times New Roman" w:cs="Times New Roman"/>
          <w:color w:val="000000" w:themeColor="text1"/>
          <w:sz w:val="24"/>
          <w:szCs w:val="24"/>
        </w:rPr>
        <w:lastRenderedPageBreak/>
        <w:t xml:space="preserve">методологические подходы ООН и </w:t>
      </w:r>
      <w:r w:rsidR="002D40DC" w:rsidRPr="002D40DC">
        <w:rPr>
          <w:rFonts w:ascii="Times New Roman" w:eastAsia="TimesNewRoman" w:hAnsi="Times New Roman" w:cs="Times New Roman"/>
          <w:color w:val="000000" w:themeColor="text1"/>
          <w:sz w:val="24"/>
          <w:szCs w:val="24"/>
        </w:rPr>
        <w:t xml:space="preserve">польского демографа Э. </w:t>
      </w:r>
      <w:proofErr w:type="spellStart"/>
      <w:r w:rsidR="002D40DC" w:rsidRPr="002D40DC">
        <w:rPr>
          <w:rFonts w:ascii="Times New Roman" w:eastAsia="TimesNewRoman" w:hAnsi="Times New Roman" w:cs="Times New Roman"/>
          <w:color w:val="000000" w:themeColor="text1"/>
          <w:sz w:val="24"/>
          <w:szCs w:val="24"/>
        </w:rPr>
        <w:t>Россета</w:t>
      </w:r>
      <w:proofErr w:type="spellEnd"/>
      <w:r w:rsidR="00851717" w:rsidRPr="002D40DC">
        <w:rPr>
          <w:rFonts w:ascii="Times New Roman" w:eastAsia="TimesNewRoman" w:hAnsi="Times New Roman" w:cs="Times New Roman"/>
          <w:color w:val="000000" w:themeColor="text1"/>
          <w:sz w:val="24"/>
          <w:szCs w:val="24"/>
        </w:rPr>
        <w:t>, в которых «демографическая старость» определялась удельным весом населения старше 65 и 60 лет соответственно. Одной из главных нерешенных проблем в данном методологическом подходе является влияние рождаемости на трансформацию возрастной структуры и изменение удельного веса населения старших возрастов, что не дает в полной мере оценить старение «сверху», т.е. за счет роста продолжительности жизни в старших возрастах. Решение данного методологического противоречия было найдено в концепции «</w:t>
      </w:r>
      <w:proofErr w:type="spellStart"/>
      <w:r w:rsidR="00851717" w:rsidRPr="002D40DC">
        <w:rPr>
          <w:rFonts w:ascii="Times New Roman" w:eastAsia="TimesNewRoman" w:hAnsi="Times New Roman" w:cs="Times New Roman"/>
          <w:color w:val="000000" w:themeColor="text1"/>
          <w:sz w:val="24"/>
          <w:szCs w:val="24"/>
        </w:rPr>
        <w:t>проспективного</w:t>
      </w:r>
      <w:proofErr w:type="spellEnd"/>
      <w:r w:rsidR="00851717" w:rsidRPr="002D40DC">
        <w:rPr>
          <w:rFonts w:ascii="Times New Roman" w:eastAsia="TimesNewRoman" w:hAnsi="Times New Roman" w:cs="Times New Roman"/>
          <w:color w:val="000000" w:themeColor="text1"/>
          <w:sz w:val="24"/>
          <w:szCs w:val="24"/>
        </w:rPr>
        <w:t xml:space="preserve"> возраста», активно </w:t>
      </w:r>
      <w:proofErr w:type="gramStart"/>
      <w:r w:rsidR="00851717" w:rsidRPr="002D40DC">
        <w:rPr>
          <w:rFonts w:ascii="Times New Roman" w:eastAsia="TimesNewRoman" w:hAnsi="Times New Roman" w:cs="Times New Roman"/>
          <w:color w:val="000000" w:themeColor="text1"/>
          <w:sz w:val="24"/>
          <w:szCs w:val="24"/>
        </w:rPr>
        <w:t>развиваемую</w:t>
      </w:r>
      <w:proofErr w:type="gramEnd"/>
      <w:r w:rsidR="00851717" w:rsidRPr="002D40DC">
        <w:rPr>
          <w:rFonts w:ascii="Times New Roman" w:eastAsia="TimesNewRoman" w:hAnsi="Times New Roman" w:cs="Times New Roman"/>
          <w:color w:val="000000" w:themeColor="text1"/>
          <w:sz w:val="24"/>
          <w:szCs w:val="24"/>
        </w:rPr>
        <w:t xml:space="preserve"> У</w:t>
      </w:r>
      <w:r w:rsidR="00851717" w:rsidRPr="002D40DC">
        <w:rPr>
          <w:rFonts w:ascii="Times New Roman" w:eastAsia="TimesNewRoman" w:hAnsi="Times New Roman" w:cs="Times New Roman"/>
          <w:color w:val="000000" w:themeColor="text1"/>
          <w:sz w:val="24"/>
          <w:szCs w:val="24"/>
          <w:lang w:val="en-US"/>
        </w:rPr>
        <w:t xml:space="preserve">. </w:t>
      </w:r>
      <w:proofErr w:type="spellStart"/>
      <w:r w:rsidR="00851717" w:rsidRPr="002D40DC">
        <w:rPr>
          <w:rFonts w:ascii="Times New Roman" w:eastAsia="TimesNewRoman" w:hAnsi="Times New Roman" w:cs="Times New Roman"/>
          <w:color w:val="000000" w:themeColor="text1"/>
          <w:sz w:val="24"/>
          <w:szCs w:val="24"/>
        </w:rPr>
        <w:t>Сандерсоном</w:t>
      </w:r>
      <w:proofErr w:type="spellEnd"/>
      <w:r w:rsidR="00851717" w:rsidRPr="002D40DC">
        <w:rPr>
          <w:rFonts w:ascii="Times New Roman" w:eastAsia="TimesNewRoman" w:hAnsi="Times New Roman" w:cs="Times New Roman"/>
          <w:color w:val="000000" w:themeColor="text1"/>
          <w:sz w:val="24"/>
          <w:szCs w:val="24"/>
          <w:lang w:val="en-US"/>
        </w:rPr>
        <w:t xml:space="preserve"> </w:t>
      </w:r>
      <w:r w:rsidR="00851717" w:rsidRPr="002D40DC">
        <w:rPr>
          <w:rFonts w:ascii="Times New Roman" w:eastAsia="TimesNewRoman" w:hAnsi="Times New Roman" w:cs="Times New Roman"/>
          <w:color w:val="000000" w:themeColor="text1"/>
          <w:sz w:val="24"/>
          <w:szCs w:val="24"/>
        </w:rPr>
        <w:t>и</w:t>
      </w:r>
      <w:r w:rsidR="00851717" w:rsidRPr="002D40DC">
        <w:rPr>
          <w:rFonts w:ascii="Times New Roman" w:eastAsia="TimesNewRoman" w:hAnsi="Times New Roman" w:cs="Times New Roman"/>
          <w:color w:val="000000" w:themeColor="text1"/>
          <w:sz w:val="24"/>
          <w:szCs w:val="24"/>
          <w:lang w:val="en-US"/>
        </w:rPr>
        <w:t xml:space="preserve"> </w:t>
      </w:r>
      <w:r w:rsidR="00851717" w:rsidRPr="002D40DC">
        <w:rPr>
          <w:rFonts w:ascii="Times New Roman" w:eastAsia="TimesNewRoman" w:hAnsi="Times New Roman" w:cs="Times New Roman"/>
          <w:color w:val="000000" w:themeColor="text1"/>
          <w:sz w:val="24"/>
          <w:szCs w:val="24"/>
        </w:rPr>
        <w:t>С</w:t>
      </w:r>
      <w:r w:rsidR="00851717" w:rsidRPr="002D40DC">
        <w:rPr>
          <w:rFonts w:ascii="Times New Roman" w:eastAsia="TimesNewRoman" w:hAnsi="Times New Roman" w:cs="Times New Roman"/>
          <w:color w:val="000000" w:themeColor="text1"/>
          <w:sz w:val="24"/>
          <w:szCs w:val="24"/>
          <w:lang w:val="en-US"/>
        </w:rPr>
        <w:t xml:space="preserve">. </w:t>
      </w:r>
      <w:proofErr w:type="spellStart"/>
      <w:r w:rsidR="00851717" w:rsidRPr="002D40DC">
        <w:rPr>
          <w:rFonts w:ascii="Times New Roman" w:eastAsia="TimesNewRoman" w:hAnsi="Times New Roman" w:cs="Times New Roman"/>
          <w:color w:val="000000" w:themeColor="text1"/>
          <w:sz w:val="24"/>
          <w:szCs w:val="24"/>
        </w:rPr>
        <w:t>Шербовым</w:t>
      </w:r>
      <w:proofErr w:type="spellEnd"/>
      <w:r w:rsidR="00851717" w:rsidRPr="002D40DC">
        <w:rPr>
          <w:rFonts w:ascii="Times New Roman" w:eastAsia="TimesNewRoman" w:hAnsi="Times New Roman" w:cs="Times New Roman"/>
          <w:color w:val="000000" w:themeColor="text1"/>
          <w:sz w:val="24"/>
          <w:szCs w:val="24"/>
          <w:lang w:val="en-US"/>
        </w:rPr>
        <w:t xml:space="preserve"> [</w:t>
      </w:r>
      <w:r w:rsidR="002D40DC" w:rsidRPr="002D40DC">
        <w:rPr>
          <w:rFonts w:ascii="Times New Roman" w:eastAsia="TimesNewRoman" w:hAnsi="Times New Roman" w:cs="Times New Roman"/>
          <w:color w:val="000000" w:themeColor="text1"/>
          <w:sz w:val="24"/>
          <w:szCs w:val="24"/>
          <w:lang w:val="en-US"/>
        </w:rPr>
        <w:t>9</w:t>
      </w:r>
      <w:r w:rsidR="00851717" w:rsidRPr="002D40DC">
        <w:rPr>
          <w:rFonts w:ascii="Times New Roman" w:eastAsia="TimesNewRoman" w:hAnsi="Times New Roman" w:cs="Times New Roman"/>
          <w:color w:val="000000" w:themeColor="text1"/>
          <w:sz w:val="24"/>
          <w:szCs w:val="24"/>
          <w:lang w:val="en-US"/>
        </w:rPr>
        <w:t xml:space="preserve">]. </w:t>
      </w:r>
      <w:r w:rsidR="00851717" w:rsidRPr="002D40DC">
        <w:rPr>
          <w:rFonts w:ascii="Times New Roman" w:eastAsia="TimesNewRoman" w:hAnsi="Times New Roman" w:cs="Times New Roman"/>
          <w:color w:val="000000" w:themeColor="text1"/>
          <w:sz w:val="24"/>
          <w:szCs w:val="24"/>
        </w:rPr>
        <w:t>Предлагаемый ими критерий для определения уровня старости населения – доля населения с ожидаемой продолжительностью жизни 15 лет и менее, позволяет нивелировать влияние фактора рождаемости. Оба методологических направления имеют свои преимущества и недостатки, однако суть является единой – классификация и группировка территорий, учитывающих преимущественно демографический аспект старения населения, и только косвенно затрагивающий природу его социально-экономических последствий.</w:t>
      </w:r>
    </w:p>
    <w:p w:rsidR="007317AD" w:rsidRPr="002D40DC" w:rsidRDefault="007317AD" w:rsidP="002D40DC">
      <w:pPr>
        <w:spacing w:after="0" w:line="240" w:lineRule="auto"/>
        <w:ind w:firstLine="709"/>
        <w:jc w:val="both"/>
        <w:rPr>
          <w:rFonts w:ascii="Times New Roman" w:hAnsi="Times New Roman" w:cs="Times New Roman"/>
          <w:color w:val="000000" w:themeColor="text1"/>
          <w:sz w:val="24"/>
          <w:szCs w:val="24"/>
        </w:rPr>
      </w:pPr>
      <w:r w:rsidRPr="002D40DC">
        <w:rPr>
          <w:rFonts w:ascii="Times New Roman" w:hAnsi="Times New Roman" w:cs="Times New Roman"/>
          <w:color w:val="000000" w:themeColor="text1"/>
          <w:sz w:val="24"/>
          <w:szCs w:val="24"/>
        </w:rPr>
        <w:t xml:space="preserve">2. Отсутствие возможностей сравнения последствий старения на международном уровне. Выбор методологического подхода к определению возраста демографической старости позволяет нам заложить базис, однако не дает возможности для сравнения стран по единой методологии в силу разности социальных конструктов определения непроизводительных возрастов. В первую очередь, это касается пенсионного возраста, как нормативного, так и фактического. Даже имея единые демографические критерии, мы не можем систематизировать влияние трендов трансформации возрастной структуры на отдельные </w:t>
      </w:r>
      <w:r w:rsidR="00DB2673" w:rsidRPr="002D40DC">
        <w:rPr>
          <w:rFonts w:ascii="Times New Roman" w:hAnsi="Times New Roman" w:cs="Times New Roman"/>
          <w:color w:val="000000" w:themeColor="text1"/>
          <w:sz w:val="24"/>
          <w:szCs w:val="24"/>
        </w:rPr>
        <w:t>сферы</w:t>
      </w:r>
      <w:r w:rsidRPr="002D40DC">
        <w:rPr>
          <w:rFonts w:ascii="Times New Roman" w:hAnsi="Times New Roman" w:cs="Times New Roman"/>
          <w:color w:val="000000" w:themeColor="text1"/>
          <w:sz w:val="24"/>
          <w:szCs w:val="24"/>
        </w:rPr>
        <w:t xml:space="preserve">, в связи с тем, </w:t>
      </w:r>
      <w:r w:rsidR="00717D1A" w:rsidRPr="002D40DC">
        <w:rPr>
          <w:rFonts w:ascii="Times New Roman" w:hAnsi="Times New Roman" w:cs="Times New Roman"/>
          <w:color w:val="000000" w:themeColor="text1"/>
          <w:sz w:val="24"/>
          <w:szCs w:val="24"/>
        </w:rPr>
        <w:t xml:space="preserve">что </w:t>
      </w:r>
      <w:r w:rsidRPr="002D40DC">
        <w:rPr>
          <w:rFonts w:ascii="Times New Roman" w:hAnsi="Times New Roman" w:cs="Times New Roman"/>
          <w:color w:val="000000" w:themeColor="text1"/>
          <w:sz w:val="24"/>
          <w:szCs w:val="24"/>
        </w:rPr>
        <w:t xml:space="preserve">определяемые нами </w:t>
      </w:r>
      <w:r w:rsidR="00DB2673" w:rsidRPr="002D40DC">
        <w:rPr>
          <w:rFonts w:ascii="Times New Roman" w:hAnsi="Times New Roman" w:cs="Times New Roman"/>
          <w:color w:val="000000" w:themeColor="text1"/>
          <w:sz w:val="24"/>
          <w:szCs w:val="24"/>
        </w:rPr>
        <w:t>показатели</w:t>
      </w:r>
      <w:r w:rsidRPr="002D40DC">
        <w:rPr>
          <w:rFonts w:ascii="Times New Roman" w:hAnsi="Times New Roman" w:cs="Times New Roman"/>
          <w:color w:val="000000" w:themeColor="text1"/>
          <w:sz w:val="24"/>
          <w:szCs w:val="24"/>
        </w:rPr>
        <w:t xml:space="preserve"> с высокой долей вероятности не будут совпадать с институциональными характеристика</w:t>
      </w:r>
      <w:r w:rsidR="00717D1A" w:rsidRPr="002D40DC">
        <w:rPr>
          <w:rFonts w:ascii="Times New Roman" w:hAnsi="Times New Roman" w:cs="Times New Roman"/>
          <w:color w:val="000000" w:themeColor="text1"/>
          <w:sz w:val="24"/>
          <w:szCs w:val="24"/>
        </w:rPr>
        <w:t>ми</w:t>
      </w:r>
      <w:r w:rsidRPr="002D40DC">
        <w:rPr>
          <w:rFonts w:ascii="Times New Roman" w:hAnsi="Times New Roman" w:cs="Times New Roman"/>
          <w:color w:val="000000" w:themeColor="text1"/>
          <w:sz w:val="24"/>
          <w:szCs w:val="24"/>
        </w:rPr>
        <w:t xml:space="preserve"> отдельно взятого «стареющего» общества.</w:t>
      </w:r>
      <w:r w:rsidR="00717D1A" w:rsidRPr="002D40DC">
        <w:rPr>
          <w:rFonts w:ascii="Times New Roman" w:hAnsi="Times New Roman" w:cs="Times New Roman"/>
          <w:color w:val="000000" w:themeColor="text1"/>
          <w:sz w:val="24"/>
          <w:szCs w:val="24"/>
        </w:rPr>
        <w:t xml:space="preserve"> Также следует отметить, что качественные характеристики населения «старшего возраста» могут существенно различаться в странах со схожей его долей и количеством.</w:t>
      </w:r>
    </w:p>
    <w:p w:rsidR="00717D1A" w:rsidRPr="002D40DC" w:rsidRDefault="00717D1A" w:rsidP="002D40DC">
      <w:pPr>
        <w:spacing w:after="0" w:line="240" w:lineRule="auto"/>
        <w:ind w:firstLine="709"/>
        <w:jc w:val="both"/>
        <w:rPr>
          <w:rFonts w:ascii="Times New Roman" w:hAnsi="Times New Roman" w:cs="Times New Roman"/>
          <w:color w:val="000000" w:themeColor="text1"/>
          <w:sz w:val="24"/>
          <w:szCs w:val="24"/>
        </w:rPr>
      </w:pPr>
      <w:r w:rsidRPr="002D40DC">
        <w:rPr>
          <w:rFonts w:ascii="Times New Roman" w:hAnsi="Times New Roman" w:cs="Times New Roman"/>
          <w:color w:val="000000" w:themeColor="text1"/>
          <w:sz w:val="24"/>
          <w:szCs w:val="24"/>
        </w:rPr>
        <w:t xml:space="preserve">3. Влияние внутренней социально-экономической </w:t>
      </w:r>
      <w:proofErr w:type="gramStart"/>
      <w:r w:rsidRPr="002D40DC">
        <w:rPr>
          <w:rFonts w:ascii="Times New Roman" w:hAnsi="Times New Roman" w:cs="Times New Roman"/>
          <w:color w:val="000000" w:themeColor="text1"/>
          <w:sz w:val="24"/>
          <w:szCs w:val="24"/>
        </w:rPr>
        <w:t>политики на регулирование</w:t>
      </w:r>
      <w:proofErr w:type="gramEnd"/>
      <w:r w:rsidRPr="002D40DC">
        <w:rPr>
          <w:rFonts w:ascii="Times New Roman" w:hAnsi="Times New Roman" w:cs="Times New Roman"/>
          <w:color w:val="000000" w:themeColor="text1"/>
          <w:sz w:val="24"/>
          <w:szCs w:val="24"/>
        </w:rPr>
        <w:t xml:space="preserve"> и адаптацию к последствиям старения населения. Западные страны существенно раньше и более планомерно перешли на стадию старения населения. Таким образом, политика адаптации выстраивалась на несколько иных принципах, чем, например, в странах Юго-Восточной Азии, где реализация демографического дивиденда была существенно «глубже», а интенсивность старения населения сейчас несоизмеримо выше. Последствия старения населения выражены намного ярче, что требует других, более радикальных подходов. Таким образом, системы последствий старения населения в разных странах и регионах </w:t>
      </w:r>
      <w:r w:rsidR="00FB4873" w:rsidRPr="002D40DC">
        <w:rPr>
          <w:rFonts w:ascii="Times New Roman" w:hAnsi="Times New Roman" w:cs="Times New Roman"/>
          <w:color w:val="000000" w:themeColor="text1"/>
          <w:sz w:val="24"/>
          <w:szCs w:val="24"/>
        </w:rPr>
        <w:t>сложно подвести к единому знаменателю. Это, как и предыдущие два пункта, позволяют сделать нам вывод, что методологически оценку рисков и возможностей адаптации к последствиям старения населения целесообразно производить в отдельно взятой стране</w:t>
      </w:r>
      <w:r w:rsidR="00DB2673" w:rsidRPr="002D40DC">
        <w:rPr>
          <w:rFonts w:ascii="Times New Roman" w:hAnsi="Times New Roman" w:cs="Times New Roman"/>
          <w:color w:val="000000" w:themeColor="text1"/>
          <w:sz w:val="24"/>
          <w:szCs w:val="24"/>
        </w:rPr>
        <w:t>, в нашем случае – Российской Федерации. Сделанное допущение позволит устранить два наиболее важных барьера: разницу в социальных конструктах определения возраста непроизводительности, а  также нивелирования нормативно-правовых и институциональных факторов регулирования.</w:t>
      </w:r>
    </w:p>
    <w:p w:rsidR="00851717" w:rsidRPr="002D40DC" w:rsidRDefault="00DB2673"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color w:val="000000" w:themeColor="text1"/>
          <w:sz w:val="24"/>
          <w:szCs w:val="24"/>
        </w:rPr>
        <w:t>Помимо этого, а</w:t>
      </w:r>
      <w:r w:rsidR="00851717" w:rsidRPr="002D40DC">
        <w:rPr>
          <w:rFonts w:ascii="Times New Roman" w:hAnsi="Times New Roman" w:cs="Times New Roman"/>
          <w:color w:val="000000" w:themeColor="text1"/>
          <w:sz w:val="24"/>
          <w:szCs w:val="24"/>
        </w:rPr>
        <w:t>ктуальность</w:t>
      </w:r>
      <w:r w:rsidRPr="002D40DC">
        <w:rPr>
          <w:rFonts w:ascii="Times New Roman" w:hAnsi="Times New Roman" w:cs="Times New Roman"/>
          <w:color w:val="000000" w:themeColor="text1"/>
          <w:sz w:val="24"/>
          <w:szCs w:val="24"/>
        </w:rPr>
        <w:t xml:space="preserve"> разрабатываемого проекта</w:t>
      </w:r>
      <w:r w:rsidR="00851717" w:rsidRPr="002D40DC">
        <w:rPr>
          <w:rFonts w:ascii="Times New Roman" w:hAnsi="Times New Roman" w:cs="Times New Roman"/>
          <w:color w:val="000000" w:themeColor="text1"/>
          <w:sz w:val="24"/>
          <w:szCs w:val="24"/>
        </w:rPr>
        <w:t xml:space="preserve"> подчеркивается тем, что сокращение дифференциации субъектов РФ по уровню демографической старости вписывается в </w:t>
      </w:r>
      <w:r w:rsidRPr="002D40DC">
        <w:rPr>
          <w:rFonts w:ascii="Times New Roman" w:hAnsi="Times New Roman" w:cs="Times New Roman"/>
          <w:color w:val="000000" w:themeColor="text1"/>
          <w:sz w:val="24"/>
          <w:szCs w:val="24"/>
        </w:rPr>
        <w:t xml:space="preserve">уже ранее упомянутую </w:t>
      </w:r>
      <w:r w:rsidR="00851717" w:rsidRPr="002D40DC">
        <w:rPr>
          <w:rFonts w:ascii="Times New Roman" w:hAnsi="Times New Roman" w:cs="Times New Roman"/>
          <w:color w:val="000000" w:themeColor="text1"/>
          <w:sz w:val="24"/>
          <w:szCs w:val="24"/>
        </w:rPr>
        <w:t xml:space="preserve">экономическую концепцию </w:t>
      </w:r>
      <w:proofErr w:type="spellStart"/>
      <w:r w:rsidR="00851717" w:rsidRPr="002D40DC">
        <w:rPr>
          <w:rFonts w:ascii="Times New Roman" w:hAnsi="Times New Roman" w:cs="Times New Roman"/>
          <w:color w:val="000000" w:themeColor="text1"/>
          <w:sz w:val="24"/>
          <w:szCs w:val="24"/>
        </w:rPr>
        <w:t>бетта</w:t>
      </w:r>
      <w:proofErr w:type="spellEnd"/>
      <w:r w:rsidR="00851717" w:rsidRPr="002D40DC">
        <w:rPr>
          <w:rFonts w:ascii="Times New Roman" w:hAnsi="Times New Roman" w:cs="Times New Roman"/>
          <w:color w:val="000000" w:themeColor="text1"/>
          <w:sz w:val="24"/>
          <w:szCs w:val="24"/>
        </w:rPr>
        <w:t>-конвергенции [</w:t>
      </w:r>
      <w:r w:rsidR="002D40DC" w:rsidRPr="002D40DC">
        <w:rPr>
          <w:rFonts w:ascii="Times New Roman" w:hAnsi="Times New Roman" w:cs="Times New Roman"/>
          <w:color w:val="000000" w:themeColor="text1"/>
          <w:sz w:val="24"/>
          <w:szCs w:val="24"/>
        </w:rPr>
        <w:t>2</w:t>
      </w:r>
      <w:r w:rsidR="00851717" w:rsidRPr="002D40DC">
        <w:rPr>
          <w:rFonts w:ascii="Times New Roman" w:hAnsi="Times New Roman" w:cs="Times New Roman"/>
          <w:color w:val="000000" w:themeColor="text1"/>
          <w:sz w:val="24"/>
          <w:szCs w:val="24"/>
        </w:rPr>
        <w:t xml:space="preserve">], т.е. отстающие регионы быстро достигают значений лидеров по уровню демографической старости. </w:t>
      </w:r>
      <w:r w:rsidRPr="002D40DC">
        <w:rPr>
          <w:rFonts w:ascii="Times New Roman" w:hAnsi="Times New Roman" w:cs="Times New Roman"/>
          <w:color w:val="000000" w:themeColor="text1"/>
          <w:sz w:val="24"/>
          <w:szCs w:val="24"/>
        </w:rPr>
        <w:t xml:space="preserve">Коэффициенты вариации </w:t>
      </w:r>
      <w:r w:rsidR="00BC6FC9" w:rsidRPr="002D40DC">
        <w:rPr>
          <w:rFonts w:ascii="Times New Roman" w:hAnsi="Times New Roman" w:cs="Times New Roman"/>
          <w:color w:val="000000" w:themeColor="text1"/>
          <w:sz w:val="24"/>
          <w:szCs w:val="24"/>
        </w:rPr>
        <w:t>факторов старения населения стремительно сокращаютс</w:t>
      </w:r>
      <w:r w:rsidRPr="002D40DC">
        <w:rPr>
          <w:rFonts w:ascii="Times New Roman" w:hAnsi="Times New Roman" w:cs="Times New Roman"/>
          <w:color w:val="000000" w:themeColor="text1"/>
          <w:sz w:val="24"/>
          <w:szCs w:val="24"/>
        </w:rPr>
        <w:t>я применительно ко всем регионам страны.</w:t>
      </w:r>
      <w:r w:rsidR="00BC6FC9" w:rsidRPr="002D40DC">
        <w:rPr>
          <w:rFonts w:ascii="Times New Roman" w:hAnsi="Times New Roman" w:cs="Times New Roman"/>
          <w:color w:val="000000" w:themeColor="text1"/>
          <w:sz w:val="24"/>
          <w:szCs w:val="24"/>
        </w:rPr>
        <w:t xml:space="preserve"> </w:t>
      </w:r>
      <w:r w:rsidR="00851717" w:rsidRPr="002D40DC">
        <w:rPr>
          <w:rFonts w:ascii="Times New Roman" w:hAnsi="Times New Roman" w:cs="Times New Roman"/>
          <w:color w:val="000000" w:themeColor="text1"/>
          <w:sz w:val="24"/>
          <w:szCs w:val="24"/>
        </w:rPr>
        <w:t xml:space="preserve"> </w:t>
      </w:r>
      <w:r w:rsidR="00851717" w:rsidRPr="002D40DC">
        <w:rPr>
          <w:rFonts w:ascii="Times New Roman" w:hAnsi="Times New Roman" w:cs="Times New Roman"/>
          <w:color w:val="000000" w:themeColor="text1"/>
          <w:sz w:val="24"/>
          <w:szCs w:val="24"/>
        </w:rPr>
        <w:t xml:space="preserve">В то же время, существующая в России модель </w:t>
      </w:r>
      <w:proofErr w:type="spellStart"/>
      <w:r w:rsidR="00851717" w:rsidRPr="002D40DC">
        <w:rPr>
          <w:rFonts w:ascii="Times New Roman" w:hAnsi="Times New Roman" w:cs="Times New Roman"/>
          <w:color w:val="000000" w:themeColor="text1"/>
          <w:sz w:val="24"/>
          <w:szCs w:val="24"/>
        </w:rPr>
        <w:t>центропереферейности</w:t>
      </w:r>
      <w:proofErr w:type="spellEnd"/>
      <w:r w:rsidR="00851717" w:rsidRPr="002D40DC">
        <w:rPr>
          <w:rFonts w:ascii="Times New Roman" w:hAnsi="Times New Roman" w:cs="Times New Roman"/>
          <w:color w:val="000000" w:themeColor="text1"/>
          <w:sz w:val="24"/>
          <w:szCs w:val="24"/>
        </w:rPr>
        <w:t xml:space="preserve"> (теория Дж. Фридмана) положительным образом сказывается на сдерживании старения населения «центров» (в виду притока трудоспособного населения), однако существенно увеличивает интенсивность старения </w:t>
      </w:r>
      <w:proofErr w:type="spellStart"/>
      <w:r w:rsidR="00851717" w:rsidRPr="002D40DC">
        <w:rPr>
          <w:rFonts w:ascii="Times New Roman" w:hAnsi="Times New Roman" w:cs="Times New Roman"/>
          <w:color w:val="000000" w:themeColor="text1"/>
          <w:sz w:val="24"/>
          <w:szCs w:val="24"/>
        </w:rPr>
        <w:t>переферии</w:t>
      </w:r>
      <w:proofErr w:type="spellEnd"/>
      <w:r w:rsidR="00851717" w:rsidRPr="002D40DC">
        <w:rPr>
          <w:rFonts w:ascii="Times New Roman" w:hAnsi="Times New Roman" w:cs="Times New Roman"/>
          <w:color w:val="000000" w:themeColor="text1"/>
          <w:sz w:val="24"/>
          <w:szCs w:val="24"/>
        </w:rPr>
        <w:t xml:space="preserve">. Значительное пространственное неравенство регионов России (теория П. </w:t>
      </w:r>
      <w:proofErr w:type="spellStart"/>
      <w:r w:rsidR="00851717" w:rsidRPr="002D40DC">
        <w:rPr>
          <w:rFonts w:ascii="Times New Roman" w:hAnsi="Times New Roman" w:cs="Times New Roman"/>
          <w:color w:val="000000" w:themeColor="text1"/>
          <w:sz w:val="24"/>
          <w:szCs w:val="24"/>
        </w:rPr>
        <w:t>Кругмана</w:t>
      </w:r>
      <w:proofErr w:type="spellEnd"/>
      <w:r w:rsidR="00851717" w:rsidRPr="002D40DC">
        <w:rPr>
          <w:rFonts w:ascii="Times New Roman" w:hAnsi="Times New Roman" w:cs="Times New Roman"/>
          <w:color w:val="000000" w:themeColor="text1"/>
          <w:sz w:val="24"/>
          <w:szCs w:val="24"/>
        </w:rPr>
        <w:t xml:space="preserve">), создает ситуацию, когда примерно равные, с точки зрения состояния возрастной структуры, территории имеют несравнимо разные стартовые условия для преодоления последствий старения населения. </w:t>
      </w:r>
      <w:r w:rsidR="00851717" w:rsidRPr="002D40DC">
        <w:rPr>
          <w:rFonts w:ascii="Times New Roman" w:hAnsi="Times New Roman" w:cs="Times New Roman"/>
          <w:sz w:val="24"/>
          <w:szCs w:val="24"/>
        </w:rPr>
        <w:lastRenderedPageBreak/>
        <w:t>Многообразие страны выражается не только в различии социально-экономических и географических характеристик территорий, но и в дифференциации демографических показателей</w:t>
      </w:r>
      <w:r w:rsidRPr="002D40DC">
        <w:rPr>
          <w:rFonts w:ascii="Times New Roman" w:hAnsi="Times New Roman" w:cs="Times New Roman"/>
          <w:sz w:val="24"/>
          <w:szCs w:val="24"/>
        </w:rPr>
        <w:t xml:space="preserve"> и их динамики. При этом, как показал анализ Стратегий социально-экономического развития субъектов РФ, лишь в 25% из них присутствуют (с разной степенью проработки) механизмы адаптаций к последствиям старения населения. </w:t>
      </w:r>
      <w:r w:rsidR="00851717" w:rsidRPr="002D40DC">
        <w:rPr>
          <w:rFonts w:ascii="Times New Roman" w:hAnsi="Times New Roman" w:cs="Times New Roman"/>
          <w:sz w:val="24"/>
          <w:szCs w:val="24"/>
        </w:rPr>
        <w:t>Таким образо</w:t>
      </w:r>
      <w:r w:rsidRPr="002D40DC">
        <w:rPr>
          <w:rFonts w:ascii="Times New Roman" w:hAnsi="Times New Roman" w:cs="Times New Roman"/>
          <w:sz w:val="24"/>
          <w:szCs w:val="24"/>
        </w:rPr>
        <w:t xml:space="preserve">м, актуальность </w:t>
      </w:r>
      <w:r w:rsidR="00851717" w:rsidRPr="002D40DC">
        <w:rPr>
          <w:rFonts w:ascii="Times New Roman" w:hAnsi="Times New Roman" w:cs="Times New Roman"/>
          <w:sz w:val="24"/>
          <w:szCs w:val="24"/>
        </w:rPr>
        <w:t>определяется, с одной стороны, необходимость</w:t>
      </w:r>
      <w:r w:rsidR="00851717" w:rsidRPr="002D40DC">
        <w:rPr>
          <w:rFonts w:ascii="Times New Roman" w:hAnsi="Times New Roman" w:cs="Times New Roman"/>
          <w:sz w:val="24"/>
          <w:szCs w:val="24"/>
        </w:rPr>
        <w:t>ю</w:t>
      </w:r>
      <w:r w:rsidR="00851717" w:rsidRPr="002D40DC">
        <w:rPr>
          <w:rFonts w:ascii="Times New Roman" w:hAnsi="Times New Roman" w:cs="Times New Roman"/>
          <w:sz w:val="24"/>
          <w:szCs w:val="24"/>
        </w:rPr>
        <w:t xml:space="preserve"> поиска новых подходов и инструментов </w:t>
      </w:r>
      <w:proofErr w:type="gramStart"/>
      <w:r w:rsidR="00851717" w:rsidRPr="002D40DC">
        <w:rPr>
          <w:rFonts w:ascii="Times New Roman" w:hAnsi="Times New Roman" w:cs="Times New Roman"/>
          <w:sz w:val="24"/>
          <w:szCs w:val="24"/>
        </w:rPr>
        <w:t>оценки влияния последствий старения населения</w:t>
      </w:r>
      <w:proofErr w:type="gramEnd"/>
      <w:r w:rsidR="00851717" w:rsidRPr="002D40DC">
        <w:rPr>
          <w:rFonts w:ascii="Times New Roman" w:hAnsi="Times New Roman" w:cs="Times New Roman"/>
          <w:sz w:val="24"/>
          <w:szCs w:val="24"/>
        </w:rPr>
        <w:t xml:space="preserve"> на социально-экономическое развитие регионов, с другой – необходимостью разработки комплексных механизмов их преодоления с учетом региональной специфики.</w:t>
      </w:r>
    </w:p>
    <w:p w:rsidR="00FB4873" w:rsidRPr="002D40DC" w:rsidRDefault="002D470E"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rPr>
        <w:t>В основе разрабатываемой методо</w:t>
      </w:r>
      <w:r w:rsidR="00DE2279" w:rsidRPr="002D40DC">
        <w:rPr>
          <w:rFonts w:ascii="Times New Roman" w:hAnsi="Times New Roman" w:cs="Times New Roman"/>
          <w:sz w:val="24"/>
          <w:szCs w:val="24"/>
        </w:rPr>
        <w:t>ло</w:t>
      </w:r>
      <w:r w:rsidRPr="002D40DC">
        <w:rPr>
          <w:rFonts w:ascii="Times New Roman" w:hAnsi="Times New Roman" w:cs="Times New Roman"/>
          <w:sz w:val="24"/>
          <w:szCs w:val="24"/>
        </w:rPr>
        <w:t xml:space="preserve">гии лежат предположения </w:t>
      </w:r>
      <w:r w:rsidR="00556593" w:rsidRPr="002D40DC">
        <w:rPr>
          <w:rFonts w:ascii="Times New Roman" w:hAnsi="Times New Roman" w:cs="Times New Roman"/>
          <w:sz w:val="24"/>
          <w:szCs w:val="24"/>
        </w:rPr>
        <w:t xml:space="preserve">о глобальности, </w:t>
      </w:r>
      <w:r w:rsidR="00DE2279" w:rsidRPr="002D40DC">
        <w:rPr>
          <w:rFonts w:ascii="Times New Roman" w:hAnsi="Times New Roman" w:cs="Times New Roman"/>
          <w:sz w:val="24"/>
          <w:szCs w:val="24"/>
        </w:rPr>
        <w:t>системности</w:t>
      </w:r>
      <w:r w:rsidR="00556593" w:rsidRPr="002D40DC">
        <w:rPr>
          <w:rFonts w:ascii="Times New Roman" w:hAnsi="Times New Roman" w:cs="Times New Roman"/>
          <w:sz w:val="24"/>
          <w:szCs w:val="24"/>
        </w:rPr>
        <w:t xml:space="preserve">, необратимости и множественности социально-экономических последствий старения населения. </w:t>
      </w:r>
      <w:r w:rsidR="00851717" w:rsidRPr="002D40DC">
        <w:rPr>
          <w:rFonts w:ascii="Times New Roman" w:hAnsi="Times New Roman" w:cs="Times New Roman"/>
          <w:sz w:val="24"/>
          <w:szCs w:val="24"/>
        </w:rPr>
        <w:t>Отбор показателей для оценки будет производиться, опираясь на следующие принципы:</w:t>
      </w:r>
    </w:p>
    <w:p w:rsidR="00FB4873" w:rsidRPr="002D40DC" w:rsidRDefault="00851717"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rPr>
        <w:t>– комплексность оценки, обеспечивающий отбор показателей, адекватно характеризующий ситуацию в сфере демографических, экономических и социальных последствий старения населения;</w:t>
      </w:r>
    </w:p>
    <w:p w:rsidR="00FB4873" w:rsidRPr="002D40DC" w:rsidRDefault="00851717"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rPr>
        <w:t>– системность оценки, предполагающая выявление взаимной корреляции между отдельными показателями;</w:t>
      </w:r>
    </w:p>
    <w:p w:rsidR="00FB4873" w:rsidRPr="002D40DC" w:rsidRDefault="00851717"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rPr>
        <w:t xml:space="preserve">– </w:t>
      </w:r>
      <w:proofErr w:type="spellStart"/>
      <w:r w:rsidRPr="002D40DC">
        <w:rPr>
          <w:rFonts w:ascii="Times New Roman" w:hAnsi="Times New Roman" w:cs="Times New Roman"/>
          <w:sz w:val="24"/>
          <w:szCs w:val="24"/>
        </w:rPr>
        <w:t>адаптированность</w:t>
      </w:r>
      <w:proofErr w:type="spellEnd"/>
      <w:r w:rsidRPr="002D40DC">
        <w:rPr>
          <w:rFonts w:ascii="Times New Roman" w:hAnsi="Times New Roman" w:cs="Times New Roman"/>
          <w:sz w:val="24"/>
          <w:szCs w:val="24"/>
        </w:rPr>
        <w:t xml:space="preserve"> системы показателей к возможностям имеющейся статистической базы;</w:t>
      </w:r>
    </w:p>
    <w:p w:rsidR="00FB4873" w:rsidRPr="002D40DC" w:rsidRDefault="00851717"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rPr>
        <w:t>– максимальная информативность выбранных показателей для оценки рисков и возможностей адаптации регионов РФ к условиям демографического старения.</w:t>
      </w:r>
    </w:p>
    <w:p w:rsidR="00FB4873" w:rsidRPr="002D40DC" w:rsidRDefault="00851717"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rPr>
        <w:t>Принцип методики оценки заключается в расчете стандартизированных коэффициентов по показателям, разделенных на три блока, характеризующих разные аспекты проявлений последствий старения населения: демографические, экономические и социальные. Далее коэффициенты сводятся в интегральный показатель по каждому из блоков, по которому строится группировка. Затем полученные интегральные показатели суммируются в общий индекс. Полученные результаты позволят оценить «сильные» и «слабые» стороны каждого из регионов РФ в части определения возможностей преодоления существующих рисков и адаптации социально-экономического развития к условиям демографического старения.</w:t>
      </w:r>
    </w:p>
    <w:p w:rsidR="00D20C5D" w:rsidRPr="002D40DC" w:rsidRDefault="00851717"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rPr>
        <w:t xml:space="preserve">Методы теоретического и статистического анализа в исследовании будут дополнены социологическими методами. В частности, будет разработан </w:t>
      </w:r>
      <w:proofErr w:type="spellStart"/>
      <w:r w:rsidRPr="002D40DC">
        <w:rPr>
          <w:rFonts w:ascii="Times New Roman" w:hAnsi="Times New Roman" w:cs="Times New Roman"/>
          <w:sz w:val="24"/>
          <w:szCs w:val="24"/>
        </w:rPr>
        <w:t>гайд</w:t>
      </w:r>
      <w:proofErr w:type="spellEnd"/>
      <w:r w:rsidRPr="002D40DC">
        <w:rPr>
          <w:rFonts w:ascii="Times New Roman" w:hAnsi="Times New Roman" w:cs="Times New Roman"/>
          <w:sz w:val="24"/>
          <w:szCs w:val="24"/>
        </w:rPr>
        <w:t xml:space="preserve"> стандартизированного интервью с экспертами (не менее 10 интервью), целью которого станет апробация разработанных универсальных и локальных мер и рекомендаций по адаптации регионов РФ к условиям демографического старения. Разработанный социологический инструментарий позволит расширить и углубить эмпирическую базу исследования. Данные стандартизированных интервью позволят повысить </w:t>
      </w:r>
      <w:proofErr w:type="gramStart"/>
      <w:r w:rsidRPr="002D40DC">
        <w:rPr>
          <w:rFonts w:ascii="Times New Roman" w:hAnsi="Times New Roman" w:cs="Times New Roman"/>
          <w:sz w:val="24"/>
          <w:szCs w:val="24"/>
        </w:rPr>
        <w:t>внутреннюю</w:t>
      </w:r>
      <w:proofErr w:type="gramEnd"/>
      <w:r w:rsidRPr="002D40DC">
        <w:rPr>
          <w:rFonts w:ascii="Times New Roman" w:hAnsi="Times New Roman" w:cs="Times New Roman"/>
          <w:sz w:val="24"/>
          <w:szCs w:val="24"/>
        </w:rPr>
        <w:t xml:space="preserve"> </w:t>
      </w:r>
      <w:proofErr w:type="spellStart"/>
      <w:r w:rsidRPr="002D40DC">
        <w:rPr>
          <w:rFonts w:ascii="Times New Roman" w:hAnsi="Times New Roman" w:cs="Times New Roman"/>
          <w:sz w:val="24"/>
          <w:szCs w:val="24"/>
        </w:rPr>
        <w:t>валидность</w:t>
      </w:r>
      <w:proofErr w:type="spellEnd"/>
      <w:r w:rsidRPr="002D40DC">
        <w:rPr>
          <w:rFonts w:ascii="Times New Roman" w:hAnsi="Times New Roman" w:cs="Times New Roman"/>
          <w:sz w:val="24"/>
          <w:szCs w:val="24"/>
        </w:rPr>
        <w:t xml:space="preserve"> полученных результатов и преодолеть эффект «субъективного смещения».</w:t>
      </w:r>
    </w:p>
    <w:p w:rsidR="002D470E" w:rsidRPr="002D40DC" w:rsidRDefault="00E64D48"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rPr>
        <w:t xml:space="preserve">В заключение отметим, что разрабатываемая методология важна сразу по нескольким причинам. Во-первых, это связано с отсутствием единого подхода к определению набора демографических показателей, а также связанных с ними социально-экономических параметров, в сумме дающих систему последствий старения населения. Выработка единой концепции позволит определять не только риски и </w:t>
      </w:r>
      <w:proofErr w:type="gramStart"/>
      <w:r w:rsidRPr="002D40DC">
        <w:rPr>
          <w:rFonts w:ascii="Times New Roman" w:hAnsi="Times New Roman" w:cs="Times New Roman"/>
          <w:sz w:val="24"/>
          <w:szCs w:val="24"/>
        </w:rPr>
        <w:t>возможности</w:t>
      </w:r>
      <w:proofErr w:type="gramEnd"/>
      <w:r w:rsidRPr="002D40DC">
        <w:rPr>
          <w:rFonts w:ascii="Times New Roman" w:hAnsi="Times New Roman" w:cs="Times New Roman"/>
          <w:sz w:val="24"/>
          <w:szCs w:val="24"/>
        </w:rPr>
        <w:t xml:space="preserve"> отдельно взятых территорий в условиях демографического старения, но и наглядно продемонстрировать динамику изменения основных показателей. Во-вторых, получение достоверной и релевантной информации о текущей готовности регионов к преодолению последствий старения населения, позволит сформировать единые принципы адаптации и регулирования социально-экономического на государственном уровне, которые, на наш взгляд, должны в равной степени экстраполироваться на каждый отдельно взятый регион Российской Федерации.</w:t>
      </w:r>
    </w:p>
    <w:p w:rsidR="002D470E" w:rsidRPr="002D40DC" w:rsidRDefault="00556593" w:rsidP="002D40DC">
      <w:pPr>
        <w:spacing w:after="0" w:line="240" w:lineRule="auto"/>
        <w:ind w:firstLine="709"/>
        <w:jc w:val="center"/>
        <w:rPr>
          <w:rFonts w:ascii="Times New Roman" w:hAnsi="Times New Roman" w:cs="Times New Roman"/>
          <w:b/>
          <w:sz w:val="24"/>
          <w:szCs w:val="24"/>
        </w:rPr>
      </w:pPr>
      <w:r w:rsidRPr="002D40DC">
        <w:rPr>
          <w:rFonts w:ascii="Times New Roman" w:hAnsi="Times New Roman" w:cs="Times New Roman"/>
          <w:b/>
          <w:sz w:val="24"/>
          <w:szCs w:val="24"/>
        </w:rPr>
        <w:t>Библиографический список</w:t>
      </w:r>
    </w:p>
    <w:p w:rsidR="00556593" w:rsidRPr="002D40DC" w:rsidRDefault="00E64D48" w:rsidP="002D40DC">
      <w:pPr>
        <w:spacing w:after="0" w:line="240" w:lineRule="auto"/>
        <w:ind w:firstLine="709"/>
        <w:jc w:val="both"/>
        <w:rPr>
          <w:rFonts w:ascii="Times New Roman" w:hAnsi="Times New Roman" w:cs="Times New Roman"/>
          <w:sz w:val="24"/>
          <w:szCs w:val="24"/>
        </w:rPr>
      </w:pPr>
      <w:r w:rsidRPr="002D40DC">
        <w:rPr>
          <w:rFonts w:ascii="Times New Roman" w:hAnsi="Times New Roman" w:cs="Times New Roman"/>
          <w:sz w:val="24"/>
          <w:szCs w:val="24"/>
          <w:lang w:val="en-US"/>
        </w:rPr>
        <w:lastRenderedPageBreak/>
        <w:t xml:space="preserve">1. </w:t>
      </w:r>
      <w:proofErr w:type="spellStart"/>
      <w:r w:rsidRPr="002D40DC">
        <w:rPr>
          <w:rFonts w:ascii="Times New Roman" w:hAnsi="Times New Roman" w:cs="Times New Roman"/>
          <w:sz w:val="24"/>
          <w:szCs w:val="24"/>
          <w:lang w:val="en-US"/>
        </w:rPr>
        <w:t>Dobrokhleb</w:t>
      </w:r>
      <w:proofErr w:type="spellEnd"/>
      <w:r w:rsidRPr="002D40DC">
        <w:rPr>
          <w:rFonts w:ascii="Times New Roman" w:hAnsi="Times New Roman" w:cs="Times New Roman"/>
          <w:sz w:val="24"/>
          <w:szCs w:val="24"/>
          <w:lang w:val="en-US"/>
        </w:rPr>
        <w:t xml:space="preserve"> V.G., </w:t>
      </w:r>
      <w:proofErr w:type="spellStart"/>
      <w:r w:rsidRPr="002D40DC">
        <w:rPr>
          <w:rFonts w:ascii="Times New Roman" w:hAnsi="Times New Roman" w:cs="Times New Roman"/>
          <w:sz w:val="24"/>
          <w:szCs w:val="24"/>
          <w:lang w:val="en-US"/>
        </w:rPr>
        <w:t>Barsukov</w:t>
      </w:r>
      <w:proofErr w:type="spellEnd"/>
      <w:r w:rsidRPr="002D40DC">
        <w:rPr>
          <w:rFonts w:ascii="Times New Roman" w:hAnsi="Times New Roman" w:cs="Times New Roman"/>
          <w:sz w:val="24"/>
          <w:szCs w:val="24"/>
          <w:lang w:val="en-US"/>
        </w:rPr>
        <w:t xml:space="preserve"> V.N. Demographic Theories and the Regional Aspect of Population Ageing. Economic and Social Changes: Facts, Trends, Forecast, 2017, vol. 10, no. 6, pp. 89-103. </w:t>
      </w:r>
      <w:r w:rsidRPr="002D40DC">
        <w:rPr>
          <w:rFonts w:ascii="Times New Roman" w:hAnsi="Times New Roman" w:cs="Times New Roman"/>
          <w:sz w:val="24"/>
          <w:szCs w:val="24"/>
        </w:rPr>
        <w:t>DOI: 10.15838/esc.2017.6.54.6</w:t>
      </w:r>
    </w:p>
    <w:p w:rsidR="00E64D48" w:rsidRPr="002D40DC" w:rsidRDefault="00E64D48"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2. </w:t>
      </w:r>
      <w:proofErr w:type="spellStart"/>
      <w:r w:rsidRPr="002D40DC">
        <w:rPr>
          <w:rFonts w:ascii="Times New Roman" w:hAnsi="Times New Roman" w:cs="Times New Roman"/>
          <w:sz w:val="24"/>
          <w:szCs w:val="24"/>
          <w:lang w:val="en-US"/>
        </w:rPr>
        <w:t>Barro</w:t>
      </w:r>
      <w:proofErr w:type="spellEnd"/>
      <w:r w:rsidRPr="002D40DC">
        <w:rPr>
          <w:rFonts w:ascii="Times New Roman" w:hAnsi="Times New Roman" w:cs="Times New Roman"/>
          <w:sz w:val="24"/>
          <w:szCs w:val="24"/>
          <w:lang w:val="en-US"/>
        </w:rPr>
        <w:t xml:space="preserve"> R., Sala-</w:t>
      </w:r>
      <w:proofErr w:type="spellStart"/>
      <w:r w:rsidRPr="002D40DC">
        <w:rPr>
          <w:rFonts w:ascii="Times New Roman" w:hAnsi="Times New Roman" w:cs="Times New Roman"/>
          <w:sz w:val="24"/>
          <w:szCs w:val="24"/>
          <w:lang w:val="en-US"/>
        </w:rPr>
        <w:t>i</w:t>
      </w:r>
      <w:proofErr w:type="spellEnd"/>
      <w:r w:rsidRPr="002D40DC">
        <w:rPr>
          <w:rFonts w:ascii="Times New Roman" w:hAnsi="Times New Roman" w:cs="Times New Roman"/>
          <w:sz w:val="24"/>
          <w:szCs w:val="24"/>
          <w:lang w:val="en-US"/>
        </w:rPr>
        <w:t xml:space="preserve">-Martin X. Economic Growth and Convergence across the United States. </w:t>
      </w:r>
      <w:proofErr w:type="gramStart"/>
      <w:r w:rsidRPr="002D40DC">
        <w:rPr>
          <w:rFonts w:ascii="Times New Roman" w:hAnsi="Times New Roman" w:cs="Times New Roman"/>
          <w:sz w:val="24"/>
          <w:szCs w:val="24"/>
          <w:lang w:val="en-US"/>
        </w:rPr>
        <w:t>NBER Working Papers</w:t>
      </w:r>
      <w:r w:rsidRPr="002D40DC">
        <w:rPr>
          <w:rFonts w:ascii="Times New Roman" w:hAnsi="Times New Roman" w:cs="Times New Roman"/>
          <w:sz w:val="24"/>
          <w:szCs w:val="24"/>
        </w:rPr>
        <w:t xml:space="preserve"> </w:t>
      </w:r>
      <w:r w:rsidRPr="002D40DC">
        <w:rPr>
          <w:rFonts w:ascii="Times New Roman" w:hAnsi="Times New Roman" w:cs="Times New Roman"/>
          <w:sz w:val="24"/>
          <w:szCs w:val="24"/>
          <w:lang w:val="en-US"/>
        </w:rPr>
        <w:t>3419.</w:t>
      </w:r>
      <w:proofErr w:type="gramEnd"/>
      <w:r w:rsidRPr="002D40DC">
        <w:rPr>
          <w:rFonts w:ascii="Times New Roman" w:hAnsi="Times New Roman" w:cs="Times New Roman"/>
          <w:sz w:val="24"/>
          <w:szCs w:val="24"/>
          <w:lang w:val="en-US"/>
        </w:rPr>
        <w:t xml:space="preserve"> 1990. Available at: https://ideas.repec.org/p/nbr/nberwo/3419.html</w:t>
      </w:r>
    </w:p>
    <w:p w:rsidR="002D40DC" w:rsidRPr="002D40DC" w:rsidRDefault="00E64D48"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3. </w:t>
      </w:r>
      <w:proofErr w:type="spellStart"/>
      <w:r w:rsidR="002D40DC" w:rsidRPr="002D40DC">
        <w:rPr>
          <w:rFonts w:ascii="Times New Roman" w:hAnsi="Times New Roman" w:cs="Times New Roman"/>
          <w:sz w:val="24"/>
          <w:szCs w:val="24"/>
          <w:lang w:val="en-US"/>
        </w:rPr>
        <w:t>Hagemann</w:t>
      </w:r>
      <w:proofErr w:type="spellEnd"/>
      <w:r w:rsidR="002D40DC" w:rsidRPr="002D40DC">
        <w:rPr>
          <w:rFonts w:ascii="Times New Roman" w:hAnsi="Times New Roman" w:cs="Times New Roman"/>
          <w:sz w:val="24"/>
          <w:szCs w:val="24"/>
          <w:lang w:val="en-US"/>
        </w:rPr>
        <w:t xml:space="preserve"> R., </w:t>
      </w:r>
      <w:proofErr w:type="spellStart"/>
      <w:r w:rsidR="002D40DC" w:rsidRPr="002D40DC">
        <w:rPr>
          <w:rFonts w:ascii="Times New Roman" w:hAnsi="Times New Roman" w:cs="Times New Roman"/>
          <w:sz w:val="24"/>
          <w:szCs w:val="24"/>
          <w:lang w:val="en-US"/>
        </w:rPr>
        <w:t>Nicoletti</w:t>
      </w:r>
      <w:proofErr w:type="spellEnd"/>
      <w:r w:rsidR="002D40DC" w:rsidRPr="002D40DC">
        <w:rPr>
          <w:rFonts w:ascii="Times New Roman" w:hAnsi="Times New Roman" w:cs="Times New Roman"/>
          <w:sz w:val="24"/>
          <w:szCs w:val="24"/>
          <w:lang w:val="en-US"/>
        </w:rPr>
        <w:t xml:space="preserve"> G. Ageing Populations Economic Effects and Implications for Public Finance. </w:t>
      </w:r>
      <w:proofErr w:type="gramStart"/>
      <w:r w:rsidR="002D40DC" w:rsidRPr="002D40DC">
        <w:rPr>
          <w:rFonts w:ascii="Times New Roman" w:hAnsi="Times New Roman" w:cs="Times New Roman"/>
          <w:sz w:val="24"/>
          <w:szCs w:val="24"/>
          <w:lang w:val="en-US"/>
        </w:rPr>
        <w:t>OECD Working Papers, 1988, 88 p.</w:t>
      </w:r>
      <w:proofErr w:type="gramEnd"/>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4. </w:t>
      </w:r>
      <w:proofErr w:type="spellStart"/>
      <w:r w:rsidRPr="002D40DC">
        <w:rPr>
          <w:rFonts w:ascii="Times New Roman" w:hAnsi="Times New Roman" w:cs="Times New Roman"/>
          <w:sz w:val="24"/>
          <w:szCs w:val="24"/>
          <w:lang w:val="en-US"/>
        </w:rPr>
        <w:t>Meltem</w:t>
      </w:r>
      <w:proofErr w:type="spellEnd"/>
      <w:r w:rsidRPr="002D40DC">
        <w:rPr>
          <w:rFonts w:ascii="Times New Roman" w:hAnsi="Times New Roman" w:cs="Times New Roman"/>
          <w:sz w:val="24"/>
          <w:szCs w:val="24"/>
          <w:lang w:val="en-US"/>
        </w:rPr>
        <w:t xml:space="preserve"> I. Economic and Social Consequences of Population Aging the Dilemmas and Opportunities in the Twenty-First Century. </w:t>
      </w:r>
      <w:proofErr w:type="gramStart"/>
      <w:r w:rsidRPr="002D40DC">
        <w:rPr>
          <w:rFonts w:ascii="Times New Roman" w:hAnsi="Times New Roman" w:cs="Times New Roman"/>
          <w:sz w:val="24"/>
          <w:szCs w:val="24"/>
          <w:lang w:val="en-US"/>
        </w:rPr>
        <w:t>Applied Research in Quality of Life, 2015, vol. 10, pp. 735–752.</w:t>
      </w:r>
      <w:proofErr w:type="gramEnd"/>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5</w:t>
      </w:r>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Orlicka</w:t>
      </w:r>
      <w:proofErr w:type="spellEnd"/>
      <w:r w:rsidRPr="002D40DC">
        <w:rPr>
          <w:rFonts w:ascii="Times New Roman" w:hAnsi="Times New Roman" w:cs="Times New Roman"/>
          <w:sz w:val="24"/>
          <w:szCs w:val="24"/>
          <w:lang w:val="en-US"/>
        </w:rPr>
        <w:t xml:space="preserve"> E. Impact of population ageing and elderly poverty on macroeconomic aggregates. Procedia Economics and Finance, 2015, vol. 30, pp. 598 – 605.</w:t>
      </w:r>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6</w:t>
      </w:r>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Alper</w:t>
      </w:r>
      <w:proofErr w:type="spellEnd"/>
      <w:r w:rsidRPr="002D40DC">
        <w:rPr>
          <w:rFonts w:ascii="Times New Roman" w:hAnsi="Times New Roman" w:cs="Times New Roman"/>
          <w:sz w:val="24"/>
          <w:szCs w:val="24"/>
          <w:lang w:val="en-US"/>
        </w:rPr>
        <w:t xml:space="preserve"> F., </w:t>
      </w:r>
      <w:proofErr w:type="spellStart"/>
      <w:r w:rsidRPr="002D40DC">
        <w:rPr>
          <w:rFonts w:ascii="Times New Roman" w:hAnsi="Times New Roman" w:cs="Times New Roman"/>
          <w:sz w:val="24"/>
          <w:szCs w:val="24"/>
          <w:lang w:val="en-US"/>
        </w:rPr>
        <w:t>Alrep</w:t>
      </w:r>
      <w:proofErr w:type="spellEnd"/>
      <w:r w:rsidRPr="002D40DC">
        <w:rPr>
          <w:rFonts w:ascii="Times New Roman" w:hAnsi="Times New Roman" w:cs="Times New Roman"/>
          <w:sz w:val="24"/>
          <w:szCs w:val="24"/>
          <w:lang w:val="en-US"/>
        </w:rPr>
        <w:t xml:space="preserve"> A., </w:t>
      </w:r>
      <w:proofErr w:type="spellStart"/>
      <w:r w:rsidRPr="002D40DC">
        <w:rPr>
          <w:rFonts w:ascii="Times New Roman" w:hAnsi="Times New Roman" w:cs="Times New Roman"/>
          <w:sz w:val="24"/>
          <w:szCs w:val="24"/>
          <w:lang w:val="en-US"/>
        </w:rPr>
        <w:t>Ucan</w:t>
      </w:r>
      <w:proofErr w:type="spellEnd"/>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O.The</w:t>
      </w:r>
      <w:proofErr w:type="spellEnd"/>
      <w:r w:rsidRPr="002D40DC">
        <w:rPr>
          <w:rFonts w:ascii="Times New Roman" w:hAnsi="Times New Roman" w:cs="Times New Roman"/>
          <w:sz w:val="24"/>
          <w:szCs w:val="24"/>
          <w:lang w:val="en-US"/>
        </w:rPr>
        <w:t xml:space="preserve"> Economic Impacts of Aging Societies. </w:t>
      </w:r>
      <w:proofErr w:type="gramStart"/>
      <w:r w:rsidRPr="002D40DC">
        <w:rPr>
          <w:rFonts w:ascii="Times New Roman" w:hAnsi="Times New Roman" w:cs="Times New Roman"/>
          <w:sz w:val="24"/>
          <w:szCs w:val="24"/>
          <w:lang w:val="en-US"/>
        </w:rPr>
        <w:t xml:space="preserve">International Journal of Economics and Financial Issues, 2016, </w:t>
      </w:r>
      <w:proofErr w:type="spellStart"/>
      <w:r w:rsidRPr="002D40DC">
        <w:rPr>
          <w:rFonts w:ascii="Times New Roman" w:hAnsi="Times New Roman" w:cs="Times New Roman"/>
          <w:sz w:val="24"/>
          <w:szCs w:val="24"/>
          <w:lang w:val="en-US"/>
        </w:rPr>
        <w:t>vol</w:t>
      </w:r>
      <w:proofErr w:type="spellEnd"/>
      <w:r w:rsidRPr="002D40DC">
        <w:rPr>
          <w:rFonts w:ascii="Times New Roman" w:hAnsi="Times New Roman" w:cs="Times New Roman"/>
          <w:sz w:val="24"/>
          <w:szCs w:val="24"/>
          <w:lang w:val="en-US"/>
        </w:rPr>
        <w:t xml:space="preserve"> 3, pp. 1225–1235.</w:t>
      </w:r>
      <w:proofErr w:type="gramEnd"/>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7</w:t>
      </w:r>
      <w:r w:rsidRPr="002D40DC">
        <w:rPr>
          <w:rFonts w:ascii="Times New Roman" w:hAnsi="Times New Roman" w:cs="Times New Roman"/>
          <w:sz w:val="24"/>
          <w:szCs w:val="24"/>
          <w:lang w:val="en-US"/>
        </w:rPr>
        <w:t xml:space="preserve">. Kaplan M., </w:t>
      </w:r>
      <w:proofErr w:type="spellStart"/>
      <w:r w:rsidRPr="002D40DC">
        <w:rPr>
          <w:rFonts w:ascii="Times New Roman" w:hAnsi="Times New Roman" w:cs="Times New Roman"/>
          <w:sz w:val="24"/>
          <w:szCs w:val="24"/>
          <w:lang w:val="en-US"/>
        </w:rPr>
        <w:t>Inguanzo</w:t>
      </w:r>
      <w:proofErr w:type="spellEnd"/>
      <w:r w:rsidRPr="002D40DC">
        <w:rPr>
          <w:rFonts w:ascii="Times New Roman" w:hAnsi="Times New Roman" w:cs="Times New Roman"/>
          <w:sz w:val="24"/>
          <w:szCs w:val="24"/>
          <w:lang w:val="en-US"/>
        </w:rPr>
        <w:t xml:space="preserve"> M. The Social, Economic, and Public Health Consequences of Global Population Aging: Implications for Social Work Practice and Public Policy. Journal of Social Work in the Global Community, 2017, vol. 1, pp. 1–12.</w:t>
      </w:r>
    </w:p>
    <w:p w:rsidR="00E64D48"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8</w:t>
      </w:r>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Nerlich</w:t>
      </w:r>
      <w:proofErr w:type="spellEnd"/>
      <w:r w:rsidRPr="002D40DC">
        <w:rPr>
          <w:rFonts w:ascii="Times New Roman" w:hAnsi="Times New Roman" w:cs="Times New Roman"/>
          <w:sz w:val="24"/>
          <w:szCs w:val="24"/>
          <w:lang w:val="en-US"/>
        </w:rPr>
        <w:t xml:space="preserve"> </w:t>
      </w:r>
      <w:proofErr w:type="gramStart"/>
      <w:r w:rsidRPr="002D40DC">
        <w:rPr>
          <w:rFonts w:ascii="Times New Roman" w:hAnsi="Times New Roman" w:cs="Times New Roman"/>
          <w:sz w:val="24"/>
          <w:szCs w:val="24"/>
          <w:lang w:val="en-US"/>
        </w:rPr>
        <w:t>С.,</w:t>
      </w:r>
      <w:proofErr w:type="gramEnd"/>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Schroth</w:t>
      </w:r>
      <w:proofErr w:type="spellEnd"/>
      <w:r w:rsidRPr="002D40DC">
        <w:rPr>
          <w:rFonts w:ascii="Times New Roman" w:hAnsi="Times New Roman" w:cs="Times New Roman"/>
          <w:sz w:val="24"/>
          <w:szCs w:val="24"/>
          <w:lang w:val="en-US"/>
        </w:rPr>
        <w:t xml:space="preserve"> J. </w:t>
      </w:r>
      <w:proofErr w:type="gramStart"/>
      <w:r w:rsidRPr="002D40DC">
        <w:rPr>
          <w:rFonts w:ascii="Times New Roman" w:hAnsi="Times New Roman" w:cs="Times New Roman"/>
          <w:sz w:val="24"/>
          <w:szCs w:val="24"/>
          <w:lang w:val="en-US"/>
        </w:rPr>
        <w:t>The economic impact of population ageing and pension reforms.</w:t>
      </w:r>
      <w:proofErr w:type="gramEnd"/>
      <w:r w:rsidRPr="002D40DC">
        <w:rPr>
          <w:rFonts w:ascii="Times New Roman" w:hAnsi="Times New Roman" w:cs="Times New Roman"/>
          <w:sz w:val="24"/>
          <w:szCs w:val="24"/>
          <w:lang w:val="en-US"/>
        </w:rPr>
        <w:t xml:space="preserve"> Economic Bulletin Articles, European Central Bank, 2018, vol. 2. </w:t>
      </w:r>
      <w:proofErr w:type="gramStart"/>
      <w:r w:rsidRPr="002D40DC">
        <w:rPr>
          <w:rFonts w:ascii="Times New Roman" w:hAnsi="Times New Roman" w:cs="Times New Roman"/>
          <w:sz w:val="24"/>
          <w:szCs w:val="24"/>
          <w:lang w:val="en-US"/>
        </w:rPr>
        <w:t>URL :</w:t>
      </w:r>
      <w:proofErr w:type="gramEnd"/>
      <w:r w:rsidRPr="002D40DC">
        <w:rPr>
          <w:rFonts w:ascii="Times New Roman" w:hAnsi="Times New Roman" w:cs="Times New Roman"/>
          <w:sz w:val="24"/>
          <w:szCs w:val="24"/>
          <w:lang w:val="en-US"/>
        </w:rPr>
        <w:t xml:space="preserve"> https://ideas.repec.org/a/ecb/ecbart/201800022.html</w:t>
      </w:r>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9. </w:t>
      </w:r>
      <w:r w:rsidRPr="002D40DC">
        <w:rPr>
          <w:rFonts w:ascii="Times New Roman" w:hAnsi="Times New Roman" w:cs="Times New Roman"/>
          <w:sz w:val="24"/>
          <w:szCs w:val="24"/>
          <w:lang w:val="en-US"/>
        </w:rPr>
        <w:t xml:space="preserve">Sanderson W., </w:t>
      </w:r>
      <w:proofErr w:type="spellStart"/>
      <w:r w:rsidRPr="002D40DC">
        <w:rPr>
          <w:rFonts w:ascii="Times New Roman" w:hAnsi="Times New Roman" w:cs="Times New Roman"/>
          <w:sz w:val="24"/>
          <w:szCs w:val="24"/>
          <w:lang w:val="en-US"/>
        </w:rPr>
        <w:t>Scherbov</w:t>
      </w:r>
      <w:proofErr w:type="spellEnd"/>
      <w:r w:rsidRPr="002D40DC">
        <w:rPr>
          <w:rFonts w:ascii="Times New Roman" w:hAnsi="Times New Roman" w:cs="Times New Roman"/>
          <w:sz w:val="24"/>
          <w:szCs w:val="24"/>
          <w:lang w:val="en-US"/>
        </w:rPr>
        <w:t xml:space="preserve"> S. Average remaining lifetimes can increase as human </w:t>
      </w:r>
      <w:proofErr w:type="gramStart"/>
      <w:r w:rsidRPr="002D40DC">
        <w:rPr>
          <w:rFonts w:ascii="Times New Roman" w:hAnsi="Times New Roman" w:cs="Times New Roman"/>
          <w:sz w:val="24"/>
          <w:szCs w:val="24"/>
          <w:lang w:val="en-US"/>
        </w:rPr>
        <w:t>populations</w:t>
      </w:r>
      <w:proofErr w:type="gramEnd"/>
      <w:r w:rsidRPr="002D40DC">
        <w:rPr>
          <w:rFonts w:ascii="Times New Roman" w:hAnsi="Times New Roman" w:cs="Times New Roman"/>
          <w:sz w:val="24"/>
          <w:szCs w:val="24"/>
          <w:lang w:val="en-US"/>
        </w:rPr>
        <w:t xml:space="preserve"> age. Nature, 2005,</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lang w:val="en-US"/>
        </w:rPr>
        <w:t>vol. 435(7043), pp. 811-813.</w:t>
      </w:r>
    </w:p>
    <w:p w:rsidR="002D40DC" w:rsidRPr="002D40DC" w:rsidRDefault="002D40DC" w:rsidP="002D40DC">
      <w:pPr>
        <w:spacing w:after="0" w:line="240" w:lineRule="auto"/>
        <w:ind w:firstLine="709"/>
        <w:jc w:val="center"/>
        <w:rPr>
          <w:rFonts w:ascii="Times New Roman" w:hAnsi="Times New Roman" w:cs="Times New Roman"/>
          <w:sz w:val="24"/>
          <w:szCs w:val="24"/>
          <w:lang w:val="en-US"/>
        </w:rPr>
      </w:pPr>
    </w:p>
    <w:p w:rsidR="002D470E" w:rsidRPr="002D40DC" w:rsidRDefault="002D470E" w:rsidP="002D40DC">
      <w:pPr>
        <w:spacing w:after="0" w:line="240" w:lineRule="auto"/>
        <w:ind w:firstLine="709"/>
        <w:jc w:val="center"/>
        <w:rPr>
          <w:rFonts w:ascii="Times New Roman" w:hAnsi="Times New Roman" w:cs="Times New Roman"/>
          <w:b/>
          <w:sz w:val="24"/>
          <w:szCs w:val="24"/>
          <w:lang w:val="en-US"/>
        </w:rPr>
      </w:pPr>
      <w:r w:rsidRPr="002D40DC">
        <w:rPr>
          <w:rFonts w:ascii="Times New Roman" w:hAnsi="Times New Roman" w:cs="Times New Roman"/>
          <w:b/>
          <w:sz w:val="24"/>
          <w:szCs w:val="24"/>
        </w:rPr>
        <w:t>Информация</w:t>
      </w:r>
      <w:r w:rsidRPr="002D40DC">
        <w:rPr>
          <w:rFonts w:ascii="Times New Roman" w:hAnsi="Times New Roman" w:cs="Times New Roman"/>
          <w:b/>
          <w:sz w:val="24"/>
          <w:szCs w:val="24"/>
          <w:lang w:val="en-US"/>
        </w:rPr>
        <w:t xml:space="preserve"> </w:t>
      </w:r>
      <w:r w:rsidRPr="002D40DC">
        <w:rPr>
          <w:rFonts w:ascii="Times New Roman" w:hAnsi="Times New Roman" w:cs="Times New Roman"/>
          <w:b/>
          <w:sz w:val="24"/>
          <w:szCs w:val="24"/>
        </w:rPr>
        <w:t>об</w:t>
      </w:r>
      <w:r w:rsidRPr="002D40DC">
        <w:rPr>
          <w:rFonts w:ascii="Times New Roman" w:hAnsi="Times New Roman" w:cs="Times New Roman"/>
          <w:b/>
          <w:sz w:val="24"/>
          <w:szCs w:val="24"/>
          <w:lang w:val="en-US"/>
        </w:rPr>
        <w:t xml:space="preserve"> </w:t>
      </w:r>
      <w:r w:rsidRPr="002D40DC">
        <w:rPr>
          <w:rFonts w:ascii="Times New Roman" w:hAnsi="Times New Roman" w:cs="Times New Roman"/>
          <w:b/>
          <w:sz w:val="24"/>
          <w:szCs w:val="24"/>
        </w:rPr>
        <w:t>авторах</w:t>
      </w:r>
    </w:p>
    <w:p w:rsidR="002D470E" w:rsidRPr="002D40DC" w:rsidRDefault="002D470E" w:rsidP="002D40DC">
      <w:pPr>
        <w:spacing w:after="0" w:line="240" w:lineRule="auto"/>
        <w:ind w:firstLine="709"/>
        <w:jc w:val="both"/>
        <w:rPr>
          <w:rFonts w:ascii="Times New Roman" w:hAnsi="Times New Roman" w:cs="Times New Roman"/>
          <w:sz w:val="24"/>
          <w:szCs w:val="24"/>
        </w:rPr>
      </w:pPr>
      <w:proofErr w:type="spellStart"/>
      <w:proofErr w:type="gramStart"/>
      <w:r w:rsidRPr="002D40DC">
        <w:rPr>
          <w:rFonts w:ascii="Times New Roman" w:hAnsi="Times New Roman" w:cs="Times New Roman"/>
          <w:sz w:val="24"/>
          <w:szCs w:val="24"/>
        </w:rPr>
        <w:t>Доброхлеб</w:t>
      </w:r>
      <w:proofErr w:type="spellEnd"/>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rPr>
        <w:t>Валентина</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rPr>
        <w:t>Григорьевна</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lang w:val="en-US"/>
        </w:rPr>
        <w:t>–</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rPr>
        <w:t>д</w:t>
      </w:r>
      <w:r w:rsidRPr="002D40DC">
        <w:rPr>
          <w:rFonts w:ascii="Times New Roman" w:hAnsi="Times New Roman" w:cs="Times New Roman"/>
          <w:sz w:val="24"/>
          <w:szCs w:val="24"/>
          <w:lang w:val="en-US"/>
        </w:rPr>
        <w:t>.</w:t>
      </w:r>
      <w:r w:rsidRPr="002D40DC">
        <w:rPr>
          <w:rFonts w:ascii="Times New Roman" w:hAnsi="Times New Roman" w:cs="Times New Roman"/>
          <w:sz w:val="24"/>
          <w:szCs w:val="24"/>
        </w:rPr>
        <w:t>э</w:t>
      </w:r>
      <w:r w:rsidRPr="002D40DC">
        <w:rPr>
          <w:rFonts w:ascii="Times New Roman" w:hAnsi="Times New Roman" w:cs="Times New Roman"/>
          <w:sz w:val="24"/>
          <w:szCs w:val="24"/>
          <w:lang w:val="en-US"/>
        </w:rPr>
        <w:t>.</w:t>
      </w:r>
      <w:r w:rsidRPr="002D40DC">
        <w:rPr>
          <w:rFonts w:ascii="Times New Roman" w:hAnsi="Times New Roman" w:cs="Times New Roman"/>
          <w:sz w:val="24"/>
          <w:szCs w:val="24"/>
        </w:rPr>
        <w:t>н</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rPr>
        <w:t>профессор</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rPr>
        <w:t>главный</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rPr>
        <w:t>научный</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rPr>
        <w:t>сотрудник</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rPr>
        <w:t>Федеральный</w:t>
      </w:r>
      <w:r w:rsidRPr="002D40DC">
        <w:rPr>
          <w:rFonts w:ascii="Times New Roman" w:hAnsi="Times New Roman" w:cs="Times New Roman"/>
          <w:sz w:val="24"/>
          <w:szCs w:val="24"/>
          <w:lang w:val="en-US"/>
        </w:rPr>
        <w:t xml:space="preserve"> </w:t>
      </w:r>
      <w:r w:rsidRPr="002D40DC">
        <w:rPr>
          <w:rFonts w:ascii="Times New Roman" w:hAnsi="Times New Roman" w:cs="Times New Roman"/>
          <w:sz w:val="24"/>
          <w:szCs w:val="24"/>
        </w:rPr>
        <w:t>научно</w:t>
      </w:r>
      <w:r w:rsidRPr="002D40DC">
        <w:rPr>
          <w:rFonts w:ascii="Times New Roman" w:hAnsi="Times New Roman" w:cs="Times New Roman"/>
          <w:sz w:val="24"/>
          <w:szCs w:val="24"/>
          <w:lang w:val="en-US"/>
        </w:rPr>
        <w:t>-</w:t>
      </w:r>
      <w:r w:rsidRPr="002D40DC">
        <w:rPr>
          <w:rFonts w:ascii="Times New Roman" w:hAnsi="Times New Roman" w:cs="Times New Roman"/>
          <w:sz w:val="24"/>
          <w:szCs w:val="24"/>
        </w:rPr>
        <w:t>исследовательский социологический центр Российской академии наук</w:t>
      </w:r>
      <w:r w:rsidRPr="002D40DC">
        <w:rPr>
          <w:rFonts w:ascii="Times New Roman" w:hAnsi="Times New Roman" w:cs="Times New Roman"/>
          <w:sz w:val="24"/>
          <w:szCs w:val="24"/>
        </w:rPr>
        <w:t xml:space="preserve">, Россия, </w:t>
      </w:r>
      <w:r w:rsidRPr="002D40DC">
        <w:rPr>
          <w:rFonts w:ascii="Times New Roman" w:hAnsi="Times New Roman" w:cs="Times New Roman"/>
          <w:sz w:val="24"/>
          <w:szCs w:val="24"/>
        </w:rPr>
        <w:t>117218</w:t>
      </w:r>
      <w:r w:rsidRPr="002D40DC">
        <w:rPr>
          <w:rFonts w:ascii="Times New Roman" w:hAnsi="Times New Roman" w:cs="Times New Roman"/>
          <w:sz w:val="24"/>
          <w:szCs w:val="24"/>
        </w:rPr>
        <w:t>, г.</w:t>
      </w:r>
      <w:r w:rsidRPr="002D40DC">
        <w:rPr>
          <w:rFonts w:ascii="Times New Roman" w:hAnsi="Times New Roman" w:cs="Times New Roman"/>
          <w:sz w:val="24"/>
          <w:szCs w:val="24"/>
        </w:rPr>
        <w:t xml:space="preserve"> Москва, Нахимовский проспект, д. 32</w:t>
      </w:r>
      <w:r w:rsidRPr="002D40DC">
        <w:rPr>
          <w:rFonts w:ascii="Times New Roman" w:hAnsi="Times New Roman" w:cs="Times New Roman"/>
          <w:sz w:val="24"/>
          <w:szCs w:val="24"/>
        </w:rPr>
        <w:t xml:space="preserve">, </w:t>
      </w:r>
      <w:r w:rsidRPr="002D40DC">
        <w:rPr>
          <w:rFonts w:ascii="Times New Roman" w:hAnsi="Times New Roman" w:cs="Times New Roman"/>
          <w:sz w:val="24"/>
          <w:szCs w:val="24"/>
          <w:lang w:val="en-US"/>
        </w:rPr>
        <w:t>E</w:t>
      </w:r>
      <w:r w:rsidRPr="002D40DC">
        <w:rPr>
          <w:rFonts w:ascii="Times New Roman" w:hAnsi="Times New Roman" w:cs="Times New Roman"/>
          <w:sz w:val="24"/>
          <w:szCs w:val="24"/>
        </w:rPr>
        <w:t>-</w:t>
      </w:r>
      <w:r w:rsidRPr="002D40DC">
        <w:rPr>
          <w:rFonts w:ascii="Times New Roman" w:hAnsi="Times New Roman" w:cs="Times New Roman"/>
          <w:sz w:val="24"/>
          <w:szCs w:val="24"/>
          <w:lang w:val="en-US"/>
        </w:rPr>
        <w:t>mail</w:t>
      </w:r>
      <w:r w:rsidRPr="002D40DC">
        <w:rPr>
          <w:rFonts w:ascii="Times New Roman" w:hAnsi="Times New Roman" w:cs="Times New Roman"/>
          <w:sz w:val="24"/>
          <w:szCs w:val="24"/>
        </w:rPr>
        <w:t xml:space="preserve">: </w:t>
      </w:r>
      <w:proofErr w:type="spellStart"/>
      <w:r w:rsidRPr="002D40DC">
        <w:rPr>
          <w:rFonts w:ascii="Times New Roman" w:hAnsi="Times New Roman" w:cs="Times New Roman"/>
          <w:sz w:val="24"/>
          <w:szCs w:val="24"/>
          <w:lang w:val="en-US"/>
        </w:rPr>
        <w:t>vdobrokhleb</w:t>
      </w:r>
      <w:proofErr w:type="spellEnd"/>
      <w:r w:rsidRPr="002D40DC">
        <w:rPr>
          <w:rFonts w:ascii="Times New Roman" w:hAnsi="Times New Roman" w:cs="Times New Roman"/>
          <w:sz w:val="24"/>
          <w:szCs w:val="24"/>
        </w:rPr>
        <w:t>@</w:t>
      </w:r>
      <w:r w:rsidRPr="002D40DC">
        <w:rPr>
          <w:rFonts w:ascii="Times New Roman" w:hAnsi="Times New Roman" w:cs="Times New Roman"/>
          <w:sz w:val="24"/>
          <w:szCs w:val="24"/>
          <w:lang w:val="en-US"/>
        </w:rPr>
        <w:t>mail</w:t>
      </w:r>
      <w:r w:rsidRPr="002D40DC">
        <w:rPr>
          <w:rFonts w:ascii="Times New Roman" w:hAnsi="Times New Roman" w:cs="Times New Roman"/>
          <w:sz w:val="24"/>
          <w:szCs w:val="24"/>
        </w:rPr>
        <w:t>.</w:t>
      </w:r>
      <w:proofErr w:type="spellStart"/>
      <w:r w:rsidRPr="002D40DC">
        <w:rPr>
          <w:rFonts w:ascii="Times New Roman" w:hAnsi="Times New Roman" w:cs="Times New Roman"/>
          <w:sz w:val="24"/>
          <w:szCs w:val="24"/>
          <w:lang w:val="en-US"/>
        </w:rPr>
        <w:t>ru</w:t>
      </w:r>
      <w:proofErr w:type="spellEnd"/>
      <w:proofErr w:type="gramEnd"/>
    </w:p>
    <w:p w:rsidR="002D470E" w:rsidRPr="002D40DC" w:rsidRDefault="002D470E"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rPr>
        <w:t xml:space="preserve">Барсуков Виталий Николаевич – научный сотрудник, Федеральное государственное бюджетное научное учреждение Вологодский научный центр Российской академии наук, </w:t>
      </w:r>
      <w:r w:rsidRPr="002D40DC">
        <w:rPr>
          <w:rFonts w:ascii="Times New Roman" w:hAnsi="Times New Roman" w:cs="Times New Roman"/>
          <w:sz w:val="24"/>
          <w:szCs w:val="24"/>
        </w:rPr>
        <w:t>160014</w:t>
      </w:r>
      <w:r w:rsidRPr="002D40DC">
        <w:rPr>
          <w:rFonts w:ascii="Times New Roman" w:hAnsi="Times New Roman" w:cs="Times New Roman"/>
          <w:sz w:val="24"/>
          <w:szCs w:val="24"/>
        </w:rPr>
        <w:t xml:space="preserve">, г. Вологда, ул. Горького, д. 56А, </w:t>
      </w:r>
      <w:r w:rsidRPr="002D40DC">
        <w:rPr>
          <w:rFonts w:ascii="Times New Roman" w:hAnsi="Times New Roman" w:cs="Times New Roman"/>
          <w:sz w:val="24"/>
          <w:szCs w:val="24"/>
          <w:lang w:val="en-US"/>
        </w:rPr>
        <w:t>E-mail</w:t>
      </w:r>
      <w:r w:rsidRPr="002D40DC">
        <w:rPr>
          <w:rFonts w:ascii="Times New Roman" w:hAnsi="Times New Roman" w:cs="Times New Roman"/>
          <w:sz w:val="24"/>
          <w:szCs w:val="24"/>
        </w:rPr>
        <w:t xml:space="preserve">: </w:t>
      </w:r>
      <w:r w:rsidRPr="002D40DC">
        <w:rPr>
          <w:rFonts w:ascii="Times New Roman" w:hAnsi="Times New Roman" w:cs="Times New Roman"/>
          <w:sz w:val="24"/>
          <w:szCs w:val="24"/>
          <w:lang w:val="en-US"/>
        </w:rPr>
        <w:t>lastchaos12@mail.ru</w:t>
      </w:r>
    </w:p>
    <w:p w:rsidR="002D470E" w:rsidRPr="002D40DC" w:rsidRDefault="002D470E" w:rsidP="002D40DC">
      <w:pPr>
        <w:spacing w:after="0" w:line="240" w:lineRule="auto"/>
        <w:ind w:firstLine="709"/>
        <w:jc w:val="both"/>
        <w:rPr>
          <w:rFonts w:ascii="Times New Roman" w:hAnsi="Times New Roman" w:cs="Times New Roman"/>
          <w:sz w:val="24"/>
          <w:szCs w:val="24"/>
        </w:rPr>
      </w:pPr>
    </w:p>
    <w:p w:rsidR="002D470E" w:rsidRPr="002D40DC" w:rsidRDefault="002D470E" w:rsidP="002D40DC">
      <w:pPr>
        <w:spacing w:after="0" w:line="240" w:lineRule="auto"/>
        <w:jc w:val="both"/>
        <w:rPr>
          <w:rFonts w:ascii="Times New Roman" w:hAnsi="Times New Roman" w:cs="Times New Roman"/>
          <w:sz w:val="24"/>
          <w:szCs w:val="24"/>
        </w:rPr>
      </w:pPr>
    </w:p>
    <w:p w:rsidR="002D470E" w:rsidRPr="002D40DC" w:rsidRDefault="002D470E" w:rsidP="002D40DC">
      <w:pPr>
        <w:spacing w:after="0" w:line="240" w:lineRule="auto"/>
        <w:ind w:firstLine="709"/>
        <w:jc w:val="right"/>
        <w:rPr>
          <w:rFonts w:ascii="Times New Roman" w:hAnsi="Times New Roman" w:cs="Times New Roman"/>
          <w:b/>
          <w:sz w:val="24"/>
          <w:szCs w:val="24"/>
        </w:rPr>
      </w:pPr>
      <w:proofErr w:type="spellStart"/>
      <w:r w:rsidRPr="002D40DC">
        <w:rPr>
          <w:rFonts w:ascii="Times New Roman" w:hAnsi="Times New Roman" w:cs="Times New Roman"/>
          <w:b/>
          <w:sz w:val="24"/>
          <w:szCs w:val="24"/>
          <w:lang w:val="en-US"/>
        </w:rPr>
        <w:t>Korolenko</w:t>
      </w:r>
      <w:proofErr w:type="spellEnd"/>
      <w:r w:rsidRPr="002D40DC">
        <w:rPr>
          <w:rFonts w:ascii="Times New Roman" w:hAnsi="Times New Roman" w:cs="Times New Roman"/>
          <w:b/>
          <w:sz w:val="24"/>
          <w:szCs w:val="24"/>
        </w:rPr>
        <w:t xml:space="preserve"> </w:t>
      </w:r>
      <w:r w:rsidRPr="002D40DC">
        <w:rPr>
          <w:rFonts w:ascii="Times New Roman" w:hAnsi="Times New Roman" w:cs="Times New Roman"/>
          <w:b/>
          <w:sz w:val="24"/>
          <w:szCs w:val="24"/>
          <w:lang w:val="en-US"/>
        </w:rPr>
        <w:t>A</w:t>
      </w:r>
      <w:r w:rsidRPr="002D40DC">
        <w:rPr>
          <w:rFonts w:ascii="Times New Roman" w:hAnsi="Times New Roman" w:cs="Times New Roman"/>
          <w:b/>
          <w:sz w:val="24"/>
          <w:szCs w:val="24"/>
        </w:rPr>
        <w:t>.</w:t>
      </w:r>
      <w:r w:rsidRPr="002D40DC">
        <w:rPr>
          <w:rFonts w:ascii="Times New Roman" w:hAnsi="Times New Roman" w:cs="Times New Roman"/>
          <w:b/>
          <w:sz w:val="24"/>
          <w:szCs w:val="24"/>
          <w:lang w:val="en-US"/>
        </w:rPr>
        <w:t>V</w:t>
      </w:r>
      <w:r w:rsidRPr="002D40DC">
        <w:rPr>
          <w:rFonts w:ascii="Times New Roman" w:hAnsi="Times New Roman" w:cs="Times New Roman"/>
          <w:b/>
          <w:sz w:val="24"/>
          <w:szCs w:val="24"/>
        </w:rPr>
        <w:t>.</w:t>
      </w:r>
    </w:p>
    <w:p w:rsidR="002D470E" w:rsidRPr="002D40DC" w:rsidRDefault="002D470E" w:rsidP="002D40DC">
      <w:pPr>
        <w:spacing w:after="0" w:line="240" w:lineRule="auto"/>
        <w:ind w:firstLine="709"/>
        <w:jc w:val="center"/>
        <w:rPr>
          <w:rFonts w:ascii="Times New Roman" w:hAnsi="Times New Roman" w:cs="Times New Roman"/>
          <w:b/>
          <w:caps/>
          <w:sz w:val="24"/>
          <w:szCs w:val="24"/>
          <w:lang w:val="en-US"/>
        </w:rPr>
      </w:pPr>
      <w:r w:rsidRPr="002D40DC">
        <w:rPr>
          <w:rFonts w:ascii="Times New Roman Полужирный" w:hAnsi="Times New Roman Полужирный" w:cs="Times New Roman"/>
          <w:b/>
          <w:caps/>
          <w:sz w:val="24"/>
          <w:szCs w:val="24"/>
          <w:lang w:val="en-US"/>
        </w:rPr>
        <w:t>working</w:t>
      </w:r>
      <w:r w:rsidRPr="002D40DC">
        <w:rPr>
          <w:rFonts w:ascii="Times New Roman" w:hAnsi="Times New Roman" w:cs="Times New Roman"/>
          <w:b/>
          <w:caps/>
          <w:sz w:val="24"/>
          <w:szCs w:val="24"/>
          <w:lang w:val="en-US"/>
        </w:rPr>
        <w:t xml:space="preserve"> CONDITIONS AS A FACTOR OF THE WORKING POPULATION HEALTH (ON MATERIALS OF THE VOLOGDA OBLAST)</w:t>
      </w:r>
    </w:p>
    <w:p w:rsidR="002D470E" w:rsidRPr="002D40DC" w:rsidRDefault="002D470E" w:rsidP="002D40DC">
      <w:pPr>
        <w:spacing w:after="0" w:line="240" w:lineRule="auto"/>
        <w:ind w:firstLine="709"/>
        <w:jc w:val="center"/>
        <w:rPr>
          <w:rFonts w:ascii="Times New Roman" w:hAnsi="Times New Roman" w:cs="Times New Roman"/>
          <w:b/>
          <w:sz w:val="24"/>
          <w:szCs w:val="24"/>
          <w:lang w:val="en-US"/>
        </w:rPr>
      </w:pPr>
    </w:p>
    <w:p w:rsidR="002D470E" w:rsidRPr="002D40DC" w:rsidRDefault="002D470E" w:rsidP="002D40DC">
      <w:pPr>
        <w:spacing w:after="0" w:line="240" w:lineRule="auto"/>
        <w:ind w:firstLine="709"/>
        <w:jc w:val="both"/>
        <w:rPr>
          <w:rFonts w:ascii="Times New Roman" w:hAnsi="Times New Roman" w:cs="Times New Roman"/>
          <w:i/>
          <w:sz w:val="24"/>
          <w:szCs w:val="24"/>
          <w:lang w:val="en"/>
        </w:rPr>
      </w:pPr>
      <w:r w:rsidRPr="002D40DC">
        <w:rPr>
          <w:rStyle w:val="tlid-translation"/>
          <w:rFonts w:ascii="Times New Roman" w:hAnsi="Times New Roman" w:cs="Times New Roman"/>
          <w:i/>
          <w:sz w:val="24"/>
          <w:szCs w:val="24"/>
          <w:lang w:val="en"/>
        </w:rPr>
        <w:t>The article analyzes some parameters of the working conditions of the working population (self-assessment of working conditions, the reasons for their unsatisfactory state, the nature of physical activity at work, health-saving measures in the workplace) and their impact on the state of health. The study is based on materials from a sociological survey of the Vologda scientific center of the Russian academy of sciences.</w:t>
      </w:r>
    </w:p>
    <w:p w:rsidR="002D470E" w:rsidRPr="002D40DC" w:rsidRDefault="002D470E" w:rsidP="002D40DC">
      <w:pPr>
        <w:spacing w:after="0" w:line="240" w:lineRule="auto"/>
        <w:ind w:firstLine="709"/>
        <w:jc w:val="both"/>
        <w:rPr>
          <w:rStyle w:val="tlid-translation"/>
          <w:rFonts w:ascii="Times New Roman" w:hAnsi="Times New Roman" w:cs="Times New Roman"/>
          <w:i/>
          <w:sz w:val="24"/>
          <w:szCs w:val="24"/>
          <w:lang w:val="en-US"/>
        </w:rPr>
      </w:pPr>
      <w:r w:rsidRPr="002D40DC">
        <w:rPr>
          <w:rStyle w:val="tlid-translation"/>
          <w:rFonts w:ascii="Times New Roman" w:hAnsi="Times New Roman" w:cs="Times New Roman"/>
          <w:i/>
          <w:sz w:val="24"/>
          <w:szCs w:val="24"/>
          <w:lang w:val="en"/>
        </w:rPr>
        <w:t>Keywords: health, working conditions, physical activity</w:t>
      </w:r>
      <w:r w:rsidRPr="002D40DC">
        <w:rPr>
          <w:rStyle w:val="tlid-translation"/>
          <w:rFonts w:ascii="Times New Roman" w:hAnsi="Times New Roman" w:cs="Times New Roman"/>
          <w:i/>
          <w:sz w:val="24"/>
          <w:szCs w:val="24"/>
          <w:lang w:val="en-US"/>
        </w:rPr>
        <w:t xml:space="preserve"> at work</w:t>
      </w:r>
      <w:r w:rsidRPr="002D40DC">
        <w:rPr>
          <w:rStyle w:val="tlid-translation"/>
          <w:rFonts w:ascii="Times New Roman" w:hAnsi="Times New Roman" w:cs="Times New Roman"/>
          <w:i/>
          <w:sz w:val="24"/>
          <w:szCs w:val="24"/>
          <w:lang w:val="en"/>
        </w:rPr>
        <w:t>, health-saving measures, working population</w:t>
      </w:r>
      <w:r w:rsidRPr="002D40DC">
        <w:rPr>
          <w:rStyle w:val="tlid-translation"/>
          <w:rFonts w:ascii="Times New Roman" w:hAnsi="Times New Roman" w:cs="Times New Roman"/>
          <w:i/>
          <w:sz w:val="24"/>
          <w:szCs w:val="24"/>
          <w:lang w:val="en-US"/>
        </w:rPr>
        <w:t>, Vologda Oblast</w:t>
      </w:r>
      <w:r w:rsidRPr="002D40DC">
        <w:rPr>
          <w:rStyle w:val="tlid-translation"/>
          <w:rFonts w:ascii="Times New Roman" w:hAnsi="Times New Roman" w:cs="Times New Roman"/>
          <w:i/>
          <w:sz w:val="24"/>
          <w:szCs w:val="24"/>
          <w:lang w:val="en"/>
        </w:rPr>
        <w:t>.</w:t>
      </w:r>
    </w:p>
    <w:p w:rsidR="002D470E" w:rsidRPr="002D40DC" w:rsidRDefault="002D470E" w:rsidP="002D40DC">
      <w:pPr>
        <w:spacing w:after="0" w:line="240" w:lineRule="auto"/>
        <w:ind w:firstLine="709"/>
        <w:jc w:val="both"/>
        <w:rPr>
          <w:rStyle w:val="tlid-translation"/>
          <w:rFonts w:ascii="Times New Roman" w:hAnsi="Times New Roman" w:cs="Times New Roman"/>
          <w:i/>
          <w:sz w:val="24"/>
          <w:szCs w:val="24"/>
          <w:lang w:val="en-US"/>
        </w:rPr>
      </w:pPr>
    </w:p>
    <w:p w:rsidR="002D470E" w:rsidRPr="002D40DC" w:rsidRDefault="002D470E" w:rsidP="002D40DC">
      <w:pPr>
        <w:spacing w:after="0" w:line="240" w:lineRule="auto"/>
        <w:ind w:firstLine="709"/>
        <w:jc w:val="center"/>
        <w:rPr>
          <w:rFonts w:ascii="Times New Roman" w:hAnsi="Times New Roman" w:cs="Times New Roman"/>
          <w:b/>
          <w:sz w:val="24"/>
          <w:szCs w:val="24"/>
          <w:lang w:val="en-US"/>
        </w:rPr>
      </w:pPr>
      <w:r w:rsidRPr="002D40DC">
        <w:rPr>
          <w:rFonts w:ascii="Times New Roman" w:hAnsi="Times New Roman" w:cs="Times New Roman"/>
          <w:b/>
          <w:sz w:val="24"/>
          <w:szCs w:val="24"/>
          <w:lang w:val="en-US"/>
        </w:rPr>
        <w:t>Information about the author</w:t>
      </w:r>
      <w:r w:rsidRPr="002D40DC">
        <w:rPr>
          <w:rFonts w:ascii="Times New Roman" w:hAnsi="Times New Roman" w:cs="Times New Roman"/>
          <w:b/>
          <w:sz w:val="24"/>
          <w:szCs w:val="24"/>
          <w:lang w:val="en-US"/>
        </w:rPr>
        <w:t>s</w:t>
      </w:r>
    </w:p>
    <w:p w:rsidR="002D470E" w:rsidRPr="002D40DC" w:rsidRDefault="002D40DC" w:rsidP="002D40DC">
      <w:pPr>
        <w:spacing w:after="0" w:line="240" w:lineRule="auto"/>
        <w:ind w:firstLine="709"/>
        <w:jc w:val="both"/>
        <w:rPr>
          <w:rFonts w:ascii="Times New Roman" w:hAnsi="Times New Roman" w:cs="Times New Roman"/>
          <w:sz w:val="24"/>
          <w:szCs w:val="24"/>
          <w:lang w:val="en-US"/>
        </w:rPr>
      </w:pPr>
      <w:proofErr w:type="spellStart"/>
      <w:r w:rsidRPr="002D40DC">
        <w:rPr>
          <w:rFonts w:ascii="Times New Roman" w:hAnsi="Times New Roman" w:cs="Times New Roman"/>
          <w:sz w:val="24"/>
          <w:szCs w:val="24"/>
          <w:lang w:val="en-US"/>
        </w:rPr>
        <w:t>Dobrokhleb</w:t>
      </w:r>
      <w:proofErr w:type="spellEnd"/>
      <w:r w:rsidRPr="002D40DC">
        <w:rPr>
          <w:rFonts w:ascii="Times New Roman" w:hAnsi="Times New Roman" w:cs="Times New Roman"/>
          <w:sz w:val="24"/>
          <w:szCs w:val="24"/>
          <w:lang w:val="en-US"/>
        </w:rPr>
        <w:t xml:space="preserve"> Valentina </w:t>
      </w:r>
      <w:proofErr w:type="spellStart"/>
      <w:r w:rsidRPr="002D40DC">
        <w:rPr>
          <w:rFonts w:ascii="Times New Roman" w:hAnsi="Times New Roman" w:cs="Times New Roman"/>
          <w:sz w:val="24"/>
          <w:szCs w:val="24"/>
          <w:lang w:val="en-US"/>
        </w:rPr>
        <w:t>Grigorievna</w:t>
      </w:r>
      <w:proofErr w:type="spellEnd"/>
      <w:r w:rsidRPr="002D40DC">
        <w:rPr>
          <w:rFonts w:ascii="Times New Roman" w:hAnsi="Times New Roman" w:cs="Times New Roman"/>
          <w:sz w:val="24"/>
          <w:szCs w:val="24"/>
          <w:lang w:val="en-US"/>
        </w:rPr>
        <w:t xml:space="preserve"> - Doctor of Economics, Professor, Chief Researcher, Federal Research Center for Sociology of the Russian Academy of Sciences, Russia, 117218, Moscow, </w:t>
      </w:r>
      <w:proofErr w:type="spellStart"/>
      <w:r w:rsidRPr="002D40DC">
        <w:rPr>
          <w:rFonts w:ascii="Times New Roman" w:hAnsi="Times New Roman" w:cs="Times New Roman"/>
          <w:sz w:val="24"/>
          <w:szCs w:val="24"/>
          <w:lang w:val="en-US"/>
        </w:rPr>
        <w:t>Nakhimovsky</w:t>
      </w:r>
      <w:proofErr w:type="spellEnd"/>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P</w:t>
      </w:r>
      <w:r>
        <w:rPr>
          <w:rFonts w:ascii="Times New Roman" w:hAnsi="Times New Roman" w:cs="Times New Roman"/>
          <w:sz w:val="24"/>
          <w:szCs w:val="24"/>
          <w:lang w:val="en-US"/>
        </w:rPr>
        <w:t>rospekt</w:t>
      </w:r>
      <w:proofErr w:type="spellEnd"/>
      <w:r>
        <w:rPr>
          <w:rFonts w:ascii="Times New Roman" w:hAnsi="Times New Roman" w:cs="Times New Roman"/>
          <w:sz w:val="24"/>
          <w:szCs w:val="24"/>
          <w:lang w:val="en-US"/>
        </w:rPr>
        <w:t xml:space="preserve"> 32, E-mail: </w:t>
      </w:r>
      <w:proofErr w:type="spellStart"/>
      <w:r>
        <w:rPr>
          <w:rFonts w:ascii="Times New Roman" w:hAnsi="Times New Roman" w:cs="Times New Roman"/>
          <w:sz w:val="24"/>
          <w:szCs w:val="24"/>
          <w:lang w:val="en-US"/>
        </w:rPr>
        <w:t>vdobrokhleb@</w:t>
      </w:r>
      <w:r w:rsidRPr="002D40DC">
        <w:rPr>
          <w:rFonts w:ascii="Times New Roman" w:hAnsi="Times New Roman" w:cs="Times New Roman"/>
          <w:sz w:val="24"/>
          <w:szCs w:val="24"/>
          <w:lang w:val="en-US"/>
        </w:rPr>
        <w:t>mail</w:t>
      </w:r>
      <w:proofErr w:type="spellEnd"/>
      <w:r w:rsidRPr="002D40DC">
        <w:rPr>
          <w:rFonts w:ascii="Times New Roman" w:hAnsi="Times New Roman" w:cs="Times New Roman"/>
          <w:sz w:val="24"/>
          <w:szCs w:val="24"/>
          <w:lang w:val="en-US"/>
        </w:rPr>
        <w:t xml:space="preserve">. </w:t>
      </w:r>
      <w:proofErr w:type="spellStart"/>
      <w:proofErr w:type="gramStart"/>
      <w:r w:rsidRPr="002D40DC">
        <w:rPr>
          <w:rFonts w:ascii="Times New Roman" w:hAnsi="Times New Roman" w:cs="Times New Roman"/>
          <w:sz w:val="24"/>
          <w:szCs w:val="24"/>
          <w:lang w:val="en-US"/>
        </w:rPr>
        <w:t>ru</w:t>
      </w:r>
      <w:proofErr w:type="spellEnd"/>
      <w:proofErr w:type="gramEnd"/>
    </w:p>
    <w:p w:rsidR="002D470E" w:rsidRPr="002D40DC" w:rsidRDefault="002D470E" w:rsidP="002D40DC">
      <w:pPr>
        <w:spacing w:after="0" w:line="240" w:lineRule="auto"/>
        <w:ind w:firstLine="709"/>
        <w:jc w:val="both"/>
        <w:rPr>
          <w:rFonts w:ascii="Times New Roman" w:hAnsi="Times New Roman" w:cs="Times New Roman"/>
          <w:sz w:val="24"/>
          <w:szCs w:val="24"/>
          <w:lang w:val="en-US"/>
        </w:rPr>
      </w:pPr>
      <w:proofErr w:type="spellStart"/>
      <w:r w:rsidRPr="002D40DC">
        <w:rPr>
          <w:rFonts w:ascii="Times New Roman" w:hAnsi="Times New Roman" w:cs="Times New Roman"/>
          <w:sz w:val="24"/>
          <w:szCs w:val="24"/>
          <w:lang w:val="en-US"/>
        </w:rPr>
        <w:t>Barsukov</w:t>
      </w:r>
      <w:proofErr w:type="spellEnd"/>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Vitaly</w:t>
      </w:r>
      <w:proofErr w:type="spellEnd"/>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nickolaevich</w:t>
      </w:r>
      <w:proofErr w:type="spellEnd"/>
      <w:r w:rsidRPr="002D40DC">
        <w:rPr>
          <w:rFonts w:ascii="Times New Roman" w:hAnsi="Times New Roman" w:cs="Times New Roman"/>
          <w:sz w:val="24"/>
          <w:szCs w:val="24"/>
          <w:lang w:val="en-US"/>
        </w:rPr>
        <w:t xml:space="preserve"> – research assistant, Federal State Budgetary Institution of Sciences “Vologda research center of Russian academy of sciences”, Russia, 160014, Vologda, </w:t>
      </w:r>
      <w:proofErr w:type="spellStart"/>
      <w:r w:rsidRPr="002D40DC">
        <w:rPr>
          <w:rFonts w:ascii="Times New Roman" w:hAnsi="Times New Roman" w:cs="Times New Roman"/>
          <w:sz w:val="24"/>
          <w:szCs w:val="24"/>
          <w:lang w:val="en-US"/>
        </w:rPr>
        <w:t>Gorkogo</w:t>
      </w:r>
      <w:proofErr w:type="spellEnd"/>
      <w:r w:rsidRPr="002D40DC">
        <w:rPr>
          <w:rFonts w:ascii="Times New Roman" w:hAnsi="Times New Roman" w:cs="Times New Roman"/>
          <w:sz w:val="24"/>
          <w:szCs w:val="24"/>
          <w:lang w:val="en-US"/>
        </w:rPr>
        <w:t xml:space="preserve"> Str., 56А, E-mail: </w:t>
      </w:r>
      <w:r w:rsidRPr="002D40DC">
        <w:rPr>
          <w:rFonts w:ascii="Times New Roman" w:hAnsi="Times New Roman" w:cs="Times New Roman"/>
          <w:sz w:val="24"/>
          <w:szCs w:val="24"/>
          <w:lang w:val="en-US"/>
        </w:rPr>
        <w:t>lastchaos12@mail.ru</w:t>
      </w:r>
    </w:p>
    <w:p w:rsidR="002D470E" w:rsidRPr="002D40DC" w:rsidRDefault="002D470E" w:rsidP="002D40DC">
      <w:pPr>
        <w:spacing w:after="0" w:line="240" w:lineRule="auto"/>
        <w:ind w:firstLine="709"/>
        <w:jc w:val="both"/>
        <w:rPr>
          <w:rFonts w:ascii="Times New Roman" w:hAnsi="Times New Roman" w:cs="Times New Roman"/>
          <w:sz w:val="24"/>
          <w:szCs w:val="24"/>
          <w:lang w:val="en-US"/>
        </w:rPr>
      </w:pPr>
    </w:p>
    <w:p w:rsidR="002D470E" w:rsidRPr="002D40DC" w:rsidRDefault="002D470E" w:rsidP="002D40DC">
      <w:pPr>
        <w:spacing w:after="0" w:line="240" w:lineRule="auto"/>
        <w:ind w:firstLine="709"/>
        <w:jc w:val="center"/>
        <w:rPr>
          <w:rFonts w:ascii="Times New Roman" w:hAnsi="Times New Roman" w:cs="Times New Roman"/>
          <w:b/>
          <w:sz w:val="24"/>
          <w:szCs w:val="24"/>
          <w:lang w:val="en-US"/>
        </w:rPr>
      </w:pPr>
      <w:r w:rsidRPr="002D40DC">
        <w:rPr>
          <w:rFonts w:ascii="Times New Roman" w:hAnsi="Times New Roman" w:cs="Times New Roman"/>
          <w:b/>
          <w:sz w:val="24"/>
          <w:szCs w:val="24"/>
          <w:lang w:val="en-US"/>
        </w:rPr>
        <w:lastRenderedPageBreak/>
        <w:t>Bibliography</w:t>
      </w:r>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1. </w:t>
      </w:r>
      <w:proofErr w:type="spellStart"/>
      <w:r w:rsidRPr="002D40DC">
        <w:rPr>
          <w:rFonts w:ascii="Times New Roman" w:hAnsi="Times New Roman" w:cs="Times New Roman"/>
          <w:sz w:val="24"/>
          <w:szCs w:val="24"/>
          <w:lang w:val="en-US"/>
        </w:rPr>
        <w:t>Dobrokhleb</w:t>
      </w:r>
      <w:proofErr w:type="spellEnd"/>
      <w:r w:rsidRPr="002D40DC">
        <w:rPr>
          <w:rFonts w:ascii="Times New Roman" w:hAnsi="Times New Roman" w:cs="Times New Roman"/>
          <w:sz w:val="24"/>
          <w:szCs w:val="24"/>
          <w:lang w:val="en-US"/>
        </w:rPr>
        <w:t xml:space="preserve"> V.G., </w:t>
      </w:r>
      <w:proofErr w:type="spellStart"/>
      <w:r w:rsidRPr="002D40DC">
        <w:rPr>
          <w:rFonts w:ascii="Times New Roman" w:hAnsi="Times New Roman" w:cs="Times New Roman"/>
          <w:sz w:val="24"/>
          <w:szCs w:val="24"/>
          <w:lang w:val="en-US"/>
        </w:rPr>
        <w:t>Barsukov</w:t>
      </w:r>
      <w:proofErr w:type="spellEnd"/>
      <w:r w:rsidRPr="002D40DC">
        <w:rPr>
          <w:rFonts w:ascii="Times New Roman" w:hAnsi="Times New Roman" w:cs="Times New Roman"/>
          <w:sz w:val="24"/>
          <w:szCs w:val="24"/>
          <w:lang w:val="en-US"/>
        </w:rPr>
        <w:t xml:space="preserve"> V.N. Demographic Theories and the Regional Aspect of Population Ageing. Economic and Social Changes: Facts, Trends, Forecast, 2017, vol. 10, no. 6, pp. 89-103. DOI: 10.15838/esc.2017.6.54.6</w:t>
      </w:r>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2. </w:t>
      </w:r>
      <w:proofErr w:type="spellStart"/>
      <w:r w:rsidRPr="002D40DC">
        <w:rPr>
          <w:rFonts w:ascii="Times New Roman" w:hAnsi="Times New Roman" w:cs="Times New Roman"/>
          <w:sz w:val="24"/>
          <w:szCs w:val="24"/>
          <w:lang w:val="en-US"/>
        </w:rPr>
        <w:t>Barro</w:t>
      </w:r>
      <w:proofErr w:type="spellEnd"/>
      <w:r w:rsidRPr="002D40DC">
        <w:rPr>
          <w:rFonts w:ascii="Times New Roman" w:hAnsi="Times New Roman" w:cs="Times New Roman"/>
          <w:sz w:val="24"/>
          <w:szCs w:val="24"/>
          <w:lang w:val="en-US"/>
        </w:rPr>
        <w:t xml:space="preserve"> R., Sala-</w:t>
      </w:r>
      <w:proofErr w:type="spellStart"/>
      <w:r w:rsidRPr="002D40DC">
        <w:rPr>
          <w:rFonts w:ascii="Times New Roman" w:hAnsi="Times New Roman" w:cs="Times New Roman"/>
          <w:sz w:val="24"/>
          <w:szCs w:val="24"/>
          <w:lang w:val="en-US"/>
        </w:rPr>
        <w:t>i</w:t>
      </w:r>
      <w:proofErr w:type="spellEnd"/>
      <w:r w:rsidRPr="002D40DC">
        <w:rPr>
          <w:rFonts w:ascii="Times New Roman" w:hAnsi="Times New Roman" w:cs="Times New Roman"/>
          <w:sz w:val="24"/>
          <w:szCs w:val="24"/>
          <w:lang w:val="en-US"/>
        </w:rPr>
        <w:t xml:space="preserve">-Martin X. Economic Growth and Convergence across the United States. </w:t>
      </w:r>
      <w:proofErr w:type="gramStart"/>
      <w:r w:rsidRPr="002D40DC">
        <w:rPr>
          <w:rFonts w:ascii="Times New Roman" w:hAnsi="Times New Roman" w:cs="Times New Roman"/>
          <w:sz w:val="24"/>
          <w:szCs w:val="24"/>
          <w:lang w:val="en-US"/>
        </w:rPr>
        <w:t>NBER Working Papers 3419.</w:t>
      </w:r>
      <w:proofErr w:type="gramEnd"/>
      <w:r w:rsidRPr="002D40DC">
        <w:rPr>
          <w:rFonts w:ascii="Times New Roman" w:hAnsi="Times New Roman" w:cs="Times New Roman"/>
          <w:sz w:val="24"/>
          <w:szCs w:val="24"/>
          <w:lang w:val="en-US"/>
        </w:rPr>
        <w:t xml:space="preserve"> 1990. Available at: https://ideas.repec.org/p/nbr/nberwo/3419.html</w:t>
      </w:r>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3. </w:t>
      </w:r>
      <w:proofErr w:type="spellStart"/>
      <w:r w:rsidRPr="002D40DC">
        <w:rPr>
          <w:rFonts w:ascii="Times New Roman" w:hAnsi="Times New Roman" w:cs="Times New Roman"/>
          <w:sz w:val="24"/>
          <w:szCs w:val="24"/>
          <w:lang w:val="en-US"/>
        </w:rPr>
        <w:t>Hagemann</w:t>
      </w:r>
      <w:proofErr w:type="spellEnd"/>
      <w:r w:rsidRPr="002D40DC">
        <w:rPr>
          <w:rFonts w:ascii="Times New Roman" w:hAnsi="Times New Roman" w:cs="Times New Roman"/>
          <w:sz w:val="24"/>
          <w:szCs w:val="24"/>
          <w:lang w:val="en-US"/>
        </w:rPr>
        <w:t xml:space="preserve"> R., </w:t>
      </w:r>
      <w:proofErr w:type="spellStart"/>
      <w:r w:rsidRPr="002D40DC">
        <w:rPr>
          <w:rFonts w:ascii="Times New Roman" w:hAnsi="Times New Roman" w:cs="Times New Roman"/>
          <w:sz w:val="24"/>
          <w:szCs w:val="24"/>
          <w:lang w:val="en-US"/>
        </w:rPr>
        <w:t>Nicoletti</w:t>
      </w:r>
      <w:proofErr w:type="spellEnd"/>
      <w:r w:rsidRPr="002D40DC">
        <w:rPr>
          <w:rFonts w:ascii="Times New Roman" w:hAnsi="Times New Roman" w:cs="Times New Roman"/>
          <w:sz w:val="24"/>
          <w:szCs w:val="24"/>
          <w:lang w:val="en-US"/>
        </w:rPr>
        <w:t xml:space="preserve"> G. Ageing Populations Economic Effects and Implications for Public Finance. </w:t>
      </w:r>
      <w:proofErr w:type="gramStart"/>
      <w:r w:rsidRPr="002D40DC">
        <w:rPr>
          <w:rFonts w:ascii="Times New Roman" w:hAnsi="Times New Roman" w:cs="Times New Roman"/>
          <w:sz w:val="24"/>
          <w:szCs w:val="24"/>
          <w:lang w:val="en-US"/>
        </w:rPr>
        <w:t>OECD Working Papers, 1988, 88 p.</w:t>
      </w:r>
      <w:proofErr w:type="gramEnd"/>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4. </w:t>
      </w:r>
      <w:proofErr w:type="spellStart"/>
      <w:r w:rsidRPr="002D40DC">
        <w:rPr>
          <w:rFonts w:ascii="Times New Roman" w:hAnsi="Times New Roman" w:cs="Times New Roman"/>
          <w:sz w:val="24"/>
          <w:szCs w:val="24"/>
          <w:lang w:val="en-US"/>
        </w:rPr>
        <w:t>Meltem</w:t>
      </w:r>
      <w:proofErr w:type="spellEnd"/>
      <w:r w:rsidRPr="002D40DC">
        <w:rPr>
          <w:rFonts w:ascii="Times New Roman" w:hAnsi="Times New Roman" w:cs="Times New Roman"/>
          <w:sz w:val="24"/>
          <w:szCs w:val="24"/>
          <w:lang w:val="en-US"/>
        </w:rPr>
        <w:t xml:space="preserve"> I. Economic and Social Consequences of Population Aging the Dilemmas and Opportunities in the Twenty-First Century. </w:t>
      </w:r>
      <w:proofErr w:type="gramStart"/>
      <w:r w:rsidRPr="002D40DC">
        <w:rPr>
          <w:rFonts w:ascii="Times New Roman" w:hAnsi="Times New Roman" w:cs="Times New Roman"/>
          <w:sz w:val="24"/>
          <w:szCs w:val="24"/>
          <w:lang w:val="en-US"/>
        </w:rPr>
        <w:t>Applied Research in Quality of Life, 2015, vol. 10, pp. 735–752.</w:t>
      </w:r>
      <w:proofErr w:type="gramEnd"/>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5. </w:t>
      </w:r>
      <w:proofErr w:type="spellStart"/>
      <w:r w:rsidRPr="002D40DC">
        <w:rPr>
          <w:rFonts w:ascii="Times New Roman" w:hAnsi="Times New Roman" w:cs="Times New Roman"/>
          <w:sz w:val="24"/>
          <w:szCs w:val="24"/>
          <w:lang w:val="en-US"/>
        </w:rPr>
        <w:t>Orlicka</w:t>
      </w:r>
      <w:proofErr w:type="spellEnd"/>
      <w:r w:rsidRPr="002D40DC">
        <w:rPr>
          <w:rFonts w:ascii="Times New Roman" w:hAnsi="Times New Roman" w:cs="Times New Roman"/>
          <w:sz w:val="24"/>
          <w:szCs w:val="24"/>
          <w:lang w:val="en-US"/>
        </w:rPr>
        <w:t xml:space="preserve"> E. Impact of population ageing and elderly poverty on macroeconomic aggregates. Procedia Economics and Finance, 2015, vol. 30, pp. 598 – 605.</w:t>
      </w:r>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6. </w:t>
      </w:r>
      <w:proofErr w:type="spellStart"/>
      <w:r w:rsidRPr="002D40DC">
        <w:rPr>
          <w:rFonts w:ascii="Times New Roman" w:hAnsi="Times New Roman" w:cs="Times New Roman"/>
          <w:sz w:val="24"/>
          <w:szCs w:val="24"/>
          <w:lang w:val="en-US"/>
        </w:rPr>
        <w:t>Alper</w:t>
      </w:r>
      <w:proofErr w:type="spellEnd"/>
      <w:r w:rsidRPr="002D40DC">
        <w:rPr>
          <w:rFonts w:ascii="Times New Roman" w:hAnsi="Times New Roman" w:cs="Times New Roman"/>
          <w:sz w:val="24"/>
          <w:szCs w:val="24"/>
          <w:lang w:val="en-US"/>
        </w:rPr>
        <w:t xml:space="preserve"> F., </w:t>
      </w:r>
      <w:proofErr w:type="spellStart"/>
      <w:r w:rsidRPr="002D40DC">
        <w:rPr>
          <w:rFonts w:ascii="Times New Roman" w:hAnsi="Times New Roman" w:cs="Times New Roman"/>
          <w:sz w:val="24"/>
          <w:szCs w:val="24"/>
          <w:lang w:val="en-US"/>
        </w:rPr>
        <w:t>Alrep</w:t>
      </w:r>
      <w:proofErr w:type="spellEnd"/>
      <w:r w:rsidRPr="002D40DC">
        <w:rPr>
          <w:rFonts w:ascii="Times New Roman" w:hAnsi="Times New Roman" w:cs="Times New Roman"/>
          <w:sz w:val="24"/>
          <w:szCs w:val="24"/>
          <w:lang w:val="en-US"/>
        </w:rPr>
        <w:t xml:space="preserve"> A., </w:t>
      </w:r>
      <w:proofErr w:type="spellStart"/>
      <w:r w:rsidRPr="002D40DC">
        <w:rPr>
          <w:rFonts w:ascii="Times New Roman" w:hAnsi="Times New Roman" w:cs="Times New Roman"/>
          <w:sz w:val="24"/>
          <w:szCs w:val="24"/>
          <w:lang w:val="en-US"/>
        </w:rPr>
        <w:t>Ucan</w:t>
      </w:r>
      <w:proofErr w:type="spellEnd"/>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O.The</w:t>
      </w:r>
      <w:proofErr w:type="spellEnd"/>
      <w:r w:rsidRPr="002D40DC">
        <w:rPr>
          <w:rFonts w:ascii="Times New Roman" w:hAnsi="Times New Roman" w:cs="Times New Roman"/>
          <w:sz w:val="24"/>
          <w:szCs w:val="24"/>
          <w:lang w:val="en-US"/>
        </w:rPr>
        <w:t xml:space="preserve"> Economic Impacts of Aging Societies. </w:t>
      </w:r>
      <w:proofErr w:type="gramStart"/>
      <w:r w:rsidRPr="002D40DC">
        <w:rPr>
          <w:rFonts w:ascii="Times New Roman" w:hAnsi="Times New Roman" w:cs="Times New Roman"/>
          <w:sz w:val="24"/>
          <w:szCs w:val="24"/>
          <w:lang w:val="en-US"/>
        </w:rPr>
        <w:t xml:space="preserve">International Journal of Economics and Financial Issues, 2016, </w:t>
      </w:r>
      <w:proofErr w:type="spellStart"/>
      <w:r w:rsidRPr="002D40DC">
        <w:rPr>
          <w:rFonts w:ascii="Times New Roman" w:hAnsi="Times New Roman" w:cs="Times New Roman"/>
          <w:sz w:val="24"/>
          <w:szCs w:val="24"/>
          <w:lang w:val="en-US"/>
        </w:rPr>
        <w:t>vol</w:t>
      </w:r>
      <w:proofErr w:type="spellEnd"/>
      <w:r w:rsidRPr="002D40DC">
        <w:rPr>
          <w:rFonts w:ascii="Times New Roman" w:hAnsi="Times New Roman" w:cs="Times New Roman"/>
          <w:sz w:val="24"/>
          <w:szCs w:val="24"/>
          <w:lang w:val="en-US"/>
        </w:rPr>
        <w:t xml:space="preserve"> 3, pp. 1225–1235.</w:t>
      </w:r>
      <w:proofErr w:type="gramEnd"/>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7. Kaplan M., </w:t>
      </w:r>
      <w:proofErr w:type="spellStart"/>
      <w:r w:rsidRPr="002D40DC">
        <w:rPr>
          <w:rFonts w:ascii="Times New Roman" w:hAnsi="Times New Roman" w:cs="Times New Roman"/>
          <w:sz w:val="24"/>
          <w:szCs w:val="24"/>
          <w:lang w:val="en-US"/>
        </w:rPr>
        <w:t>Inguanzo</w:t>
      </w:r>
      <w:proofErr w:type="spellEnd"/>
      <w:r w:rsidRPr="002D40DC">
        <w:rPr>
          <w:rFonts w:ascii="Times New Roman" w:hAnsi="Times New Roman" w:cs="Times New Roman"/>
          <w:sz w:val="24"/>
          <w:szCs w:val="24"/>
          <w:lang w:val="en-US"/>
        </w:rPr>
        <w:t xml:space="preserve"> M. The Social, Economic, and Public Health Consequences of Global Population Aging: Implications for Social Work Practice and Public Policy. Journal of Social Work in the Global Community, 2017, vol. 1, pp. 1–12.</w:t>
      </w:r>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8. </w:t>
      </w:r>
      <w:proofErr w:type="spellStart"/>
      <w:r w:rsidRPr="002D40DC">
        <w:rPr>
          <w:rFonts w:ascii="Times New Roman" w:hAnsi="Times New Roman" w:cs="Times New Roman"/>
          <w:sz w:val="24"/>
          <w:szCs w:val="24"/>
          <w:lang w:val="en-US"/>
        </w:rPr>
        <w:t>Nerlich</w:t>
      </w:r>
      <w:proofErr w:type="spellEnd"/>
      <w:r w:rsidRPr="002D40DC">
        <w:rPr>
          <w:rFonts w:ascii="Times New Roman" w:hAnsi="Times New Roman" w:cs="Times New Roman"/>
          <w:sz w:val="24"/>
          <w:szCs w:val="24"/>
          <w:lang w:val="en-US"/>
        </w:rPr>
        <w:t xml:space="preserve"> </w:t>
      </w:r>
      <w:proofErr w:type="gramStart"/>
      <w:r w:rsidRPr="002D40DC">
        <w:rPr>
          <w:rFonts w:ascii="Times New Roman" w:hAnsi="Times New Roman" w:cs="Times New Roman"/>
          <w:sz w:val="24"/>
          <w:szCs w:val="24"/>
          <w:lang w:val="en-US"/>
        </w:rPr>
        <w:t>С.,</w:t>
      </w:r>
      <w:proofErr w:type="gramEnd"/>
      <w:r w:rsidRPr="002D40DC">
        <w:rPr>
          <w:rFonts w:ascii="Times New Roman" w:hAnsi="Times New Roman" w:cs="Times New Roman"/>
          <w:sz w:val="24"/>
          <w:szCs w:val="24"/>
          <w:lang w:val="en-US"/>
        </w:rPr>
        <w:t xml:space="preserve"> </w:t>
      </w:r>
      <w:proofErr w:type="spellStart"/>
      <w:r w:rsidRPr="002D40DC">
        <w:rPr>
          <w:rFonts w:ascii="Times New Roman" w:hAnsi="Times New Roman" w:cs="Times New Roman"/>
          <w:sz w:val="24"/>
          <w:szCs w:val="24"/>
          <w:lang w:val="en-US"/>
        </w:rPr>
        <w:t>Schroth</w:t>
      </w:r>
      <w:proofErr w:type="spellEnd"/>
      <w:r w:rsidRPr="002D40DC">
        <w:rPr>
          <w:rFonts w:ascii="Times New Roman" w:hAnsi="Times New Roman" w:cs="Times New Roman"/>
          <w:sz w:val="24"/>
          <w:szCs w:val="24"/>
          <w:lang w:val="en-US"/>
        </w:rPr>
        <w:t xml:space="preserve"> J. </w:t>
      </w:r>
      <w:proofErr w:type="gramStart"/>
      <w:r w:rsidRPr="002D40DC">
        <w:rPr>
          <w:rFonts w:ascii="Times New Roman" w:hAnsi="Times New Roman" w:cs="Times New Roman"/>
          <w:sz w:val="24"/>
          <w:szCs w:val="24"/>
          <w:lang w:val="en-US"/>
        </w:rPr>
        <w:t>The economic impact of population ageing and pension reforms.</w:t>
      </w:r>
      <w:proofErr w:type="gramEnd"/>
      <w:r w:rsidRPr="002D40DC">
        <w:rPr>
          <w:rFonts w:ascii="Times New Roman" w:hAnsi="Times New Roman" w:cs="Times New Roman"/>
          <w:sz w:val="24"/>
          <w:szCs w:val="24"/>
          <w:lang w:val="en-US"/>
        </w:rPr>
        <w:t xml:space="preserve"> Economic Bulletin Articles, European Central Bank, 2018, vol. 2. </w:t>
      </w:r>
      <w:proofErr w:type="gramStart"/>
      <w:r w:rsidRPr="002D40DC">
        <w:rPr>
          <w:rFonts w:ascii="Times New Roman" w:hAnsi="Times New Roman" w:cs="Times New Roman"/>
          <w:sz w:val="24"/>
          <w:szCs w:val="24"/>
          <w:lang w:val="en-US"/>
        </w:rPr>
        <w:t>URL :</w:t>
      </w:r>
      <w:proofErr w:type="gramEnd"/>
      <w:r w:rsidRPr="002D40DC">
        <w:rPr>
          <w:rFonts w:ascii="Times New Roman" w:hAnsi="Times New Roman" w:cs="Times New Roman"/>
          <w:sz w:val="24"/>
          <w:szCs w:val="24"/>
          <w:lang w:val="en-US"/>
        </w:rPr>
        <w:t xml:space="preserve"> https://ideas.repec.org/a/ecb/ecbart/201800022.html</w:t>
      </w:r>
    </w:p>
    <w:p w:rsidR="002D40DC" w:rsidRPr="002D40DC" w:rsidRDefault="002D40DC" w:rsidP="002D40DC">
      <w:pPr>
        <w:spacing w:after="0" w:line="240" w:lineRule="auto"/>
        <w:ind w:firstLine="709"/>
        <w:jc w:val="both"/>
        <w:rPr>
          <w:rFonts w:ascii="Times New Roman" w:hAnsi="Times New Roman" w:cs="Times New Roman"/>
          <w:sz w:val="24"/>
          <w:szCs w:val="24"/>
          <w:lang w:val="en-US"/>
        </w:rPr>
      </w:pPr>
      <w:r w:rsidRPr="002D40DC">
        <w:rPr>
          <w:rFonts w:ascii="Times New Roman" w:hAnsi="Times New Roman" w:cs="Times New Roman"/>
          <w:sz w:val="24"/>
          <w:szCs w:val="24"/>
          <w:lang w:val="en-US"/>
        </w:rPr>
        <w:t xml:space="preserve">9. Sanderson W., </w:t>
      </w:r>
      <w:proofErr w:type="spellStart"/>
      <w:r w:rsidRPr="002D40DC">
        <w:rPr>
          <w:rFonts w:ascii="Times New Roman" w:hAnsi="Times New Roman" w:cs="Times New Roman"/>
          <w:sz w:val="24"/>
          <w:szCs w:val="24"/>
          <w:lang w:val="en-US"/>
        </w:rPr>
        <w:t>Scherbov</w:t>
      </w:r>
      <w:proofErr w:type="spellEnd"/>
      <w:r w:rsidRPr="002D40DC">
        <w:rPr>
          <w:rFonts w:ascii="Times New Roman" w:hAnsi="Times New Roman" w:cs="Times New Roman"/>
          <w:sz w:val="24"/>
          <w:szCs w:val="24"/>
          <w:lang w:val="en-US"/>
        </w:rPr>
        <w:t xml:space="preserve"> S. Average remaining lifetimes can increase as human </w:t>
      </w:r>
      <w:proofErr w:type="gramStart"/>
      <w:r w:rsidRPr="002D40DC">
        <w:rPr>
          <w:rFonts w:ascii="Times New Roman" w:hAnsi="Times New Roman" w:cs="Times New Roman"/>
          <w:sz w:val="24"/>
          <w:szCs w:val="24"/>
          <w:lang w:val="en-US"/>
        </w:rPr>
        <w:t>populations</w:t>
      </w:r>
      <w:proofErr w:type="gramEnd"/>
      <w:r w:rsidRPr="002D40DC">
        <w:rPr>
          <w:rFonts w:ascii="Times New Roman" w:hAnsi="Times New Roman" w:cs="Times New Roman"/>
          <w:sz w:val="24"/>
          <w:szCs w:val="24"/>
          <w:lang w:val="en-US"/>
        </w:rPr>
        <w:t xml:space="preserve"> age. Nature, 2005, vol. 435(7043), pp. 811-813.</w:t>
      </w:r>
    </w:p>
    <w:p w:rsidR="002D470E" w:rsidRPr="002D40DC" w:rsidRDefault="002D470E" w:rsidP="002D40DC">
      <w:pPr>
        <w:spacing w:after="0" w:line="240" w:lineRule="auto"/>
        <w:ind w:firstLine="709"/>
        <w:jc w:val="both"/>
        <w:rPr>
          <w:rFonts w:ascii="Times New Roman" w:hAnsi="Times New Roman" w:cs="Times New Roman"/>
          <w:sz w:val="24"/>
          <w:szCs w:val="24"/>
          <w:lang w:val="en-US"/>
        </w:rPr>
      </w:pPr>
    </w:p>
    <w:sectPr w:rsidR="002D470E" w:rsidRPr="002D40DC" w:rsidSect="00851717">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C9" w:rsidRDefault="00BC6FC9" w:rsidP="00BC6FC9">
      <w:pPr>
        <w:spacing w:after="0" w:line="240" w:lineRule="auto"/>
      </w:pPr>
      <w:r>
        <w:separator/>
      </w:r>
    </w:p>
  </w:endnote>
  <w:endnote w:type="continuationSeparator" w:id="0">
    <w:p w:rsidR="00BC6FC9" w:rsidRDefault="00BC6FC9" w:rsidP="00BC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59722"/>
      <w:docPartObj>
        <w:docPartGallery w:val="Page Numbers (Bottom of Page)"/>
        <w:docPartUnique/>
      </w:docPartObj>
    </w:sdtPr>
    <w:sdtContent>
      <w:p w:rsidR="00717D1A" w:rsidRDefault="00717D1A">
        <w:pPr>
          <w:pStyle w:val="aa"/>
          <w:jc w:val="right"/>
        </w:pPr>
        <w:r>
          <w:fldChar w:fldCharType="begin"/>
        </w:r>
        <w:r>
          <w:instrText>PAGE   \* MERGEFORMAT</w:instrText>
        </w:r>
        <w:r>
          <w:fldChar w:fldCharType="separate"/>
        </w:r>
        <w:r w:rsidR="00B23B67">
          <w:rPr>
            <w:noProof/>
          </w:rPr>
          <w:t>1</w:t>
        </w:r>
        <w:r>
          <w:fldChar w:fldCharType="end"/>
        </w:r>
      </w:p>
    </w:sdtContent>
  </w:sdt>
  <w:p w:rsidR="00717D1A" w:rsidRDefault="00717D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C9" w:rsidRDefault="00BC6FC9" w:rsidP="00BC6FC9">
      <w:pPr>
        <w:spacing w:after="0" w:line="240" w:lineRule="auto"/>
      </w:pPr>
      <w:r>
        <w:separator/>
      </w:r>
    </w:p>
  </w:footnote>
  <w:footnote w:type="continuationSeparator" w:id="0">
    <w:p w:rsidR="00BC6FC9" w:rsidRDefault="00BC6FC9" w:rsidP="00BC6FC9">
      <w:pPr>
        <w:spacing w:after="0" w:line="240" w:lineRule="auto"/>
      </w:pPr>
      <w:r>
        <w:continuationSeparator/>
      </w:r>
    </w:p>
  </w:footnote>
  <w:footnote w:id="1">
    <w:p w:rsidR="00BC6FC9" w:rsidRPr="00BC6FC9" w:rsidRDefault="00BC6FC9" w:rsidP="00BC6FC9">
      <w:pPr>
        <w:pStyle w:val="a4"/>
        <w:rPr>
          <w:rFonts w:eastAsia="Times New Roman"/>
          <w:lang w:val="ru-RU" w:eastAsia="ru-RU"/>
        </w:rPr>
      </w:pPr>
      <w:r w:rsidRPr="004E060B">
        <w:rPr>
          <w:rStyle w:val="a6"/>
        </w:rPr>
        <w:footnoteRef/>
      </w:r>
      <w:r w:rsidRPr="004E060B">
        <w:t xml:space="preserve"> </w:t>
      </w:r>
      <w:r>
        <w:rPr>
          <w:rFonts w:eastAsia="Times New Roman"/>
          <w:lang w:val="ru-RU" w:eastAsia="ru-RU"/>
        </w:rPr>
        <w:t>Статья подготовлена при поддержке РФФИ</w:t>
      </w:r>
      <w:r>
        <w:t xml:space="preserve">, проект </w:t>
      </w:r>
      <w:r>
        <w:rPr>
          <w:rFonts w:eastAsia="Times New Roman"/>
          <w:lang w:val="ru-RU" w:eastAsia="ru-RU"/>
        </w:rPr>
        <w:t>20-010-00036 «</w:t>
      </w:r>
      <w:r w:rsidRPr="00BC6FC9">
        <w:rPr>
          <w:rFonts w:eastAsia="Times New Roman"/>
          <w:lang w:val="ru-RU" w:eastAsia="ru-RU"/>
        </w:rPr>
        <w:t>Методология оценки рисков и возможностей адаптации к процессу демографического старения в субъектах Российской Федерации</w:t>
      </w:r>
      <w:r>
        <w:rPr>
          <w:rFonts w:eastAsia="Times New Roman"/>
          <w:lang w:val="ru-RU" w:eastAsia="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01"/>
    <w:rsid w:val="002D40DC"/>
    <w:rsid w:val="002D470E"/>
    <w:rsid w:val="0045782D"/>
    <w:rsid w:val="00556593"/>
    <w:rsid w:val="00717D1A"/>
    <w:rsid w:val="007317AD"/>
    <w:rsid w:val="00851717"/>
    <w:rsid w:val="009C3629"/>
    <w:rsid w:val="00B23B67"/>
    <w:rsid w:val="00BC6FC9"/>
    <w:rsid w:val="00D20C5D"/>
    <w:rsid w:val="00DB2673"/>
    <w:rsid w:val="00DE2279"/>
    <w:rsid w:val="00E64D48"/>
    <w:rsid w:val="00F33D01"/>
    <w:rsid w:val="00FB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0C5D"/>
    <w:rPr>
      <w:i/>
      <w:iCs/>
    </w:rPr>
  </w:style>
  <w:style w:type="paragraph" w:styleId="a4">
    <w:name w:val="footnote text"/>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 Знак, Знак,Зн,Знак"/>
    <w:basedOn w:val="a"/>
    <w:link w:val="a5"/>
    <w:unhideWhenUsed/>
    <w:rsid w:val="00BC6FC9"/>
    <w:pPr>
      <w:spacing w:after="0" w:line="240" w:lineRule="auto"/>
      <w:jc w:val="both"/>
    </w:pPr>
    <w:rPr>
      <w:rFonts w:ascii="Times New Roman" w:eastAsia="Calibri" w:hAnsi="Times New Roman" w:cs="Times New Roman"/>
      <w:sz w:val="20"/>
      <w:szCs w:val="20"/>
      <w:lang w:val="x-none"/>
    </w:rPr>
  </w:style>
  <w:style w:type="character" w:customStyle="1" w:styleId="a5">
    <w:name w:val="Текст сноски Знак"/>
    <w:aliases w:val="single space Знак Знак,footnote text Знак Знак,Текст сноски Знак1 Знак Знак,Текст сноски Знак Знак Знак Знак,Текст сноски Знак1 Знак Знак Знак Знак,Текст сноски Знак Знак Знак Знак Знак Знак,-++ Знак Знак, Знак Знак,Зн Знак,Знак Знак"/>
    <w:basedOn w:val="a0"/>
    <w:link w:val="a4"/>
    <w:rsid w:val="00BC6FC9"/>
    <w:rPr>
      <w:rFonts w:ascii="Times New Roman" w:eastAsia="Calibri" w:hAnsi="Times New Roman" w:cs="Times New Roman"/>
      <w:sz w:val="20"/>
      <w:szCs w:val="20"/>
      <w:lang w:val="x-none"/>
    </w:rPr>
  </w:style>
  <w:style w:type="character" w:styleId="a6">
    <w:name w:val="footnote reference"/>
    <w:aliases w:val="Знак сноски-FN,Ciae niinee-FN,Знак сноски 1,Referencia nota al pie"/>
    <w:uiPriority w:val="99"/>
    <w:unhideWhenUsed/>
    <w:rsid w:val="00BC6FC9"/>
    <w:rPr>
      <w:vertAlign w:val="superscript"/>
    </w:rPr>
  </w:style>
  <w:style w:type="paragraph" w:styleId="a7">
    <w:name w:val="List Paragraph"/>
    <w:basedOn w:val="a"/>
    <w:uiPriority w:val="34"/>
    <w:qFormat/>
    <w:rsid w:val="00BC6FC9"/>
    <w:pPr>
      <w:ind w:left="720"/>
      <w:contextualSpacing/>
    </w:pPr>
  </w:style>
  <w:style w:type="paragraph" w:styleId="a8">
    <w:name w:val="header"/>
    <w:basedOn w:val="a"/>
    <w:link w:val="a9"/>
    <w:uiPriority w:val="99"/>
    <w:unhideWhenUsed/>
    <w:rsid w:val="00717D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7D1A"/>
  </w:style>
  <w:style w:type="paragraph" w:styleId="aa">
    <w:name w:val="footer"/>
    <w:basedOn w:val="a"/>
    <w:link w:val="ab"/>
    <w:uiPriority w:val="99"/>
    <w:unhideWhenUsed/>
    <w:rsid w:val="00717D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7D1A"/>
  </w:style>
  <w:style w:type="character" w:customStyle="1" w:styleId="tlid-translation">
    <w:name w:val="tlid-translation"/>
    <w:basedOn w:val="a0"/>
    <w:rsid w:val="002D470E"/>
  </w:style>
  <w:style w:type="character" w:styleId="ac">
    <w:name w:val="Hyperlink"/>
    <w:basedOn w:val="a0"/>
    <w:uiPriority w:val="99"/>
    <w:unhideWhenUsed/>
    <w:rsid w:val="002D4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0C5D"/>
    <w:rPr>
      <w:i/>
      <w:iCs/>
    </w:rPr>
  </w:style>
  <w:style w:type="paragraph" w:styleId="a4">
    <w:name w:val="footnote text"/>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 Знак, Знак,Зн,Знак"/>
    <w:basedOn w:val="a"/>
    <w:link w:val="a5"/>
    <w:unhideWhenUsed/>
    <w:rsid w:val="00BC6FC9"/>
    <w:pPr>
      <w:spacing w:after="0" w:line="240" w:lineRule="auto"/>
      <w:jc w:val="both"/>
    </w:pPr>
    <w:rPr>
      <w:rFonts w:ascii="Times New Roman" w:eastAsia="Calibri" w:hAnsi="Times New Roman" w:cs="Times New Roman"/>
      <w:sz w:val="20"/>
      <w:szCs w:val="20"/>
      <w:lang w:val="x-none"/>
    </w:rPr>
  </w:style>
  <w:style w:type="character" w:customStyle="1" w:styleId="a5">
    <w:name w:val="Текст сноски Знак"/>
    <w:aliases w:val="single space Знак Знак,footnote text Знак Знак,Текст сноски Знак1 Знак Знак,Текст сноски Знак Знак Знак Знак,Текст сноски Знак1 Знак Знак Знак Знак,Текст сноски Знак Знак Знак Знак Знак Знак,-++ Знак Знак, Знак Знак,Зн Знак,Знак Знак"/>
    <w:basedOn w:val="a0"/>
    <w:link w:val="a4"/>
    <w:rsid w:val="00BC6FC9"/>
    <w:rPr>
      <w:rFonts w:ascii="Times New Roman" w:eastAsia="Calibri" w:hAnsi="Times New Roman" w:cs="Times New Roman"/>
      <w:sz w:val="20"/>
      <w:szCs w:val="20"/>
      <w:lang w:val="x-none"/>
    </w:rPr>
  </w:style>
  <w:style w:type="character" w:styleId="a6">
    <w:name w:val="footnote reference"/>
    <w:aliases w:val="Знак сноски-FN,Ciae niinee-FN,Знак сноски 1,Referencia nota al pie"/>
    <w:uiPriority w:val="99"/>
    <w:unhideWhenUsed/>
    <w:rsid w:val="00BC6FC9"/>
    <w:rPr>
      <w:vertAlign w:val="superscript"/>
    </w:rPr>
  </w:style>
  <w:style w:type="paragraph" w:styleId="a7">
    <w:name w:val="List Paragraph"/>
    <w:basedOn w:val="a"/>
    <w:uiPriority w:val="34"/>
    <w:qFormat/>
    <w:rsid w:val="00BC6FC9"/>
    <w:pPr>
      <w:ind w:left="720"/>
      <w:contextualSpacing/>
    </w:pPr>
  </w:style>
  <w:style w:type="paragraph" w:styleId="a8">
    <w:name w:val="header"/>
    <w:basedOn w:val="a"/>
    <w:link w:val="a9"/>
    <w:uiPriority w:val="99"/>
    <w:unhideWhenUsed/>
    <w:rsid w:val="00717D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7D1A"/>
  </w:style>
  <w:style w:type="paragraph" w:styleId="aa">
    <w:name w:val="footer"/>
    <w:basedOn w:val="a"/>
    <w:link w:val="ab"/>
    <w:uiPriority w:val="99"/>
    <w:unhideWhenUsed/>
    <w:rsid w:val="00717D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7D1A"/>
  </w:style>
  <w:style w:type="character" w:customStyle="1" w:styleId="tlid-translation">
    <w:name w:val="tlid-translation"/>
    <w:basedOn w:val="a0"/>
    <w:rsid w:val="002D470E"/>
  </w:style>
  <w:style w:type="character" w:styleId="ac">
    <w:name w:val="Hyperlink"/>
    <w:basedOn w:val="a0"/>
    <w:uiPriority w:val="99"/>
    <w:unhideWhenUsed/>
    <w:rsid w:val="002D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Барсуков</dc:creator>
  <cp:keywords/>
  <dc:description/>
  <cp:lastModifiedBy>Виталий Барсуков</cp:lastModifiedBy>
  <cp:revision>4</cp:revision>
  <dcterms:created xsi:type="dcterms:W3CDTF">2020-03-19T07:31:00Z</dcterms:created>
  <dcterms:modified xsi:type="dcterms:W3CDTF">2020-03-20T10:16:00Z</dcterms:modified>
</cp:coreProperties>
</file>