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07C93E7" w14:textId="77777777" w:rsidR="00AD1783" w:rsidRPr="0062100F" w:rsidRDefault="0062100F" w:rsidP="0062100F">
      <w:pPr>
        <w:spacing w:line="240" w:lineRule="auto"/>
        <w:jc w:val="both"/>
        <w:rPr>
          <w:rFonts w:cs="Times New Roman"/>
          <w:b/>
          <w:bCs/>
          <w:sz w:val="24"/>
          <w:szCs w:val="24"/>
          <w:lang w:val="ru-RU"/>
        </w:rPr>
      </w:pPr>
      <w:r w:rsidRPr="0062100F">
        <w:rPr>
          <w:rFonts w:cs="Times New Roman"/>
          <w:b/>
          <w:bCs/>
          <w:sz w:val="24"/>
          <w:szCs w:val="24"/>
          <w:lang w:val="ru-RU"/>
        </w:rPr>
        <w:t>УДК 331.5.024.54</w:t>
      </w:r>
    </w:p>
    <w:p w14:paraId="4642A403" w14:textId="77777777" w:rsidR="00364B00" w:rsidRDefault="00364B00" w:rsidP="00AD1783">
      <w:pPr>
        <w:spacing w:line="240" w:lineRule="auto"/>
        <w:ind w:firstLine="709"/>
        <w:jc w:val="both"/>
        <w:rPr>
          <w:rFonts w:cs="Times New Roman"/>
          <w:sz w:val="24"/>
          <w:szCs w:val="24"/>
          <w:lang w:val="ru-RU"/>
        </w:rPr>
      </w:pPr>
    </w:p>
    <w:p w14:paraId="059AEF8C" w14:textId="77777777" w:rsidR="0062100F" w:rsidRDefault="0062100F" w:rsidP="0062100F">
      <w:pPr>
        <w:spacing w:line="240" w:lineRule="auto"/>
        <w:ind w:firstLine="709"/>
        <w:jc w:val="right"/>
        <w:rPr>
          <w:rFonts w:cs="Times New Roman"/>
          <w:b/>
          <w:bCs/>
          <w:sz w:val="24"/>
          <w:szCs w:val="24"/>
          <w:lang w:val="ru-RU"/>
        </w:rPr>
      </w:pPr>
      <w:r>
        <w:rPr>
          <w:rFonts w:cs="Times New Roman"/>
          <w:b/>
          <w:bCs/>
          <w:sz w:val="24"/>
          <w:szCs w:val="24"/>
          <w:lang w:val="ru-RU"/>
        </w:rPr>
        <w:t>Резанова Е.В.</w:t>
      </w:r>
    </w:p>
    <w:p w14:paraId="23E46E61" w14:textId="77777777" w:rsidR="0062100F" w:rsidRDefault="0062100F" w:rsidP="0062100F">
      <w:pPr>
        <w:spacing w:line="240" w:lineRule="auto"/>
        <w:ind w:firstLine="709"/>
        <w:jc w:val="right"/>
        <w:rPr>
          <w:rFonts w:cs="Times New Roman"/>
          <w:b/>
          <w:bCs/>
          <w:sz w:val="24"/>
          <w:szCs w:val="24"/>
          <w:lang w:val="ru-RU"/>
        </w:rPr>
      </w:pPr>
    </w:p>
    <w:p w14:paraId="0D6B52A3" w14:textId="77777777" w:rsidR="00AD1783" w:rsidRPr="00364B00" w:rsidRDefault="00364B00" w:rsidP="00364B00">
      <w:pPr>
        <w:spacing w:line="240" w:lineRule="auto"/>
        <w:ind w:firstLine="709"/>
        <w:jc w:val="center"/>
        <w:rPr>
          <w:rFonts w:cs="Times New Roman"/>
          <w:b/>
          <w:bCs/>
          <w:sz w:val="24"/>
          <w:szCs w:val="24"/>
          <w:lang w:val="ru-RU"/>
        </w:rPr>
      </w:pPr>
      <w:r w:rsidRPr="00364B00">
        <w:rPr>
          <w:rFonts w:cs="Times New Roman"/>
          <w:b/>
          <w:bCs/>
          <w:sz w:val="24"/>
          <w:szCs w:val="24"/>
          <w:lang w:val="ru-RU"/>
        </w:rPr>
        <w:t xml:space="preserve">ГОСУДАРСТВЕННАЯ ПРОГРАММА О СОДЕЙСТВИИ ЗАНЯТОСТИ НАСЕЛЕНИЯ: </w:t>
      </w:r>
      <w:r w:rsidR="001D375C">
        <w:rPr>
          <w:rFonts w:cs="Times New Roman"/>
          <w:b/>
          <w:bCs/>
          <w:sz w:val="24"/>
          <w:szCs w:val="24"/>
          <w:lang w:val="ru-RU"/>
        </w:rPr>
        <w:t>АКЦЕНТ НА КАДРОВЫЕ ТЕХНОЛОГИИ</w:t>
      </w:r>
    </w:p>
    <w:p w14:paraId="694DF10F" w14:textId="77777777" w:rsidR="00364B00" w:rsidRDefault="00364B00" w:rsidP="00AD1783">
      <w:pPr>
        <w:spacing w:line="240" w:lineRule="auto"/>
        <w:ind w:firstLine="709"/>
        <w:jc w:val="both"/>
        <w:rPr>
          <w:rFonts w:cs="Times New Roman"/>
          <w:sz w:val="24"/>
          <w:szCs w:val="24"/>
          <w:lang w:val="ru-RU"/>
        </w:rPr>
      </w:pPr>
    </w:p>
    <w:p w14:paraId="6E25AEFA" w14:textId="77777777" w:rsidR="0079463F" w:rsidRPr="001D375C" w:rsidRDefault="0079463F" w:rsidP="00AD1783">
      <w:pPr>
        <w:spacing w:line="240" w:lineRule="auto"/>
        <w:ind w:firstLine="709"/>
        <w:jc w:val="both"/>
        <w:rPr>
          <w:rFonts w:cs="Times New Roman"/>
          <w:i/>
          <w:iCs/>
          <w:sz w:val="24"/>
          <w:szCs w:val="24"/>
          <w:lang w:val="ru-RU"/>
        </w:rPr>
      </w:pPr>
      <w:r w:rsidRPr="001D375C">
        <w:rPr>
          <w:rFonts w:cs="Times New Roman"/>
          <w:i/>
          <w:iCs/>
          <w:sz w:val="24"/>
          <w:szCs w:val="24"/>
          <w:lang w:val="ru-RU"/>
        </w:rPr>
        <w:t xml:space="preserve">В статье определяется актуальность включения в структуру Государственной программы о содействии занятости населения </w:t>
      </w:r>
      <w:r w:rsidR="00805557" w:rsidRPr="001D375C">
        <w:rPr>
          <w:rFonts w:cs="Times New Roman"/>
          <w:i/>
          <w:iCs/>
          <w:sz w:val="24"/>
          <w:szCs w:val="24"/>
          <w:lang w:val="ru-RU"/>
        </w:rPr>
        <w:t xml:space="preserve">на </w:t>
      </w:r>
      <w:r w:rsidRPr="001D375C">
        <w:rPr>
          <w:rFonts w:cs="Times New Roman"/>
          <w:i/>
          <w:iCs/>
          <w:sz w:val="24"/>
          <w:szCs w:val="24"/>
          <w:lang w:val="ru-RU"/>
        </w:rPr>
        <w:t xml:space="preserve">очередной пятилетний период подпрограммы «Кадровые технологии в управлении трудовыми ресурсами» с определением задач и </w:t>
      </w:r>
      <w:r w:rsidR="001D375C" w:rsidRPr="001D375C">
        <w:rPr>
          <w:rFonts w:cs="Times New Roman"/>
          <w:i/>
          <w:iCs/>
          <w:sz w:val="24"/>
          <w:szCs w:val="24"/>
          <w:lang w:val="ru-RU"/>
        </w:rPr>
        <w:t>целевых</w:t>
      </w:r>
      <w:r w:rsidRPr="001D375C">
        <w:rPr>
          <w:rFonts w:cs="Times New Roman"/>
          <w:i/>
          <w:iCs/>
          <w:sz w:val="24"/>
          <w:szCs w:val="24"/>
          <w:lang w:val="ru-RU"/>
        </w:rPr>
        <w:t xml:space="preserve"> показателей для их решения. </w:t>
      </w:r>
    </w:p>
    <w:p w14:paraId="36B6A78E" w14:textId="77777777" w:rsidR="0079463F" w:rsidRPr="001D375C" w:rsidRDefault="001D375C" w:rsidP="00AD1783">
      <w:pPr>
        <w:spacing w:line="240" w:lineRule="auto"/>
        <w:ind w:firstLine="709"/>
        <w:jc w:val="both"/>
        <w:rPr>
          <w:rFonts w:cs="Times New Roman"/>
          <w:i/>
          <w:iCs/>
          <w:sz w:val="24"/>
          <w:szCs w:val="24"/>
          <w:lang w:val="ru-RU"/>
        </w:rPr>
      </w:pPr>
      <w:r w:rsidRPr="001D375C">
        <w:rPr>
          <w:rFonts w:cs="Times New Roman"/>
          <w:i/>
          <w:iCs/>
          <w:sz w:val="24"/>
          <w:szCs w:val="24"/>
          <w:lang w:val="ru-RU"/>
        </w:rPr>
        <w:t>Ключевые слова: аттестация, кадровый резерв, дистанционное обучение, наставничество</w:t>
      </w:r>
      <w:r>
        <w:rPr>
          <w:rFonts w:cs="Times New Roman"/>
          <w:i/>
          <w:iCs/>
          <w:sz w:val="24"/>
          <w:szCs w:val="24"/>
          <w:lang w:val="ru-RU"/>
        </w:rPr>
        <w:t>, компетентностный подход</w:t>
      </w:r>
      <w:r w:rsidRPr="001D375C">
        <w:rPr>
          <w:rFonts w:cs="Times New Roman"/>
          <w:i/>
          <w:iCs/>
          <w:sz w:val="24"/>
          <w:szCs w:val="24"/>
          <w:lang w:val="ru-RU"/>
        </w:rPr>
        <w:t>.</w:t>
      </w:r>
    </w:p>
    <w:p w14:paraId="1846BA72" w14:textId="77777777" w:rsidR="001D375C" w:rsidRDefault="001D375C" w:rsidP="00AD1783">
      <w:pPr>
        <w:spacing w:line="240" w:lineRule="auto"/>
        <w:ind w:firstLine="709"/>
        <w:jc w:val="both"/>
        <w:rPr>
          <w:rFonts w:cs="Times New Roman"/>
          <w:sz w:val="24"/>
          <w:szCs w:val="24"/>
          <w:lang w:val="ru-RU"/>
        </w:rPr>
      </w:pPr>
    </w:p>
    <w:p w14:paraId="6C6B624E" w14:textId="77777777" w:rsidR="006E72BB" w:rsidRPr="006E72BB" w:rsidRDefault="006E72BB" w:rsidP="006E72BB">
      <w:pPr>
        <w:spacing w:line="240" w:lineRule="auto"/>
        <w:ind w:firstLine="709"/>
        <w:jc w:val="both"/>
        <w:rPr>
          <w:rFonts w:cs="Times New Roman"/>
          <w:sz w:val="24"/>
          <w:szCs w:val="24"/>
          <w:lang w:val="ru-RU"/>
        </w:rPr>
      </w:pPr>
      <w:r w:rsidRPr="006E72BB">
        <w:rPr>
          <w:rFonts w:cs="Times New Roman"/>
          <w:sz w:val="24"/>
          <w:szCs w:val="24"/>
          <w:lang w:val="ru-RU"/>
        </w:rPr>
        <w:t xml:space="preserve">Действующая Государственная программа о социальной защите и содействии занятости населения на 2016-2020 годы содержит ряд положений, которые остаются крайне актуальными в контексте развития трудовой сферы в последующие 5 лет. Например,  в рамках подпрограммы 1 «Содействие занятости населения» определен ряд факторов, свидетельствующих о недостаточной эффективности использования трудовых ресурсов: «дисбаланс спроса и предложения рабочей силы по профессионально-квалификационному составу; наличие избыточной численности работников на ряде предприятий; невысокое качество рабочей силы и отсутствие у нанимателей заинтересованности в повышении профессионального уровня работников и др.». Анализ результатов социологических исследований, мониторинг информационного поля, а также оценки и мнения руководства предприятий и представителей общественности, свидетельствуют об актуальности вышеуказанных проблем в контексте кадрового обеспечения предприятий. </w:t>
      </w:r>
    </w:p>
    <w:p w14:paraId="6EA741B2" w14:textId="77777777" w:rsidR="00364B00" w:rsidRDefault="006E72BB" w:rsidP="006E72BB">
      <w:pPr>
        <w:spacing w:line="240" w:lineRule="auto"/>
        <w:ind w:firstLine="709"/>
        <w:jc w:val="both"/>
        <w:rPr>
          <w:rFonts w:cs="Times New Roman"/>
          <w:sz w:val="24"/>
          <w:szCs w:val="24"/>
          <w:lang w:val="ru-RU"/>
        </w:rPr>
      </w:pPr>
      <w:r w:rsidRPr="006E72BB">
        <w:rPr>
          <w:rFonts w:cs="Times New Roman"/>
          <w:sz w:val="24"/>
          <w:szCs w:val="24"/>
          <w:lang w:val="ru-RU"/>
        </w:rPr>
        <w:t>Кадровый дефицит на предприятиях особенно остро ощущается в регионах страны. В частности, актуальным является несоответствие уровня и профиля квалификации занимаемой должности. Недостаточная практико-ориентированность образования, а также отсутствие практики наставничества и учебных участков на предприятиях не позволяют новоиспеченным специалистам быстро адаптироваться к трудовой деятельности и выполнять профессиональные обязанности. Отток молодых специалистов после окончания срока обязательной отработки в организациях связан не столько с уровнем заработной платы, сколько с отсутствием продуманной системы мотивации и закрепления молодежи на местах. Многие средние специальные и профессионально-технические учебные заведения обладают слабой материально-технической базой, а методики подготовки требуют совершенствования и иных подходов, ввиду предъявления все новых требований и компетенций со стороны работодателей.</w:t>
      </w:r>
    </w:p>
    <w:p w14:paraId="21903124" w14:textId="77777777" w:rsidR="00AD1783" w:rsidRPr="00AD1783" w:rsidRDefault="00AD1783" w:rsidP="00AD1783">
      <w:pPr>
        <w:spacing w:line="240" w:lineRule="auto"/>
        <w:ind w:firstLine="709"/>
        <w:jc w:val="both"/>
        <w:rPr>
          <w:rFonts w:cs="Times New Roman"/>
          <w:sz w:val="24"/>
          <w:szCs w:val="24"/>
        </w:rPr>
      </w:pPr>
      <w:r w:rsidRPr="00AD1783">
        <w:rPr>
          <w:rFonts w:cs="Times New Roman"/>
          <w:sz w:val="24"/>
          <w:szCs w:val="24"/>
        </w:rPr>
        <w:t>Система образования, выполняющая ключевую роль в данном направлении, имеет на сегодняшний день существенный разрыв с рынком труда и слабо ориентирована на вызовы, стоящие перед страной. Необходимо приложить максимум усилий для преодоления этого разрыва, поскольку эффективность образования транслируется в человеческий капитал, прибавочную стоимость, инновационное развитие рынка.</w:t>
      </w:r>
    </w:p>
    <w:p w14:paraId="33BA0613" w14:textId="77777777" w:rsidR="00B6750B" w:rsidRDefault="00AD1783" w:rsidP="00AD1783">
      <w:pPr>
        <w:spacing w:line="240" w:lineRule="auto"/>
        <w:ind w:firstLine="709"/>
        <w:jc w:val="both"/>
        <w:rPr>
          <w:rFonts w:cs="Times New Roman"/>
          <w:sz w:val="24"/>
          <w:szCs w:val="24"/>
          <w:lang w:val="ru-RU"/>
        </w:rPr>
      </w:pPr>
      <w:r w:rsidRPr="00AD1783">
        <w:rPr>
          <w:rFonts w:cs="Times New Roman"/>
          <w:sz w:val="24"/>
          <w:szCs w:val="24"/>
        </w:rPr>
        <w:t xml:space="preserve">В настоящее время вектор развития мировой экономики направлен в сторону формирования «шестого технологического уклада». </w:t>
      </w:r>
      <w:r w:rsidRPr="00AD1783">
        <w:rPr>
          <w:rFonts w:cs="Times New Roman"/>
          <w:sz w:val="24"/>
          <w:szCs w:val="24"/>
          <w:lang w:val="ru-RU"/>
        </w:rPr>
        <w:t xml:space="preserve">Для </w:t>
      </w:r>
      <w:r w:rsidRPr="00AD1783">
        <w:rPr>
          <w:rFonts w:cs="Times New Roman"/>
          <w:sz w:val="24"/>
          <w:szCs w:val="24"/>
        </w:rPr>
        <w:t xml:space="preserve">подготовки </w:t>
      </w:r>
      <w:r w:rsidRPr="00AD1783">
        <w:rPr>
          <w:rFonts w:cs="Times New Roman"/>
          <w:sz w:val="24"/>
          <w:szCs w:val="24"/>
          <w:lang w:val="ru-RU"/>
        </w:rPr>
        <w:t xml:space="preserve">соответствующих </w:t>
      </w:r>
      <w:r w:rsidRPr="00AD1783">
        <w:rPr>
          <w:rFonts w:cs="Times New Roman"/>
          <w:sz w:val="24"/>
          <w:szCs w:val="24"/>
        </w:rPr>
        <w:t>трудовых ресурсов целесообразно совершенствовать имеющиеся кадровые технологи</w:t>
      </w:r>
      <w:r w:rsidRPr="00AD1783">
        <w:rPr>
          <w:rFonts w:cs="Times New Roman"/>
          <w:sz w:val="24"/>
          <w:szCs w:val="24"/>
          <w:lang w:val="ru-RU"/>
        </w:rPr>
        <w:t xml:space="preserve">, поскольку они уже не отвечают современным требования развития технологий </w:t>
      </w:r>
      <w:r w:rsidRPr="00AD1783">
        <w:rPr>
          <w:rFonts w:cs="Times New Roman"/>
          <w:sz w:val="24"/>
          <w:szCs w:val="24"/>
        </w:rPr>
        <w:t>в современных экономических условиях</w:t>
      </w:r>
      <w:r w:rsidRPr="00AD1783">
        <w:rPr>
          <w:rFonts w:cs="Times New Roman"/>
          <w:sz w:val="24"/>
          <w:szCs w:val="24"/>
          <w:lang w:val="ru-RU"/>
        </w:rPr>
        <w:t xml:space="preserve">. </w:t>
      </w:r>
      <w:r w:rsidR="00014F4B" w:rsidRPr="00014F4B">
        <w:rPr>
          <w:rFonts w:cs="Times New Roman"/>
          <w:sz w:val="24"/>
          <w:szCs w:val="24"/>
          <w:lang w:val="ru-RU"/>
        </w:rPr>
        <w:t xml:space="preserve">Например, аттестация работников, которая проводится в целях объективной оценки уровня их профессиональной подготовки, а также оценке деловых, личностных качеств и результатов практической деятельности, очень часто носит формальный характер. Это подтверждается результатами социологических исследований работников организаций, проводимых в Академии управления при Президенте Республике Беларусь. </w:t>
      </w:r>
      <w:r w:rsidR="00014F4B" w:rsidRPr="00014F4B">
        <w:rPr>
          <w:rFonts w:cs="Times New Roman"/>
          <w:sz w:val="24"/>
          <w:szCs w:val="24"/>
          <w:lang w:val="ru-RU"/>
        </w:rPr>
        <w:lastRenderedPageBreak/>
        <w:t>Кроме того, большинство работников не ощутили никаких существенных изменений в своей трудовой деятельности после прохождения ими аттестации [1</w:t>
      </w:r>
      <w:r w:rsidR="00014F4B">
        <w:rPr>
          <w:rFonts w:cs="Times New Roman"/>
          <w:sz w:val="24"/>
          <w:szCs w:val="24"/>
          <w:lang w:val="ru-RU"/>
        </w:rPr>
        <w:t>, с.167</w:t>
      </w:r>
      <w:r w:rsidR="00014F4B" w:rsidRPr="00014F4B">
        <w:rPr>
          <w:rFonts w:cs="Times New Roman"/>
          <w:sz w:val="24"/>
          <w:szCs w:val="24"/>
          <w:lang w:val="ru-RU"/>
        </w:rPr>
        <w:t>]</w:t>
      </w:r>
      <w:r w:rsidR="00014F4B">
        <w:rPr>
          <w:rFonts w:cs="Times New Roman"/>
          <w:sz w:val="24"/>
          <w:szCs w:val="24"/>
          <w:lang w:val="ru-RU"/>
        </w:rPr>
        <w:t xml:space="preserve">. </w:t>
      </w:r>
    </w:p>
    <w:p w14:paraId="0287D222" w14:textId="77777777" w:rsidR="00AD1783" w:rsidRPr="00AD1783" w:rsidRDefault="00AD1783" w:rsidP="00AD1783">
      <w:pPr>
        <w:spacing w:line="240" w:lineRule="auto"/>
        <w:ind w:firstLine="709"/>
        <w:jc w:val="both"/>
        <w:rPr>
          <w:rFonts w:cs="Times New Roman"/>
          <w:sz w:val="24"/>
          <w:szCs w:val="24"/>
        </w:rPr>
      </w:pPr>
      <w:r w:rsidRPr="00AD1783">
        <w:rPr>
          <w:rFonts w:cs="Times New Roman"/>
          <w:sz w:val="24"/>
          <w:szCs w:val="24"/>
          <w:lang w:val="ru-RU"/>
        </w:rPr>
        <w:t>Эффективность</w:t>
      </w:r>
      <w:r w:rsidRPr="00AD1783">
        <w:rPr>
          <w:rFonts w:cs="Times New Roman"/>
          <w:sz w:val="24"/>
          <w:szCs w:val="24"/>
        </w:rPr>
        <w:t xml:space="preserve"> </w:t>
      </w:r>
      <w:r w:rsidRPr="00AD1783">
        <w:rPr>
          <w:rFonts w:cs="Times New Roman"/>
          <w:sz w:val="24"/>
          <w:szCs w:val="24"/>
          <w:lang w:val="ru-RU"/>
        </w:rPr>
        <w:t>формирования резерва кадров в организациях</w:t>
      </w:r>
      <w:r w:rsidRPr="00AD1783">
        <w:rPr>
          <w:rFonts w:cs="Times New Roman"/>
          <w:sz w:val="24"/>
          <w:szCs w:val="24"/>
        </w:rPr>
        <w:t xml:space="preserve"> напрямую зависит от системы оценки его участников, которая зачастую является субъективной и не имеет четких критериев. По результатам социологических исследований только треть опрошенных работников </w:t>
      </w:r>
      <w:r w:rsidRPr="00AD1783">
        <w:rPr>
          <w:rFonts w:cs="Times New Roman"/>
          <w:sz w:val="24"/>
          <w:szCs w:val="24"/>
          <w:lang w:val="ru-RU"/>
        </w:rPr>
        <w:t>организаций</w:t>
      </w:r>
      <w:r w:rsidRPr="00AD1783">
        <w:rPr>
          <w:rFonts w:cs="Times New Roman"/>
          <w:sz w:val="24"/>
          <w:szCs w:val="24"/>
        </w:rPr>
        <w:t xml:space="preserve"> заявила о наличии четких объективных критериев оценки эффективности их деятельности, остальные опрошенные подчеркнули, что данные критерии являются либо субъективными, либо непонятными</w:t>
      </w:r>
      <w:r w:rsidR="002802D9">
        <w:rPr>
          <w:rFonts w:cs="Times New Roman"/>
          <w:sz w:val="24"/>
          <w:szCs w:val="24"/>
          <w:lang w:val="ru-RU"/>
        </w:rPr>
        <w:t xml:space="preserve"> </w:t>
      </w:r>
      <w:r w:rsidR="002802D9" w:rsidRPr="002802D9">
        <w:rPr>
          <w:rFonts w:cs="Times New Roman"/>
          <w:sz w:val="24"/>
          <w:szCs w:val="24"/>
          <w:lang w:val="ru-RU"/>
        </w:rPr>
        <w:t>[</w:t>
      </w:r>
      <w:r w:rsidR="002802D9">
        <w:rPr>
          <w:rFonts w:cs="Times New Roman"/>
          <w:sz w:val="24"/>
          <w:szCs w:val="24"/>
          <w:lang w:val="ru-RU"/>
        </w:rPr>
        <w:t>2</w:t>
      </w:r>
      <w:r w:rsidR="002802D9" w:rsidRPr="002802D9">
        <w:rPr>
          <w:rFonts w:cs="Times New Roman"/>
          <w:sz w:val="24"/>
          <w:szCs w:val="24"/>
          <w:lang w:val="ru-RU"/>
        </w:rPr>
        <w:t>]</w:t>
      </w:r>
      <w:r w:rsidRPr="00AD1783">
        <w:rPr>
          <w:rFonts w:cs="Times New Roman"/>
          <w:sz w:val="24"/>
          <w:szCs w:val="24"/>
        </w:rPr>
        <w:t>.</w:t>
      </w:r>
      <w:r w:rsidRPr="00AD1783">
        <w:rPr>
          <w:rFonts w:cs="Times New Roman"/>
          <w:sz w:val="24"/>
          <w:szCs w:val="24"/>
          <w:lang w:val="ru-RU"/>
        </w:rPr>
        <w:t xml:space="preserve"> </w:t>
      </w:r>
      <w:r w:rsidR="00014F4B">
        <w:rPr>
          <w:rFonts w:cs="Times New Roman"/>
          <w:sz w:val="24"/>
          <w:szCs w:val="24"/>
          <w:lang w:val="ru-RU"/>
        </w:rPr>
        <w:t>Для решения данной проблемы с</w:t>
      </w:r>
      <w:r w:rsidRPr="00AD1783">
        <w:rPr>
          <w:rFonts w:cs="Times New Roman"/>
          <w:sz w:val="24"/>
          <w:szCs w:val="24"/>
          <w:lang w:val="ru-RU"/>
        </w:rPr>
        <w:t xml:space="preserve">ледует внедрять объективные методы оценки эффективности работников на основе компетентностного подхода. </w:t>
      </w:r>
      <w:r w:rsidRPr="00AD1783">
        <w:rPr>
          <w:rFonts w:cs="Times New Roman"/>
          <w:sz w:val="24"/>
          <w:szCs w:val="24"/>
        </w:rPr>
        <w:t>Набор компетенций (личностно-деловых и профессиональных качеств) задает стандарт необходимых знаний, умений и навыков для выполнения обязанностей в рамках занимаемой должности.  Оценка по компетенциям может проводится различными методами: тестирование, опрос, ассоциативный эксперимент, квалификационная карта и др.</w:t>
      </w:r>
      <w:r w:rsidR="002802D9">
        <w:rPr>
          <w:rFonts w:cs="Times New Roman"/>
          <w:sz w:val="24"/>
          <w:szCs w:val="24"/>
          <w:lang w:val="ru-RU"/>
        </w:rPr>
        <w:t xml:space="preserve"> </w:t>
      </w:r>
      <w:r w:rsidR="002802D9" w:rsidRPr="002802D9">
        <w:rPr>
          <w:rFonts w:cs="Times New Roman"/>
          <w:sz w:val="24"/>
          <w:szCs w:val="24"/>
          <w:lang w:val="ru-RU"/>
        </w:rPr>
        <w:t>[</w:t>
      </w:r>
      <w:r w:rsidR="002802D9">
        <w:rPr>
          <w:rFonts w:cs="Times New Roman"/>
          <w:sz w:val="24"/>
          <w:szCs w:val="24"/>
          <w:lang w:val="ru-RU"/>
        </w:rPr>
        <w:t>3</w:t>
      </w:r>
      <w:r w:rsidR="002802D9" w:rsidRPr="002802D9">
        <w:rPr>
          <w:rFonts w:cs="Times New Roman"/>
          <w:sz w:val="24"/>
          <w:szCs w:val="24"/>
          <w:lang w:val="ru-RU"/>
        </w:rPr>
        <w:t>]</w:t>
      </w:r>
      <w:r w:rsidRPr="00AD1783">
        <w:rPr>
          <w:rFonts w:cs="Times New Roman"/>
          <w:sz w:val="24"/>
          <w:szCs w:val="24"/>
        </w:rPr>
        <w:t xml:space="preserve"> Компетентностный подход в оценке работников позволяет провести диагностику профессиональных качеств работника, выявлять пробелы и определить необходимые шаги для их устранения.</w:t>
      </w:r>
    </w:p>
    <w:p w14:paraId="2F9523EA" w14:textId="77777777" w:rsidR="00B6750B" w:rsidRDefault="00B6750B" w:rsidP="00AD1783">
      <w:pPr>
        <w:spacing w:line="240" w:lineRule="auto"/>
        <w:ind w:firstLine="709"/>
        <w:jc w:val="both"/>
        <w:rPr>
          <w:rFonts w:cs="Times New Roman"/>
          <w:sz w:val="24"/>
          <w:szCs w:val="24"/>
        </w:rPr>
      </w:pPr>
      <w:r w:rsidRPr="00B6750B">
        <w:rPr>
          <w:rFonts w:cs="Times New Roman"/>
          <w:sz w:val="24"/>
          <w:szCs w:val="24"/>
        </w:rPr>
        <w:t>За прошедший год около 10% всех работников были задействованы в образовательных программах, большинство из них прошли курсы повышения квалификации. Однако материально-техническое обеспечение, кадровый состав, содержание и методики обучения в рамках образовательных программ не соответствуют современным требованиям и не обеспечивают подготовку специалистов достаточно высокого уровня. Причиной тому является фундаментальность образовательной системы, которая не позволяет оперативно реагировать на инновационные изменения и готовить специалистов современного наукоемкого производства.</w:t>
      </w:r>
    </w:p>
    <w:p w14:paraId="078F9F61" w14:textId="77777777" w:rsidR="00AD1783" w:rsidRPr="00AD1783" w:rsidRDefault="00AD1783" w:rsidP="00AD1783">
      <w:pPr>
        <w:spacing w:line="240" w:lineRule="auto"/>
        <w:ind w:firstLine="709"/>
        <w:jc w:val="both"/>
        <w:rPr>
          <w:rFonts w:cs="Times New Roman"/>
          <w:sz w:val="24"/>
          <w:szCs w:val="24"/>
        </w:rPr>
      </w:pPr>
      <w:r w:rsidRPr="00AD1783">
        <w:rPr>
          <w:rFonts w:cs="Times New Roman"/>
          <w:sz w:val="24"/>
          <w:szCs w:val="24"/>
        </w:rPr>
        <w:t xml:space="preserve">В настоящее время активно развивается </w:t>
      </w:r>
      <w:r w:rsidRPr="00AD1783">
        <w:rPr>
          <w:rFonts w:cs="Times New Roman"/>
          <w:sz w:val="24"/>
          <w:szCs w:val="24"/>
          <w:lang w:val="ru-RU"/>
        </w:rPr>
        <w:t xml:space="preserve">онлайн и </w:t>
      </w:r>
      <w:r w:rsidRPr="00AD1783">
        <w:rPr>
          <w:rFonts w:cs="Times New Roman"/>
          <w:sz w:val="24"/>
          <w:szCs w:val="24"/>
        </w:rPr>
        <w:t xml:space="preserve">дистанционное обучение, которое позволяет овладевать новыми знаниями и повышать свою профессиональную компетентность, экономит временные ресурсы и снижает затраты, позволяет повысить качество обучения за счет применения современных средств и технологий. Однако, это в большей степени касается теоретических знаний, в то время как практический опыт необходимо получать на местах. В этом направлении следует активизировать кадровую технологию наставничества, направленную на профессиональное развитие и подготовку работника к самостоятельному выполнению трудовых функций и приобретению конкретных профессиональных знаний и навыков. По результатам социологического исследования, большинство работников кадровых служб подчеркнули </w:t>
      </w:r>
      <w:r w:rsidRPr="00AD1783">
        <w:rPr>
          <w:rFonts w:cs="Times New Roman"/>
          <w:sz w:val="24"/>
          <w:szCs w:val="24"/>
          <w:lang w:val="ru-RU"/>
        </w:rPr>
        <w:t xml:space="preserve">актуальность и </w:t>
      </w:r>
      <w:r w:rsidRPr="00AD1783">
        <w:rPr>
          <w:rFonts w:cs="Times New Roman"/>
          <w:sz w:val="24"/>
          <w:szCs w:val="24"/>
        </w:rPr>
        <w:t xml:space="preserve">значимость внедрения института наставничества для профессионального развития и карьерного роста, сокращение периода профессиональной и социальной адаптации и повышения эффективности деятельности структурного подразделения. Однако, </w:t>
      </w:r>
      <w:r w:rsidR="00B6750B" w:rsidRPr="00B6750B">
        <w:rPr>
          <w:rFonts w:cs="Times New Roman"/>
          <w:sz w:val="24"/>
          <w:szCs w:val="24"/>
        </w:rPr>
        <w:t xml:space="preserve">в Республике Беларусь отсутствует законодательное обеспечение института наставничества, существуют лишь локальные нормативные правовые акты, определяющие практику его применения. Кроме того, нуждается в совершенствовании система мотивации наставников. На сегодняшний день даже в тех немногих организациях, где наставничество закреплено нормативными правовыми актами, механизм реализации и крайне низкое материальное вознаграждение создают предпосылки скорее для текучести кадров, нежели для закрепления молодых специалистов на местах.  </w:t>
      </w:r>
    </w:p>
    <w:p w14:paraId="2BE20EC7" w14:textId="77777777" w:rsidR="00AD1783" w:rsidRPr="00AD1783" w:rsidRDefault="00AD1783" w:rsidP="00AD1783">
      <w:pPr>
        <w:spacing w:line="240" w:lineRule="auto"/>
        <w:ind w:firstLine="709"/>
        <w:jc w:val="both"/>
        <w:rPr>
          <w:rFonts w:cs="Times New Roman"/>
          <w:sz w:val="24"/>
          <w:szCs w:val="24"/>
          <w:lang w:val="ru-RU"/>
        </w:rPr>
      </w:pPr>
      <w:r w:rsidRPr="00AD1783">
        <w:rPr>
          <w:rFonts w:cs="Times New Roman"/>
          <w:sz w:val="24"/>
          <w:szCs w:val="24"/>
        </w:rPr>
        <w:t xml:space="preserve">Возрастает значимость </w:t>
      </w:r>
      <w:r w:rsidRPr="00AD1783">
        <w:rPr>
          <w:rFonts w:eastAsia="Times New Roman" w:cs="Times New Roman"/>
          <w:sz w:val="24"/>
          <w:szCs w:val="24"/>
          <w:lang w:val="ru-BY" w:eastAsia="ru-BY"/>
        </w:rPr>
        <w:t xml:space="preserve">человеческого капитала, как основного фактора экономического развития. В этом контексте особенно </w:t>
      </w:r>
      <w:r w:rsidRPr="00AD1783">
        <w:rPr>
          <w:rFonts w:eastAsia="Times New Roman" w:cs="Times New Roman"/>
          <w:sz w:val="24"/>
          <w:szCs w:val="24"/>
          <w:lang w:eastAsia="ru-BY"/>
        </w:rPr>
        <w:t>важным является</w:t>
      </w:r>
      <w:r w:rsidRPr="00AD1783">
        <w:rPr>
          <w:rFonts w:eastAsia="Times New Roman" w:cs="Times New Roman"/>
          <w:sz w:val="24"/>
          <w:szCs w:val="24"/>
          <w:lang w:val="ru-BY" w:eastAsia="ru-BY"/>
        </w:rPr>
        <w:t xml:space="preserve"> </w:t>
      </w:r>
      <w:r w:rsidRPr="00AD1783">
        <w:rPr>
          <w:rFonts w:eastAsia="Times New Roman" w:cs="Times New Roman"/>
          <w:sz w:val="24"/>
          <w:szCs w:val="24"/>
          <w:lang w:eastAsia="ru-BY"/>
        </w:rPr>
        <w:t>создание</w:t>
      </w:r>
      <w:r w:rsidRPr="00AD1783">
        <w:rPr>
          <w:rFonts w:eastAsia="Times New Roman" w:cs="Times New Roman"/>
          <w:sz w:val="24"/>
          <w:szCs w:val="24"/>
          <w:lang w:val="ru-BY" w:eastAsia="ru-BY"/>
        </w:rPr>
        <w:t xml:space="preserve"> </w:t>
      </w:r>
      <w:r w:rsidRPr="00AD1783">
        <w:rPr>
          <w:rFonts w:eastAsia="Times New Roman" w:cs="Times New Roman"/>
          <w:sz w:val="24"/>
          <w:szCs w:val="24"/>
          <w:lang w:eastAsia="ru-BY"/>
        </w:rPr>
        <w:t>условий</w:t>
      </w:r>
      <w:r w:rsidRPr="00AD1783">
        <w:rPr>
          <w:rFonts w:eastAsia="Times New Roman" w:cs="Times New Roman"/>
          <w:sz w:val="24"/>
          <w:szCs w:val="24"/>
          <w:lang w:val="ru-BY" w:eastAsia="ru-BY"/>
        </w:rPr>
        <w:t xml:space="preserve"> для самореализации и раскрытия таланта каждого человека. </w:t>
      </w:r>
      <w:r w:rsidRPr="00AD1783">
        <w:rPr>
          <w:rFonts w:eastAsia="Times New Roman" w:cs="Times New Roman"/>
          <w:sz w:val="24"/>
          <w:szCs w:val="24"/>
          <w:lang w:val="ru-RU" w:eastAsia="ru-BY"/>
        </w:rPr>
        <w:t>Актуальным является внедрение инновационных методов стимулирования работников, связанных с самоутверждением и самореализацией, усиливающих интерес к творческой деятельности, способствующих формированию и накоплению интеллектуального капитала.</w:t>
      </w:r>
    </w:p>
    <w:p w14:paraId="1A5DA729" w14:textId="77777777" w:rsidR="002802D9" w:rsidRDefault="00AD1783" w:rsidP="00AD1783">
      <w:pPr>
        <w:spacing w:line="240" w:lineRule="auto"/>
        <w:ind w:firstLine="709"/>
        <w:jc w:val="both"/>
        <w:rPr>
          <w:rFonts w:cs="Times New Roman"/>
          <w:sz w:val="24"/>
          <w:szCs w:val="24"/>
          <w:lang w:val="ru-RU"/>
        </w:rPr>
      </w:pPr>
      <w:r w:rsidRPr="00AD1783">
        <w:rPr>
          <w:rFonts w:cs="Times New Roman"/>
          <w:sz w:val="24"/>
          <w:szCs w:val="24"/>
          <w:lang w:val="ru-RU"/>
        </w:rPr>
        <w:t xml:space="preserve">Таким образом, </w:t>
      </w:r>
      <w:r w:rsidR="002802D9" w:rsidRPr="002802D9">
        <w:rPr>
          <w:rFonts w:cs="Times New Roman"/>
          <w:sz w:val="24"/>
          <w:szCs w:val="24"/>
          <w:lang w:val="ru-RU"/>
        </w:rPr>
        <w:t xml:space="preserve">в структуру Государственной программы о содействии занятости населения на очередной пятилетний период </w:t>
      </w:r>
      <w:r w:rsidR="002802D9">
        <w:rPr>
          <w:rFonts w:cs="Times New Roman"/>
          <w:sz w:val="24"/>
          <w:szCs w:val="24"/>
          <w:lang w:val="ru-RU"/>
        </w:rPr>
        <w:t xml:space="preserve">следует включить </w:t>
      </w:r>
      <w:r w:rsidR="002802D9" w:rsidRPr="002802D9">
        <w:rPr>
          <w:rFonts w:cs="Times New Roman"/>
          <w:sz w:val="24"/>
          <w:szCs w:val="24"/>
          <w:lang w:val="ru-RU"/>
        </w:rPr>
        <w:t>подпрограмм</w:t>
      </w:r>
      <w:r w:rsidR="002802D9">
        <w:rPr>
          <w:rFonts w:cs="Times New Roman"/>
          <w:sz w:val="24"/>
          <w:szCs w:val="24"/>
          <w:lang w:val="ru-RU"/>
        </w:rPr>
        <w:t>у</w:t>
      </w:r>
      <w:r w:rsidR="002802D9" w:rsidRPr="002802D9">
        <w:rPr>
          <w:rFonts w:cs="Times New Roman"/>
          <w:sz w:val="24"/>
          <w:szCs w:val="24"/>
          <w:lang w:val="ru-RU"/>
        </w:rPr>
        <w:t xml:space="preserve"> «Кадровые </w:t>
      </w:r>
      <w:r w:rsidR="002802D9" w:rsidRPr="002802D9">
        <w:rPr>
          <w:rFonts w:cs="Times New Roman"/>
          <w:sz w:val="24"/>
          <w:szCs w:val="24"/>
          <w:lang w:val="ru-RU"/>
        </w:rPr>
        <w:lastRenderedPageBreak/>
        <w:t xml:space="preserve">технологии в управлении трудовыми ресурсами» с определением задач и целевых показателей для их решения. </w:t>
      </w:r>
    </w:p>
    <w:p w14:paraId="15E29295" w14:textId="77777777" w:rsidR="00AD1783" w:rsidRPr="00AD1783" w:rsidRDefault="00AD1783" w:rsidP="00AD1783">
      <w:pPr>
        <w:spacing w:line="240" w:lineRule="auto"/>
        <w:ind w:firstLine="709"/>
        <w:jc w:val="both"/>
        <w:rPr>
          <w:rFonts w:cs="Times New Roman"/>
          <w:sz w:val="24"/>
          <w:szCs w:val="24"/>
          <w:lang w:val="ru-RU"/>
        </w:rPr>
      </w:pPr>
      <w:r w:rsidRPr="00AD1783">
        <w:rPr>
          <w:rFonts w:cs="Times New Roman"/>
          <w:sz w:val="24"/>
          <w:szCs w:val="24"/>
          <w:lang w:val="ru-RU"/>
        </w:rPr>
        <w:t xml:space="preserve">Основными задачами в рамках данной программы являются: </w:t>
      </w:r>
    </w:p>
    <w:p w14:paraId="301E2AEF" w14:textId="77777777" w:rsidR="00AD1783" w:rsidRPr="00AD1783" w:rsidRDefault="00AD1783" w:rsidP="00AD1783">
      <w:pPr>
        <w:numPr>
          <w:ilvl w:val="0"/>
          <w:numId w:val="1"/>
        </w:numPr>
        <w:tabs>
          <w:tab w:val="left" w:pos="993"/>
        </w:tabs>
        <w:spacing w:line="240" w:lineRule="auto"/>
        <w:ind w:left="0" w:firstLine="709"/>
        <w:jc w:val="both"/>
        <w:rPr>
          <w:rFonts w:cs="Times New Roman"/>
          <w:sz w:val="24"/>
          <w:szCs w:val="24"/>
          <w:lang w:val="ru-RU"/>
        </w:rPr>
      </w:pPr>
      <w:r w:rsidRPr="00AD1783">
        <w:rPr>
          <w:rFonts w:cs="Times New Roman"/>
          <w:sz w:val="24"/>
          <w:szCs w:val="24"/>
          <w:lang w:val="ru-RU"/>
        </w:rPr>
        <w:t>Актуализация имеющихся кадровых технологий (рост эффективности аттестации и кадрового резерва, развитие института наставничества, популяризация дистанционного обучение работников), а также методов стимулирования работников.</w:t>
      </w:r>
    </w:p>
    <w:p w14:paraId="1061CD46" w14:textId="77777777" w:rsidR="00AD1783" w:rsidRPr="00AD1783" w:rsidRDefault="00AD1783" w:rsidP="00AD1783">
      <w:pPr>
        <w:numPr>
          <w:ilvl w:val="0"/>
          <w:numId w:val="1"/>
        </w:numPr>
        <w:tabs>
          <w:tab w:val="left" w:pos="993"/>
        </w:tabs>
        <w:spacing w:line="240" w:lineRule="auto"/>
        <w:ind w:left="0" w:firstLine="709"/>
        <w:jc w:val="both"/>
        <w:rPr>
          <w:rFonts w:cs="Times New Roman"/>
          <w:sz w:val="24"/>
          <w:szCs w:val="24"/>
          <w:lang w:val="ru-RU"/>
        </w:rPr>
      </w:pPr>
      <w:r w:rsidRPr="00AD1783">
        <w:rPr>
          <w:rFonts w:cs="Times New Roman"/>
          <w:sz w:val="24"/>
          <w:szCs w:val="24"/>
          <w:lang w:val="ru-RU"/>
        </w:rPr>
        <w:t>Внедрение инновационных кадровых технологий (объективные методы оценки эффективности работников на основе компетентностного подхода) и инновационных методов стимулирования работников.</w:t>
      </w:r>
    </w:p>
    <w:p w14:paraId="130C9D9F" w14:textId="77777777" w:rsidR="00AD1783" w:rsidRPr="00AD1783" w:rsidRDefault="00AD1783" w:rsidP="00AD1783">
      <w:pPr>
        <w:numPr>
          <w:ilvl w:val="0"/>
          <w:numId w:val="1"/>
        </w:numPr>
        <w:tabs>
          <w:tab w:val="left" w:pos="993"/>
        </w:tabs>
        <w:spacing w:line="240" w:lineRule="auto"/>
        <w:ind w:left="0" w:firstLine="709"/>
        <w:jc w:val="both"/>
        <w:rPr>
          <w:rFonts w:cs="Times New Roman"/>
          <w:sz w:val="24"/>
          <w:szCs w:val="24"/>
          <w:lang w:val="ru-RU"/>
        </w:rPr>
      </w:pPr>
      <w:r w:rsidRPr="00AD1783">
        <w:rPr>
          <w:rFonts w:cs="Times New Roman"/>
          <w:sz w:val="24"/>
          <w:szCs w:val="24"/>
          <w:lang w:val="ru-RU"/>
        </w:rPr>
        <w:t xml:space="preserve">Осуществление мониторинга и стратегического прогнозирования трудовых ресурсов путем эффективного межведомственного взаимодействия ключевых субъектов формирования рынка труда: Министерство экономики, Министерство образования, Министерство труда и социальной защиты, государственные предприятия и бизнес-сообщество.  </w:t>
      </w:r>
    </w:p>
    <w:p w14:paraId="66079029" w14:textId="77777777" w:rsidR="00AD1783" w:rsidRPr="00AD1783" w:rsidRDefault="00AD1783" w:rsidP="00AD1783">
      <w:pPr>
        <w:spacing w:line="240" w:lineRule="auto"/>
        <w:ind w:firstLine="709"/>
        <w:jc w:val="both"/>
        <w:rPr>
          <w:rFonts w:cs="Times New Roman"/>
          <w:sz w:val="24"/>
          <w:szCs w:val="24"/>
          <w:lang w:val="ru-RU"/>
        </w:rPr>
      </w:pPr>
      <w:r w:rsidRPr="002802D9">
        <w:rPr>
          <w:rFonts w:cs="Times New Roman"/>
          <w:sz w:val="24"/>
          <w:szCs w:val="24"/>
          <w:lang w:val="ru-RU"/>
        </w:rPr>
        <w:t>Определение целевых показателей</w:t>
      </w:r>
      <w:r w:rsidRPr="00AD1783">
        <w:rPr>
          <w:rFonts w:cs="Times New Roman"/>
          <w:sz w:val="24"/>
          <w:szCs w:val="24"/>
          <w:lang w:val="ru-RU"/>
        </w:rPr>
        <w:t xml:space="preserve"> для достижения поставленных задач предлагается осуществлять не только в контексте количественных оценок, но и в контексте эффективности реализации тех или иных мониторинговых мероприятий. Например, аккумулировать не только информацию об удельном весе граждан, направленных на обучение, но данные о конкретных компетенциях, приобретённых в рамках образовательной программы, которые оказали влияние на рост производительности труда, внедрение инновационных технологий или карьерное продвижение работников. </w:t>
      </w:r>
    </w:p>
    <w:p w14:paraId="4B3265F6" w14:textId="77777777" w:rsidR="00AD1783" w:rsidRPr="00AD1783" w:rsidRDefault="00AD1783" w:rsidP="00AD1783">
      <w:pPr>
        <w:spacing w:line="240" w:lineRule="auto"/>
        <w:ind w:firstLine="709"/>
        <w:jc w:val="both"/>
        <w:rPr>
          <w:rFonts w:cs="Times New Roman"/>
          <w:sz w:val="24"/>
          <w:szCs w:val="24"/>
          <w:lang w:val="ru-RU"/>
        </w:rPr>
      </w:pPr>
      <w:r w:rsidRPr="00AD1783">
        <w:rPr>
          <w:rFonts w:cs="Times New Roman"/>
          <w:sz w:val="24"/>
          <w:szCs w:val="24"/>
          <w:lang w:val="ru-RU"/>
        </w:rPr>
        <w:t xml:space="preserve">Достижение поставленных задач в рамках подпрограммы «Кадровые технологии в управлении трудовыми ресурсами» может оцениваться посредством следующих целевых показателей: </w:t>
      </w:r>
    </w:p>
    <w:p w14:paraId="677E6BE0" w14:textId="77777777" w:rsidR="00AD1783" w:rsidRPr="002802D9" w:rsidRDefault="00AD1783" w:rsidP="00AD1783">
      <w:pPr>
        <w:spacing w:line="240" w:lineRule="auto"/>
        <w:ind w:firstLine="709"/>
        <w:jc w:val="both"/>
        <w:rPr>
          <w:rFonts w:cs="Times New Roman"/>
          <w:sz w:val="24"/>
          <w:szCs w:val="24"/>
          <w:lang w:val="ru-RU"/>
        </w:rPr>
      </w:pPr>
      <w:r w:rsidRPr="002802D9">
        <w:rPr>
          <w:rFonts w:cs="Times New Roman"/>
          <w:sz w:val="24"/>
          <w:szCs w:val="24"/>
          <w:lang w:val="ru-RU"/>
        </w:rPr>
        <w:t>Задача 1:</w:t>
      </w:r>
    </w:p>
    <w:p w14:paraId="77FD6496" w14:textId="77777777" w:rsidR="00AD1783" w:rsidRPr="00AD1783" w:rsidRDefault="00AD1783" w:rsidP="00AD1783">
      <w:pPr>
        <w:spacing w:line="240" w:lineRule="auto"/>
        <w:ind w:firstLine="709"/>
        <w:jc w:val="both"/>
        <w:rPr>
          <w:rFonts w:cs="Times New Roman"/>
          <w:sz w:val="24"/>
          <w:szCs w:val="24"/>
          <w:lang w:val="ru-RU"/>
        </w:rPr>
      </w:pPr>
      <w:r w:rsidRPr="00AD1783">
        <w:rPr>
          <w:rFonts w:cs="Times New Roman"/>
          <w:sz w:val="24"/>
          <w:szCs w:val="24"/>
          <w:lang w:val="ru-RU"/>
        </w:rPr>
        <w:t>удельный вес работников, задействованных во всех кадровых технологиях (аттестация, кадровый резерв, повышение квалификации, наставничество и др.)  (в процентах);</w:t>
      </w:r>
    </w:p>
    <w:p w14:paraId="4F08C421" w14:textId="77777777" w:rsidR="00AD1783" w:rsidRPr="00AD1783" w:rsidRDefault="00AD1783" w:rsidP="00AD1783">
      <w:pPr>
        <w:spacing w:line="240" w:lineRule="auto"/>
        <w:ind w:firstLine="709"/>
        <w:jc w:val="both"/>
        <w:rPr>
          <w:rFonts w:cs="Times New Roman"/>
          <w:sz w:val="24"/>
          <w:szCs w:val="24"/>
          <w:lang w:val="ru-RU"/>
        </w:rPr>
      </w:pPr>
      <w:r w:rsidRPr="00AD1783">
        <w:rPr>
          <w:rFonts w:cs="Times New Roman"/>
          <w:sz w:val="24"/>
          <w:szCs w:val="24"/>
          <w:lang w:val="ru-RU"/>
        </w:rPr>
        <w:t>количество внедренных инновационных проектов по инициативе работников, прошедших повышение квалификации, находящихся в составе кадрового резерва, прошедших ротацию и др. (штук)</w:t>
      </w:r>
    </w:p>
    <w:p w14:paraId="1E5906B9" w14:textId="77777777" w:rsidR="00AD1783" w:rsidRPr="00AD1783" w:rsidRDefault="00AD1783" w:rsidP="00AD1783">
      <w:pPr>
        <w:spacing w:line="240" w:lineRule="auto"/>
        <w:ind w:firstLine="709"/>
        <w:jc w:val="both"/>
        <w:rPr>
          <w:rFonts w:cs="Times New Roman"/>
          <w:sz w:val="24"/>
          <w:szCs w:val="24"/>
          <w:lang w:val="ru-RU"/>
        </w:rPr>
      </w:pPr>
      <w:r w:rsidRPr="00AD1783">
        <w:rPr>
          <w:rFonts w:cs="Times New Roman"/>
          <w:sz w:val="24"/>
          <w:szCs w:val="24"/>
          <w:lang w:val="ru-RU"/>
        </w:rPr>
        <w:t>удельный вес молодых специалистов, в отношении которых осуществлялось наставничество (в процентах);</w:t>
      </w:r>
    </w:p>
    <w:p w14:paraId="5863ADCA" w14:textId="77777777" w:rsidR="00AD1783" w:rsidRPr="00AD1783" w:rsidRDefault="00AD1783" w:rsidP="00AD1783">
      <w:pPr>
        <w:spacing w:line="240" w:lineRule="auto"/>
        <w:ind w:firstLine="709"/>
        <w:jc w:val="both"/>
        <w:rPr>
          <w:rFonts w:cs="Times New Roman"/>
          <w:sz w:val="24"/>
          <w:szCs w:val="24"/>
          <w:lang w:val="ru-RU"/>
        </w:rPr>
      </w:pPr>
      <w:r w:rsidRPr="00AD1783">
        <w:rPr>
          <w:rFonts w:cs="Times New Roman"/>
          <w:sz w:val="24"/>
          <w:szCs w:val="24"/>
          <w:lang w:val="ru-RU"/>
        </w:rPr>
        <w:t xml:space="preserve">продолжительность трудовой деятельности молодых специалистов, в отношении которых осуществлялось наставничество (в процентах); </w:t>
      </w:r>
    </w:p>
    <w:p w14:paraId="030EFC46" w14:textId="77777777" w:rsidR="00AD1783" w:rsidRPr="00AD1783" w:rsidRDefault="00AD1783" w:rsidP="00AD1783">
      <w:pPr>
        <w:spacing w:line="240" w:lineRule="auto"/>
        <w:ind w:firstLine="709"/>
        <w:jc w:val="both"/>
        <w:rPr>
          <w:rFonts w:cs="Times New Roman"/>
          <w:sz w:val="24"/>
          <w:szCs w:val="24"/>
          <w:lang w:val="ru-RU"/>
        </w:rPr>
      </w:pPr>
      <w:r w:rsidRPr="00AD1783">
        <w:rPr>
          <w:rFonts w:cs="Times New Roman"/>
          <w:sz w:val="24"/>
          <w:szCs w:val="24"/>
          <w:lang w:val="ru-RU"/>
        </w:rPr>
        <w:t>рост производительности труда (в процентах к предыдущему периоду);</w:t>
      </w:r>
    </w:p>
    <w:p w14:paraId="70F0AD65" w14:textId="77777777" w:rsidR="00AD1783" w:rsidRPr="00AD1783" w:rsidRDefault="00AD1783" w:rsidP="00AD1783">
      <w:pPr>
        <w:spacing w:line="240" w:lineRule="auto"/>
        <w:ind w:firstLine="709"/>
        <w:jc w:val="both"/>
        <w:rPr>
          <w:rFonts w:cs="Times New Roman"/>
          <w:sz w:val="24"/>
          <w:szCs w:val="24"/>
          <w:lang w:val="ru-RU"/>
        </w:rPr>
      </w:pPr>
      <w:r w:rsidRPr="00AD1783">
        <w:rPr>
          <w:rFonts w:cs="Times New Roman"/>
          <w:sz w:val="24"/>
          <w:szCs w:val="24"/>
          <w:lang w:val="ru-RU"/>
        </w:rPr>
        <w:t>удельный вес работников, получивших дополнительное поощрение (в процентах).</w:t>
      </w:r>
    </w:p>
    <w:p w14:paraId="5C38DCB9" w14:textId="77777777" w:rsidR="00AD1783" w:rsidRPr="002802D9" w:rsidRDefault="00AD1783" w:rsidP="00AD1783">
      <w:pPr>
        <w:spacing w:line="240" w:lineRule="auto"/>
        <w:ind w:firstLine="709"/>
        <w:jc w:val="both"/>
        <w:rPr>
          <w:rFonts w:cs="Times New Roman"/>
          <w:sz w:val="24"/>
          <w:szCs w:val="24"/>
          <w:lang w:val="ru-RU"/>
        </w:rPr>
      </w:pPr>
      <w:r w:rsidRPr="002802D9">
        <w:rPr>
          <w:rFonts w:cs="Times New Roman"/>
          <w:sz w:val="24"/>
          <w:szCs w:val="24"/>
          <w:lang w:val="ru-RU"/>
        </w:rPr>
        <w:t>Задача 2:</w:t>
      </w:r>
    </w:p>
    <w:p w14:paraId="0C789EAB" w14:textId="77777777" w:rsidR="00AD1783" w:rsidRPr="00AD1783" w:rsidRDefault="00AD1783" w:rsidP="00AD1783">
      <w:pPr>
        <w:spacing w:line="240" w:lineRule="auto"/>
        <w:ind w:firstLine="709"/>
        <w:jc w:val="both"/>
        <w:rPr>
          <w:rFonts w:cs="Times New Roman"/>
          <w:sz w:val="24"/>
          <w:szCs w:val="24"/>
          <w:lang w:val="ru-RU"/>
        </w:rPr>
      </w:pPr>
      <w:r w:rsidRPr="00AD1783">
        <w:rPr>
          <w:rFonts w:cs="Times New Roman"/>
          <w:sz w:val="24"/>
          <w:szCs w:val="24"/>
          <w:lang w:val="ru-RU"/>
        </w:rPr>
        <w:t>удельный вес работников, профессиональные и деловые качества которых отвечают требованиям соответствующей должности (в процентах);</w:t>
      </w:r>
    </w:p>
    <w:p w14:paraId="0A6BCA76" w14:textId="77777777" w:rsidR="00AD1783" w:rsidRPr="00AD1783" w:rsidRDefault="00AD1783" w:rsidP="00AD1783">
      <w:pPr>
        <w:spacing w:line="240" w:lineRule="auto"/>
        <w:ind w:firstLine="709"/>
        <w:jc w:val="both"/>
        <w:rPr>
          <w:rFonts w:cs="Times New Roman"/>
          <w:sz w:val="24"/>
          <w:szCs w:val="24"/>
          <w:lang w:val="ru-RU"/>
        </w:rPr>
      </w:pPr>
      <w:r w:rsidRPr="00AD1783">
        <w:rPr>
          <w:rFonts w:cs="Times New Roman"/>
          <w:sz w:val="24"/>
          <w:szCs w:val="24"/>
          <w:lang w:val="ru-RU"/>
        </w:rPr>
        <w:t>удельный вес работников, прошедших дополнительное обучение по итогам оценки по компетенциям (в процентах);</w:t>
      </w:r>
    </w:p>
    <w:p w14:paraId="6442B727" w14:textId="77777777" w:rsidR="00AD1783" w:rsidRPr="00AD1783" w:rsidRDefault="00AD1783" w:rsidP="00AD1783">
      <w:pPr>
        <w:spacing w:line="240" w:lineRule="auto"/>
        <w:ind w:firstLine="709"/>
        <w:jc w:val="both"/>
        <w:rPr>
          <w:rFonts w:cs="Times New Roman"/>
          <w:sz w:val="24"/>
          <w:szCs w:val="24"/>
          <w:lang w:val="ru-RU"/>
        </w:rPr>
      </w:pPr>
      <w:r w:rsidRPr="00AD1783">
        <w:rPr>
          <w:rFonts w:cs="Times New Roman"/>
          <w:sz w:val="24"/>
          <w:szCs w:val="24"/>
          <w:lang w:val="ru-RU"/>
        </w:rPr>
        <w:t xml:space="preserve">удельный вес работников, получивших дополнительное поощрение по итогам оценки по компетенциям (в процентах). </w:t>
      </w:r>
    </w:p>
    <w:p w14:paraId="6E794C66" w14:textId="77777777" w:rsidR="00AD1783" w:rsidRPr="002802D9" w:rsidRDefault="00AD1783" w:rsidP="00AD1783">
      <w:pPr>
        <w:spacing w:line="240" w:lineRule="auto"/>
        <w:ind w:firstLine="709"/>
        <w:jc w:val="both"/>
        <w:rPr>
          <w:rFonts w:cs="Times New Roman"/>
          <w:sz w:val="24"/>
          <w:szCs w:val="24"/>
          <w:lang w:val="ru-RU"/>
        </w:rPr>
      </w:pPr>
      <w:r w:rsidRPr="002802D9">
        <w:rPr>
          <w:rFonts w:cs="Times New Roman"/>
          <w:sz w:val="24"/>
          <w:szCs w:val="24"/>
          <w:lang w:val="ru-RU"/>
        </w:rPr>
        <w:t>Задача 3:</w:t>
      </w:r>
    </w:p>
    <w:p w14:paraId="3E74E136" w14:textId="77777777" w:rsidR="00AD1783" w:rsidRPr="00AD1783" w:rsidRDefault="00AD1783" w:rsidP="00AD1783">
      <w:pPr>
        <w:spacing w:line="240" w:lineRule="auto"/>
        <w:ind w:firstLine="709"/>
        <w:jc w:val="both"/>
        <w:rPr>
          <w:rFonts w:cs="Times New Roman"/>
          <w:sz w:val="24"/>
          <w:szCs w:val="24"/>
          <w:lang w:val="ru-RU"/>
        </w:rPr>
      </w:pPr>
      <w:r w:rsidRPr="00AD1783">
        <w:rPr>
          <w:rFonts w:cs="Times New Roman"/>
          <w:sz w:val="24"/>
          <w:szCs w:val="24"/>
          <w:lang w:val="ru-RU"/>
        </w:rPr>
        <w:t>соотношение спроса и предложения по отдельным профессиям (количество предложений на одно рабочее время);</w:t>
      </w:r>
    </w:p>
    <w:p w14:paraId="24F0ADB5" w14:textId="77777777" w:rsidR="00AD1783" w:rsidRPr="00AD1783" w:rsidRDefault="00AD1783" w:rsidP="00AD1783">
      <w:pPr>
        <w:spacing w:line="240" w:lineRule="auto"/>
        <w:ind w:firstLine="709"/>
        <w:jc w:val="both"/>
        <w:rPr>
          <w:rFonts w:cs="Times New Roman"/>
          <w:sz w:val="24"/>
          <w:szCs w:val="24"/>
          <w:lang w:val="ru-RU"/>
        </w:rPr>
      </w:pPr>
      <w:r w:rsidRPr="00AD1783">
        <w:rPr>
          <w:rFonts w:cs="Times New Roman"/>
          <w:sz w:val="24"/>
          <w:szCs w:val="24"/>
          <w:lang w:val="ru-RU"/>
        </w:rPr>
        <w:t>удельный вес предприятий, осуществляющих мониторинг и прогнозирование потребности в трудовых ресурсах по видам деятельности, профессиям, специальностям (в процентах).</w:t>
      </w:r>
    </w:p>
    <w:p w14:paraId="4044D178" w14:textId="77777777" w:rsidR="00AD1783" w:rsidRPr="00AD1783" w:rsidRDefault="00AD1783" w:rsidP="00AD1783">
      <w:pPr>
        <w:spacing w:line="240" w:lineRule="auto"/>
        <w:ind w:firstLine="709"/>
        <w:jc w:val="both"/>
        <w:rPr>
          <w:rFonts w:cs="Times New Roman"/>
          <w:sz w:val="24"/>
          <w:szCs w:val="24"/>
          <w:lang w:val="ru-RU"/>
        </w:rPr>
      </w:pPr>
      <w:r w:rsidRPr="00AD1783">
        <w:rPr>
          <w:rFonts w:cs="Times New Roman"/>
          <w:sz w:val="24"/>
          <w:szCs w:val="24"/>
          <w:lang w:val="ru-RU"/>
        </w:rPr>
        <w:t xml:space="preserve">Актуальным в рамках </w:t>
      </w:r>
      <w:r w:rsidR="002802D9" w:rsidRPr="002802D9">
        <w:rPr>
          <w:rFonts w:cs="Times New Roman"/>
          <w:sz w:val="24"/>
          <w:szCs w:val="24"/>
          <w:lang w:val="ru-RU"/>
        </w:rPr>
        <w:t>Государственной программы о содействии занятости населения на очередной пятилетний период</w:t>
      </w:r>
      <w:r w:rsidRPr="00AD1783">
        <w:rPr>
          <w:rFonts w:cs="Times New Roman"/>
          <w:sz w:val="24"/>
          <w:szCs w:val="24"/>
          <w:lang w:val="ru-RU"/>
        </w:rPr>
        <w:t xml:space="preserve"> является дальнейшее проведение таких </w:t>
      </w:r>
      <w:r w:rsidRPr="002802D9">
        <w:rPr>
          <w:rFonts w:cs="Times New Roman"/>
          <w:sz w:val="24"/>
          <w:szCs w:val="24"/>
          <w:lang w:val="ru-RU"/>
        </w:rPr>
        <w:t>мероприятий</w:t>
      </w:r>
      <w:r w:rsidRPr="00AD1783">
        <w:rPr>
          <w:rFonts w:cs="Times New Roman"/>
          <w:sz w:val="24"/>
          <w:szCs w:val="24"/>
          <w:lang w:val="ru-RU"/>
        </w:rPr>
        <w:t>, как:</w:t>
      </w:r>
    </w:p>
    <w:p w14:paraId="2B24C4D5" w14:textId="77777777" w:rsidR="00AD1783" w:rsidRPr="00AD1783" w:rsidRDefault="00AD1783" w:rsidP="00AD1783">
      <w:pPr>
        <w:spacing w:line="240" w:lineRule="auto"/>
        <w:ind w:firstLine="709"/>
        <w:jc w:val="both"/>
        <w:rPr>
          <w:rFonts w:cs="Times New Roman"/>
          <w:sz w:val="24"/>
          <w:szCs w:val="24"/>
          <w:lang w:val="ru-RU"/>
        </w:rPr>
      </w:pPr>
      <w:r w:rsidRPr="00AD1783">
        <w:rPr>
          <w:rFonts w:cs="Times New Roman"/>
          <w:sz w:val="24"/>
          <w:szCs w:val="24"/>
          <w:lang w:val="ru-RU"/>
        </w:rPr>
        <w:lastRenderedPageBreak/>
        <w:t>мониторинг профессионально-квалификационной структуры спроса и предложения рабочей силы;</w:t>
      </w:r>
    </w:p>
    <w:p w14:paraId="3C9FE9DC" w14:textId="77777777" w:rsidR="00AD1783" w:rsidRPr="00AD1783" w:rsidRDefault="00AD1783" w:rsidP="00AD1783">
      <w:pPr>
        <w:spacing w:line="240" w:lineRule="auto"/>
        <w:ind w:firstLine="709"/>
        <w:jc w:val="both"/>
        <w:rPr>
          <w:rFonts w:cs="Times New Roman"/>
          <w:sz w:val="24"/>
          <w:szCs w:val="24"/>
          <w:lang w:val="ru-RU"/>
        </w:rPr>
      </w:pPr>
      <w:r w:rsidRPr="00AD1783">
        <w:rPr>
          <w:rFonts w:cs="Times New Roman"/>
          <w:sz w:val="24"/>
          <w:szCs w:val="24"/>
          <w:lang w:val="ru-RU"/>
        </w:rPr>
        <w:t>мониторинг закрепления молодых специалистов и молодых рабочих в организациях, изучение причин их оттока;</w:t>
      </w:r>
    </w:p>
    <w:p w14:paraId="5DDB6587" w14:textId="77777777" w:rsidR="00AD1783" w:rsidRPr="00AD1783" w:rsidRDefault="00AD1783" w:rsidP="00AD1783">
      <w:pPr>
        <w:spacing w:line="240" w:lineRule="auto"/>
        <w:ind w:firstLine="709"/>
        <w:jc w:val="both"/>
        <w:rPr>
          <w:rFonts w:cs="Times New Roman"/>
          <w:sz w:val="24"/>
          <w:szCs w:val="24"/>
          <w:lang w:val="ru-RU"/>
        </w:rPr>
      </w:pPr>
      <w:r w:rsidRPr="00AD1783">
        <w:rPr>
          <w:rFonts w:cs="Times New Roman"/>
          <w:sz w:val="24"/>
          <w:szCs w:val="24"/>
          <w:lang w:val="ru-RU"/>
        </w:rPr>
        <w:t xml:space="preserve">обеспечение трудовой и социальной адаптации молодых специалистов, молодых рабочих (служащих); </w:t>
      </w:r>
    </w:p>
    <w:p w14:paraId="44D2C642" w14:textId="77777777" w:rsidR="00AD1783" w:rsidRPr="00AD1783" w:rsidRDefault="00AD1783" w:rsidP="00AD1783">
      <w:pPr>
        <w:pStyle w:val="Default"/>
        <w:ind w:firstLine="709"/>
        <w:jc w:val="both"/>
        <w:rPr>
          <w:color w:val="auto"/>
          <w:lang w:val="ru-RU"/>
        </w:rPr>
      </w:pPr>
      <w:r w:rsidRPr="00AD1783">
        <w:rPr>
          <w:color w:val="auto"/>
          <w:lang w:val="ru-RU"/>
        </w:rPr>
        <w:t>разработка</w:t>
      </w:r>
      <w:r w:rsidRPr="00AD1783">
        <w:rPr>
          <w:color w:val="auto"/>
        </w:rPr>
        <w:t xml:space="preserve"> профессиограмм профессий рабочих и должностей служащих с учетом современных требований рынка труда и тенденций его развития</w:t>
      </w:r>
      <w:r w:rsidRPr="00AD1783">
        <w:rPr>
          <w:color w:val="auto"/>
          <w:lang w:val="ru-RU"/>
        </w:rPr>
        <w:t>;</w:t>
      </w:r>
    </w:p>
    <w:p w14:paraId="650CA020" w14:textId="77777777" w:rsidR="00AD1783" w:rsidRPr="00AD1783" w:rsidRDefault="00AD1783" w:rsidP="00AD1783">
      <w:pPr>
        <w:pStyle w:val="Default"/>
        <w:ind w:firstLine="709"/>
        <w:jc w:val="both"/>
        <w:rPr>
          <w:color w:val="auto"/>
        </w:rPr>
      </w:pPr>
      <w:r w:rsidRPr="00AD1783">
        <w:rPr>
          <w:color w:val="auto"/>
          <w:lang w:val="ru-RU"/>
        </w:rPr>
        <w:t>мониторинг</w:t>
      </w:r>
      <w:r w:rsidRPr="00AD1783">
        <w:rPr>
          <w:color w:val="auto"/>
        </w:rPr>
        <w:t xml:space="preserve"> рынков труда организаций по вопросам</w:t>
      </w:r>
      <w:r w:rsidRPr="00AD1783">
        <w:rPr>
          <w:color w:val="auto"/>
          <w:lang w:val="ru-RU"/>
        </w:rPr>
        <w:t xml:space="preserve"> </w:t>
      </w:r>
      <w:r w:rsidRPr="00AD1783">
        <w:rPr>
          <w:color w:val="auto"/>
        </w:rPr>
        <w:t>использования рабочего времени на производстве</w:t>
      </w:r>
      <w:r w:rsidRPr="00AD1783">
        <w:rPr>
          <w:color w:val="auto"/>
          <w:lang w:val="ru-RU"/>
        </w:rPr>
        <w:t xml:space="preserve">, </w:t>
      </w:r>
      <w:r w:rsidRPr="00AD1783">
        <w:rPr>
          <w:color w:val="auto"/>
        </w:rPr>
        <w:t>высвобождения работников в связи с оптимизацией численности</w:t>
      </w:r>
      <w:r w:rsidRPr="00AD1783">
        <w:rPr>
          <w:color w:val="auto"/>
          <w:lang w:val="ru-RU"/>
        </w:rPr>
        <w:t xml:space="preserve">, </w:t>
      </w:r>
      <w:r w:rsidRPr="00AD1783">
        <w:rPr>
          <w:color w:val="auto"/>
        </w:rPr>
        <w:t>проведения кадровой диагностики организаций</w:t>
      </w:r>
      <w:r w:rsidRPr="00AD1783">
        <w:rPr>
          <w:color w:val="auto"/>
          <w:lang w:val="ru-RU"/>
        </w:rPr>
        <w:t>.</w:t>
      </w:r>
      <w:r w:rsidRPr="00AD1783">
        <w:rPr>
          <w:color w:val="auto"/>
        </w:rPr>
        <w:t xml:space="preserve"> </w:t>
      </w:r>
    </w:p>
    <w:p w14:paraId="3067D6C6" w14:textId="77777777" w:rsidR="00AD1783" w:rsidRPr="00AD1783" w:rsidRDefault="00AD1783" w:rsidP="00AD1783">
      <w:pPr>
        <w:spacing w:line="240" w:lineRule="auto"/>
        <w:ind w:firstLine="709"/>
        <w:jc w:val="both"/>
        <w:rPr>
          <w:rFonts w:cs="Times New Roman"/>
          <w:sz w:val="24"/>
          <w:szCs w:val="24"/>
          <w:lang w:val="ru-RU"/>
        </w:rPr>
      </w:pPr>
      <w:r w:rsidRPr="00AD1783">
        <w:rPr>
          <w:rFonts w:cs="Times New Roman"/>
          <w:sz w:val="24"/>
          <w:szCs w:val="24"/>
          <w:lang w:val="ru-RU"/>
        </w:rPr>
        <w:t xml:space="preserve">Вместе с тем, перечень мероприятий следует дополнить следующими: </w:t>
      </w:r>
    </w:p>
    <w:p w14:paraId="1AA73A08" w14:textId="77777777" w:rsidR="00AD1783" w:rsidRPr="00AD1783" w:rsidRDefault="00AD1783" w:rsidP="00AD1783">
      <w:pPr>
        <w:spacing w:line="240" w:lineRule="auto"/>
        <w:ind w:firstLine="709"/>
        <w:jc w:val="both"/>
        <w:rPr>
          <w:rFonts w:cs="Times New Roman"/>
          <w:sz w:val="24"/>
          <w:szCs w:val="24"/>
          <w:lang w:val="ru-RU"/>
        </w:rPr>
      </w:pPr>
      <w:r w:rsidRPr="00AD1783">
        <w:rPr>
          <w:rFonts w:cs="Times New Roman"/>
          <w:sz w:val="24"/>
          <w:szCs w:val="24"/>
          <w:lang w:val="ru-RU"/>
        </w:rPr>
        <w:t>законодательное закрепление и организация наставничества на предприятиях, в том числе обеспечение его научно-методического сопровождения;</w:t>
      </w:r>
    </w:p>
    <w:p w14:paraId="1C69FF0E" w14:textId="77777777" w:rsidR="00AD1783" w:rsidRPr="00AD1783" w:rsidRDefault="00AD1783" w:rsidP="00AD1783">
      <w:pPr>
        <w:spacing w:line="240" w:lineRule="auto"/>
        <w:ind w:firstLine="709"/>
        <w:jc w:val="both"/>
        <w:rPr>
          <w:rFonts w:cs="Times New Roman"/>
          <w:sz w:val="24"/>
          <w:szCs w:val="24"/>
          <w:lang w:val="ru-RU"/>
        </w:rPr>
      </w:pPr>
      <w:r w:rsidRPr="00AD1783">
        <w:rPr>
          <w:rFonts w:cs="Times New Roman"/>
          <w:sz w:val="24"/>
          <w:szCs w:val="24"/>
          <w:lang w:val="ru-RU"/>
        </w:rPr>
        <w:t>обеспечение межведомственного взаимодействия в процессе разработки программ обучения, повышения квалификации, переподготовки;</w:t>
      </w:r>
    </w:p>
    <w:p w14:paraId="296A6DC4" w14:textId="77777777" w:rsidR="00AD1783" w:rsidRPr="00AD1783" w:rsidRDefault="00AD1783" w:rsidP="00AD1783">
      <w:pPr>
        <w:spacing w:line="240" w:lineRule="auto"/>
        <w:ind w:firstLine="709"/>
        <w:jc w:val="both"/>
        <w:rPr>
          <w:rFonts w:cs="Times New Roman"/>
          <w:sz w:val="24"/>
          <w:szCs w:val="24"/>
          <w:lang w:val="ru-RU"/>
        </w:rPr>
      </w:pPr>
      <w:r w:rsidRPr="00AD1783">
        <w:rPr>
          <w:rFonts w:cs="Times New Roman"/>
          <w:sz w:val="24"/>
          <w:szCs w:val="24"/>
          <w:lang w:val="ru-RU"/>
        </w:rPr>
        <w:t xml:space="preserve">разработка профессиональных стандартов и проведение оценки деятельности работников в рамках компетентностного подхода (в соответствии с Постановление Совета Министров Республики Беларусь от 24 октября 2018 г. №764 «О стратегии совершенствования национальной системы квалификаций Республики Беларусь»);  </w:t>
      </w:r>
    </w:p>
    <w:p w14:paraId="7301BC16" w14:textId="77777777" w:rsidR="00AD1783" w:rsidRPr="00AD1783" w:rsidRDefault="00AD1783" w:rsidP="00AD1783">
      <w:pPr>
        <w:spacing w:line="240" w:lineRule="auto"/>
        <w:ind w:firstLine="709"/>
        <w:jc w:val="both"/>
        <w:rPr>
          <w:rFonts w:cs="Times New Roman"/>
          <w:sz w:val="24"/>
          <w:szCs w:val="24"/>
        </w:rPr>
      </w:pPr>
      <w:r w:rsidRPr="00AD1783">
        <w:rPr>
          <w:rFonts w:cs="Times New Roman"/>
          <w:sz w:val="24"/>
          <w:szCs w:val="24"/>
          <w:lang w:val="ru-RU"/>
        </w:rPr>
        <w:t xml:space="preserve">обеспечение межведомственного взаимодействия в процессе прогнозирования потребностей в трудовых ресурсах не только для обслуживания отраслей, но для обеспечения </w:t>
      </w:r>
      <w:r w:rsidRPr="00AD1783">
        <w:rPr>
          <w:rFonts w:cs="Times New Roman"/>
          <w:sz w:val="24"/>
          <w:szCs w:val="24"/>
        </w:rPr>
        <w:t>рынка труда специалистами, адекватно отвечающими на современные вызовы, обладающими новыми знаниями, способными их применять и непрерывно обновлять.</w:t>
      </w:r>
    </w:p>
    <w:p w14:paraId="24998790" w14:textId="77777777" w:rsidR="00F57511" w:rsidRDefault="002802D9" w:rsidP="00AD1783">
      <w:pPr>
        <w:spacing w:line="240" w:lineRule="auto"/>
        <w:ind w:firstLine="709"/>
        <w:jc w:val="both"/>
        <w:rPr>
          <w:rFonts w:cs="Times New Roman"/>
          <w:sz w:val="24"/>
          <w:szCs w:val="24"/>
        </w:rPr>
      </w:pPr>
      <w:r w:rsidRPr="002802D9">
        <w:rPr>
          <w:rFonts w:cs="Times New Roman"/>
          <w:sz w:val="24"/>
          <w:szCs w:val="24"/>
        </w:rPr>
        <w:t>Главным условием инновационного развития экономики является трудовой потенциал страны: профессиональная и мотивационная компетентность работников открывают существенные резервы для инновационных трансформаций и активизируют развитие современных хозяйственных организаций.</w:t>
      </w:r>
    </w:p>
    <w:p w14:paraId="30F2649F" w14:textId="77777777" w:rsidR="00AD1783" w:rsidRPr="00F57511" w:rsidRDefault="00F57511" w:rsidP="00AD1783">
      <w:pPr>
        <w:spacing w:line="240" w:lineRule="auto"/>
        <w:ind w:firstLine="709"/>
        <w:jc w:val="both"/>
        <w:rPr>
          <w:rFonts w:cs="Times New Roman"/>
          <w:sz w:val="24"/>
          <w:szCs w:val="24"/>
          <w:lang w:val="ru-RU"/>
        </w:rPr>
      </w:pPr>
      <w:r>
        <w:rPr>
          <w:rFonts w:cs="Times New Roman"/>
          <w:sz w:val="24"/>
          <w:szCs w:val="24"/>
          <w:lang w:val="ru-RU"/>
        </w:rPr>
        <w:t>Д</w:t>
      </w:r>
      <w:r w:rsidRPr="00F57511">
        <w:rPr>
          <w:rFonts w:cs="Times New Roman"/>
          <w:sz w:val="24"/>
          <w:szCs w:val="24"/>
          <w:lang w:val="ru-RU"/>
        </w:rPr>
        <w:t>ля подготовки трудовых ресурсов в современных экономических условиях при переходе к новому технологическому уровню целесообразно как совершенствовать имеющиеся кадровые технологи (развивать институт наставничества, повышать эффективность кадрового резерва, популяризировать электронное обучение работников), так и вводить инновационные кадровые технологии (адаптивное и персонализированное обучение с применением индивидуальной траектории обучения; объективные методы оценки эффективности работников на основе компетентностного подхода).  Кроме того, следует внедрять инновационные методы стимулирования работников, связанные с самоутверждением и самореализацией, усиливающее интерес к творческой деятельности, способствующее формированию и накоплению интеллектуального капитала.</w:t>
      </w:r>
    </w:p>
    <w:p w14:paraId="5E0B0246" w14:textId="77777777" w:rsidR="003A20E3" w:rsidRDefault="003A20E3" w:rsidP="00AD1783">
      <w:pPr>
        <w:spacing w:line="240" w:lineRule="auto"/>
        <w:ind w:firstLine="709"/>
        <w:rPr>
          <w:sz w:val="24"/>
          <w:szCs w:val="24"/>
        </w:rPr>
      </w:pPr>
    </w:p>
    <w:p w14:paraId="67632173" w14:textId="77777777" w:rsidR="00F57511" w:rsidRDefault="00F57511" w:rsidP="00F57511">
      <w:pPr>
        <w:spacing w:line="240" w:lineRule="auto"/>
        <w:ind w:firstLine="709"/>
        <w:jc w:val="center"/>
        <w:rPr>
          <w:b/>
          <w:bCs/>
          <w:sz w:val="24"/>
          <w:szCs w:val="24"/>
        </w:rPr>
      </w:pPr>
      <w:r w:rsidRPr="00F57511">
        <w:rPr>
          <w:b/>
          <w:bCs/>
          <w:sz w:val="24"/>
          <w:szCs w:val="24"/>
        </w:rPr>
        <w:t>Библиографический список</w:t>
      </w:r>
    </w:p>
    <w:p w14:paraId="610739CD" w14:textId="77777777" w:rsidR="00F57511" w:rsidRPr="008F6E88" w:rsidRDefault="00F57511" w:rsidP="00F57511">
      <w:pPr>
        <w:pStyle w:val="a3"/>
        <w:numPr>
          <w:ilvl w:val="0"/>
          <w:numId w:val="2"/>
        </w:numPr>
        <w:tabs>
          <w:tab w:val="left" w:pos="993"/>
        </w:tabs>
        <w:spacing w:after="0" w:line="240" w:lineRule="auto"/>
        <w:ind w:left="0" w:firstLine="709"/>
        <w:jc w:val="both"/>
        <w:rPr>
          <w:rFonts w:ascii="Times New Roman" w:hAnsi="Times New Roman" w:cs="Times New Roman"/>
          <w:sz w:val="24"/>
          <w:szCs w:val="24"/>
        </w:rPr>
      </w:pPr>
      <w:r w:rsidRPr="008F6E88">
        <w:rPr>
          <w:rFonts w:ascii="Times New Roman" w:hAnsi="Times New Roman" w:cs="Times New Roman"/>
          <w:sz w:val="24"/>
          <w:szCs w:val="24"/>
        </w:rPr>
        <w:t>Повышение эффективности работы государственного аппарата в условиях современных тенденций и вызовов: сб. науч. тр. / редкол.: М. Г. Жилинский [и др.]; под ред. М. Г. Жилинского; Акад. упр. При Президенте Респ. Беларусь. – Минск: Академия управления при Президенте Республики Беларусь, 2017 – 343 с.</w:t>
      </w:r>
    </w:p>
    <w:p w14:paraId="6D41656E" w14:textId="77777777" w:rsidR="00F57511" w:rsidRPr="008F6E88" w:rsidRDefault="00F57511" w:rsidP="00F57511">
      <w:pPr>
        <w:pStyle w:val="a3"/>
        <w:numPr>
          <w:ilvl w:val="0"/>
          <w:numId w:val="2"/>
        </w:numPr>
        <w:tabs>
          <w:tab w:val="left" w:pos="993"/>
        </w:tabs>
        <w:spacing w:after="0" w:line="240" w:lineRule="auto"/>
        <w:ind w:left="0" w:firstLine="709"/>
        <w:jc w:val="both"/>
        <w:rPr>
          <w:rFonts w:ascii="Times New Roman" w:hAnsi="Times New Roman" w:cs="Times New Roman"/>
          <w:sz w:val="24"/>
          <w:szCs w:val="24"/>
        </w:rPr>
      </w:pPr>
      <w:r w:rsidRPr="008F6E88">
        <w:rPr>
          <w:rFonts w:ascii="Times New Roman" w:hAnsi="Times New Roman" w:cs="Times New Roman"/>
          <w:sz w:val="24"/>
          <w:szCs w:val="24"/>
        </w:rPr>
        <w:t>Теоретико-методологические и прикладные аспекты обучения руководящих кадров и лиц, включенных в резервы руководящих кадров, в рамках государственного заказа в условиях решения задач социально-экономического развития Республики Беларусь : сборник научных трудов / редкол.: А.И. Ивановский [и др.]; под ред. А.В. Ивановского; Академия управления при Президенте Республики Беларусь, 2018.- 266 с.</w:t>
      </w:r>
    </w:p>
    <w:p w14:paraId="00DD25C0" w14:textId="77777777" w:rsidR="00F57511" w:rsidRPr="000E1D38" w:rsidRDefault="00F57511" w:rsidP="00F57511">
      <w:pPr>
        <w:pStyle w:val="a3"/>
        <w:numPr>
          <w:ilvl w:val="0"/>
          <w:numId w:val="2"/>
        </w:numPr>
        <w:tabs>
          <w:tab w:val="left" w:pos="993"/>
        </w:tabs>
        <w:spacing w:after="0" w:line="240" w:lineRule="auto"/>
        <w:ind w:left="0" w:firstLine="709"/>
        <w:jc w:val="both"/>
        <w:rPr>
          <w:rFonts w:ascii="Times New Roman" w:hAnsi="Times New Roman" w:cs="Times New Roman"/>
          <w:sz w:val="24"/>
          <w:szCs w:val="24"/>
        </w:rPr>
      </w:pPr>
      <w:r w:rsidRPr="000E1D38">
        <w:rPr>
          <w:rFonts w:ascii="Times New Roman" w:hAnsi="Times New Roman" w:cs="Times New Roman"/>
          <w:sz w:val="24"/>
          <w:szCs w:val="24"/>
        </w:rPr>
        <w:t>Докучиц, Д. С. Использование кадровых технологий в работе с</w:t>
      </w:r>
      <w:r w:rsidRPr="008F6E88">
        <w:rPr>
          <w:rFonts w:ascii="Times New Roman" w:hAnsi="Times New Roman" w:cs="Times New Roman"/>
          <w:sz w:val="24"/>
          <w:szCs w:val="24"/>
        </w:rPr>
        <w:t xml:space="preserve"> </w:t>
      </w:r>
      <w:r w:rsidRPr="000E1D38">
        <w:rPr>
          <w:rFonts w:ascii="Times New Roman" w:hAnsi="Times New Roman" w:cs="Times New Roman"/>
          <w:sz w:val="24"/>
          <w:szCs w:val="24"/>
        </w:rPr>
        <w:t xml:space="preserve">государственными служащими в Республике Беларусь / Д. С. Докучиц //Инновационное развитие экономики: </w:t>
      </w:r>
      <w:r w:rsidRPr="000E1D38">
        <w:rPr>
          <w:rFonts w:ascii="Times New Roman" w:hAnsi="Times New Roman" w:cs="Times New Roman"/>
          <w:sz w:val="24"/>
          <w:szCs w:val="24"/>
        </w:rPr>
        <w:lastRenderedPageBreak/>
        <w:t>предпринимательство, образование,</w:t>
      </w:r>
      <w:r w:rsidRPr="008F6E88">
        <w:rPr>
          <w:rFonts w:ascii="Times New Roman" w:hAnsi="Times New Roman" w:cs="Times New Roman"/>
          <w:sz w:val="24"/>
          <w:szCs w:val="24"/>
        </w:rPr>
        <w:t xml:space="preserve"> </w:t>
      </w:r>
      <w:r w:rsidRPr="000E1D38">
        <w:rPr>
          <w:rFonts w:ascii="Times New Roman" w:hAnsi="Times New Roman" w:cs="Times New Roman"/>
          <w:sz w:val="24"/>
          <w:szCs w:val="24"/>
        </w:rPr>
        <w:t>наука : сб. науч. ст. / редкол.: Т. В. Борздова (отв. ред.) [и др.]. – Минск :</w:t>
      </w:r>
      <w:r w:rsidRPr="008F6E88">
        <w:rPr>
          <w:rFonts w:ascii="Times New Roman" w:hAnsi="Times New Roman" w:cs="Times New Roman"/>
          <w:sz w:val="24"/>
          <w:szCs w:val="24"/>
        </w:rPr>
        <w:t xml:space="preserve"> </w:t>
      </w:r>
      <w:r w:rsidRPr="000E1D38">
        <w:rPr>
          <w:rFonts w:ascii="Times New Roman" w:hAnsi="Times New Roman" w:cs="Times New Roman"/>
          <w:sz w:val="24"/>
          <w:szCs w:val="24"/>
        </w:rPr>
        <w:t>ГИУСТ БГУ, 2017 – С. 124–127.</w:t>
      </w:r>
    </w:p>
    <w:p w14:paraId="3EFDE2BC" w14:textId="77777777" w:rsidR="00F57511" w:rsidRDefault="00F57511" w:rsidP="00F57511">
      <w:pPr>
        <w:tabs>
          <w:tab w:val="left" w:pos="993"/>
        </w:tabs>
        <w:spacing w:line="240" w:lineRule="auto"/>
        <w:ind w:firstLine="709"/>
        <w:jc w:val="both"/>
        <w:rPr>
          <w:sz w:val="24"/>
          <w:szCs w:val="24"/>
        </w:rPr>
      </w:pPr>
    </w:p>
    <w:p w14:paraId="2CF011AD" w14:textId="77777777" w:rsidR="0062100F" w:rsidRDefault="0062100F" w:rsidP="00F57511">
      <w:pPr>
        <w:tabs>
          <w:tab w:val="left" w:pos="993"/>
        </w:tabs>
        <w:spacing w:line="240" w:lineRule="auto"/>
        <w:ind w:firstLine="709"/>
        <w:jc w:val="both"/>
        <w:rPr>
          <w:sz w:val="24"/>
          <w:szCs w:val="24"/>
        </w:rPr>
      </w:pPr>
      <w:r w:rsidRPr="0062100F">
        <w:rPr>
          <w:sz w:val="24"/>
          <w:szCs w:val="24"/>
        </w:rPr>
        <w:t xml:space="preserve">Резанова Екатерина Владимировна, кандидат социологических наук, ведущий специалист по обеспечению деятельности отдела социологических исследований, Белорусский институт стратегических исследований, e-mail: </w:t>
      </w:r>
      <w:hyperlink r:id="rId5" w:history="1">
        <w:r w:rsidRPr="002A3484">
          <w:rPr>
            <w:rStyle w:val="a4"/>
            <w:sz w:val="24"/>
            <w:szCs w:val="24"/>
          </w:rPr>
          <w:t>ekaterina-rezanova@yandex.ru</w:t>
        </w:r>
      </w:hyperlink>
    </w:p>
    <w:p w14:paraId="10E2F4D0" w14:textId="77777777" w:rsidR="0062100F" w:rsidRDefault="0062100F" w:rsidP="00F57511">
      <w:pPr>
        <w:tabs>
          <w:tab w:val="left" w:pos="993"/>
        </w:tabs>
        <w:spacing w:line="240" w:lineRule="auto"/>
        <w:ind w:firstLine="709"/>
        <w:jc w:val="both"/>
        <w:rPr>
          <w:sz w:val="24"/>
          <w:szCs w:val="24"/>
        </w:rPr>
      </w:pPr>
    </w:p>
    <w:p w14:paraId="6DD696AB" w14:textId="77777777" w:rsidR="0062100F" w:rsidRDefault="0062100F" w:rsidP="0062100F">
      <w:pPr>
        <w:tabs>
          <w:tab w:val="left" w:pos="993"/>
        </w:tabs>
        <w:spacing w:line="240" w:lineRule="auto"/>
        <w:ind w:firstLine="709"/>
        <w:jc w:val="right"/>
        <w:rPr>
          <w:sz w:val="24"/>
          <w:szCs w:val="24"/>
          <w:lang w:val="en-US"/>
        </w:rPr>
      </w:pPr>
      <w:r>
        <w:rPr>
          <w:sz w:val="24"/>
          <w:szCs w:val="24"/>
          <w:lang w:val="en-US"/>
        </w:rPr>
        <w:t>Rezanova E.V.</w:t>
      </w:r>
    </w:p>
    <w:p w14:paraId="5C5F066B" w14:textId="77777777" w:rsidR="0062100F" w:rsidRDefault="0062100F" w:rsidP="0062100F">
      <w:pPr>
        <w:tabs>
          <w:tab w:val="left" w:pos="993"/>
        </w:tabs>
        <w:spacing w:line="240" w:lineRule="auto"/>
        <w:ind w:firstLine="709"/>
        <w:jc w:val="right"/>
        <w:rPr>
          <w:sz w:val="24"/>
          <w:szCs w:val="24"/>
          <w:lang w:val="en-US"/>
        </w:rPr>
      </w:pPr>
    </w:p>
    <w:p w14:paraId="44863114" w14:textId="77777777" w:rsidR="0062100F" w:rsidRPr="0062100F" w:rsidRDefault="0062100F" w:rsidP="0062100F">
      <w:pPr>
        <w:tabs>
          <w:tab w:val="left" w:pos="993"/>
        </w:tabs>
        <w:spacing w:line="240" w:lineRule="auto"/>
        <w:ind w:firstLine="709"/>
        <w:jc w:val="center"/>
        <w:rPr>
          <w:b/>
          <w:bCs/>
          <w:sz w:val="24"/>
          <w:szCs w:val="24"/>
          <w:lang w:val="en-US"/>
        </w:rPr>
      </w:pPr>
      <w:r w:rsidRPr="0062100F">
        <w:rPr>
          <w:b/>
          <w:bCs/>
          <w:sz w:val="24"/>
          <w:szCs w:val="24"/>
          <w:lang w:val="en-US"/>
        </w:rPr>
        <w:t xml:space="preserve">STATE PROGRAM ON PROMOTING POPULATION EMPLOYMENT: </w:t>
      </w:r>
    </w:p>
    <w:p w14:paraId="6B15AFEB" w14:textId="77777777" w:rsidR="0062100F" w:rsidRDefault="0062100F" w:rsidP="0062100F">
      <w:pPr>
        <w:tabs>
          <w:tab w:val="left" w:pos="993"/>
        </w:tabs>
        <w:spacing w:line="240" w:lineRule="auto"/>
        <w:ind w:firstLine="709"/>
        <w:jc w:val="center"/>
        <w:rPr>
          <w:b/>
          <w:bCs/>
          <w:sz w:val="24"/>
          <w:szCs w:val="24"/>
          <w:lang w:val="en-US"/>
        </w:rPr>
      </w:pPr>
      <w:r w:rsidRPr="0062100F">
        <w:rPr>
          <w:b/>
          <w:bCs/>
          <w:sz w:val="24"/>
          <w:szCs w:val="24"/>
          <w:lang w:val="en-US"/>
        </w:rPr>
        <w:t>EMPHASIS ON PERSONNEL TECHNOLOGIES</w:t>
      </w:r>
    </w:p>
    <w:p w14:paraId="3A0ABA8A" w14:textId="77777777" w:rsidR="0062100F" w:rsidRDefault="0062100F" w:rsidP="0062100F">
      <w:pPr>
        <w:tabs>
          <w:tab w:val="left" w:pos="993"/>
        </w:tabs>
        <w:spacing w:line="240" w:lineRule="auto"/>
        <w:ind w:firstLine="709"/>
        <w:jc w:val="center"/>
        <w:rPr>
          <w:b/>
          <w:bCs/>
          <w:sz w:val="24"/>
          <w:szCs w:val="24"/>
          <w:lang w:val="en-US"/>
        </w:rPr>
      </w:pPr>
    </w:p>
    <w:p w14:paraId="48A316D3" w14:textId="77777777" w:rsidR="0062100F" w:rsidRPr="0062100F" w:rsidRDefault="0062100F" w:rsidP="0062100F">
      <w:pPr>
        <w:tabs>
          <w:tab w:val="left" w:pos="993"/>
        </w:tabs>
        <w:spacing w:line="240" w:lineRule="auto"/>
        <w:ind w:firstLine="709"/>
        <w:jc w:val="both"/>
        <w:rPr>
          <w:i/>
          <w:iCs/>
          <w:sz w:val="24"/>
          <w:szCs w:val="24"/>
          <w:lang w:val="en-US"/>
        </w:rPr>
      </w:pPr>
      <w:r w:rsidRPr="0062100F">
        <w:rPr>
          <w:i/>
          <w:iCs/>
          <w:sz w:val="24"/>
          <w:szCs w:val="24"/>
          <w:lang w:val="en-US"/>
        </w:rPr>
        <w:t>The article determines the relevance of the inclusion in the structure of the State program on the promotion of employment for the next five-year period of the subprogramme "Human Resources in Managing Labor Resources" with the definition of tasks and targets for their solution.</w:t>
      </w:r>
    </w:p>
    <w:p w14:paraId="33AF7C90" w14:textId="77777777" w:rsidR="0062100F" w:rsidRDefault="0062100F" w:rsidP="0062100F">
      <w:pPr>
        <w:tabs>
          <w:tab w:val="left" w:pos="993"/>
        </w:tabs>
        <w:spacing w:line="240" w:lineRule="auto"/>
        <w:ind w:firstLine="709"/>
        <w:jc w:val="both"/>
        <w:rPr>
          <w:i/>
          <w:iCs/>
          <w:sz w:val="24"/>
          <w:szCs w:val="24"/>
          <w:lang w:val="en-US"/>
        </w:rPr>
      </w:pPr>
      <w:r w:rsidRPr="0062100F">
        <w:rPr>
          <w:i/>
          <w:iCs/>
          <w:sz w:val="24"/>
          <w:szCs w:val="24"/>
          <w:lang w:val="en-US"/>
        </w:rPr>
        <w:t>Key words: certification, personnel reserve, distance learning, mentoring, competency-based approach.</w:t>
      </w:r>
    </w:p>
    <w:p w14:paraId="6E4A66F8" w14:textId="77777777" w:rsidR="0062100F" w:rsidRDefault="0062100F" w:rsidP="0062100F">
      <w:pPr>
        <w:tabs>
          <w:tab w:val="left" w:pos="993"/>
        </w:tabs>
        <w:spacing w:line="240" w:lineRule="auto"/>
        <w:ind w:firstLine="709"/>
        <w:jc w:val="both"/>
        <w:rPr>
          <w:i/>
          <w:iCs/>
          <w:sz w:val="24"/>
          <w:szCs w:val="24"/>
          <w:lang w:val="en-US"/>
        </w:rPr>
      </w:pPr>
    </w:p>
    <w:p w14:paraId="375D1CF3" w14:textId="5C1A05B5" w:rsidR="0062100F" w:rsidRDefault="0062100F" w:rsidP="0062100F">
      <w:pPr>
        <w:tabs>
          <w:tab w:val="left" w:pos="993"/>
        </w:tabs>
        <w:spacing w:line="240" w:lineRule="auto"/>
        <w:ind w:firstLine="709"/>
        <w:jc w:val="both"/>
        <w:rPr>
          <w:sz w:val="24"/>
          <w:szCs w:val="24"/>
          <w:lang w:val="en-US"/>
        </w:rPr>
      </w:pPr>
      <w:r w:rsidRPr="0062100F">
        <w:rPr>
          <w:sz w:val="24"/>
          <w:szCs w:val="24"/>
          <w:lang w:val="en-US"/>
        </w:rPr>
        <w:t>Rezanova Ekaterina</w:t>
      </w:r>
      <w:r w:rsidR="00860A4D" w:rsidRPr="00860A4D">
        <w:rPr>
          <w:sz w:val="24"/>
          <w:szCs w:val="24"/>
          <w:lang w:val="en-US"/>
        </w:rPr>
        <w:t xml:space="preserve"> </w:t>
      </w:r>
      <w:r w:rsidR="00860A4D">
        <w:rPr>
          <w:sz w:val="24"/>
          <w:szCs w:val="24"/>
          <w:lang w:val="en-US"/>
        </w:rPr>
        <w:t>Vladimirovna</w:t>
      </w:r>
      <w:bookmarkStart w:id="0" w:name="_GoBack"/>
      <w:bookmarkEnd w:id="0"/>
      <w:r w:rsidRPr="0062100F">
        <w:rPr>
          <w:sz w:val="24"/>
          <w:szCs w:val="24"/>
          <w:lang w:val="en-US"/>
        </w:rPr>
        <w:t xml:space="preserve">, Candidate of sociological sciences, leading specialist of the Department of sociological studies, Belarusian Institute for Strategic Research, e-mail: </w:t>
      </w:r>
      <w:hyperlink r:id="rId6" w:history="1">
        <w:r w:rsidRPr="002A3484">
          <w:rPr>
            <w:rStyle w:val="a4"/>
            <w:sz w:val="24"/>
            <w:szCs w:val="24"/>
            <w:lang w:val="en-US"/>
          </w:rPr>
          <w:t>ekaterina-rezanova@yandex.ru</w:t>
        </w:r>
      </w:hyperlink>
    </w:p>
    <w:p w14:paraId="0A2C5CA3" w14:textId="77777777" w:rsidR="0062100F" w:rsidRDefault="0062100F" w:rsidP="0062100F">
      <w:pPr>
        <w:tabs>
          <w:tab w:val="left" w:pos="993"/>
        </w:tabs>
        <w:spacing w:line="240" w:lineRule="auto"/>
        <w:ind w:firstLine="709"/>
        <w:jc w:val="both"/>
        <w:rPr>
          <w:sz w:val="24"/>
          <w:szCs w:val="24"/>
          <w:lang w:val="en-US"/>
        </w:rPr>
      </w:pPr>
    </w:p>
    <w:p w14:paraId="62EAA231" w14:textId="77777777" w:rsidR="001505FF" w:rsidRDefault="001505FF" w:rsidP="001505FF">
      <w:pPr>
        <w:pStyle w:val="a6"/>
        <w:tabs>
          <w:tab w:val="left" w:pos="709"/>
        </w:tabs>
        <w:spacing w:line="360" w:lineRule="auto"/>
        <w:ind w:left="567" w:hanging="567"/>
        <w:jc w:val="center"/>
        <w:rPr>
          <w:rFonts w:ascii="Times New Roman" w:hAnsi="Times New Roman" w:cs="Times New Roman"/>
          <w:b/>
          <w:sz w:val="24"/>
          <w:szCs w:val="24"/>
          <w:lang w:val="en-US"/>
        </w:rPr>
      </w:pPr>
      <w:r w:rsidRPr="00FE4717">
        <w:rPr>
          <w:rFonts w:ascii="Times New Roman" w:hAnsi="Times New Roman" w:cs="Times New Roman"/>
          <w:b/>
          <w:sz w:val="24"/>
          <w:szCs w:val="24"/>
          <w:lang w:val="en-US"/>
        </w:rPr>
        <w:t>List of references</w:t>
      </w:r>
    </w:p>
    <w:p w14:paraId="5E5D2EDB" w14:textId="77777777" w:rsidR="0062100F" w:rsidRPr="0062100F" w:rsidRDefault="0062100F" w:rsidP="0062100F">
      <w:pPr>
        <w:tabs>
          <w:tab w:val="left" w:pos="993"/>
        </w:tabs>
        <w:spacing w:line="240" w:lineRule="auto"/>
        <w:ind w:firstLine="709"/>
        <w:jc w:val="both"/>
        <w:rPr>
          <w:sz w:val="24"/>
          <w:szCs w:val="24"/>
          <w:lang w:val="en-US"/>
        </w:rPr>
      </w:pPr>
      <w:r>
        <w:rPr>
          <w:sz w:val="24"/>
          <w:szCs w:val="24"/>
          <w:lang w:val="en-US"/>
        </w:rPr>
        <w:t xml:space="preserve">1. </w:t>
      </w:r>
      <w:r w:rsidRPr="0062100F">
        <w:rPr>
          <w:sz w:val="24"/>
          <w:szCs w:val="24"/>
          <w:lang w:val="en-US"/>
        </w:rPr>
        <w:t>Improving the efficiency of the state apparatus in the current trends and challenges: Sat. scientific tr / Editorial: M. G. Zhilinsky [et al.]; under the editorship of M. G. Zhilinsky; Acad. control Under the President Resp. Belarus. - Minsk: Academy of Management under the President of the Republic of Belarus, 2017 - 343 p.</w:t>
      </w:r>
    </w:p>
    <w:p w14:paraId="37DB6778" w14:textId="77777777" w:rsidR="0062100F" w:rsidRPr="0062100F" w:rsidRDefault="0062100F" w:rsidP="0062100F">
      <w:pPr>
        <w:tabs>
          <w:tab w:val="left" w:pos="993"/>
        </w:tabs>
        <w:spacing w:line="240" w:lineRule="auto"/>
        <w:ind w:firstLine="709"/>
        <w:jc w:val="both"/>
        <w:rPr>
          <w:sz w:val="24"/>
          <w:szCs w:val="24"/>
          <w:lang w:val="en-US"/>
        </w:rPr>
      </w:pPr>
      <w:r w:rsidRPr="0062100F">
        <w:rPr>
          <w:sz w:val="24"/>
          <w:szCs w:val="24"/>
          <w:lang w:val="en-US"/>
        </w:rPr>
        <w:t>2. Theoretical, methodological and applied aspects of training senior executives and persons included in the reserves of senior personnel in the framework of the state order in the context of solving the problems of socio-economic development of the Republic of Belarus: collection of scientific papers / editorial: A.I. Ivanovsky [et al.]; under the editorship of A.V. Ivanovsky; Academy of Management under the President of the Republic of Belarus, 2018- 266 p.</w:t>
      </w:r>
    </w:p>
    <w:p w14:paraId="771D2D40" w14:textId="77777777" w:rsidR="0062100F" w:rsidRPr="0062100F" w:rsidRDefault="0062100F" w:rsidP="0062100F">
      <w:pPr>
        <w:tabs>
          <w:tab w:val="left" w:pos="993"/>
        </w:tabs>
        <w:spacing w:line="240" w:lineRule="auto"/>
        <w:ind w:firstLine="709"/>
        <w:jc w:val="both"/>
        <w:rPr>
          <w:sz w:val="24"/>
          <w:szCs w:val="24"/>
          <w:lang w:val="en-US"/>
        </w:rPr>
      </w:pPr>
      <w:r w:rsidRPr="0062100F">
        <w:rPr>
          <w:sz w:val="24"/>
          <w:szCs w:val="24"/>
          <w:lang w:val="en-US"/>
        </w:rPr>
        <w:t xml:space="preserve">3. Dokuchits, D. S. Use of personnel technologies in working with public servants in the Republic of Belarus / D. S. Dokuchits // Innovative development of the economy: entrepreneurship, education, science: Sat. scientific Art. / Editorial: T.V. Borzdova (ed. Ed.) [et al.]. - Minsk: GIUST BSU, 2017 - </w:t>
      </w:r>
      <w:r w:rsidR="001505FF">
        <w:rPr>
          <w:sz w:val="24"/>
          <w:szCs w:val="24"/>
          <w:lang w:val="en-US"/>
        </w:rPr>
        <w:t>PP</w:t>
      </w:r>
      <w:r w:rsidRPr="0062100F">
        <w:rPr>
          <w:sz w:val="24"/>
          <w:szCs w:val="24"/>
          <w:lang w:val="en-US"/>
        </w:rPr>
        <w:t>. 124–127.</w:t>
      </w:r>
    </w:p>
    <w:sectPr w:rsidR="0062100F" w:rsidRPr="0062100F" w:rsidSect="00AD1783">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696343B"/>
    <w:multiLevelType w:val="hybridMultilevel"/>
    <w:tmpl w:val="98AEF3A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71A92AE7"/>
    <w:multiLevelType w:val="hybridMultilevel"/>
    <w:tmpl w:val="0AF851AA"/>
    <w:lvl w:ilvl="0" w:tplc="11A2C458">
      <w:start w:val="1"/>
      <w:numFmt w:val="decimal"/>
      <w:lvlText w:val="%1."/>
      <w:lvlJc w:val="left"/>
      <w:pPr>
        <w:ind w:left="927"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1783"/>
    <w:rsid w:val="00014F4B"/>
    <w:rsid w:val="001505FF"/>
    <w:rsid w:val="001D375C"/>
    <w:rsid w:val="002802D9"/>
    <w:rsid w:val="00364B00"/>
    <w:rsid w:val="003A20E3"/>
    <w:rsid w:val="0062100F"/>
    <w:rsid w:val="006E72BB"/>
    <w:rsid w:val="0079463F"/>
    <w:rsid w:val="00805557"/>
    <w:rsid w:val="00860A4D"/>
    <w:rsid w:val="00AD1783"/>
    <w:rsid w:val="00B6750B"/>
    <w:rsid w:val="00F57511"/>
  </w:rsids>
  <m:mathPr>
    <m:mathFont m:val="Cambria Math"/>
    <m:brkBin m:val="before"/>
    <m:brkBinSub m:val="--"/>
    <m:smallFrac m:val="0"/>
    <m:dispDef/>
    <m:lMargin m:val="0"/>
    <m:rMargin m:val="0"/>
    <m:defJc m:val="centerGroup"/>
    <m:wrapIndent m:val="1440"/>
    <m:intLim m:val="subSup"/>
    <m:naryLim m:val="undOvr"/>
  </m:mathPr>
  <w:themeFontLang w:val="ru-BY"/>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C5332A"/>
  <w15:chartTrackingRefBased/>
  <w15:docId w15:val="{DF49E602-76E8-4CC9-8DC7-F484503EA5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BY"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D1783"/>
    <w:pPr>
      <w:spacing w:after="0" w:line="276" w:lineRule="auto"/>
    </w:pPr>
    <w:rPr>
      <w:rFonts w:ascii="Times New Roman" w:eastAsia="SimSun" w:hAnsi="Times New Roman" w:cs="Arial"/>
      <w:sz w:val="28"/>
      <w:szCs w:val="28"/>
      <w:lang w:val="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AD1783"/>
    <w:pPr>
      <w:autoSpaceDE w:val="0"/>
      <w:autoSpaceDN w:val="0"/>
      <w:adjustRightInd w:val="0"/>
      <w:spacing w:after="0" w:line="240" w:lineRule="auto"/>
    </w:pPr>
    <w:rPr>
      <w:rFonts w:ascii="Times New Roman" w:eastAsia="SimSun" w:hAnsi="Times New Roman" w:cs="Times New Roman"/>
      <w:color w:val="000000"/>
      <w:sz w:val="24"/>
      <w:szCs w:val="24"/>
      <w:lang w:eastAsia="ru-BY"/>
    </w:rPr>
  </w:style>
  <w:style w:type="paragraph" w:styleId="a3">
    <w:name w:val="List Paragraph"/>
    <w:basedOn w:val="a"/>
    <w:uiPriority w:val="34"/>
    <w:qFormat/>
    <w:rsid w:val="00F57511"/>
    <w:pPr>
      <w:spacing w:after="160" w:line="259" w:lineRule="auto"/>
      <w:ind w:left="720"/>
      <w:contextualSpacing/>
    </w:pPr>
    <w:rPr>
      <w:rFonts w:asciiTheme="minorHAnsi" w:eastAsiaTheme="minorHAnsi" w:hAnsiTheme="minorHAnsi" w:cstheme="minorBidi"/>
      <w:sz w:val="22"/>
      <w:szCs w:val="22"/>
      <w:lang w:val="ru-BY" w:eastAsia="en-US"/>
    </w:rPr>
  </w:style>
  <w:style w:type="character" w:styleId="a4">
    <w:name w:val="Hyperlink"/>
    <w:basedOn w:val="a0"/>
    <w:uiPriority w:val="99"/>
    <w:unhideWhenUsed/>
    <w:rsid w:val="0062100F"/>
    <w:rPr>
      <w:color w:val="0563C1" w:themeColor="hyperlink"/>
      <w:u w:val="single"/>
    </w:rPr>
  </w:style>
  <w:style w:type="character" w:styleId="a5">
    <w:name w:val="Unresolved Mention"/>
    <w:basedOn w:val="a0"/>
    <w:uiPriority w:val="99"/>
    <w:semiHidden/>
    <w:unhideWhenUsed/>
    <w:rsid w:val="0062100F"/>
    <w:rPr>
      <w:color w:val="605E5C"/>
      <w:shd w:val="clear" w:color="auto" w:fill="E1DFDD"/>
    </w:rPr>
  </w:style>
  <w:style w:type="paragraph" w:styleId="a6">
    <w:name w:val="footnote text"/>
    <w:basedOn w:val="a"/>
    <w:link w:val="a7"/>
    <w:uiPriority w:val="99"/>
    <w:semiHidden/>
    <w:unhideWhenUsed/>
    <w:rsid w:val="001505FF"/>
    <w:pPr>
      <w:spacing w:line="240" w:lineRule="auto"/>
    </w:pPr>
    <w:rPr>
      <w:rFonts w:asciiTheme="minorHAnsi" w:eastAsiaTheme="minorHAnsi" w:hAnsiTheme="minorHAnsi" w:cstheme="minorBidi"/>
      <w:sz w:val="20"/>
      <w:szCs w:val="20"/>
      <w:lang w:val="ru-RU" w:eastAsia="en-US"/>
    </w:rPr>
  </w:style>
  <w:style w:type="character" w:customStyle="1" w:styleId="a7">
    <w:name w:val="Текст сноски Знак"/>
    <w:basedOn w:val="a0"/>
    <w:link w:val="a6"/>
    <w:uiPriority w:val="99"/>
    <w:semiHidden/>
    <w:rsid w:val="001505FF"/>
    <w:rPr>
      <w:sz w:val="20"/>
      <w:szCs w:val="20"/>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ekaterina-rezanova@yandex.ru" TargetMode="External"/><Relationship Id="rId5" Type="http://schemas.openxmlformats.org/officeDocument/2006/relationships/hyperlink" Target="mailto:ekaterina-rezanova@yandex.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72</TotalTime>
  <Pages>5</Pages>
  <Words>2451</Words>
  <Characters>13974</Characters>
  <Application>Microsoft Office Word</Application>
  <DocSecurity>0</DocSecurity>
  <Lines>116</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Резанова Екатерина Владимировна</dc:creator>
  <cp:keywords/>
  <dc:description/>
  <cp:lastModifiedBy>Резанова Екатерина Владимировна</cp:lastModifiedBy>
  <cp:revision>4</cp:revision>
  <dcterms:created xsi:type="dcterms:W3CDTF">2020-03-20T14:38:00Z</dcterms:created>
  <dcterms:modified xsi:type="dcterms:W3CDTF">2020-03-20T16:27:00Z</dcterms:modified>
</cp:coreProperties>
</file>