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5EC" w:rsidRPr="001D25EC" w:rsidRDefault="00AA77BC" w:rsidP="007644BB">
      <w:pPr>
        <w:pStyle w:val="1"/>
        <w:shd w:val="clear" w:color="auto" w:fill="FFFFFF"/>
        <w:spacing w:before="0" w:line="240" w:lineRule="auto"/>
        <w:rPr>
          <w:rFonts w:ascii="Times New Roman" w:eastAsiaTheme="minorHAnsi" w:hAnsi="Times New Roman" w:cs="Times New Roman"/>
          <w:color w:val="000000"/>
          <w:sz w:val="23"/>
          <w:szCs w:val="23"/>
        </w:rPr>
      </w:pPr>
      <w:r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 xml:space="preserve">Индекс </w:t>
      </w:r>
      <w:r w:rsidR="00B53733" w:rsidRPr="001D25EC">
        <w:rPr>
          <w:rFonts w:ascii="Times New Roman" w:eastAsiaTheme="minorHAnsi" w:hAnsi="Times New Roman" w:cs="Times New Roman"/>
          <w:color w:val="000000"/>
          <w:sz w:val="23"/>
          <w:szCs w:val="23"/>
        </w:rPr>
        <w:t xml:space="preserve">УДК </w:t>
      </w:r>
      <w:r w:rsidR="00B53733">
        <w:rPr>
          <w:rFonts w:ascii="Times New Roman" w:eastAsiaTheme="minorHAnsi" w:hAnsi="Times New Roman" w:cs="Times New Roman"/>
          <w:color w:val="000000"/>
          <w:sz w:val="23"/>
          <w:szCs w:val="23"/>
        </w:rPr>
        <w:t>316.752</w:t>
      </w:r>
      <w:r w:rsidR="00B53733" w:rsidRPr="00B53733">
        <w:rPr>
          <w:rFonts w:ascii="Times New Roman" w:eastAsiaTheme="minorHAnsi" w:hAnsi="Times New Roman" w:cs="Times New Roman"/>
          <w:color w:val="000000"/>
          <w:sz w:val="23"/>
          <w:szCs w:val="23"/>
        </w:rPr>
        <w:t>+</w:t>
      </w:r>
      <w:r w:rsidR="00B53733" w:rsidRPr="00B53733">
        <w:rPr>
          <w:rFonts w:ascii="Times New Roman" w:eastAsiaTheme="minorHAnsi" w:hAnsi="Times New Roman" w:cs="Times New Roman"/>
          <w:color w:val="000000"/>
          <w:sz w:val="23"/>
          <w:szCs w:val="23"/>
        </w:rPr>
        <w:t>316.346.32-053.6</w:t>
      </w:r>
    </w:p>
    <w:p w:rsidR="00AA77BC" w:rsidRDefault="00AA77BC" w:rsidP="007644BB">
      <w:pPr>
        <w:pStyle w:val="Default"/>
        <w:rPr>
          <w:sz w:val="23"/>
          <w:szCs w:val="23"/>
        </w:rPr>
      </w:pPr>
    </w:p>
    <w:p w:rsidR="00AA77BC" w:rsidRDefault="00CE5375" w:rsidP="007644BB">
      <w:pPr>
        <w:pStyle w:val="Default"/>
        <w:jc w:val="righ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Шухно</w:t>
      </w:r>
      <w:r w:rsidR="00AA77BC">
        <w:rPr>
          <w:b/>
          <w:bCs/>
          <w:sz w:val="23"/>
          <w:szCs w:val="23"/>
        </w:rPr>
        <w:t xml:space="preserve"> </w:t>
      </w:r>
      <w:r>
        <w:rPr>
          <w:b/>
          <w:bCs/>
          <w:sz w:val="23"/>
          <w:szCs w:val="23"/>
        </w:rPr>
        <w:t>Е</w:t>
      </w:r>
      <w:r w:rsidR="00AA77BC">
        <w:rPr>
          <w:b/>
          <w:bCs/>
          <w:sz w:val="23"/>
          <w:szCs w:val="23"/>
        </w:rPr>
        <w:t>.</w:t>
      </w:r>
      <w:r>
        <w:rPr>
          <w:b/>
          <w:bCs/>
          <w:sz w:val="23"/>
          <w:szCs w:val="23"/>
        </w:rPr>
        <w:t>В</w:t>
      </w:r>
      <w:r w:rsidR="00AA77BC">
        <w:rPr>
          <w:b/>
          <w:bCs/>
          <w:sz w:val="23"/>
          <w:szCs w:val="23"/>
        </w:rPr>
        <w:t>.</w:t>
      </w:r>
      <w:r w:rsidR="00382D24">
        <w:rPr>
          <w:b/>
          <w:bCs/>
          <w:sz w:val="23"/>
          <w:szCs w:val="23"/>
        </w:rPr>
        <w:t xml:space="preserve"> </w:t>
      </w:r>
    </w:p>
    <w:p w:rsidR="00F36EE3" w:rsidRDefault="00F36EE3" w:rsidP="007644BB">
      <w:pPr>
        <w:pStyle w:val="Default"/>
        <w:jc w:val="right"/>
        <w:rPr>
          <w:sz w:val="23"/>
          <w:szCs w:val="23"/>
        </w:rPr>
      </w:pPr>
    </w:p>
    <w:p w:rsidR="00DF70DD" w:rsidRDefault="00FE142F" w:rsidP="007644BB">
      <w:pPr>
        <w:pStyle w:val="Default"/>
        <w:jc w:val="center"/>
        <w:rPr>
          <w:b/>
          <w:caps/>
        </w:rPr>
      </w:pPr>
      <w:r>
        <w:rPr>
          <w:b/>
          <w:caps/>
        </w:rPr>
        <w:t xml:space="preserve">Ценности </w:t>
      </w:r>
      <w:r w:rsidR="0001570F">
        <w:rPr>
          <w:b/>
          <w:caps/>
        </w:rPr>
        <w:t xml:space="preserve">молодых </w:t>
      </w:r>
      <w:r w:rsidR="00DE1265">
        <w:rPr>
          <w:b/>
          <w:caps/>
        </w:rPr>
        <w:t>ученых Национальной академии наук</w:t>
      </w:r>
      <w:r w:rsidR="00DF70DD" w:rsidRPr="00DF70DD">
        <w:rPr>
          <w:b/>
          <w:caps/>
        </w:rPr>
        <w:t xml:space="preserve"> Беларуси</w:t>
      </w:r>
    </w:p>
    <w:p w:rsidR="00DF70DD" w:rsidRPr="00DF70DD" w:rsidRDefault="00DF70DD" w:rsidP="007644BB">
      <w:pPr>
        <w:pStyle w:val="Default"/>
        <w:jc w:val="center"/>
        <w:rPr>
          <w:b/>
          <w:caps/>
        </w:rPr>
      </w:pPr>
    </w:p>
    <w:p w:rsidR="00BE0AE6" w:rsidRPr="006763E9" w:rsidRDefault="00BE0AE6" w:rsidP="007644BB">
      <w:pPr>
        <w:pStyle w:val="Default"/>
        <w:ind w:firstLine="709"/>
        <w:jc w:val="both"/>
        <w:rPr>
          <w:i/>
          <w:iCs/>
          <w:sz w:val="23"/>
          <w:szCs w:val="23"/>
        </w:rPr>
      </w:pPr>
      <w:r w:rsidRPr="006763E9">
        <w:rPr>
          <w:b/>
          <w:bCs/>
          <w:i/>
          <w:sz w:val="23"/>
          <w:szCs w:val="23"/>
        </w:rPr>
        <w:t xml:space="preserve">Аннотация. </w:t>
      </w:r>
      <w:r w:rsidR="00761682">
        <w:rPr>
          <w:rFonts w:eastAsiaTheme="minorEastAsia" w:cstheme="minorBidi"/>
          <w:i/>
          <w:color w:val="auto"/>
          <w:lang w:eastAsia="ru-RU"/>
        </w:rPr>
        <w:t>На основании данных</w:t>
      </w:r>
      <w:r w:rsidR="002F01B2" w:rsidRPr="006763E9">
        <w:rPr>
          <w:rFonts w:eastAsiaTheme="minorEastAsia" w:cstheme="minorBidi"/>
          <w:i/>
          <w:color w:val="auto"/>
          <w:lang w:eastAsia="ru-RU"/>
        </w:rPr>
        <w:t xml:space="preserve"> социологическ</w:t>
      </w:r>
      <w:r w:rsidR="00761682">
        <w:rPr>
          <w:rFonts w:eastAsiaTheme="minorEastAsia" w:cstheme="minorBidi"/>
          <w:i/>
          <w:color w:val="auto"/>
          <w:lang w:eastAsia="ru-RU"/>
        </w:rPr>
        <w:t>ого</w:t>
      </w:r>
      <w:r w:rsidR="002F01B2" w:rsidRPr="006763E9">
        <w:rPr>
          <w:rFonts w:eastAsiaTheme="minorEastAsia" w:cstheme="minorBidi"/>
          <w:i/>
          <w:color w:val="auto"/>
          <w:lang w:eastAsia="ru-RU"/>
        </w:rPr>
        <w:t xml:space="preserve"> исследовани</w:t>
      </w:r>
      <w:r w:rsidR="00761682">
        <w:rPr>
          <w:rFonts w:eastAsiaTheme="minorEastAsia" w:cstheme="minorBidi"/>
          <w:i/>
          <w:color w:val="auto"/>
          <w:lang w:eastAsia="ru-RU"/>
        </w:rPr>
        <w:t>я</w:t>
      </w:r>
      <w:r w:rsidR="002F01B2" w:rsidRPr="006763E9">
        <w:rPr>
          <w:rFonts w:eastAsiaTheme="minorEastAsia" w:cstheme="minorBidi"/>
          <w:i/>
          <w:color w:val="auto"/>
          <w:lang w:eastAsia="ru-RU"/>
        </w:rPr>
        <w:t xml:space="preserve"> </w:t>
      </w:r>
      <w:r w:rsidR="009F3727" w:rsidRPr="006763E9">
        <w:rPr>
          <w:rFonts w:eastAsiaTheme="minorEastAsia" w:cstheme="minorBidi"/>
          <w:i/>
          <w:color w:val="auto"/>
          <w:lang w:eastAsia="ru-RU"/>
        </w:rPr>
        <w:t xml:space="preserve">рассматриваются </w:t>
      </w:r>
      <w:r w:rsidR="00761682">
        <w:rPr>
          <w:rFonts w:eastAsiaTheme="minorEastAsia" w:cstheme="minorBidi"/>
          <w:i/>
          <w:color w:val="auto"/>
          <w:lang w:eastAsia="ru-RU"/>
        </w:rPr>
        <w:t>ценност</w:t>
      </w:r>
      <w:r w:rsidR="00FE142F">
        <w:rPr>
          <w:rFonts w:eastAsiaTheme="minorEastAsia" w:cstheme="minorBidi"/>
          <w:i/>
          <w:color w:val="auto"/>
          <w:lang w:eastAsia="ru-RU"/>
        </w:rPr>
        <w:t xml:space="preserve">и </w:t>
      </w:r>
      <w:r w:rsidR="00761682">
        <w:rPr>
          <w:rFonts w:eastAsiaTheme="minorEastAsia" w:cstheme="minorBidi"/>
          <w:i/>
          <w:color w:val="auto"/>
          <w:lang w:eastAsia="ru-RU"/>
        </w:rPr>
        <w:t xml:space="preserve">молодых </w:t>
      </w:r>
      <w:r w:rsidR="009A7F6E" w:rsidRPr="006763E9">
        <w:rPr>
          <w:rFonts w:eastAsiaTheme="minorEastAsia" w:cstheme="minorBidi"/>
          <w:i/>
          <w:color w:val="auto"/>
          <w:lang w:eastAsia="ru-RU"/>
        </w:rPr>
        <w:t>ученых</w:t>
      </w:r>
      <w:r w:rsidR="00761682">
        <w:rPr>
          <w:rFonts w:eastAsiaTheme="minorEastAsia" w:cstheme="minorBidi"/>
          <w:i/>
          <w:color w:val="auto"/>
          <w:lang w:eastAsia="ru-RU"/>
        </w:rPr>
        <w:t xml:space="preserve"> академического сектора белорусской науки</w:t>
      </w:r>
      <w:r w:rsidR="009A7F6E" w:rsidRPr="006763E9">
        <w:rPr>
          <w:rFonts w:eastAsiaTheme="minorEastAsia" w:cstheme="minorBidi"/>
          <w:i/>
          <w:color w:val="auto"/>
          <w:lang w:eastAsia="ru-RU"/>
        </w:rPr>
        <w:t>.</w:t>
      </w:r>
      <w:r w:rsidR="009A7F6E" w:rsidRPr="006763E9">
        <w:rPr>
          <w:bCs/>
          <w:i/>
          <w:sz w:val="23"/>
          <w:szCs w:val="23"/>
        </w:rPr>
        <w:t xml:space="preserve"> </w:t>
      </w:r>
      <w:r w:rsidR="00761682">
        <w:rPr>
          <w:bCs/>
          <w:i/>
          <w:sz w:val="23"/>
          <w:szCs w:val="23"/>
        </w:rPr>
        <w:t>Репрезентируются базовые, трудовые и профессиональные ценност</w:t>
      </w:r>
      <w:r w:rsidR="00FE142F">
        <w:rPr>
          <w:bCs/>
          <w:i/>
          <w:sz w:val="23"/>
          <w:szCs w:val="23"/>
        </w:rPr>
        <w:t xml:space="preserve">и </w:t>
      </w:r>
      <w:r w:rsidR="00761682">
        <w:rPr>
          <w:bCs/>
          <w:i/>
          <w:sz w:val="23"/>
          <w:szCs w:val="23"/>
        </w:rPr>
        <w:t>молодых исследователей</w:t>
      </w:r>
      <w:r w:rsidR="00F00A30" w:rsidRPr="006763E9">
        <w:rPr>
          <w:bCs/>
          <w:i/>
          <w:sz w:val="23"/>
          <w:szCs w:val="23"/>
        </w:rPr>
        <w:t xml:space="preserve">. </w:t>
      </w:r>
    </w:p>
    <w:p w:rsidR="00FA1905" w:rsidRPr="006763E9" w:rsidRDefault="00BE0AE6" w:rsidP="006B155E">
      <w:pPr>
        <w:pStyle w:val="Default"/>
        <w:ind w:firstLine="709"/>
        <w:jc w:val="both"/>
        <w:rPr>
          <w:rFonts w:eastAsiaTheme="minorEastAsia" w:cstheme="minorBidi"/>
          <w:i/>
          <w:color w:val="auto"/>
          <w:lang w:eastAsia="ru-RU"/>
        </w:rPr>
      </w:pPr>
      <w:r w:rsidRPr="006763E9">
        <w:rPr>
          <w:b/>
          <w:bCs/>
          <w:i/>
          <w:sz w:val="23"/>
          <w:szCs w:val="23"/>
        </w:rPr>
        <w:t xml:space="preserve">Ключевые слова: </w:t>
      </w:r>
      <w:r w:rsidR="00423B9B" w:rsidRPr="00423B9B">
        <w:rPr>
          <w:rFonts w:eastAsiaTheme="minorEastAsia" w:cstheme="minorBidi"/>
          <w:i/>
          <w:color w:val="auto"/>
          <w:lang w:eastAsia="ru-RU"/>
        </w:rPr>
        <w:t>наука,</w:t>
      </w:r>
      <w:r w:rsidR="00423B9B">
        <w:rPr>
          <w:b/>
          <w:bCs/>
          <w:i/>
          <w:sz w:val="23"/>
          <w:szCs w:val="23"/>
        </w:rPr>
        <w:t xml:space="preserve"> </w:t>
      </w:r>
      <w:r w:rsidR="00761682" w:rsidRPr="00761682">
        <w:rPr>
          <w:bCs/>
          <w:i/>
          <w:sz w:val="23"/>
          <w:szCs w:val="23"/>
        </w:rPr>
        <w:t>молодые</w:t>
      </w:r>
      <w:r w:rsidR="00761682">
        <w:rPr>
          <w:b/>
          <w:bCs/>
          <w:i/>
          <w:sz w:val="23"/>
          <w:szCs w:val="23"/>
        </w:rPr>
        <w:t xml:space="preserve"> </w:t>
      </w:r>
      <w:r w:rsidRPr="006763E9">
        <w:rPr>
          <w:rFonts w:eastAsiaTheme="minorEastAsia" w:cstheme="minorBidi"/>
          <w:i/>
          <w:color w:val="auto"/>
          <w:lang w:eastAsia="ru-RU"/>
        </w:rPr>
        <w:t xml:space="preserve">ученые, </w:t>
      </w:r>
      <w:r w:rsidR="00761682">
        <w:rPr>
          <w:rFonts w:eastAsiaTheme="minorEastAsia" w:cstheme="minorBidi"/>
          <w:i/>
          <w:color w:val="auto"/>
          <w:lang w:eastAsia="ru-RU"/>
        </w:rPr>
        <w:t>ценност</w:t>
      </w:r>
      <w:r w:rsidR="00FE142F">
        <w:rPr>
          <w:rFonts w:eastAsiaTheme="minorEastAsia" w:cstheme="minorBidi"/>
          <w:i/>
          <w:color w:val="auto"/>
          <w:lang w:eastAsia="ru-RU"/>
        </w:rPr>
        <w:t>ь</w:t>
      </w:r>
      <w:r w:rsidR="00DF66AD" w:rsidRPr="006763E9">
        <w:rPr>
          <w:rFonts w:eastAsiaTheme="minorEastAsia" w:cstheme="minorBidi"/>
          <w:i/>
          <w:color w:val="auto"/>
          <w:lang w:eastAsia="ru-RU"/>
        </w:rPr>
        <w:t>,</w:t>
      </w:r>
      <w:r w:rsidR="00267761" w:rsidRPr="006763E9">
        <w:rPr>
          <w:rFonts w:eastAsiaTheme="minorEastAsia" w:cstheme="minorBidi"/>
          <w:i/>
          <w:color w:val="auto"/>
          <w:lang w:eastAsia="ru-RU"/>
        </w:rPr>
        <w:t xml:space="preserve"> </w:t>
      </w:r>
      <w:r w:rsidR="00761682">
        <w:rPr>
          <w:rFonts w:eastAsiaTheme="minorEastAsia" w:cstheme="minorBidi"/>
          <w:i/>
          <w:color w:val="auto"/>
          <w:lang w:eastAsia="ru-RU"/>
        </w:rPr>
        <w:t>базовые ценности</w:t>
      </w:r>
      <w:r w:rsidR="00267761" w:rsidRPr="006763E9">
        <w:rPr>
          <w:rFonts w:eastAsiaTheme="minorEastAsia" w:cstheme="minorBidi"/>
          <w:i/>
          <w:color w:val="auto"/>
          <w:lang w:eastAsia="ru-RU"/>
        </w:rPr>
        <w:t>,</w:t>
      </w:r>
      <w:r w:rsidR="00DF66AD" w:rsidRPr="006763E9">
        <w:rPr>
          <w:rFonts w:eastAsiaTheme="minorEastAsia" w:cstheme="minorBidi"/>
          <w:i/>
          <w:color w:val="auto"/>
          <w:lang w:eastAsia="ru-RU"/>
        </w:rPr>
        <w:t xml:space="preserve"> </w:t>
      </w:r>
      <w:r w:rsidR="00761682">
        <w:rPr>
          <w:rFonts w:eastAsiaTheme="minorEastAsia" w:cstheme="minorBidi"/>
          <w:i/>
          <w:color w:val="auto"/>
          <w:lang w:eastAsia="ru-RU"/>
        </w:rPr>
        <w:t>трудовые ценности, профессиональные ценности.</w:t>
      </w:r>
    </w:p>
    <w:p w:rsidR="00AA77BC" w:rsidRPr="00FA1905" w:rsidRDefault="00AA77BC" w:rsidP="006B155E">
      <w:pPr>
        <w:pStyle w:val="Default"/>
        <w:jc w:val="both"/>
        <w:rPr>
          <w:i/>
          <w:iCs/>
          <w:sz w:val="23"/>
          <w:szCs w:val="23"/>
        </w:rPr>
      </w:pPr>
    </w:p>
    <w:p w:rsidR="006B155E" w:rsidRDefault="006B155E" w:rsidP="006B155E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Понятие ценность используется в философском и социологическом дискурсе для указания на человеческое, социальное и культурное значение определенных объектов и явлений, отсылая к </w:t>
      </w:r>
      <w:r w:rsidRPr="008C70A4">
        <w:rPr>
          <w:rFonts w:ascii="Times New Roman" w:eastAsiaTheme="minorEastAsia" w:hAnsi="Times New Roman"/>
          <w:sz w:val="24"/>
          <w:szCs w:val="24"/>
          <w:lang w:eastAsia="ru-RU"/>
        </w:rPr>
        <w:t>должному, целево</w:t>
      </w:r>
      <w:r w:rsidR="008C70A4" w:rsidRPr="008C70A4">
        <w:rPr>
          <w:rFonts w:ascii="Times New Roman" w:eastAsiaTheme="minorEastAsia" w:hAnsi="Times New Roman"/>
          <w:sz w:val="24"/>
          <w:szCs w:val="24"/>
          <w:lang w:eastAsia="ru-RU"/>
        </w:rPr>
        <w:t>му</w:t>
      </w:r>
      <w:r w:rsidRPr="008C70A4">
        <w:rPr>
          <w:rFonts w:ascii="Times New Roman" w:eastAsiaTheme="minorEastAsia" w:hAnsi="Times New Roman"/>
          <w:sz w:val="24"/>
          <w:szCs w:val="24"/>
          <w:lang w:eastAsia="ru-RU"/>
        </w:rPr>
        <w:t>, смыслово</w:t>
      </w:r>
      <w:r w:rsidR="008C70A4" w:rsidRPr="008C70A4">
        <w:rPr>
          <w:rFonts w:ascii="Times New Roman" w:eastAsiaTheme="minorEastAsia" w:hAnsi="Times New Roman"/>
          <w:sz w:val="24"/>
          <w:szCs w:val="24"/>
          <w:lang w:eastAsia="ru-RU"/>
        </w:rPr>
        <w:t>му</w:t>
      </w:r>
      <w:r w:rsidRPr="008C70A4">
        <w:rPr>
          <w:rFonts w:ascii="Times New Roman" w:eastAsiaTheme="minorEastAsia" w:hAnsi="Times New Roman"/>
          <w:sz w:val="24"/>
          <w:szCs w:val="24"/>
          <w:lang w:eastAsia="ru-RU"/>
        </w:rPr>
        <w:t xml:space="preserve"> мир</w:t>
      </w:r>
      <w:r w:rsidR="008C70A4" w:rsidRPr="008C70A4">
        <w:rPr>
          <w:rFonts w:ascii="Times New Roman" w:eastAsiaTheme="minorEastAsia" w:hAnsi="Times New Roman"/>
          <w:sz w:val="24"/>
          <w:szCs w:val="24"/>
          <w:lang w:eastAsia="ru-RU"/>
        </w:rPr>
        <w:t>у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. В социально-гуманитарном знании </w:t>
      </w:r>
      <w:r w:rsidR="00D957FD">
        <w:rPr>
          <w:rFonts w:ascii="Times New Roman" w:eastAsiaTheme="minorEastAsia" w:hAnsi="Times New Roman"/>
          <w:sz w:val="24"/>
          <w:szCs w:val="24"/>
          <w:lang w:eastAsia="ru-RU"/>
        </w:rPr>
        <w:t>отсутствует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однозначн</w:t>
      </w:r>
      <w:r w:rsidR="00D957FD">
        <w:rPr>
          <w:rFonts w:ascii="Times New Roman" w:eastAsiaTheme="minorEastAsia" w:hAnsi="Times New Roman"/>
          <w:sz w:val="24"/>
          <w:szCs w:val="24"/>
          <w:lang w:eastAsia="ru-RU"/>
        </w:rPr>
        <w:t xml:space="preserve">ая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трактовк</w:t>
      </w:r>
      <w:r w:rsidR="00D957FD">
        <w:rPr>
          <w:rFonts w:ascii="Times New Roman" w:eastAsiaTheme="minorEastAsia" w:hAnsi="Times New Roman"/>
          <w:sz w:val="24"/>
          <w:szCs w:val="24"/>
          <w:lang w:eastAsia="ru-RU"/>
        </w:rPr>
        <w:t>а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ценностей, сосуществуют различные подходы к их определению.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Так, </w:t>
      </w:r>
      <w:r w:rsidRPr="00BD27AB">
        <w:rPr>
          <w:rFonts w:ascii="Times New Roman" w:eastAsiaTheme="minorEastAsia" w:hAnsi="Times New Roman"/>
          <w:i/>
          <w:sz w:val="24"/>
          <w:szCs w:val="24"/>
          <w:lang w:eastAsia="ru-RU"/>
        </w:rPr>
        <w:t>ценность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определяе</w:t>
      </w:r>
      <w:r w:rsidR="006B7B6D">
        <w:rPr>
          <w:rFonts w:ascii="Times New Roman" w:eastAsiaTheme="minorEastAsia" w:hAnsi="Times New Roman"/>
          <w:sz w:val="24"/>
          <w:szCs w:val="24"/>
          <w:lang w:eastAsia="ru-RU"/>
        </w:rPr>
        <w:t>тся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как «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любой предмет, материальный или идеальный, идея или институт, в отношении которых индивиды или группы занимают позицию оценки, приписывая им важную роль в своей жизни и стремление к обладанию которыми чувствуют как необходимость (Я.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Ще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паньски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й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), или как то, к чему стремятся как к цели, или рассматривают как средство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достижения цели (М. С. Чавчавадзе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), или как предмет любой природы, обладающий значимостью для субъекта, т. </w:t>
      </w:r>
      <w:r w:rsidR="00FE142F">
        <w:rPr>
          <w:rFonts w:ascii="Times New Roman" w:eastAsiaTheme="minorEastAsia" w:hAnsi="Times New Roman"/>
          <w:sz w:val="24"/>
          <w:szCs w:val="24"/>
          <w:lang w:eastAsia="ru-RU"/>
        </w:rPr>
        <w:t xml:space="preserve">е.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способностью удовлетворять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его потребности (А. А. Ручка)»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[1, с. 1216]. Американский психолог М. Рокич определял ценность как «устойчивое убеждение в том, что определенный способ поведения или конечная цель существования преобладают </w:t>
      </w:r>
      <w:r w:rsidR="006B7B6D">
        <w:rPr>
          <w:rFonts w:ascii="Times New Roman" w:eastAsiaTheme="minorEastAsia" w:hAnsi="Times New Roman"/>
          <w:sz w:val="24"/>
          <w:szCs w:val="24"/>
          <w:lang w:eastAsia="ru-RU"/>
        </w:rPr>
        <w:t>с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лично</w:t>
      </w:r>
      <w:r w:rsidR="006B7B6D">
        <w:rPr>
          <w:rFonts w:ascii="Times New Roman" w:eastAsiaTheme="minorEastAsia" w:hAnsi="Times New Roman"/>
          <w:sz w:val="24"/>
          <w:szCs w:val="24"/>
          <w:lang w:eastAsia="ru-RU"/>
        </w:rPr>
        <w:t xml:space="preserve">й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или социально</w:t>
      </w:r>
      <w:r w:rsidR="006B7B6D">
        <w:rPr>
          <w:rFonts w:ascii="Times New Roman" w:eastAsiaTheme="minorEastAsia" w:hAnsi="Times New Roman"/>
          <w:sz w:val="24"/>
          <w:szCs w:val="24"/>
          <w:lang w:eastAsia="ru-RU"/>
        </w:rPr>
        <w:t>й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точки зрения, чем противоположный или обратный им способ поведения или конечная цель существования» [4, с. 20]. В свою очередь </w:t>
      </w:r>
      <w:r w:rsidRPr="00BD27AB">
        <w:rPr>
          <w:rFonts w:ascii="Times New Roman" w:eastAsiaTheme="minorEastAsia" w:hAnsi="Times New Roman"/>
          <w:i/>
          <w:sz w:val="24"/>
          <w:szCs w:val="24"/>
          <w:lang w:eastAsia="ru-RU"/>
        </w:rPr>
        <w:t>организационные ценности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–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это «совокупность ценностей членов организации, которые являются или общими для всех ее сотрудников, или значимыми для определенных групп персонала и руководителей» [</w:t>
      </w:r>
      <w:r w:rsidR="00BD27AB">
        <w:rPr>
          <w:rFonts w:ascii="Times New Roman" w:eastAsiaTheme="minorEastAsia" w:hAnsi="Times New Roman"/>
          <w:sz w:val="24"/>
          <w:szCs w:val="24"/>
          <w:lang w:eastAsia="ru-RU"/>
        </w:rPr>
        <w:t>3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, с. 29].</w:t>
      </w:r>
    </w:p>
    <w:p w:rsidR="0071303A" w:rsidRDefault="00FE142F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/>
          <w:sz w:val="24"/>
          <w:szCs w:val="24"/>
          <w:lang w:eastAsia="ru-RU"/>
        </w:rPr>
        <w:t>Ц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енности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являются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основ</w:t>
      </w:r>
      <w:r w:rsidR="0071303A">
        <w:rPr>
          <w:rFonts w:ascii="Times New Roman" w:eastAsiaTheme="minorEastAsia" w:hAnsi="Times New Roman"/>
          <w:sz w:val="24"/>
          <w:szCs w:val="24"/>
          <w:lang w:eastAsia="ru-RU"/>
        </w:rPr>
        <w:t>анием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Pr="00BD27AB">
        <w:rPr>
          <w:rFonts w:ascii="Times New Roman" w:eastAsiaTheme="minorEastAsia" w:hAnsi="Times New Roman"/>
          <w:i/>
          <w:sz w:val="24"/>
          <w:szCs w:val="24"/>
          <w:lang w:eastAsia="ru-RU"/>
        </w:rPr>
        <w:t>о</w:t>
      </w:r>
      <w:r w:rsidRPr="00BD27AB">
        <w:rPr>
          <w:rFonts w:ascii="Times New Roman" w:eastAsiaTheme="minorEastAsia" w:hAnsi="Times New Roman"/>
          <w:i/>
          <w:sz w:val="24"/>
          <w:szCs w:val="24"/>
          <w:lang w:eastAsia="ru-RU"/>
        </w:rPr>
        <w:t>рганизационн</w:t>
      </w:r>
      <w:r w:rsidR="0071303A" w:rsidRPr="00BD27AB">
        <w:rPr>
          <w:rFonts w:ascii="Times New Roman" w:eastAsiaTheme="minorEastAsia" w:hAnsi="Times New Roman"/>
          <w:i/>
          <w:sz w:val="24"/>
          <w:szCs w:val="24"/>
          <w:lang w:eastAsia="ru-RU"/>
        </w:rPr>
        <w:t>ой культуры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 научной организации, понимаемой как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систем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а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ценностей и норм,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которые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влия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ю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т на организационное поведение ее персонала. Такое значение ценностного аспекта обусловливает актуальность исследования ценностей организационной культуры и их носителей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–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 научных работников как основополагающей категории </w:t>
      </w:r>
      <w:r w:rsid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кадров 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 xml:space="preserve">научных </w:t>
      </w:r>
      <w:r w:rsidR="00452EAC">
        <w:rPr>
          <w:rFonts w:ascii="Times New Roman" w:eastAsiaTheme="minorEastAsia" w:hAnsi="Times New Roman"/>
          <w:sz w:val="24"/>
          <w:szCs w:val="24"/>
          <w:lang w:eastAsia="ru-RU"/>
        </w:rPr>
        <w:t>институций</w:t>
      </w:r>
      <w:r w:rsidRPr="006B155E">
        <w:rPr>
          <w:rFonts w:ascii="Times New Roman" w:eastAsiaTheme="minorEastAsia" w:hAnsi="Times New Roman"/>
          <w:sz w:val="24"/>
          <w:szCs w:val="24"/>
          <w:lang w:eastAsia="ru-RU"/>
        </w:rPr>
        <w:t>.</w:t>
      </w:r>
      <w:r w:rsidR="0071303A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452EAC">
        <w:rPr>
          <w:rFonts w:ascii="Times New Roman" w:eastAsiaTheme="minorEastAsia" w:hAnsi="Times New Roman"/>
          <w:sz w:val="24"/>
          <w:szCs w:val="24"/>
          <w:lang w:eastAsia="ru-RU"/>
        </w:rPr>
        <w:t>При этом особую актуальность приобретает изу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>чение ценностной</w:t>
      </w:r>
      <w:r w:rsidR="0071303A" w:rsidRP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 матриц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>ы</w:t>
      </w:r>
      <w:r w:rsidR="0071303A" w:rsidRP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 молодых ученых как новой генерации исследователей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 и 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>будуще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>й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 </w:t>
      </w:r>
      <w:r w:rsidR="00452EAC" w:rsidRPr="006015B8">
        <w:rPr>
          <w:rFonts w:ascii="Times New Roman" w:eastAsiaTheme="minorEastAsia" w:hAnsi="Times New Roman"/>
          <w:sz w:val="24"/>
          <w:szCs w:val="24"/>
          <w:lang w:eastAsia="ru-RU"/>
        </w:rPr>
        <w:t>основы</w:t>
      </w:r>
      <w:r w:rsidR="00281DAB" w:rsidRPr="006015B8">
        <w:rPr>
          <w:rFonts w:ascii="Times New Roman" w:eastAsiaTheme="minorEastAsia" w:hAnsi="Times New Roman"/>
          <w:sz w:val="24"/>
          <w:szCs w:val="24"/>
          <w:lang w:eastAsia="ru-RU"/>
        </w:rPr>
        <w:t xml:space="preserve"> кадрового потенциала науки.</w:t>
      </w:r>
    </w:p>
    <w:p w:rsidR="00F36EE3" w:rsidRDefault="00CE5375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CE5375">
        <w:rPr>
          <w:rFonts w:ascii="Times New Roman" w:eastAsiaTheme="minorEastAsia" w:hAnsi="Times New Roman"/>
          <w:sz w:val="24"/>
          <w:szCs w:val="24"/>
          <w:lang w:eastAsia="ru-RU"/>
        </w:rPr>
        <w:t>Комплексное социологическое исследование по теме «Организационная культура научной организации как фактор повышения эффективности ее деятельности: социологический анализ» было проведено с целью изучения особенностей организационной культуры научных организаций Национальной академии наук Беларуси в декабре 2018 – марте 2019 гг. В исследовании использовались методы анкетного опроса и экспертного интервью.  В ходе анкетного опроса было опрошено 670 респондентов, в том числе 236 молодых ученых. Ошибка выборки не превысила 3,6% при уровне значимости 0,05. В исследовании приняли участие ученые как столичных, так и региональных научных организаций различных типов, входящие в состав Национальной академии наук Беларуси.</w:t>
      </w:r>
      <w:r w:rsidR="001B47D4">
        <w:rPr>
          <w:rFonts w:ascii="Times New Roman" w:eastAsiaTheme="minorEastAsia" w:hAnsi="Times New Roman"/>
          <w:sz w:val="24"/>
          <w:szCs w:val="24"/>
          <w:lang w:eastAsia="ru-RU"/>
        </w:rPr>
        <w:t xml:space="preserve"> Отметим, что </w:t>
      </w:r>
      <w:r w:rsidR="001B47D4" w:rsidRPr="001B47D4">
        <w:rPr>
          <w:rFonts w:ascii="Times New Roman" w:eastAsiaTheme="minorEastAsia" w:hAnsi="Times New Roman"/>
          <w:i/>
          <w:sz w:val="24"/>
          <w:szCs w:val="24"/>
          <w:lang w:eastAsia="ru-RU"/>
        </w:rPr>
        <w:t>молодыми учеными</w:t>
      </w:r>
      <w:r w:rsidR="001B47D4" w:rsidRPr="001B47D4">
        <w:rPr>
          <w:rFonts w:ascii="Times New Roman" w:eastAsiaTheme="minorEastAsia" w:hAnsi="Times New Roman"/>
          <w:sz w:val="24"/>
          <w:szCs w:val="24"/>
          <w:lang w:eastAsia="ru-RU"/>
        </w:rPr>
        <w:t xml:space="preserve"> «признаются научные работники, магистранты, аспиранты, соискатели и докторанты организаций НАН Б</w:t>
      </w:r>
      <w:r w:rsidR="00BD27AB">
        <w:rPr>
          <w:rFonts w:ascii="Times New Roman" w:eastAsiaTheme="minorEastAsia" w:hAnsi="Times New Roman"/>
          <w:sz w:val="24"/>
          <w:szCs w:val="24"/>
          <w:lang w:eastAsia="ru-RU"/>
        </w:rPr>
        <w:t>еларуси, не достигшие 35 лет» [2</w:t>
      </w:r>
      <w:r w:rsidR="001B47D4" w:rsidRPr="001B47D4">
        <w:rPr>
          <w:rFonts w:ascii="Times New Roman" w:eastAsiaTheme="minorEastAsia" w:hAnsi="Times New Roman"/>
          <w:sz w:val="24"/>
          <w:szCs w:val="24"/>
          <w:lang w:eastAsia="ru-RU"/>
        </w:rPr>
        <w:t>, с. 1].</w:t>
      </w:r>
    </w:p>
    <w:p w:rsidR="00205FEB" w:rsidRDefault="00205FEB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/>
          <w:sz w:val="24"/>
          <w:szCs w:val="24"/>
          <w:lang w:eastAsia="ru-RU"/>
        </w:rPr>
        <w:t>Иерархия базовых ценностей молодых ученых академического сектора науки Беларуси представлена следующим образом: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Здоровье – 72,8%,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Семья – 61,7%,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Интересная работа, профессия – 60,4%,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lastRenderedPageBreak/>
        <w:t>Самореализация – 55,7%,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Душевный покой, комфорт – 47,7%,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Любовь – 41,7%,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Знания, познание мира – 39,6%,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Дружба – 37,4%,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Дети – 36,2%,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Свобода, независимость поступков, суждений – 29,4%,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Деньги – 27,7%,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Творчество – 23,0%,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Самоуважение – 17,4%,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Помощь людям – 16,2%,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Карьера – 10,2%,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Физическая красота, привлекательность – 10,2%;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Богатство, большие деньги – 7,2%,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Общественное признание, известность, репутация – 7,2%,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Вера (религиозная) – 6,4%,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Долг перед Родиной – 4,7%,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Высокое положение в обществе – 2,6%,</w:t>
      </w:r>
    </w:p>
    <w:p w:rsidR="000D7005" w:rsidRPr="000D7005" w:rsidRDefault="000D7005" w:rsidP="007644BB">
      <w:pPr>
        <w:pStyle w:val="ab"/>
        <w:numPr>
          <w:ilvl w:val="0"/>
          <w:numId w:val="5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 w:rsidRPr="000D7005">
        <w:rPr>
          <w:rFonts w:ascii="Times New Roman" w:eastAsiaTheme="minorEastAsia" w:hAnsi="Times New Roman"/>
          <w:sz w:val="24"/>
          <w:szCs w:val="24"/>
          <w:lang w:eastAsia="ru-RU"/>
        </w:rPr>
        <w:t>Власть – 0,9%.</w:t>
      </w:r>
    </w:p>
    <w:p w:rsidR="009B7B79" w:rsidRPr="000F68AA" w:rsidRDefault="000F68AA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/>
          <w:sz w:val="24"/>
          <w:szCs w:val="24"/>
          <w:lang w:eastAsia="ru-RU"/>
        </w:rPr>
        <w:t xml:space="preserve">Ключевыми базовыми ценностями молодых ученых являются здоровье, семья и интересная работа, профессия. </w:t>
      </w:r>
      <w:r w:rsidR="0024140F">
        <w:rPr>
          <w:rFonts w:ascii="Times New Roman" w:eastAsiaTheme="minorEastAsia" w:hAnsi="Times New Roman"/>
          <w:sz w:val="24"/>
          <w:szCs w:val="24"/>
          <w:lang w:eastAsia="ru-RU"/>
        </w:rPr>
        <w:t xml:space="preserve">Для значительного числа молодых исследователей важны   самореализация, душевный покой, комфорт, любовь, знания, познание мира, дружба и дети. </w:t>
      </w:r>
      <w:r>
        <w:rPr>
          <w:rFonts w:ascii="Times New Roman" w:eastAsiaTheme="minorEastAsia" w:hAnsi="Times New Roman"/>
          <w:sz w:val="24"/>
          <w:szCs w:val="24"/>
          <w:lang w:eastAsia="ru-RU"/>
        </w:rPr>
        <w:t>Меньше всего для них важны такие ценности, как власть, высокое положение и долг перед Родиной.</w:t>
      </w:r>
    </w:p>
    <w:p w:rsidR="00CC3EE8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Ценностные ориентации молодых ученых академического сектора белорусской науки в трудовой сфере представлены следующим образом: интересную работу отметили 80,9% респондентов; хороший коллектив – 75,7%; возможность обучения,</w:t>
      </w:r>
      <w:r w:rsidR="00CC3E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повышения квалификации – 63,0%</w:t>
      </w:r>
      <w:r w:rsidR="008108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(рисунок 1)</w:t>
      </w:r>
      <w:r w:rsidR="00CC3EE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C3EE8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59691</wp:posOffset>
            </wp:positionV>
            <wp:extent cx="6076950" cy="3962400"/>
            <wp:effectExtent l="0" t="0" r="0" b="0"/>
            <wp:wrapNone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Default="00CC3EE8" w:rsidP="009B7B79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C3EE8" w:rsidRPr="009B7B79" w:rsidRDefault="00D957FD" w:rsidP="007644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  <w:r>
        <w:rPr>
          <w:rFonts w:ascii="Times New Roman" w:eastAsia="Times New Roman" w:hAnsi="Times New Roman" w:cs="Times New Roman"/>
          <w:szCs w:val="24"/>
          <w:lang w:eastAsia="ru-RU"/>
        </w:rPr>
        <w:t>Р</w:t>
      </w:r>
      <w:r w:rsidR="00CC3EE8" w:rsidRPr="009B7B79">
        <w:rPr>
          <w:rFonts w:ascii="Times New Roman" w:eastAsia="Times New Roman" w:hAnsi="Times New Roman" w:cs="Times New Roman"/>
          <w:szCs w:val="24"/>
          <w:lang w:eastAsia="ru-RU"/>
        </w:rPr>
        <w:t>исунок</w:t>
      </w:r>
      <w:r w:rsidR="00CC3EE8" w:rsidRPr="00CC3EE8">
        <w:rPr>
          <w:rFonts w:ascii="Times New Roman" w:eastAsia="Times New Roman" w:hAnsi="Times New Roman" w:cs="Times New Roman"/>
          <w:szCs w:val="24"/>
          <w:lang w:eastAsia="ru-RU"/>
        </w:rPr>
        <w:t xml:space="preserve"> </w:t>
      </w:r>
      <w:r w:rsidR="00CC3EE8">
        <w:rPr>
          <w:rFonts w:ascii="Times New Roman" w:eastAsia="Times New Roman" w:hAnsi="Times New Roman" w:cs="Times New Roman"/>
          <w:szCs w:val="24"/>
          <w:lang w:eastAsia="ru-RU"/>
        </w:rPr>
        <w:t>1</w:t>
      </w:r>
      <w:r w:rsidR="00CC3EE8" w:rsidRPr="009B7B79">
        <w:rPr>
          <w:rFonts w:ascii="Times New Roman" w:eastAsia="Times New Roman" w:hAnsi="Times New Roman" w:cs="Times New Roman"/>
          <w:szCs w:val="24"/>
          <w:lang w:eastAsia="ru-RU"/>
        </w:rPr>
        <w:t xml:space="preserve"> – </w:t>
      </w:r>
      <w:r w:rsidR="00F85730">
        <w:rPr>
          <w:rFonts w:ascii="Times New Roman" w:eastAsia="Times New Roman" w:hAnsi="Times New Roman" w:cs="Times New Roman"/>
          <w:szCs w:val="24"/>
          <w:lang w:eastAsia="ru-RU"/>
        </w:rPr>
        <w:t>Трудовые ценности</w:t>
      </w:r>
      <w:r w:rsidR="00CC3EE8" w:rsidRPr="009B7B79">
        <w:rPr>
          <w:rFonts w:ascii="Times New Roman" w:eastAsia="Times New Roman" w:hAnsi="Times New Roman" w:cs="Times New Roman"/>
          <w:szCs w:val="24"/>
          <w:lang w:eastAsia="ru-RU"/>
        </w:rPr>
        <w:t xml:space="preserve"> молодых </w:t>
      </w:r>
      <w:r w:rsidR="00F85730">
        <w:rPr>
          <w:rFonts w:ascii="Times New Roman" w:eastAsia="Times New Roman" w:hAnsi="Times New Roman" w:cs="Times New Roman"/>
          <w:szCs w:val="24"/>
          <w:lang w:eastAsia="ru-RU"/>
        </w:rPr>
        <w:t>исследователей</w:t>
      </w:r>
      <w:r w:rsidR="00CC3EE8" w:rsidRPr="009B7B79">
        <w:rPr>
          <w:rFonts w:ascii="Times New Roman" w:eastAsia="Times New Roman" w:hAnsi="Times New Roman" w:cs="Times New Roman"/>
          <w:szCs w:val="24"/>
          <w:lang w:eastAsia="ru-RU"/>
        </w:rPr>
        <w:t xml:space="preserve"> НАН Беларуси (в %)</w:t>
      </w:r>
    </w:p>
    <w:p w:rsidR="009B7B79" w:rsidRPr="009B7B79" w:rsidRDefault="00BA787A" w:rsidP="007644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Более половины респондентов рассматриваемой подгруппы ученых отметили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комфортные условия труда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высок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ую заработную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удобный режим работы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важен для каждого третьего опрошенного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каждого четвертого молодого ученого 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значимы 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возможность получить повышение по службе (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 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карьера); польза работы для общества; возможность проявить инициативу; 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пятой части опрошенных – 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равное отношение руководства ко всем работникам; отсутствие жесткого контроля за работой; самостоятельность в работе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Меньше всего для респондентов важны такие трудовые ценности, как 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гарантия занятости; 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>отсутствие внеурочной работы</w:t>
      </w:r>
      <w:r w:rsidR="009B7B79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право голоса при принятии важных решений; престиж работы; продолжительный отпуск; высокая степень ответственности. </w:t>
      </w: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Одной из исследовательских задач было определение приоритетов молодых исследователей непосредственно в научной деятельности, которые представлены следующим образом (см. рисунок</w:t>
      </w:r>
      <w:r w:rsidR="00CC3EE8" w:rsidRPr="00CC3E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). </w:t>
      </w: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1E434DB8" wp14:editId="17094C0F">
            <wp:simplePos x="0" y="0"/>
            <wp:positionH relativeFrom="column">
              <wp:posOffset>-72390</wp:posOffset>
            </wp:positionH>
            <wp:positionV relativeFrom="paragraph">
              <wp:posOffset>76200</wp:posOffset>
            </wp:positionV>
            <wp:extent cx="6076950" cy="3857625"/>
            <wp:effectExtent l="0" t="0" r="0" b="9525"/>
            <wp:wrapNone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9B7B7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szCs w:val="24"/>
          <w:lang w:eastAsia="ru-RU"/>
        </w:rPr>
        <w:t>Рисунок</w:t>
      </w:r>
      <w:r w:rsidR="00CC3EE8" w:rsidRPr="00CC3EE8">
        <w:rPr>
          <w:rFonts w:ascii="Times New Roman" w:eastAsia="Times New Roman" w:hAnsi="Times New Roman" w:cs="Times New Roman"/>
          <w:szCs w:val="24"/>
          <w:lang w:eastAsia="ru-RU"/>
        </w:rPr>
        <w:t xml:space="preserve"> 2</w:t>
      </w:r>
      <w:r w:rsidRPr="009B7B79">
        <w:rPr>
          <w:rFonts w:ascii="Times New Roman" w:eastAsia="Times New Roman" w:hAnsi="Times New Roman" w:cs="Times New Roman"/>
          <w:szCs w:val="24"/>
          <w:lang w:eastAsia="ru-RU"/>
        </w:rPr>
        <w:t xml:space="preserve"> – Приоритеты молодых ученых </w:t>
      </w:r>
      <w:r w:rsidR="008108E0">
        <w:rPr>
          <w:rFonts w:ascii="Times New Roman" w:eastAsia="Times New Roman" w:hAnsi="Times New Roman" w:cs="Times New Roman"/>
          <w:szCs w:val="24"/>
          <w:lang w:eastAsia="ru-RU"/>
        </w:rPr>
        <w:t>академического сектора</w:t>
      </w:r>
      <w:r w:rsidRPr="009B7B79">
        <w:rPr>
          <w:rFonts w:ascii="Times New Roman" w:eastAsia="Times New Roman" w:hAnsi="Times New Roman" w:cs="Times New Roman"/>
          <w:szCs w:val="24"/>
          <w:lang w:eastAsia="ru-RU"/>
        </w:rPr>
        <w:t xml:space="preserve"> в научной деятельности (в %)</w:t>
      </w: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первом месте – творческая научная самореализация – ее отметили более половины молодых респондентов – 56,7%, на втором месте среди приоритетов молодых ученых – достойная заработная плата (52,4%), на третьем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личный вклад в развитие науки (46,4%). </w:t>
      </w:r>
      <w:r w:rsidR="007644BB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значительного числа опрошенных важны участие в крупных международных научных проектах, успешная квалификационная карьера – получение степени кандидата наук, доктора наук, а также участие в крупных национальных исследовательских проектах.</w:t>
      </w:r>
      <w:r w:rsidR="00B46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Вместе с тем, </w:t>
      </w:r>
      <w:r w:rsidR="00D45A92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высокий авторитет в международном научном сообществе, успешная должностная карьера, высокий авторитет в своей научной организации, равно как и в национальном научном сообществе важны для незначительной части молодых исследователей. Меньше всего среди приведенных профессиональных ориентаций для респондентов важен высокий индекс цитирования научных работ, он значим лишь для каждого десятого.</w:t>
      </w:r>
    </w:p>
    <w:p w:rsidR="009B7B79" w:rsidRPr="009B7B79" w:rsidRDefault="009B7B79" w:rsidP="007644BB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Таким образом, </w:t>
      </w:r>
      <w:r w:rsid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>к основным базовым ценностям</w:t>
      </w:r>
      <w:r w:rsidR="00436F63" w:rsidRP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молодых ученых </w:t>
      </w:r>
      <w:r w:rsidR="00436F63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Национальной академии наук Беларуси</w:t>
      </w:r>
      <w:r w:rsidR="00436F63" w:rsidRP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относятся</w:t>
      </w:r>
      <w:r w:rsidR="00436F63" w:rsidRP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здоровье, семья и интересная работа, профессия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наименее значимы </w:t>
      </w:r>
      <w:r w:rsidR="00191A3E">
        <w:rPr>
          <w:rFonts w:ascii="Times New Roman" w:eastAsiaTheme="minorEastAsia" w:hAnsi="Times New Roman"/>
          <w:sz w:val="24"/>
          <w:szCs w:val="24"/>
          <w:lang w:eastAsia="ru-RU"/>
        </w:rPr>
        <w:t>власть, высокое положение и долг перед Родиной.</w:t>
      </w:r>
      <w:r w:rsidR="00436F63" w:rsidRP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6F63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олодые ученые в 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трудовой сфере ориентированы прежде всего на интересную работу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хороший коллектив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возможность обучения, повышения квалификации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комфортные условия труда и высокую заработную плату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такие характеристики работы, как </w:t>
      </w:r>
      <w:r w:rsidR="00191A3E" w:rsidRP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 гол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оса при принятии важных решений, престиж работы, продолжительный отпуск,</w:t>
      </w:r>
      <w:r w:rsidR="00191A3E" w:rsidRP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высокая степень ответственности</w:t>
      </w:r>
      <w:r w:rsid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находятся занимают периферийное положение</w:t>
      </w:r>
      <w:r w:rsidR="00191A3E" w:rsidRPr="00191A3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Приоритетами молодых ученых в научной деятельности являются </w:t>
      </w:r>
      <w:r w:rsidR="00B773D3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тв</w:t>
      </w:r>
      <w:r w:rsidR="00B77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орческая научная самореализация, </w:t>
      </w:r>
      <w:r w:rsidR="00B773D3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достойная заработная плата</w:t>
      </w:r>
      <w:r w:rsidR="00B77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 w:rsidR="00B773D3"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личный вклад в развитие науки</w:t>
      </w:r>
      <w:r w:rsidR="00B77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меньше всего для респондентов важен 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высокий индекс цитирования</w:t>
      </w:r>
      <w:r w:rsidR="00B77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своих научных работ</w:t>
      </w:r>
      <w:r w:rsidRPr="009B7B7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6015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015B8" w:rsidRPr="00E96FEB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 базовых ценностей, а также ценностей в трудовой сфере и непосредственно в научной работе молодых ученых</w:t>
      </w:r>
      <w:r w:rsidR="001373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может выступать основанием</w:t>
      </w:r>
      <w:r w:rsidR="00742776" w:rsidRPr="007427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42776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r w:rsidR="001373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96FEB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корректировки мер кадровой политики в науке</w:t>
      </w:r>
      <w:bookmarkStart w:id="0" w:name="_GoBack"/>
      <w:bookmarkEnd w:id="0"/>
      <w:r w:rsidR="00E96FE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том числе </w:t>
      </w:r>
      <w:r w:rsidR="00E96FE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формирования системы мотивации</w:t>
      </w:r>
      <w:r w:rsidR="00E96FE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создания условий для закрепления научной молодежи</w:t>
      </w:r>
      <w:r w:rsidR="0013735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научных организациях академического сектора.</w:t>
      </w:r>
    </w:p>
    <w:p w:rsidR="009B7B79" w:rsidRDefault="009B7B79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/>
          <w:sz w:val="24"/>
          <w:szCs w:val="24"/>
          <w:lang w:eastAsia="ru-RU"/>
        </w:rPr>
      </w:pPr>
    </w:p>
    <w:p w:rsidR="00CE5375" w:rsidRDefault="00CE5375" w:rsidP="007644BB">
      <w:pPr>
        <w:tabs>
          <w:tab w:val="left" w:pos="1365"/>
        </w:tabs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F36EE3" w:rsidRPr="00F36EE3" w:rsidRDefault="00F36EE3" w:rsidP="007644BB">
      <w:pPr>
        <w:tabs>
          <w:tab w:val="left" w:pos="1365"/>
        </w:tabs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36EE3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Библиографический список</w:t>
      </w:r>
    </w:p>
    <w:p w:rsidR="00F36EE3" w:rsidRDefault="00F36EE3" w:rsidP="007644BB">
      <w:pPr>
        <w:spacing w:after="0" w:line="240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97827" w:rsidRPr="00734079" w:rsidRDefault="00697827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Абушенко, В. Л. Ценность / В. Л. Абушенко // Социология: энциклопедия / сост. А. А. Грицанов. – Минск. : Интерпрессервис, 2003. – С. 1216. </w:t>
      </w:r>
    </w:p>
    <w:p w:rsidR="00697827" w:rsidRPr="00734079" w:rsidRDefault="00697827" w:rsidP="00734079">
      <w:pPr>
        <w:spacing w:after="0" w:line="240" w:lineRule="auto"/>
        <w:ind w:firstLine="709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eastAsia="ru-RU"/>
        </w:rPr>
        <w:t>Положение о Совете молодых ученых Национальной академии наук Беларуси от 18.07.2013 № 16 [Электронный ресурс] // Совет молодых ученых Национальной академии наук Беларуси. URL: http://smu-nanb.by/?q=polozhenie-o-sovetakh-molodykh-uchenykh-v-nan-belarusi. – Дата доступа: 13.03.2020.</w:t>
      </w:r>
    </w:p>
    <w:p w:rsidR="00697827" w:rsidRPr="00734079" w:rsidRDefault="00697827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eastAsia="ru-RU"/>
        </w:rPr>
        <w:t>Шаталова, Н. И. Организационная культура / Н. И. Шаталова. – М</w:t>
      </w:r>
      <w:r w:rsidRPr="00734079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осква</w:t>
      </w:r>
      <w:r w:rsidRPr="00734079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: Экзамен, 2006. – 652 с.</w:t>
      </w:r>
    </w:p>
    <w:p w:rsidR="00BD27AB" w:rsidRPr="00734079" w:rsidRDefault="00BD27AB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Rokeach, M. Beliefs, Attitudes, and Values ; A Theory of Organization and Change / M. Rokeach. – San Francisco : Jossey-Bass, 1968. – 214 p.</w:t>
      </w:r>
    </w:p>
    <w:p w:rsidR="00BE0AE6" w:rsidRPr="00BD27AB" w:rsidRDefault="00BE0AE6" w:rsidP="007644BB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</w:p>
    <w:p w:rsidR="00BE0AE6" w:rsidRPr="00F36EE3" w:rsidRDefault="00F36EE3" w:rsidP="007644BB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</w:pPr>
      <w:r w:rsidRPr="00F36EE3">
        <w:rPr>
          <w:rFonts w:ascii="Times New Roman" w:eastAsiaTheme="minorEastAsia" w:hAnsi="Times New Roman" w:cs="Times New Roman"/>
          <w:b/>
          <w:sz w:val="24"/>
          <w:szCs w:val="24"/>
          <w:lang w:eastAsia="ru-RU"/>
        </w:rPr>
        <w:t>Информация об авторе</w:t>
      </w:r>
    </w:p>
    <w:p w:rsidR="00FA1905" w:rsidRDefault="00083D60" w:rsidP="007644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Шухно Евгений Валерьевич</w:t>
      </w:r>
      <w:r w:rsidR="00F36EE3" w:rsidRPr="00F36EE3">
        <w:rPr>
          <w:rFonts w:ascii="Times New Roman" w:hAnsi="Times New Roman" w:cs="Times New Roman"/>
          <w:sz w:val="24"/>
          <w:szCs w:val="24"/>
        </w:rPr>
        <w:t xml:space="preserve"> (Республика Беларусь, Минск)</w:t>
      </w:r>
      <w:r w:rsidR="00F36EE3">
        <w:rPr>
          <w:rFonts w:ascii="Times New Roman" w:hAnsi="Times New Roman" w:cs="Times New Roman"/>
          <w:sz w:val="24"/>
          <w:szCs w:val="24"/>
        </w:rPr>
        <w:t xml:space="preserve"> – </w:t>
      </w:r>
      <w:r w:rsidR="00F36EE3" w:rsidRPr="00F36EE3">
        <w:rPr>
          <w:rFonts w:ascii="Times New Roman" w:hAnsi="Times New Roman" w:cs="Times New Roman"/>
          <w:sz w:val="24"/>
          <w:szCs w:val="24"/>
        </w:rPr>
        <w:t xml:space="preserve">научный сотрудник, Институт социологии НАН Беларуси (Минск, 220072, ул. Сурганова, д. 1, корп. 2, </w:t>
      </w:r>
      <w:hyperlink r:id="rId10" w:history="1">
        <w:r w:rsidR="00B53733" w:rsidRPr="00690213">
          <w:rPr>
            <w:rStyle w:val="a6"/>
            <w:rFonts w:ascii="Times New Roman" w:hAnsi="Times New Roman" w:cs="Times New Roman"/>
            <w:sz w:val="24"/>
            <w:szCs w:val="24"/>
          </w:rPr>
          <w:t>isst@socio.bas-net.by</w:t>
        </w:r>
      </w:hyperlink>
      <w:r w:rsidR="00F36EE3" w:rsidRPr="00004B99">
        <w:rPr>
          <w:rFonts w:ascii="Times New Roman" w:hAnsi="Times New Roman" w:cs="Times New Roman"/>
          <w:sz w:val="24"/>
          <w:szCs w:val="24"/>
        </w:rPr>
        <w:t>)</w:t>
      </w:r>
      <w:r w:rsidR="00F36E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734D3" w:rsidRPr="00F36EE3" w:rsidRDefault="00B734D3" w:rsidP="007644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A1905" w:rsidRPr="00217BC9" w:rsidRDefault="00083D60" w:rsidP="007644BB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right"/>
        <w:rPr>
          <w:b/>
          <w:sz w:val="24"/>
          <w:szCs w:val="24"/>
          <w:lang w:val="en-US"/>
        </w:rPr>
      </w:pPr>
      <w:r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Shukhno</w:t>
      </w:r>
      <w:r w:rsidR="00F36EE3" w:rsidRPr="00217BC9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 xml:space="preserve"> </w:t>
      </w:r>
      <w:r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Y</w:t>
      </w:r>
      <w:r w:rsidR="00F36EE3" w:rsidRPr="00217BC9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.</w:t>
      </w:r>
      <w:r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V</w:t>
      </w:r>
      <w:r w:rsidR="00D97FD6" w:rsidRPr="00217BC9">
        <w:rPr>
          <w:rFonts w:ascii="inherit" w:eastAsia="Times New Roman" w:hAnsi="inherit" w:cs="Courier New"/>
          <w:b/>
          <w:sz w:val="24"/>
          <w:szCs w:val="24"/>
          <w:lang w:val="en-US" w:eastAsia="ru-RU"/>
        </w:rPr>
        <w:t>.</w:t>
      </w:r>
    </w:p>
    <w:p w:rsidR="00FA1905" w:rsidRPr="00217BC9" w:rsidRDefault="00FA1905" w:rsidP="007644BB">
      <w:pPr>
        <w:spacing w:after="0" w:line="240" w:lineRule="auto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</w:p>
    <w:p w:rsidR="002F01B2" w:rsidRPr="00F36EE3" w:rsidRDefault="00FE142F" w:rsidP="007644BB">
      <w:pPr>
        <w:spacing w:after="0" w:line="240" w:lineRule="auto"/>
        <w:jc w:val="center"/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" w:eastAsia="ru-RU"/>
        </w:rPr>
        <w:t>VALUE</w:t>
      </w:r>
      <w:r w:rsidR="00217BC9" w:rsidRPr="00217BC9">
        <w:rPr>
          <w:rFonts w:ascii="Times New Roman" w:eastAsiaTheme="minorEastAsia" w:hAnsi="Times New Roman" w:cs="Times New Roman"/>
          <w:b/>
          <w:sz w:val="24"/>
          <w:szCs w:val="24"/>
          <w:lang w:val="en" w:eastAsia="ru-RU"/>
        </w:rPr>
        <w:t>S OF YOUNG SCIENTISTS OF THE NATIONAL ACADEMY OF SCIENCES OF BELARUS</w:t>
      </w:r>
    </w:p>
    <w:p w:rsidR="006763E9" w:rsidRPr="00D9792E" w:rsidRDefault="006763E9" w:rsidP="007644BB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</w:pPr>
      <w:r w:rsidRPr="006763E9">
        <w:rPr>
          <w:rFonts w:ascii="Times New Roman" w:eastAsiaTheme="minorEastAsia" w:hAnsi="Times New Roman" w:cs="Times New Roman"/>
          <w:b/>
          <w:i/>
          <w:sz w:val="24"/>
          <w:szCs w:val="24"/>
          <w:lang w:val="en" w:eastAsia="ru-RU"/>
        </w:rPr>
        <w:t>Annotation.</w:t>
      </w:r>
      <w:r w:rsidRPr="006763E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 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Based on the data of sociological </w:t>
      </w:r>
      <w:r w:rsid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research</w:t>
      </w:r>
      <w:r w:rsidR="00FE142F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, value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s of young scientists of the academic sector of Belarusian science are </w:t>
      </w:r>
      <w:r w:rsid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considered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. </w:t>
      </w:r>
      <w:r w:rsid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B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asi</w:t>
      </w:r>
      <w:r w:rsidR="00FE142F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c, labor and professional value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s of young researchers are represented.</w:t>
      </w:r>
    </w:p>
    <w:p w:rsidR="006763E9" w:rsidRPr="00423B9B" w:rsidRDefault="006763E9" w:rsidP="007644BB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-US" w:eastAsia="ru-RU"/>
        </w:rPr>
      </w:pPr>
      <w:r w:rsidRPr="00D9792E">
        <w:rPr>
          <w:rFonts w:ascii="Times New Roman" w:eastAsiaTheme="minorEastAsia" w:hAnsi="Times New Roman" w:cs="Times New Roman"/>
          <w:b/>
          <w:i/>
          <w:sz w:val="24"/>
          <w:szCs w:val="24"/>
          <w:lang w:val="en" w:eastAsia="ru-RU"/>
        </w:rPr>
        <w:t>Keywords:</w:t>
      </w:r>
      <w:r w:rsidRPr="00D9792E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 xml:space="preserve"> 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s</w:t>
      </w:r>
      <w:r w:rsidR="00FE142F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cience, young scientists, value</w:t>
      </w:r>
      <w:r w:rsidR="00217BC9" w:rsidRPr="00217BC9"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  <w:t>s, basic values, labor values, professional values.</w:t>
      </w:r>
    </w:p>
    <w:p w:rsidR="00AA3800" w:rsidRPr="00D9792E" w:rsidRDefault="00AA3800" w:rsidP="007644BB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i/>
          <w:sz w:val="24"/>
          <w:szCs w:val="24"/>
          <w:lang w:val="en" w:eastAsia="ru-RU"/>
        </w:rPr>
      </w:pPr>
    </w:p>
    <w:p w:rsidR="006763E9" w:rsidRPr="00D9792E" w:rsidRDefault="00B734D3" w:rsidP="007644BB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  <w:r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I</w:t>
      </w:r>
      <w:r w:rsidR="00AA3800" w:rsidRPr="00D9792E"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nformation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 xml:space="preserve"> about a</w:t>
      </w:r>
      <w:r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uthor</w:t>
      </w:r>
    </w:p>
    <w:p w:rsidR="004045E4" w:rsidRDefault="00083D60" w:rsidP="007644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83D60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Shukhno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Yauheni</w:t>
      </w:r>
      <w:r w:rsidR="00F36EE3"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Valeryevich</w:t>
      </w:r>
      <w:r w:rsidR="00F36EE3"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(Republic of Belarus, Minsk) </w:t>
      </w:r>
      <w:r w:rsidR="00D97FD6"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="00F36EE3" w:rsidRPr="00D9792E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Researcher, Institute of Sociology, National Academy of Sciences of Belarus (Minsk, 220072, 1 Surganova St., building 2, </w:t>
      </w:r>
      <w:hyperlink r:id="rId11" w:history="1">
        <w:r w:rsidR="00F36EE3" w:rsidRPr="00D9792E">
          <w:rPr>
            <w:rStyle w:val="a6"/>
            <w:rFonts w:ascii="Times New Roman" w:hAnsi="Times New Roman" w:cs="Times New Roman"/>
            <w:sz w:val="24"/>
            <w:szCs w:val="24"/>
            <w:lang w:val="en-US"/>
          </w:rPr>
          <w:t>isst@socio.bas-net.by</w:t>
        </w:r>
      </w:hyperlink>
      <w:r w:rsidR="00F36EE3" w:rsidRPr="00D9792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AA3800" w:rsidRDefault="00AA3800" w:rsidP="007644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9792E" w:rsidRDefault="00D9792E" w:rsidP="007644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D11CD" w:rsidRPr="00D9792E" w:rsidRDefault="00FC4494" w:rsidP="007644BB">
      <w:pPr>
        <w:spacing w:after="0" w:line="240" w:lineRule="auto"/>
        <w:ind w:firstLine="709"/>
        <w:jc w:val="center"/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</w:pPr>
      <w:r w:rsidRPr="00D9792E">
        <w:rPr>
          <w:rFonts w:ascii="Times New Roman" w:eastAsiaTheme="minorEastAsia" w:hAnsi="Times New Roman" w:cs="Times New Roman"/>
          <w:b/>
          <w:sz w:val="24"/>
          <w:szCs w:val="24"/>
          <w:lang w:val="en-US" w:eastAsia="ru-RU"/>
        </w:rPr>
        <w:t>Bibliographic list</w:t>
      </w:r>
    </w:p>
    <w:p w:rsidR="00734079" w:rsidRDefault="00734079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Abushenko, V.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L. Value / V.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L. Abushenko // Sociology: Encyclopedia / comp. A.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A. Gritsanov.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Minsk. : Interpresservis, 2003 .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P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. 1216.</w:t>
      </w:r>
    </w:p>
    <w:p w:rsidR="00D9792E" w:rsidRDefault="00217BC9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Regulation on the Council of Young Scientists of the National Academy of Sciences of Belarus, July 18, 2013 № 16 [Electronic resource] // Council of Young Scientists of the National 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lastRenderedPageBreak/>
        <w:t xml:space="preserve">Academy of Sciences of Belarus. URL: http://smu-nanb.by/?q=polozhenie-o-sovetakh-molodykh-uchenykh-v-nan-belarusi. </w:t>
      </w:r>
      <w:r w:rsidR="002B762D"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Date of access: 13.02.2020.</w:t>
      </w:r>
    </w:p>
    <w:p w:rsidR="004E5254" w:rsidRPr="004E5254" w:rsidRDefault="004E5254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Shatalova, N.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I. Organizational Culture / N.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</w:t>
      </w: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I. Shatalova.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M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oscow: Exam, 2006</w:t>
      </w: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. </w:t>
      </w:r>
      <w:r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–</w:t>
      </w:r>
      <w:r w:rsidRPr="004E5254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 xml:space="preserve"> 652 p.</w:t>
      </w:r>
    </w:p>
    <w:p w:rsidR="00734079" w:rsidRPr="00734079" w:rsidRDefault="00734079" w:rsidP="00734079">
      <w:pPr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</w:pPr>
      <w:r w:rsidRPr="00734079">
        <w:rPr>
          <w:rFonts w:ascii="Times New Roman" w:eastAsiaTheme="minorEastAsia" w:hAnsi="Times New Roman" w:cs="Times New Roman"/>
          <w:sz w:val="24"/>
          <w:szCs w:val="24"/>
          <w:lang w:val="en-US" w:eastAsia="ru-RU"/>
        </w:rPr>
        <w:t>Rokeach, M. Beliefs, Attitudes, and Values ; A Theory of Organization and Change / M. Rokeach. – San Francisco : Jossey-Bass, 1968. – 214 p.</w:t>
      </w:r>
    </w:p>
    <w:p w:rsidR="00734079" w:rsidRPr="00734079" w:rsidRDefault="00734079" w:rsidP="00734079">
      <w:pPr>
        <w:spacing w:after="0" w:line="240" w:lineRule="auto"/>
        <w:ind w:firstLine="709"/>
        <w:rPr>
          <w:lang w:val="en-US" w:eastAsia="ru-RU"/>
        </w:rPr>
      </w:pPr>
    </w:p>
    <w:p w:rsidR="00D9792E" w:rsidRPr="00D9792E" w:rsidRDefault="00D9792E" w:rsidP="007644BB">
      <w:pPr>
        <w:spacing w:after="0" w:line="240" w:lineRule="auto"/>
        <w:rPr>
          <w:lang w:val="en-US" w:eastAsia="ru-RU"/>
        </w:rPr>
      </w:pPr>
    </w:p>
    <w:p w:rsidR="00D9792E" w:rsidRPr="00D9792E" w:rsidRDefault="00D9792E" w:rsidP="007644BB">
      <w:pPr>
        <w:spacing w:after="0" w:line="240" w:lineRule="auto"/>
        <w:rPr>
          <w:lang w:val="en-US" w:eastAsia="ru-RU"/>
        </w:rPr>
      </w:pPr>
    </w:p>
    <w:p w:rsidR="00D9792E" w:rsidRPr="00D9792E" w:rsidRDefault="00D9792E" w:rsidP="007644BB">
      <w:pPr>
        <w:spacing w:after="0" w:line="240" w:lineRule="auto"/>
        <w:rPr>
          <w:lang w:val="en-US" w:eastAsia="ru-RU"/>
        </w:rPr>
      </w:pPr>
    </w:p>
    <w:p w:rsidR="00FC4494" w:rsidRPr="00D9792E" w:rsidRDefault="00FC4494" w:rsidP="007644BB">
      <w:pPr>
        <w:spacing w:after="0" w:line="240" w:lineRule="auto"/>
        <w:ind w:firstLine="708"/>
        <w:rPr>
          <w:lang w:val="en-US" w:eastAsia="ru-RU"/>
        </w:rPr>
      </w:pPr>
    </w:p>
    <w:sectPr w:rsidR="00FC4494" w:rsidRPr="00D9792E" w:rsidSect="00D9792E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DC3" w:rsidRDefault="00815DC3" w:rsidP="000D163C">
      <w:pPr>
        <w:spacing w:after="0" w:line="240" w:lineRule="auto"/>
      </w:pPr>
      <w:r>
        <w:separator/>
      </w:r>
    </w:p>
  </w:endnote>
  <w:endnote w:type="continuationSeparator" w:id="0">
    <w:p w:rsidR="00815DC3" w:rsidRDefault="00815DC3" w:rsidP="000D16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Liberation Serif">
    <w:altName w:val="Times New Roman"/>
    <w:panose1 w:val="02020603050405020304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DC3" w:rsidRDefault="00815DC3" w:rsidP="000D163C">
      <w:pPr>
        <w:spacing w:after="0" w:line="240" w:lineRule="auto"/>
      </w:pPr>
      <w:r>
        <w:separator/>
      </w:r>
    </w:p>
  </w:footnote>
  <w:footnote w:type="continuationSeparator" w:id="0">
    <w:p w:rsidR="00815DC3" w:rsidRDefault="00815DC3" w:rsidP="000D16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124C3"/>
    <w:multiLevelType w:val="hybridMultilevel"/>
    <w:tmpl w:val="98E40B1A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466CB4"/>
    <w:multiLevelType w:val="hybridMultilevel"/>
    <w:tmpl w:val="3E06D6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EE1A11"/>
    <w:multiLevelType w:val="hybridMultilevel"/>
    <w:tmpl w:val="C1043A0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9D455D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32F76884"/>
    <w:multiLevelType w:val="hybridMultilevel"/>
    <w:tmpl w:val="F718013A"/>
    <w:lvl w:ilvl="0" w:tplc="58E4A84C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46393247"/>
    <w:multiLevelType w:val="hybridMultilevel"/>
    <w:tmpl w:val="F718013A"/>
    <w:lvl w:ilvl="0" w:tplc="58E4A84C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1262FCE"/>
    <w:multiLevelType w:val="hybridMultilevel"/>
    <w:tmpl w:val="F718013A"/>
    <w:lvl w:ilvl="0" w:tplc="58E4A84C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6DCC7D3A"/>
    <w:multiLevelType w:val="hybridMultilevel"/>
    <w:tmpl w:val="E1FE54B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BA8"/>
    <w:rsid w:val="00004B99"/>
    <w:rsid w:val="0001570F"/>
    <w:rsid w:val="000336D5"/>
    <w:rsid w:val="00054B1C"/>
    <w:rsid w:val="00083D60"/>
    <w:rsid w:val="000B73C6"/>
    <w:rsid w:val="000D163C"/>
    <w:rsid w:val="000D7005"/>
    <w:rsid w:val="000F68AA"/>
    <w:rsid w:val="000F7BE2"/>
    <w:rsid w:val="00127EFD"/>
    <w:rsid w:val="0013735B"/>
    <w:rsid w:val="001651D8"/>
    <w:rsid w:val="00165BFF"/>
    <w:rsid w:val="00191A3E"/>
    <w:rsid w:val="001B47D4"/>
    <w:rsid w:val="001D25EC"/>
    <w:rsid w:val="001E7992"/>
    <w:rsid w:val="00205FEB"/>
    <w:rsid w:val="00217BC9"/>
    <w:rsid w:val="0024140F"/>
    <w:rsid w:val="00267761"/>
    <w:rsid w:val="00274FBF"/>
    <w:rsid w:val="00281DAB"/>
    <w:rsid w:val="002B762D"/>
    <w:rsid w:val="002F01B2"/>
    <w:rsid w:val="003431C4"/>
    <w:rsid w:val="00382D24"/>
    <w:rsid w:val="003A2A58"/>
    <w:rsid w:val="003D0AD6"/>
    <w:rsid w:val="003D14D7"/>
    <w:rsid w:val="003F26E3"/>
    <w:rsid w:val="004045E4"/>
    <w:rsid w:val="00423B9B"/>
    <w:rsid w:val="00436F63"/>
    <w:rsid w:val="00452EAC"/>
    <w:rsid w:val="004571E0"/>
    <w:rsid w:val="0046105F"/>
    <w:rsid w:val="004B0BA8"/>
    <w:rsid w:val="004D0FD3"/>
    <w:rsid w:val="004E0616"/>
    <w:rsid w:val="004E5254"/>
    <w:rsid w:val="005176F8"/>
    <w:rsid w:val="005E4BDB"/>
    <w:rsid w:val="005E5344"/>
    <w:rsid w:val="006015B8"/>
    <w:rsid w:val="006763E9"/>
    <w:rsid w:val="00697827"/>
    <w:rsid w:val="006A0B92"/>
    <w:rsid w:val="006B155E"/>
    <w:rsid w:val="006B7B6D"/>
    <w:rsid w:val="006E448D"/>
    <w:rsid w:val="006F68C2"/>
    <w:rsid w:val="00711F3C"/>
    <w:rsid w:val="0071303A"/>
    <w:rsid w:val="00734079"/>
    <w:rsid w:val="00742776"/>
    <w:rsid w:val="00761682"/>
    <w:rsid w:val="007644BB"/>
    <w:rsid w:val="007E0C7F"/>
    <w:rsid w:val="008108E0"/>
    <w:rsid w:val="00815DC3"/>
    <w:rsid w:val="008C70A4"/>
    <w:rsid w:val="008F7D00"/>
    <w:rsid w:val="009465B7"/>
    <w:rsid w:val="009A7F6E"/>
    <w:rsid w:val="009B7B79"/>
    <w:rsid w:val="009F3727"/>
    <w:rsid w:val="00A03AEF"/>
    <w:rsid w:val="00A4541B"/>
    <w:rsid w:val="00A570B6"/>
    <w:rsid w:val="00AA3800"/>
    <w:rsid w:val="00AA77BC"/>
    <w:rsid w:val="00AD76C9"/>
    <w:rsid w:val="00AE77E6"/>
    <w:rsid w:val="00B23203"/>
    <w:rsid w:val="00B46683"/>
    <w:rsid w:val="00B53733"/>
    <w:rsid w:val="00B734D3"/>
    <w:rsid w:val="00B773D3"/>
    <w:rsid w:val="00B83040"/>
    <w:rsid w:val="00B91B8E"/>
    <w:rsid w:val="00BA787A"/>
    <w:rsid w:val="00BD27AB"/>
    <w:rsid w:val="00BE0AE6"/>
    <w:rsid w:val="00C501F1"/>
    <w:rsid w:val="00C50ED9"/>
    <w:rsid w:val="00C744ED"/>
    <w:rsid w:val="00C911FA"/>
    <w:rsid w:val="00CC3EE8"/>
    <w:rsid w:val="00CE5375"/>
    <w:rsid w:val="00D144E8"/>
    <w:rsid w:val="00D45A92"/>
    <w:rsid w:val="00D957FD"/>
    <w:rsid w:val="00D9792E"/>
    <w:rsid w:val="00D97FD6"/>
    <w:rsid w:val="00DD5E68"/>
    <w:rsid w:val="00DE1265"/>
    <w:rsid w:val="00DF66AD"/>
    <w:rsid w:val="00DF70DD"/>
    <w:rsid w:val="00E37FD3"/>
    <w:rsid w:val="00E51864"/>
    <w:rsid w:val="00E96198"/>
    <w:rsid w:val="00E96FEB"/>
    <w:rsid w:val="00ED0117"/>
    <w:rsid w:val="00EF1CEA"/>
    <w:rsid w:val="00F00A30"/>
    <w:rsid w:val="00F36EE3"/>
    <w:rsid w:val="00F85730"/>
    <w:rsid w:val="00FA1905"/>
    <w:rsid w:val="00FC4494"/>
    <w:rsid w:val="00FD11CD"/>
    <w:rsid w:val="00FE1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8DAFE0-3AC0-422C-9938-D16257A61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D25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A77B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footnote text"/>
    <w:basedOn w:val="a"/>
    <w:link w:val="a4"/>
    <w:uiPriority w:val="99"/>
    <w:semiHidden/>
    <w:unhideWhenUsed/>
    <w:rsid w:val="000D163C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0D163C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0D163C"/>
    <w:rPr>
      <w:vertAlign w:val="superscript"/>
    </w:rPr>
  </w:style>
  <w:style w:type="paragraph" w:customStyle="1" w:styleId="Standard">
    <w:name w:val="Standard"/>
    <w:rsid w:val="005176F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character" w:customStyle="1" w:styleId="10">
    <w:name w:val="Заголовок 1 Знак"/>
    <w:basedOn w:val="a0"/>
    <w:link w:val="1"/>
    <w:uiPriority w:val="9"/>
    <w:rsid w:val="001D25E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a6">
    <w:name w:val="Hyperlink"/>
    <w:basedOn w:val="a0"/>
    <w:uiPriority w:val="99"/>
    <w:unhideWhenUsed/>
    <w:rsid w:val="00F36EE3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494"/>
  </w:style>
  <w:style w:type="paragraph" w:styleId="a9">
    <w:name w:val="footer"/>
    <w:basedOn w:val="a"/>
    <w:link w:val="aa"/>
    <w:uiPriority w:val="99"/>
    <w:unhideWhenUsed/>
    <w:rsid w:val="00FC449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494"/>
  </w:style>
  <w:style w:type="paragraph" w:styleId="ab">
    <w:name w:val="List Paragraph"/>
    <w:basedOn w:val="a"/>
    <w:uiPriority w:val="34"/>
    <w:qFormat/>
    <w:rsid w:val="00AA3800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423B9B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423B9B"/>
    <w:rPr>
      <w:rFonts w:ascii="Consolas" w:hAnsi="Consolas" w:cs="Consola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75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4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2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isst@socio.bas-net.b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isst@socio.bas-net.by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2.xml"/><Relationship Id="rId1" Type="http://schemas.microsoft.com/office/2011/relationships/chartStyle" Target="style2.xml"/><Relationship Id="rId4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tx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Лист1!$A$2:$A$19</c:f>
              <c:strCache>
                <c:ptCount val="18"/>
                <c:pt idx="0">
                  <c:v>Высокая степень ответственности</c:v>
                </c:pt>
                <c:pt idx="1">
                  <c:v>Продолжительный отпуск</c:v>
                </c:pt>
                <c:pt idx="2">
                  <c:v>Престиж работы</c:v>
                </c:pt>
                <c:pt idx="3">
                  <c:v>Право голоса при принятии важных решений</c:v>
                </c:pt>
                <c:pt idx="4">
                  <c:v>Отсутствие внеурочной работы</c:v>
                </c:pt>
                <c:pt idx="5">
                  <c:v>Гарантия занятости</c:v>
                </c:pt>
                <c:pt idx="6">
                  <c:v>Отсутствие жесткого контроля за работой</c:v>
                </c:pt>
                <c:pt idx="7">
                  <c:v>Самостоятельность в работе</c:v>
                </c:pt>
                <c:pt idx="8">
                  <c:v>Равное отношение руководства ко всем работникам</c:v>
                </c:pt>
                <c:pt idx="9">
                  <c:v>Возможность проявить инициативу</c:v>
                </c:pt>
                <c:pt idx="10">
                  <c:v>Польза работы для общества</c:v>
                </c:pt>
                <c:pt idx="11">
                  <c:v>Возможность получить повышение по службе</c:v>
                </c:pt>
                <c:pt idx="12">
                  <c:v>Удобный режим работы</c:v>
                </c:pt>
                <c:pt idx="13">
                  <c:v>Высокая заработная плата</c:v>
                </c:pt>
                <c:pt idx="14">
                  <c:v>Комфортные условия труда</c:v>
                </c:pt>
                <c:pt idx="15">
                  <c:v>Возможность обучения, повышения квалификации</c:v>
                </c:pt>
                <c:pt idx="16">
                  <c:v>Хороший коллектив</c:v>
                </c:pt>
                <c:pt idx="17">
                  <c:v>Интересная работа</c:v>
                </c:pt>
              </c:strCache>
            </c:strRef>
          </c:cat>
          <c:val>
            <c:numRef>
              <c:f>Лист1!$B$2:$B$19</c:f>
              <c:numCache>
                <c:formatCode>General</c:formatCode>
                <c:ptCount val="18"/>
                <c:pt idx="0">
                  <c:v>3.8</c:v>
                </c:pt>
                <c:pt idx="1">
                  <c:v>6</c:v>
                </c:pt>
                <c:pt idx="2">
                  <c:v>8.5</c:v>
                </c:pt>
                <c:pt idx="3">
                  <c:v>8.9</c:v>
                </c:pt>
                <c:pt idx="4">
                  <c:v>12.8</c:v>
                </c:pt>
                <c:pt idx="5">
                  <c:v>13.2</c:v>
                </c:pt>
                <c:pt idx="6">
                  <c:v>18.3</c:v>
                </c:pt>
                <c:pt idx="7">
                  <c:v>18.3</c:v>
                </c:pt>
                <c:pt idx="8">
                  <c:v>20.399999999999999</c:v>
                </c:pt>
                <c:pt idx="9">
                  <c:v>23.4</c:v>
                </c:pt>
                <c:pt idx="10">
                  <c:v>24.3</c:v>
                </c:pt>
                <c:pt idx="11">
                  <c:v>24.7</c:v>
                </c:pt>
                <c:pt idx="12">
                  <c:v>38.700000000000003</c:v>
                </c:pt>
                <c:pt idx="13">
                  <c:v>57</c:v>
                </c:pt>
                <c:pt idx="14">
                  <c:v>58.7</c:v>
                </c:pt>
                <c:pt idx="15">
                  <c:v>63</c:v>
                </c:pt>
                <c:pt idx="16">
                  <c:v>75.7</c:v>
                </c:pt>
                <c:pt idx="17">
                  <c:v>80.900000000000006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82"/>
        <c:axId val="2091463120"/>
        <c:axId val="2091469104"/>
      </c:barChart>
      <c:catAx>
        <c:axId val="2091463120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469104"/>
        <c:crosses val="autoZero"/>
        <c:auto val="1"/>
        <c:lblAlgn val="ctr"/>
        <c:lblOffset val="100"/>
        <c:noMultiLvlLbl val="0"/>
      </c:catAx>
      <c:valAx>
        <c:axId val="209146910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4631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3.3657654168298835E-2"/>
          <c:y val="4.291263158321082E-2"/>
          <c:w val="0.95404497299771573"/>
          <c:h val="0.84868102893109276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Лист1!$A$2:$A$12</c:f>
              <c:strCache>
                <c:ptCount val="11"/>
                <c:pt idx="0">
                  <c:v>Высокий индекс цитирования научных работ</c:v>
                </c:pt>
                <c:pt idx="1">
                  <c:v>Высокий авторитет в белорусском научном сообществе</c:v>
                </c:pt>
                <c:pt idx="2">
                  <c:v>Высокий авторитет в Вашем научном институте</c:v>
                </c:pt>
                <c:pt idx="3">
                  <c:v>Успешная должностная карьера </c:v>
                </c:pt>
                <c:pt idx="4">
                  <c:v>Высокий авторитет в международном научном сообществе</c:v>
                </c:pt>
                <c:pt idx="5">
                  <c:v>Участие в крупных национальных исследовательских проектах </c:v>
                </c:pt>
                <c:pt idx="6">
                  <c:v>Успешная квалификационная карьера</c:v>
                </c:pt>
                <c:pt idx="7">
                  <c:v>Участие в крупных международных исследовательских проектах</c:v>
                </c:pt>
                <c:pt idx="8">
                  <c:v>Личный вклад в развитие науки </c:v>
                </c:pt>
                <c:pt idx="9">
                  <c:v>Достойная заработная плата</c:v>
                </c:pt>
                <c:pt idx="10">
                  <c:v>Творческая научная самореализация</c:v>
                </c:pt>
              </c:strCache>
            </c:strRef>
          </c:cat>
          <c:val>
            <c:numRef>
              <c:f>Лист1!$B$2:$B$12</c:f>
              <c:numCache>
                <c:formatCode>General</c:formatCode>
                <c:ptCount val="11"/>
                <c:pt idx="0">
                  <c:v>9.4</c:v>
                </c:pt>
                <c:pt idx="1">
                  <c:v>11.2</c:v>
                </c:pt>
                <c:pt idx="2">
                  <c:v>12.4</c:v>
                </c:pt>
                <c:pt idx="3">
                  <c:v>12.9</c:v>
                </c:pt>
                <c:pt idx="4">
                  <c:v>14.6</c:v>
                </c:pt>
                <c:pt idx="5">
                  <c:v>27.9</c:v>
                </c:pt>
                <c:pt idx="6">
                  <c:v>30.5</c:v>
                </c:pt>
                <c:pt idx="7">
                  <c:v>40.299999999999997</c:v>
                </c:pt>
                <c:pt idx="8">
                  <c:v>46.4</c:v>
                </c:pt>
                <c:pt idx="9">
                  <c:v>52.4</c:v>
                </c:pt>
                <c:pt idx="10">
                  <c:v>56.7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2091471824"/>
        <c:axId val="2091463664"/>
      </c:barChart>
      <c:catAx>
        <c:axId val="2091471824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463664"/>
        <c:crosses val="autoZero"/>
        <c:auto val="1"/>
        <c:lblAlgn val="ctr"/>
        <c:lblOffset val="100"/>
        <c:noMultiLvlLbl val="0"/>
      </c:catAx>
      <c:valAx>
        <c:axId val="209146366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ru-RU"/>
          </a:p>
        </c:txPr>
        <c:crossAx val="209147182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1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33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197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33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197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197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197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1197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1197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862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1197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1197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Стандартная">
    <a:majorFont>
      <a:latin typeface="Calibri Light" panose="020F0302020204030204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AA50E4-12A9-42C8-AFFA-AD02349AD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1280</TotalTime>
  <Pages>5</Pages>
  <Words>1510</Words>
  <Characters>8610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note</cp:lastModifiedBy>
  <cp:revision>86</cp:revision>
  <dcterms:created xsi:type="dcterms:W3CDTF">2020-02-17T09:47:00Z</dcterms:created>
  <dcterms:modified xsi:type="dcterms:W3CDTF">2020-03-20T18:29:00Z</dcterms:modified>
</cp:coreProperties>
</file>