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96C" w:rsidRPr="0018596C" w:rsidRDefault="0018596C" w:rsidP="0018596C">
      <w:pPr>
        <w:spacing w:after="0" w:line="240" w:lineRule="auto"/>
        <w:rPr>
          <w:rFonts w:ascii="Times New Roman" w:eastAsia="Calibri" w:hAnsi="Times New Roman" w:cs="Times New Roman"/>
          <w:b/>
          <w:sz w:val="24"/>
          <w:szCs w:val="24"/>
        </w:rPr>
      </w:pPr>
      <w:r w:rsidRPr="0018596C">
        <w:rPr>
          <w:rFonts w:ascii="Times New Roman" w:eastAsia="Calibri" w:hAnsi="Times New Roman" w:cs="Times New Roman"/>
          <w:b/>
          <w:sz w:val="24"/>
          <w:szCs w:val="24"/>
        </w:rPr>
        <w:t xml:space="preserve">УДК </w:t>
      </w:r>
      <w:r w:rsidR="000E3877" w:rsidRPr="002B0473">
        <w:rPr>
          <w:rFonts w:ascii="Times New Roman" w:eastAsia="Calibri" w:hAnsi="Times New Roman" w:cs="Times New Roman"/>
          <w:b/>
          <w:sz w:val="24"/>
          <w:szCs w:val="24"/>
        </w:rPr>
        <w:t>330.59 (470.12)</w:t>
      </w:r>
    </w:p>
    <w:p w:rsidR="0018596C" w:rsidRPr="0018596C" w:rsidRDefault="0018596C" w:rsidP="0018596C">
      <w:pPr>
        <w:spacing w:after="0" w:line="240" w:lineRule="auto"/>
        <w:rPr>
          <w:rFonts w:ascii="Times New Roman" w:eastAsia="Calibri" w:hAnsi="Times New Roman" w:cs="Times New Roman"/>
          <w:b/>
          <w:sz w:val="24"/>
          <w:szCs w:val="24"/>
        </w:rPr>
      </w:pPr>
      <w:r w:rsidRPr="0018596C">
        <w:rPr>
          <w:rFonts w:ascii="Times New Roman" w:eastAsia="Calibri" w:hAnsi="Times New Roman" w:cs="Times New Roman"/>
          <w:b/>
          <w:sz w:val="24"/>
          <w:szCs w:val="24"/>
        </w:rPr>
        <w:t xml:space="preserve">ББК </w:t>
      </w:r>
      <w:r w:rsidR="000E3877" w:rsidRPr="002B0473">
        <w:rPr>
          <w:rFonts w:ascii="Times New Roman" w:eastAsia="Calibri" w:hAnsi="Times New Roman" w:cs="Times New Roman"/>
          <w:b/>
          <w:sz w:val="24"/>
          <w:szCs w:val="24"/>
        </w:rPr>
        <w:t>65.9</w:t>
      </w:r>
    </w:p>
    <w:p w:rsidR="0018596C" w:rsidRPr="0018596C" w:rsidRDefault="0018596C" w:rsidP="0018596C">
      <w:pPr>
        <w:spacing w:after="0" w:line="240" w:lineRule="auto"/>
        <w:jc w:val="right"/>
        <w:rPr>
          <w:rFonts w:ascii="Times New Roman" w:eastAsia="Calibri" w:hAnsi="Times New Roman" w:cs="Times New Roman"/>
          <w:b/>
          <w:sz w:val="24"/>
          <w:szCs w:val="24"/>
        </w:rPr>
      </w:pPr>
      <w:proofErr w:type="spellStart"/>
      <w:r w:rsidRPr="0018596C">
        <w:rPr>
          <w:rFonts w:ascii="Times New Roman" w:eastAsia="Calibri" w:hAnsi="Times New Roman" w:cs="Times New Roman"/>
          <w:b/>
          <w:sz w:val="24"/>
          <w:szCs w:val="24"/>
        </w:rPr>
        <w:t>Белехова</w:t>
      </w:r>
      <w:proofErr w:type="spellEnd"/>
      <w:r w:rsidRPr="0018596C">
        <w:rPr>
          <w:rFonts w:ascii="Times New Roman" w:eastAsia="Calibri" w:hAnsi="Times New Roman" w:cs="Times New Roman"/>
          <w:b/>
          <w:sz w:val="24"/>
          <w:szCs w:val="24"/>
        </w:rPr>
        <w:t xml:space="preserve"> Г.В.</w:t>
      </w:r>
    </w:p>
    <w:p w:rsidR="0018596C" w:rsidRPr="0018596C" w:rsidRDefault="0018596C" w:rsidP="0018596C">
      <w:pPr>
        <w:spacing w:after="0" w:line="240" w:lineRule="auto"/>
        <w:jc w:val="both"/>
        <w:rPr>
          <w:rFonts w:ascii="Times New Roman" w:eastAsia="Calibri" w:hAnsi="Times New Roman" w:cs="Times New Roman"/>
          <w:sz w:val="24"/>
          <w:szCs w:val="24"/>
        </w:rPr>
      </w:pPr>
    </w:p>
    <w:p w:rsidR="0018596C" w:rsidRPr="0018596C" w:rsidRDefault="0018596C" w:rsidP="0018596C">
      <w:pPr>
        <w:spacing w:after="0" w:line="240" w:lineRule="auto"/>
        <w:jc w:val="center"/>
        <w:rPr>
          <w:rFonts w:ascii="Times New Roman" w:eastAsia="Calibri" w:hAnsi="Times New Roman" w:cs="Times New Roman"/>
          <w:sz w:val="24"/>
          <w:szCs w:val="24"/>
        </w:rPr>
      </w:pPr>
      <w:r w:rsidRPr="002B0473">
        <w:rPr>
          <w:rFonts w:ascii="Times New Roman" w:eastAsia="Calibri" w:hAnsi="Times New Roman" w:cs="Times New Roman"/>
          <w:b/>
          <w:sz w:val="24"/>
          <w:szCs w:val="24"/>
        </w:rPr>
        <w:t>К ВОПРОСУ О  РЕГУЛИРОВАНИИ ФИНАНСОВОГО ПОВЕДЕНИЯ РОССИЯН</w:t>
      </w:r>
    </w:p>
    <w:p w:rsidR="0018596C" w:rsidRPr="0018596C" w:rsidRDefault="0018596C" w:rsidP="0018596C">
      <w:pPr>
        <w:shd w:val="clear" w:color="auto" w:fill="FFFFFF"/>
        <w:spacing w:after="0" w:line="240" w:lineRule="auto"/>
        <w:ind w:firstLine="540"/>
        <w:rPr>
          <w:rFonts w:ascii="Times New Roman" w:eastAsia="Times New Roman" w:hAnsi="Times New Roman" w:cs="Times New Roman"/>
          <w:sz w:val="24"/>
          <w:szCs w:val="24"/>
          <w:u w:val="single"/>
          <w:lang w:eastAsia="ru-RU"/>
        </w:rPr>
      </w:pPr>
    </w:p>
    <w:p w:rsidR="0018596C" w:rsidRPr="0018596C" w:rsidRDefault="0018596C" w:rsidP="006167C9">
      <w:pPr>
        <w:shd w:val="clear" w:color="auto" w:fill="FFFFFF"/>
        <w:spacing w:after="0" w:line="240" w:lineRule="auto"/>
        <w:ind w:firstLine="709"/>
        <w:jc w:val="both"/>
        <w:rPr>
          <w:rFonts w:ascii="Times New Roman" w:eastAsia="Times New Roman" w:hAnsi="Times New Roman" w:cs="Times New Roman"/>
          <w:i/>
          <w:iCs/>
          <w:sz w:val="24"/>
          <w:szCs w:val="24"/>
          <w:lang w:eastAsia="ru-RU"/>
        </w:rPr>
      </w:pPr>
      <w:r w:rsidRPr="0018596C">
        <w:rPr>
          <w:rFonts w:ascii="Times New Roman" w:eastAsia="Times New Roman" w:hAnsi="Times New Roman" w:cs="Times New Roman"/>
          <w:b/>
          <w:bCs/>
          <w:sz w:val="24"/>
          <w:szCs w:val="24"/>
          <w:lang w:eastAsia="ru-RU"/>
        </w:rPr>
        <w:t xml:space="preserve">Аннотация. </w:t>
      </w:r>
      <w:r w:rsidRPr="0018596C">
        <w:rPr>
          <w:rFonts w:ascii="Times New Roman" w:eastAsia="Times New Roman" w:hAnsi="Times New Roman" w:cs="Times New Roman"/>
          <w:bCs/>
          <w:i/>
          <w:sz w:val="24"/>
          <w:szCs w:val="24"/>
          <w:lang w:eastAsia="ru-RU"/>
        </w:rPr>
        <w:t>В статье представлен</w:t>
      </w:r>
      <w:r w:rsidR="006167C9" w:rsidRPr="002B0473">
        <w:rPr>
          <w:rFonts w:ascii="Times New Roman" w:eastAsia="Times New Roman" w:hAnsi="Times New Roman" w:cs="Times New Roman"/>
          <w:bCs/>
          <w:i/>
          <w:sz w:val="24"/>
          <w:szCs w:val="24"/>
          <w:lang w:eastAsia="ru-RU"/>
        </w:rPr>
        <w:t>ы основные особенности современной государственной политики по регулированию финансового поведения населения России.</w:t>
      </w:r>
      <w:r w:rsidRPr="0018596C">
        <w:rPr>
          <w:rFonts w:ascii="Times New Roman" w:eastAsia="Times New Roman" w:hAnsi="Times New Roman" w:cs="Times New Roman"/>
          <w:bCs/>
          <w:i/>
          <w:sz w:val="24"/>
          <w:szCs w:val="24"/>
          <w:lang w:eastAsia="ru-RU"/>
        </w:rPr>
        <w:t xml:space="preserve"> </w:t>
      </w:r>
      <w:r w:rsidR="006167C9" w:rsidRPr="002B0473">
        <w:rPr>
          <w:rFonts w:ascii="Times New Roman" w:eastAsia="Times New Roman" w:hAnsi="Times New Roman" w:cs="Times New Roman"/>
          <w:bCs/>
          <w:i/>
          <w:sz w:val="24"/>
          <w:szCs w:val="24"/>
          <w:lang w:eastAsia="ru-RU"/>
        </w:rPr>
        <w:t>Показано, что воздействие на финансовое поведение россиян предполагает в большей степени «изменение среды», тогда как «изменение человека» вторично, реализуется преимущественно через повышение финансовой грамотности</w:t>
      </w:r>
      <w:r w:rsidRPr="0018596C">
        <w:rPr>
          <w:rFonts w:ascii="Times New Roman" w:eastAsia="Times New Roman" w:hAnsi="Times New Roman" w:cs="Times New Roman"/>
          <w:bCs/>
          <w:i/>
          <w:sz w:val="24"/>
          <w:szCs w:val="24"/>
          <w:lang w:eastAsia="ru-RU"/>
        </w:rPr>
        <w:t xml:space="preserve">.  </w:t>
      </w:r>
    </w:p>
    <w:p w:rsidR="0018596C" w:rsidRPr="0018596C" w:rsidRDefault="0018596C" w:rsidP="006167C9">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18596C">
        <w:rPr>
          <w:rFonts w:ascii="Times New Roman" w:eastAsia="Times New Roman" w:hAnsi="Times New Roman" w:cs="Times New Roman"/>
          <w:b/>
          <w:bCs/>
          <w:sz w:val="24"/>
          <w:szCs w:val="24"/>
          <w:lang w:eastAsia="ru-RU"/>
        </w:rPr>
        <w:t>Ключевые слова:</w:t>
      </w:r>
      <w:r w:rsidRPr="0018596C">
        <w:rPr>
          <w:rFonts w:ascii="Times New Roman" w:eastAsia="Times New Roman" w:hAnsi="Times New Roman" w:cs="Times New Roman"/>
          <w:bCs/>
          <w:sz w:val="24"/>
          <w:szCs w:val="24"/>
          <w:lang w:eastAsia="ru-RU"/>
        </w:rPr>
        <w:t xml:space="preserve"> </w:t>
      </w:r>
      <w:r w:rsidR="006167C9" w:rsidRPr="002B0473">
        <w:rPr>
          <w:rFonts w:ascii="Times New Roman" w:eastAsia="Times New Roman" w:hAnsi="Times New Roman" w:cs="Times New Roman"/>
          <w:bCs/>
          <w:i/>
          <w:sz w:val="24"/>
          <w:szCs w:val="24"/>
          <w:lang w:eastAsia="ru-RU"/>
        </w:rPr>
        <w:t>финансовое поведение, финансовая грамотность, поведенческая политика, подталкивание</w:t>
      </w:r>
    </w:p>
    <w:p w:rsidR="0018596C" w:rsidRPr="002B0473" w:rsidRDefault="0018596C" w:rsidP="0018596C">
      <w:pPr>
        <w:spacing w:after="0" w:line="240" w:lineRule="auto"/>
        <w:ind w:firstLine="709"/>
        <w:jc w:val="both"/>
        <w:rPr>
          <w:rFonts w:ascii="Times New Roman" w:eastAsia="Calibri" w:hAnsi="Times New Roman" w:cs="Times New Roman"/>
          <w:sz w:val="24"/>
          <w:szCs w:val="24"/>
        </w:rPr>
      </w:pPr>
    </w:p>
    <w:p w:rsidR="0018596C" w:rsidRPr="002B0473" w:rsidRDefault="0018596C"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 xml:space="preserve">Распространенность </w:t>
      </w:r>
      <w:proofErr w:type="spellStart"/>
      <w:r w:rsidR="00E4585F" w:rsidRPr="002B0473">
        <w:rPr>
          <w:rFonts w:ascii="Times New Roman" w:eastAsia="Calibri" w:hAnsi="Times New Roman" w:cs="Times New Roman"/>
          <w:sz w:val="24"/>
          <w:szCs w:val="24"/>
        </w:rPr>
        <w:t>девиантных</w:t>
      </w:r>
      <w:proofErr w:type="spellEnd"/>
      <w:r w:rsidRPr="002B0473">
        <w:rPr>
          <w:rFonts w:ascii="Times New Roman" w:eastAsia="Calibri" w:hAnsi="Times New Roman" w:cs="Times New Roman"/>
          <w:sz w:val="24"/>
          <w:szCs w:val="24"/>
        </w:rPr>
        <w:t xml:space="preserve"> финансовых практик может весьма негативно повлиять как на отдельные домохозяйства, так и на общество в целом. </w:t>
      </w:r>
      <w:r w:rsidR="00E4585F" w:rsidRPr="002B0473">
        <w:rPr>
          <w:rFonts w:ascii="Times New Roman" w:eastAsia="Calibri" w:hAnsi="Times New Roman" w:cs="Times New Roman"/>
          <w:sz w:val="24"/>
          <w:szCs w:val="24"/>
        </w:rPr>
        <w:t xml:space="preserve">В частности, </w:t>
      </w:r>
      <w:r w:rsidR="00154C0E" w:rsidRPr="002B0473">
        <w:rPr>
          <w:rFonts w:ascii="Times New Roman" w:eastAsia="Calibri" w:hAnsi="Times New Roman" w:cs="Times New Roman"/>
          <w:sz w:val="24"/>
          <w:szCs w:val="24"/>
        </w:rPr>
        <w:t xml:space="preserve">согласно </w:t>
      </w:r>
      <w:r w:rsidR="00E4585F" w:rsidRPr="002B0473">
        <w:rPr>
          <w:rFonts w:ascii="Times New Roman" w:eastAsia="Calibri" w:hAnsi="Times New Roman" w:cs="Times New Roman"/>
          <w:sz w:val="24"/>
          <w:szCs w:val="24"/>
        </w:rPr>
        <w:t>данны</w:t>
      </w:r>
      <w:r w:rsidR="00154C0E" w:rsidRPr="002B0473">
        <w:rPr>
          <w:rFonts w:ascii="Times New Roman" w:eastAsia="Calibri" w:hAnsi="Times New Roman" w:cs="Times New Roman"/>
          <w:sz w:val="24"/>
          <w:szCs w:val="24"/>
        </w:rPr>
        <w:t>м</w:t>
      </w:r>
      <w:r w:rsidR="00E4585F" w:rsidRPr="002B0473">
        <w:rPr>
          <w:rFonts w:ascii="Times New Roman" w:eastAsia="Calibri" w:hAnsi="Times New Roman" w:cs="Times New Roman"/>
          <w:sz w:val="24"/>
          <w:szCs w:val="24"/>
        </w:rPr>
        <w:t xml:space="preserve"> национальных опросов активнее других берут кредиты молодые семьи (возраст супругов от 25 до 40 лет) с двумя несовершеннолетними детьми (50%), молодые матери-одиночки с одним ребенком (45%) и с двумя детьми (51%)</w:t>
      </w:r>
      <w:r w:rsidR="00154C0E" w:rsidRPr="002B0473">
        <w:rPr>
          <w:rStyle w:val="a5"/>
          <w:rFonts w:ascii="Times New Roman" w:eastAsia="Calibri" w:hAnsi="Times New Roman" w:cs="Times New Roman"/>
          <w:sz w:val="24"/>
          <w:szCs w:val="24"/>
        </w:rPr>
        <w:footnoteReference w:id="1"/>
      </w:r>
      <w:r w:rsidR="00E4585F" w:rsidRPr="002B0473">
        <w:rPr>
          <w:rFonts w:ascii="Times New Roman" w:eastAsia="Calibri" w:hAnsi="Times New Roman" w:cs="Times New Roman"/>
          <w:sz w:val="24"/>
          <w:szCs w:val="24"/>
        </w:rPr>
        <w:t>, т.е. в кредитных практиках широко участвуют социально-уязвимые группы населения с низкой платежеспособностью.</w:t>
      </w:r>
      <w:r w:rsidR="00154C0E" w:rsidRPr="002B0473">
        <w:rPr>
          <w:rFonts w:ascii="Times New Roman" w:eastAsia="Calibri" w:hAnsi="Times New Roman" w:cs="Times New Roman"/>
          <w:sz w:val="24"/>
          <w:szCs w:val="24"/>
        </w:rPr>
        <w:t xml:space="preserve"> </w:t>
      </w:r>
      <w:r w:rsidRPr="002B0473">
        <w:rPr>
          <w:rFonts w:ascii="Times New Roman" w:eastAsia="Calibri" w:hAnsi="Times New Roman" w:cs="Times New Roman"/>
          <w:sz w:val="24"/>
          <w:szCs w:val="24"/>
        </w:rPr>
        <w:t xml:space="preserve">Поэтому вопрос о методах и способах </w:t>
      </w:r>
      <w:r w:rsidR="00154C0E" w:rsidRPr="002B0473">
        <w:rPr>
          <w:rFonts w:ascii="Times New Roman" w:eastAsia="Calibri" w:hAnsi="Times New Roman" w:cs="Times New Roman"/>
          <w:sz w:val="24"/>
          <w:szCs w:val="24"/>
        </w:rPr>
        <w:t>регулирования</w:t>
      </w:r>
      <w:r w:rsidRPr="002B0473">
        <w:rPr>
          <w:rFonts w:ascii="Times New Roman" w:eastAsia="Calibri" w:hAnsi="Times New Roman" w:cs="Times New Roman"/>
          <w:sz w:val="24"/>
          <w:szCs w:val="24"/>
        </w:rPr>
        <w:t xml:space="preserve"> финансово</w:t>
      </w:r>
      <w:r w:rsidR="00154C0E" w:rsidRPr="002B0473">
        <w:rPr>
          <w:rFonts w:ascii="Times New Roman" w:eastAsia="Calibri" w:hAnsi="Times New Roman" w:cs="Times New Roman"/>
          <w:sz w:val="24"/>
          <w:szCs w:val="24"/>
        </w:rPr>
        <w:t>го</w:t>
      </w:r>
      <w:r w:rsidRPr="002B0473">
        <w:rPr>
          <w:rFonts w:ascii="Times New Roman" w:eastAsia="Calibri" w:hAnsi="Times New Roman" w:cs="Times New Roman"/>
          <w:sz w:val="24"/>
          <w:szCs w:val="24"/>
        </w:rPr>
        <w:t xml:space="preserve"> поведени</w:t>
      </w:r>
      <w:r w:rsidR="00154C0E" w:rsidRPr="002B0473">
        <w:rPr>
          <w:rFonts w:ascii="Times New Roman" w:eastAsia="Calibri" w:hAnsi="Times New Roman" w:cs="Times New Roman"/>
          <w:sz w:val="24"/>
          <w:szCs w:val="24"/>
        </w:rPr>
        <w:t>я</w:t>
      </w:r>
      <w:r w:rsidRPr="002B0473">
        <w:rPr>
          <w:rFonts w:ascii="Times New Roman" w:eastAsia="Calibri" w:hAnsi="Times New Roman" w:cs="Times New Roman"/>
          <w:sz w:val="24"/>
          <w:szCs w:val="24"/>
        </w:rPr>
        <w:t xml:space="preserve"> населения </w:t>
      </w:r>
      <w:r w:rsidR="00154C0E" w:rsidRPr="002B0473">
        <w:rPr>
          <w:rFonts w:ascii="Times New Roman" w:eastAsia="Calibri" w:hAnsi="Times New Roman" w:cs="Times New Roman"/>
          <w:sz w:val="24"/>
          <w:szCs w:val="24"/>
        </w:rPr>
        <w:t>актуален как для</w:t>
      </w:r>
      <w:r w:rsidRPr="002B0473">
        <w:rPr>
          <w:rFonts w:ascii="Times New Roman" w:eastAsia="Calibri" w:hAnsi="Times New Roman" w:cs="Times New Roman"/>
          <w:sz w:val="24"/>
          <w:szCs w:val="24"/>
        </w:rPr>
        <w:t xml:space="preserve"> представителей государственной власти, </w:t>
      </w:r>
      <w:r w:rsidR="00154C0E" w:rsidRPr="002B0473">
        <w:rPr>
          <w:rFonts w:ascii="Times New Roman" w:eastAsia="Calibri" w:hAnsi="Times New Roman" w:cs="Times New Roman"/>
          <w:sz w:val="24"/>
          <w:szCs w:val="24"/>
        </w:rPr>
        <w:t xml:space="preserve">так </w:t>
      </w:r>
      <w:r w:rsidRPr="002B0473">
        <w:rPr>
          <w:rFonts w:ascii="Times New Roman" w:eastAsia="Calibri" w:hAnsi="Times New Roman" w:cs="Times New Roman"/>
          <w:sz w:val="24"/>
          <w:szCs w:val="24"/>
        </w:rPr>
        <w:t>и в научной и финансовой сфере.</w:t>
      </w:r>
    </w:p>
    <w:p w:rsidR="00154C0E" w:rsidRPr="002B0473" w:rsidRDefault="00154C0E" w:rsidP="002B0473">
      <w:pPr>
        <w:spacing w:after="0" w:line="240" w:lineRule="auto"/>
        <w:ind w:firstLine="709"/>
        <w:jc w:val="both"/>
        <w:rPr>
          <w:rFonts w:ascii="Times New Roman" w:eastAsia="Calibri" w:hAnsi="Times New Roman" w:cs="Times New Roman"/>
          <w:sz w:val="24"/>
          <w:szCs w:val="24"/>
        </w:rPr>
      </w:pPr>
      <w:proofErr w:type="gramStart"/>
      <w:r w:rsidRPr="002B0473">
        <w:rPr>
          <w:rFonts w:ascii="Times New Roman" w:eastAsia="Calibri" w:hAnsi="Times New Roman" w:cs="Times New Roman"/>
          <w:sz w:val="24"/>
          <w:szCs w:val="24"/>
        </w:rPr>
        <w:t>Т</w:t>
      </w:r>
      <w:r w:rsidRPr="002B0473">
        <w:rPr>
          <w:rFonts w:ascii="Times New Roman" w:eastAsia="Calibri" w:hAnsi="Times New Roman" w:cs="Times New Roman"/>
          <w:sz w:val="24"/>
          <w:szCs w:val="24"/>
        </w:rPr>
        <w:t>ематика</w:t>
      </w:r>
      <w:r w:rsidRPr="002B0473">
        <w:rPr>
          <w:rFonts w:ascii="Times New Roman" w:eastAsia="Calibri" w:hAnsi="Times New Roman" w:cs="Times New Roman"/>
          <w:sz w:val="24"/>
          <w:szCs w:val="24"/>
        </w:rPr>
        <w:t xml:space="preserve"> публикаций по </w:t>
      </w:r>
      <w:r w:rsidRPr="002B0473">
        <w:rPr>
          <w:rFonts w:ascii="Times New Roman" w:eastAsia="Calibri" w:hAnsi="Times New Roman" w:cs="Times New Roman"/>
          <w:sz w:val="24"/>
          <w:szCs w:val="24"/>
        </w:rPr>
        <w:t>регулировани</w:t>
      </w:r>
      <w:r w:rsidRPr="002B0473">
        <w:rPr>
          <w:rFonts w:ascii="Times New Roman" w:eastAsia="Calibri" w:hAnsi="Times New Roman" w:cs="Times New Roman"/>
          <w:sz w:val="24"/>
          <w:szCs w:val="24"/>
        </w:rPr>
        <w:t>ю</w:t>
      </w:r>
      <w:r w:rsidRPr="002B0473">
        <w:rPr>
          <w:rFonts w:ascii="Times New Roman" w:eastAsia="Calibri" w:hAnsi="Times New Roman" w:cs="Times New Roman"/>
          <w:sz w:val="24"/>
          <w:szCs w:val="24"/>
        </w:rPr>
        <w:t xml:space="preserve"> финансового поведения населения </w:t>
      </w:r>
      <w:r w:rsidRPr="002B0473">
        <w:rPr>
          <w:rFonts w:ascii="Times New Roman" w:eastAsia="Calibri" w:hAnsi="Times New Roman" w:cs="Times New Roman"/>
          <w:sz w:val="24"/>
          <w:szCs w:val="24"/>
        </w:rPr>
        <w:t xml:space="preserve">преимущественно </w:t>
      </w:r>
      <w:r w:rsidRPr="002B0473">
        <w:rPr>
          <w:rFonts w:ascii="Times New Roman" w:eastAsia="Calibri" w:hAnsi="Times New Roman" w:cs="Times New Roman"/>
          <w:sz w:val="24"/>
          <w:szCs w:val="24"/>
        </w:rPr>
        <w:t>связана с нормативно-правовым</w:t>
      </w:r>
      <w:r w:rsidRPr="002B0473">
        <w:rPr>
          <w:rFonts w:ascii="Times New Roman" w:eastAsia="Calibri" w:hAnsi="Times New Roman" w:cs="Times New Roman"/>
          <w:sz w:val="24"/>
          <w:szCs w:val="24"/>
        </w:rPr>
        <w:t>и</w:t>
      </w:r>
      <w:r w:rsidRPr="002B0473">
        <w:rPr>
          <w:rFonts w:ascii="Times New Roman" w:eastAsia="Calibri" w:hAnsi="Times New Roman" w:cs="Times New Roman"/>
          <w:sz w:val="24"/>
          <w:szCs w:val="24"/>
        </w:rPr>
        <w:t xml:space="preserve"> </w:t>
      </w:r>
      <w:r w:rsidRPr="002B0473">
        <w:rPr>
          <w:rFonts w:ascii="Times New Roman" w:eastAsia="Calibri" w:hAnsi="Times New Roman" w:cs="Times New Roman"/>
          <w:sz w:val="24"/>
          <w:szCs w:val="24"/>
        </w:rPr>
        <w:t>аспектами</w:t>
      </w:r>
      <w:r w:rsidRPr="002B0473">
        <w:rPr>
          <w:rFonts w:ascii="Times New Roman" w:eastAsia="Calibri" w:hAnsi="Times New Roman" w:cs="Times New Roman"/>
          <w:sz w:val="24"/>
          <w:szCs w:val="24"/>
        </w:rPr>
        <w:t xml:space="preserve"> деятельности кредитных и </w:t>
      </w:r>
      <w:proofErr w:type="spellStart"/>
      <w:r w:rsidRPr="002B0473">
        <w:rPr>
          <w:rFonts w:ascii="Times New Roman" w:eastAsia="Calibri" w:hAnsi="Times New Roman" w:cs="Times New Roman"/>
          <w:sz w:val="24"/>
          <w:szCs w:val="24"/>
        </w:rPr>
        <w:t>некредитных</w:t>
      </w:r>
      <w:proofErr w:type="spellEnd"/>
      <w:r w:rsidRPr="002B0473">
        <w:rPr>
          <w:rFonts w:ascii="Times New Roman" w:eastAsia="Calibri" w:hAnsi="Times New Roman" w:cs="Times New Roman"/>
          <w:sz w:val="24"/>
          <w:szCs w:val="24"/>
        </w:rPr>
        <w:t xml:space="preserve"> финансовых организаций, особенностями правоприменительной практики и изменениями в законодательстве (В.А. </w:t>
      </w:r>
      <w:proofErr w:type="spellStart"/>
      <w:r w:rsidRPr="002B0473">
        <w:rPr>
          <w:rFonts w:ascii="Times New Roman" w:eastAsia="Calibri" w:hAnsi="Times New Roman" w:cs="Times New Roman"/>
          <w:sz w:val="24"/>
          <w:szCs w:val="24"/>
        </w:rPr>
        <w:t>Позд</w:t>
      </w:r>
      <w:r w:rsidR="000F4AE1" w:rsidRPr="002B0473">
        <w:rPr>
          <w:rFonts w:ascii="Times New Roman" w:eastAsia="Calibri" w:hAnsi="Times New Roman" w:cs="Times New Roman"/>
          <w:sz w:val="24"/>
          <w:szCs w:val="24"/>
        </w:rPr>
        <w:t>ышев</w:t>
      </w:r>
      <w:proofErr w:type="spellEnd"/>
      <w:r w:rsidR="000F4AE1" w:rsidRPr="002B0473">
        <w:rPr>
          <w:rFonts w:ascii="Times New Roman" w:eastAsia="Calibri" w:hAnsi="Times New Roman" w:cs="Times New Roman"/>
          <w:sz w:val="24"/>
          <w:szCs w:val="24"/>
        </w:rPr>
        <w:t xml:space="preserve"> [</w:t>
      </w:r>
      <w:r w:rsidR="00C4555F" w:rsidRPr="002B0473">
        <w:rPr>
          <w:rFonts w:ascii="Times New Roman" w:eastAsia="Calibri" w:hAnsi="Times New Roman" w:cs="Times New Roman"/>
          <w:sz w:val="24"/>
          <w:szCs w:val="24"/>
        </w:rPr>
        <w:t>1</w:t>
      </w:r>
      <w:r w:rsidR="000F4AE1" w:rsidRPr="002B0473">
        <w:rPr>
          <w:rFonts w:ascii="Times New Roman" w:eastAsia="Calibri" w:hAnsi="Times New Roman" w:cs="Times New Roman"/>
          <w:sz w:val="24"/>
          <w:szCs w:val="24"/>
        </w:rPr>
        <w:t>], В.Г. Голубцов [</w:t>
      </w:r>
      <w:r w:rsidR="00C4555F" w:rsidRPr="002B0473">
        <w:rPr>
          <w:rFonts w:ascii="Times New Roman" w:eastAsia="Calibri" w:hAnsi="Times New Roman" w:cs="Times New Roman"/>
          <w:sz w:val="24"/>
          <w:szCs w:val="24"/>
        </w:rPr>
        <w:t>2</w:t>
      </w:r>
      <w:r w:rsidR="000F4AE1" w:rsidRPr="002B0473">
        <w:rPr>
          <w:rFonts w:ascii="Times New Roman" w:eastAsia="Calibri" w:hAnsi="Times New Roman" w:cs="Times New Roman"/>
          <w:sz w:val="24"/>
          <w:szCs w:val="24"/>
        </w:rPr>
        <w:t>]</w:t>
      </w:r>
      <w:r w:rsidRPr="002B0473">
        <w:rPr>
          <w:rFonts w:ascii="Times New Roman" w:eastAsia="Calibri" w:hAnsi="Times New Roman" w:cs="Times New Roman"/>
          <w:sz w:val="24"/>
          <w:szCs w:val="24"/>
        </w:rPr>
        <w:t xml:space="preserve">), с </w:t>
      </w:r>
      <w:r w:rsidRPr="002B0473">
        <w:rPr>
          <w:rFonts w:ascii="Times New Roman" w:eastAsia="Calibri" w:hAnsi="Times New Roman" w:cs="Times New Roman"/>
          <w:sz w:val="24"/>
          <w:szCs w:val="24"/>
        </w:rPr>
        <w:t>повышени</w:t>
      </w:r>
      <w:r w:rsidRPr="002B0473">
        <w:rPr>
          <w:rFonts w:ascii="Times New Roman" w:eastAsia="Calibri" w:hAnsi="Times New Roman" w:cs="Times New Roman"/>
          <w:sz w:val="24"/>
          <w:szCs w:val="24"/>
        </w:rPr>
        <w:t>ем</w:t>
      </w:r>
      <w:r w:rsidRPr="002B0473">
        <w:rPr>
          <w:rFonts w:ascii="Times New Roman" w:eastAsia="Calibri" w:hAnsi="Times New Roman" w:cs="Times New Roman"/>
          <w:sz w:val="24"/>
          <w:szCs w:val="24"/>
        </w:rPr>
        <w:t xml:space="preserve"> финансовой грамотности населения (О.Е. Кузина и Д.Х. Ибрагимова [</w:t>
      </w:r>
      <w:r w:rsidR="00C4555F" w:rsidRPr="002B0473">
        <w:rPr>
          <w:rFonts w:ascii="Times New Roman" w:eastAsia="Calibri" w:hAnsi="Times New Roman" w:cs="Times New Roman"/>
          <w:sz w:val="24"/>
          <w:szCs w:val="24"/>
        </w:rPr>
        <w:t>3</w:t>
      </w:r>
      <w:r w:rsidRPr="002B0473">
        <w:rPr>
          <w:rFonts w:ascii="Times New Roman" w:eastAsia="Calibri" w:hAnsi="Times New Roman" w:cs="Times New Roman"/>
          <w:sz w:val="24"/>
          <w:szCs w:val="24"/>
        </w:rPr>
        <w:t>], Г</w:t>
      </w:r>
      <w:r w:rsidR="000F4AE1" w:rsidRPr="002B0473">
        <w:rPr>
          <w:rFonts w:ascii="Times New Roman" w:eastAsia="Calibri" w:hAnsi="Times New Roman" w:cs="Times New Roman"/>
          <w:sz w:val="24"/>
          <w:szCs w:val="24"/>
        </w:rPr>
        <w:t xml:space="preserve">.В. </w:t>
      </w:r>
      <w:proofErr w:type="spellStart"/>
      <w:r w:rsidR="000F4AE1" w:rsidRPr="002B0473">
        <w:rPr>
          <w:rFonts w:ascii="Times New Roman" w:eastAsia="Calibri" w:hAnsi="Times New Roman" w:cs="Times New Roman"/>
          <w:sz w:val="24"/>
          <w:szCs w:val="24"/>
        </w:rPr>
        <w:t>Цветова</w:t>
      </w:r>
      <w:proofErr w:type="spellEnd"/>
      <w:r w:rsidR="000F4AE1" w:rsidRPr="002B0473">
        <w:rPr>
          <w:rFonts w:ascii="Times New Roman" w:eastAsia="Calibri" w:hAnsi="Times New Roman" w:cs="Times New Roman"/>
          <w:sz w:val="24"/>
          <w:szCs w:val="24"/>
        </w:rPr>
        <w:t xml:space="preserve"> и М.В. Ерофеева [</w:t>
      </w:r>
      <w:r w:rsidR="00C4555F" w:rsidRPr="002B0473">
        <w:rPr>
          <w:rFonts w:ascii="Times New Roman" w:eastAsia="Calibri" w:hAnsi="Times New Roman" w:cs="Times New Roman"/>
          <w:sz w:val="24"/>
          <w:szCs w:val="24"/>
        </w:rPr>
        <w:t>4</w:t>
      </w:r>
      <w:r w:rsidR="000F4AE1" w:rsidRPr="002B0473">
        <w:rPr>
          <w:rFonts w:ascii="Times New Roman" w:eastAsia="Calibri" w:hAnsi="Times New Roman" w:cs="Times New Roman"/>
          <w:sz w:val="24"/>
          <w:szCs w:val="24"/>
        </w:rPr>
        <w:t>]</w:t>
      </w:r>
      <w:r w:rsidRPr="002B0473">
        <w:rPr>
          <w:rFonts w:ascii="Times New Roman" w:eastAsia="Calibri" w:hAnsi="Times New Roman" w:cs="Times New Roman"/>
          <w:sz w:val="24"/>
          <w:szCs w:val="24"/>
        </w:rPr>
        <w:t>)</w:t>
      </w:r>
      <w:r w:rsidRPr="002B0473">
        <w:rPr>
          <w:rFonts w:ascii="Times New Roman" w:eastAsia="Calibri" w:hAnsi="Times New Roman" w:cs="Times New Roman"/>
          <w:sz w:val="24"/>
          <w:szCs w:val="24"/>
        </w:rPr>
        <w:t>, с</w:t>
      </w:r>
      <w:r w:rsidRPr="002B0473">
        <w:rPr>
          <w:rFonts w:ascii="Times New Roman" w:eastAsia="Calibri" w:hAnsi="Times New Roman" w:cs="Times New Roman"/>
          <w:sz w:val="24"/>
          <w:szCs w:val="24"/>
        </w:rPr>
        <w:t xml:space="preserve"> социокультурны</w:t>
      </w:r>
      <w:r w:rsidRPr="002B0473">
        <w:rPr>
          <w:rFonts w:ascii="Times New Roman" w:eastAsia="Calibri" w:hAnsi="Times New Roman" w:cs="Times New Roman"/>
          <w:sz w:val="24"/>
          <w:szCs w:val="24"/>
        </w:rPr>
        <w:t>ми и</w:t>
      </w:r>
      <w:r w:rsidRPr="002B0473">
        <w:rPr>
          <w:rFonts w:ascii="Times New Roman" w:eastAsia="Calibri" w:hAnsi="Times New Roman" w:cs="Times New Roman"/>
          <w:sz w:val="24"/>
          <w:szCs w:val="24"/>
        </w:rPr>
        <w:t xml:space="preserve"> психологически</w:t>
      </w:r>
      <w:r w:rsidRPr="002B0473">
        <w:rPr>
          <w:rFonts w:ascii="Times New Roman" w:eastAsia="Calibri" w:hAnsi="Times New Roman" w:cs="Times New Roman"/>
          <w:sz w:val="24"/>
          <w:szCs w:val="24"/>
        </w:rPr>
        <w:t>ми особенностями населения</w:t>
      </w:r>
      <w:proofErr w:type="gramEnd"/>
      <w:r w:rsidRPr="002B0473">
        <w:rPr>
          <w:rFonts w:ascii="Times New Roman" w:eastAsia="Calibri" w:hAnsi="Times New Roman" w:cs="Times New Roman"/>
          <w:sz w:val="24"/>
          <w:szCs w:val="24"/>
        </w:rPr>
        <w:t>, которые могут быть учтены в регулирующих мероприятиях</w:t>
      </w:r>
      <w:r w:rsidRPr="002B0473">
        <w:rPr>
          <w:rFonts w:ascii="Times New Roman" w:eastAsia="Calibri" w:hAnsi="Times New Roman" w:cs="Times New Roman"/>
          <w:sz w:val="24"/>
          <w:szCs w:val="24"/>
        </w:rPr>
        <w:t xml:space="preserve"> (Т.Н. Колесникова</w:t>
      </w:r>
      <w:r w:rsidRPr="002B0473">
        <w:rPr>
          <w:rFonts w:ascii="Times New Roman" w:eastAsia="Calibri" w:hAnsi="Times New Roman" w:cs="Times New Roman"/>
          <w:sz w:val="24"/>
          <w:szCs w:val="24"/>
        </w:rPr>
        <w:t xml:space="preserve"> [</w:t>
      </w:r>
      <w:r w:rsidR="00C4555F" w:rsidRPr="002B0473">
        <w:rPr>
          <w:rFonts w:ascii="Times New Roman" w:eastAsia="Calibri" w:hAnsi="Times New Roman" w:cs="Times New Roman"/>
          <w:sz w:val="24"/>
          <w:szCs w:val="24"/>
        </w:rPr>
        <w:t>5</w:t>
      </w:r>
      <w:r w:rsidRPr="002B0473">
        <w:rPr>
          <w:rFonts w:ascii="Times New Roman" w:eastAsia="Calibri" w:hAnsi="Times New Roman" w:cs="Times New Roman"/>
          <w:sz w:val="24"/>
          <w:szCs w:val="24"/>
        </w:rPr>
        <w:t>])</w:t>
      </w:r>
      <w:r w:rsidR="00715A7A" w:rsidRPr="002B0473">
        <w:rPr>
          <w:rFonts w:ascii="Times New Roman" w:eastAsia="Calibri" w:hAnsi="Times New Roman" w:cs="Times New Roman"/>
          <w:sz w:val="24"/>
          <w:szCs w:val="24"/>
        </w:rPr>
        <w:t>, с</w:t>
      </w:r>
      <w:r w:rsidRPr="002B0473">
        <w:rPr>
          <w:rFonts w:ascii="Times New Roman" w:eastAsia="Calibri" w:hAnsi="Times New Roman" w:cs="Times New Roman"/>
          <w:sz w:val="24"/>
          <w:szCs w:val="24"/>
        </w:rPr>
        <w:t xml:space="preserve"> особенностя</w:t>
      </w:r>
      <w:r w:rsidR="00715A7A" w:rsidRPr="002B0473">
        <w:rPr>
          <w:rFonts w:ascii="Times New Roman" w:eastAsia="Calibri" w:hAnsi="Times New Roman" w:cs="Times New Roman"/>
          <w:sz w:val="24"/>
          <w:szCs w:val="24"/>
        </w:rPr>
        <w:t>ми</w:t>
      </w:r>
      <w:r w:rsidRPr="002B0473">
        <w:rPr>
          <w:rFonts w:ascii="Times New Roman" w:eastAsia="Calibri" w:hAnsi="Times New Roman" w:cs="Times New Roman"/>
          <w:sz w:val="24"/>
          <w:szCs w:val="24"/>
        </w:rPr>
        <w:t xml:space="preserve"> применения поведенческих инструментов (А.Е. </w:t>
      </w:r>
      <w:proofErr w:type="spellStart"/>
      <w:r w:rsidRPr="002B0473">
        <w:rPr>
          <w:rFonts w:ascii="Times New Roman" w:eastAsia="Calibri" w:hAnsi="Times New Roman" w:cs="Times New Roman"/>
          <w:sz w:val="24"/>
          <w:szCs w:val="24"/>
        </w:rPr>
        <w:t>Голодникова</w:t>
      </w:r>
      <w:proofErr w:type="spellEnd"/>
      <w:r w:rsidRPr="002B0473">
        <w:rPr>
          <w:rFonts w:ascii="Times New Roman" w:eastAsia="Calibri" w:hAnsi="Times New Roman" w:cs="Times New Roman"/>
          <w:sz w:val="24"/>
          <w:szCs w:val="24"/>
        </w:rPr>
        <w:t xml:space="preserve"> и </w:t>
      </w:r>
      <w:proofErr w:type="spellStart"/>
      <w:r w:rsidRPr="002B0473">
        <w:rPr>
          <w:rFonts w:ascii="Times New Roman" w:eastAsia="Calibri" w:hAnsi="Times New Roman" w:cs="Times New Roman"/>
          <w:sz w:val="24"/>
          <w:szCs w:val="24"/>
        </w:rPr>
        <w:t>соавт</w:t>
      </w:r>
      <w:proofErr w:type="spellEnd"/>
      <w:r w:rsidRPr="002B0473">
        <w:rPr>
          <w:rFonts w:ascii="Times New Roman" w:eastAsia="Calibri" w:hAnsi="Times New Roman" w:cs="Times New Roman"/>
          <w:sz w:val="24"/>
          <w:szCs w:val="24"/>
        </w:rPr>
        <w:t>. [</w:t>
      </w:r>
      <w:r w:rsidR="00C4555F" w:rsidRPr="002B0473">
        <w:rPr>
          <w:rFonts w:ascii="Times New Roman" w:eastAsia="Calibri" w:hAnsi="Times New Roman" w:cs="Times New Roman"/>
          <w:sz w:val="24"/>
          <w:szCs w:val="24"/>
        </w:rPr>
        <w:t>6</w:t>
      </w:r>
      <w:r w:rsidRPr="002B0473">
        <w:rPr>
          <w:rFonts w:ascii="Times New Roman" w:eastAsia="Calibri" w:hAnsi="Times New Roman" w:cs="Times New Roman"/>
          <w:sz w:val="24"/>
          <w:szCs w:val="24"/>
        </w:rPr>
        <w:t xml:space="preserve">]). </w:t>
      </w:r>
    </w:p>
    <w:p w:rsidR="00E4585F" w:rsidRPr="002B0473" w:rsidRDefault="00154C0E"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 xml:space="preserve">В рамках проведенного исследования </w:t>
      </w:r>
      <w:r w:rsidR="00715A7A" w:rsidRPr="002B0473">
        <w:rPr>
          <w:rFonts w:ascii="Times New Roman" w:eastAsia="Calibri" w:hAnsi="Times New Roman" w:cs="Times New Roman"/>
          <w:sz w:val="24"/>
          <w:szCs w:val="24"/>
        </w:rPr>
        <w:t xml:space="preserve">ставилась задача прояснить особенности  современной государственной политики по регулированию финансового поведения </w:t>
      </w:r>
      <w:r w:rsidR="00323DA5">
        <w:rPr>
          <w:rFonts w:ascii="Times New Roman" w:eastAsia="Calibri" w:hAnsi="Times New Roman" w:cs="Times New Roman"/>
          <w:sz w:val="24"/>
          <w:szCs w:val="24"/>
        </w:rPr>
        <w:t xml:space="preserve">населения </w:t>
      </w:r>
      <w:r w:rsidR="00715A7A" w:rsidRPr="002B0473">
        <w:rPr>
          <w:rFonts w:ascii="Times New Roman" w:eastAsia="Calibri" w:hAnsi="Times New Roman" w:cs="Times New Roman"/>
          <w:sz w:val="24"/>
          <w:szCs w:val="24"/>
        </w:rPr>
        <w:t xml:space="preserve">в России. Для этого была систематизирована теоретическая и методологическая база о регулировании экономического поведения населения и имеющихся в других странах способах воздействия на финансовое поведение, а также проведен анализ состояния рассматриваемого вопроса в современной России. </w:t>
      </w:r>
      <w:r w:rsidR="000F4AE1" w:rsidRPr="002B0473">
        <w:rPr>
          <w:rFonts w:ascii="Times New Roman" w:eastAsia="Calibri" w:hAnsi="Times New Roman" w:cs="Times New Roman"/>
          <w:sz w:val="24"/>
          <w:szCs w:val="24"/>
        </w:rPr>
        <w:t>Далее представлены ключевые выводы исследования.</w:t>
      </w:r>
    </w:p>
    <w:p w:rsidR="000F4AE1" w:rsidRPr="002B0473" w:rsidRDefault="000F4AE1"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1.</w:t>
      </w:r>
      <w:r w:rsidR="0012659B" w:rsidRPr="002B0473">
        <w:rPr>
          <w:rFonts w:ascii="Times New Roman" w:eastAsia="Calibri" w:hAnsi="Times New Roman" w:cs="Times New Roman"/>
          <w:sz w:val="24"/>
          <w:szCs w:val="24"/>
        </w:rPr>
        <w:t>  </w:t>
      </w:r>
      <w:r w:rsidR="00EA03B2" w:rsidRPr="002B0473">
        <w:rPr>
          <w:rFonts w:ascii="Times New Roman" w:eastAsia="Calibri" w:hAnsi="Times New Roman" w:cs="Times New Roman"/>
          <w:sz w:val="24"/>
          <w:szCs w:val="24"/>
        </w:rPr>
        <w:t>З</w:t>
      </w:r>
      <w:r w:rsidRPr="002B0473">
        <w:rPr>
          <w:rFonts w:ascii="Times New Roman" w:eastAsia="Calibri" w:hAnsi="Times New Roman" w:cs="Times New Roman"/>
          <w:sz w:val="24"/>
          <w:szCs w:val="24"/>
        </w:rPr>
        <w:t>нания о поведенческих ошибках и способах воздействия на них всё чаще учитываются при разработке регулирующих воздействий на поведение населения для подталкивания его к принятию решений, улучшающих личное и общественное благосостояние</w:t>
      </w:r>
      <w:r w:rsidR="00EA03B2" w:rsidRPr="002B0473">
        <w:rPr>
          <w:rFonts w:ascii="Times New Roman" w:eastAsia="Calibri" w:hAnsi="Times New Roman" w:cs="Times New Roman"/>
          <w:sz w:val="24"/>
          <w:szCs w:val="24"/>
        </w:rPr>
        <w:t>. Широкое применение получили две линии регулирования поведения населения – изменение познания (знаний, убеждений и установок самого человека) и изменение контекста (среды или ситуаций), в котором действует человек [</w:t>
      </w:r>
      <w:r w:rsidR="00C4555F" w:rsidRPr="002B0473">
        <w:rPr>
          <w:rFonts w:ascii="Times New Roman" w:eastAsia="Calibri" w:hAnsi="Times New Roman" w:cs="Times New Roman"/>
          <w:sz w:val="24"/>
          <w:szCs w:val="24"/>
        </w:rPr>
        <w:t>7</w:t>
      </w:r>
      <w:r w:rsidR="00EA03B2" w:rsidRPr="002B0473">
        <w:rPr>
          <w:rFonts w:ascii="Times New Roman" w:eastAsia="Calibri" w:hAnsi="Times New Roman" w:cs="Times New Roman"/>
          <w:sz w:val="24"/>
          <w:szCs w:val="24"/>
        </w:rPr>
        <w:t>, с. 126-127].</w:t>
      </w:r>
    </w:p>
    <w:p w:rsidR="00EA03B2" w:rsidRPr="002B0473" w:rsidRDefault="00EA03B2"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«Изменение познания» предполагает предоставление человеку новой информации в той или иной форме. Применительно к финансовому поведению такие вмешательства предназначены для повышения финансовой грамотности</w:t>
      </w:r>
      <w:r w:rsidR="00045790" w:rsidRPr="002B0473">
        <w:rPr>
          <w:rFonts w:ascii="Times New Roman" w:eastAsia="Calibri" w:hAnsi="Times New Roman" w:cs="Times New Roman"/>
          <w:sz w:val="24"/>
          <w:szCs w:val="24"/>
        </w:rPr>
        <w:t xml:space="preserve"> </w:t>
      </w:r>
      <w:r w:rsidRPr="002B0473">
        <w:rPr>
          <w:rFonts w:ascii="Times New Roman" w:eastAsia="Calibri" w:hAnsi="Times New Roman" w:cs="Times New Roman"/>
          <w:sz w:val="24"/>
          <w:szCs w:val="24"/>
        </w:rPr>
        <w:t>[</w:t>
      </w:r>
      <w:r w:rsidR="00C4555F" w:rsidRPr="002B0473">
        <w:rPr>
          <w:rFonts w:ascii="Times New Roman" w:eastAsia="Calibri" w:hAnsi="Times New Roman" w:cs="Times New Roman"/>
          <w:sz w:val="24"/>
          <w:szCs w:val="24"/>
        </w:rPr>
        <w:t>7</w:t>
      </w:r>
      <w:r w:rsidRPr="002B0473">
        <w:rPr>
          <w:rFonts w:ascii="Times New Roman" w:eastAsia="Calibri" w:hAnsi="Times New Roman" w:cs="Times New Roman"/>
          <w:sz w:val="24"/>
          <w:szCs w:val="24"/>
        </w:rPr>
        <w:t>, с. 127-128]. «Изменение контекста» учитывает, что люди обладают ограниченными когнитивными способностями, и предполагает воздействие на автоматические процессы суждения человека, фокусируясь на изменении поведения без изменения взглядов [</w:t>
      </w:r>
      <w:r w:rsidR="00C4555F" w:rsidRPr="002B0473">
        <w:rPr>
          <w:rFonts w:ascii="Times New Roman" w:eastAsia="Calibri" w:hAnsi="Times New Roman" w:cs="Times New Roman"/>
          <w:sz w:val="24"/>
          <w:szCs w:val="24"/>
        </w:rPr>
        <w:t>7</w:t>
      </w:r>
      <w:r w:rsidRPr="002B0473">
        <w:rPr>
          <w:rFonts w:ascii="Times New Roman" w:eastAsia="Calibri" w:hAnsi="Times New Roman" w:cs="Times New Roman"/>
          <w:sz w:val="24"/>
          <w:szCs w:val="24"/>
        </w:rPr>
        <w:t xml:space="preserve">, с. 129-133]. </w:t>
      </w:r>
      <w:r w:rsidR="00045790" w:rsidRPr="002B0473">
        <w:rPr>
          <w:rFonts w:ascii="Times New Roman" w:eastAsia="Calibri" w:hAnsi="Times New Roman" w:cs="Times New Roman"/>
          <w:sz w:val="24"/>
          <w:szCs w:val="24"/>
        </w:rPr>
        <w:t>В</w:t>
      </w:r>
      <w:r w:rsidRPr="002B0473">
        <w:rPr>
          <w:rFonts w:ascii="Times New Roman" w:eastAsia="Calibri" w:hAnsi="Times New Roman" w:cs="Times New Roman"/>
          <w:sz w:val="24"/>
          <w:szCs w:val="24"/>
        </w:rPr>
        <w:t xml:space="preserve"> практике </w:t>
      </w:r>
      <w:r w:rsidRPr="002B0473">
        <w:rPr>
          <w:rFonts w:ascii="Times New Roman" w:eastAsia="Calibri" w:hAnsi="Times New Roman" w:cs="Times New Roman"/>
          <w:sz w:val="24"/>
          <w:szCs w:val="24"/>
        </w:rPr>
        <w:t xml:space="preserve">государственного </w:t>
      </w:r>
      <w:r w:rsidRPr="002B0473">
        <w:rPr>
          <w:rFonts w:ascii="Times New Roman" w:eastAsia="Calibri" w:hAnsi="Times New Roman" w:cs="Times New Roman"/>
          <w:sz w:val="24"/>
          <w:szCs w:val="24"/>
        </w:rPr>
        <w:lastRenderedPageBreak/>
        <w:t xml:space="preserve">управления </w:t>
      </w:r>
      <w:r w:rsidRPr="002B0473">
        <w:rPr>
          <w:rFonts w:ascii="Times New Roman" w:eastAsia="Calibri" w:hAnsi="Times New Roman" w:cs="Times New Roman"/>
          <w:sz w:val="24"/>
          <w:szCs w:val="24"/>
        </w:rPr>
        <w:t xml:space="preserve">широко используются </w:t>
      </w:r>
      <w:r w:rsidR="00045790" w:rsidRPr="002B0473">
        <w:rPr>
          <w:rFonts w:ascii="Times New Roman" w:eastAsia="Calibri" w:hAnsi="Times New Roman" w:cs="Times New Roman"/>
          <w:sz w:val="24"/>
          <w:szCs w:val="24"/>
        </w:rPr>
        <w:t xml:space="preserve">разнообразные </w:t>
      </w:r>
      <w:r w:rsidRPr="002B0473">
        <w:rPr>
          <w:rFonts w:ascii="Times New Roman" w:eastAsia="Calibri" w:hAnsi="Times New Roman" w:cs="Times New Roman"/>
          <w:sz w:val="24"/>
          <w:szCs w:val="24"/>
        </w:rPr>
        <w:t>инструменты поведенческого «подталкивания» –</w:t>
      </w:r>
      <w:r w:rsidR="008A3976" w:rsidRPr="002B0473">
        <w:rPr>
          <w:rFonts w:ascii="Times New Roman" w:eastAsia="Calibri" w:hAnsi="Times New Roman" w:cs="Times New Roman"/>
          <w:sz w:val="24"/>
          <w:szCs w:val="24"/>
        </w:rPr>
        <w:t xml:space="preserve"> </w:t>
      </w:r>
      <w:r w:rsidRPr="002B0473">
        <w:rPr>
          <w:rFonts w:ascii="Times New Roman" w:eastAsia="Calibri" w:hAnsi="Times New Roman" w:cs="Times New Roman"/>
          <w:sz w:val="24"/>
          <w:szCs w:val="24"/>
        </w:rPr>
        <w:t>облегчение выбора гражданина, установление выбора по умолчанию, выделе</w:t>
      </w:r>
      <w:r w:rsidR="008A3976" w:rsidRPr="002B0473">
        <w:rPr>
          <w:rFonts w:ascii="Times New Roman" w:eastAsia="Calibri" w:hAnsi="Times New Roman" w:cs="Times New Roman"/>
          <w:sz w:val="24"/>
          <w:szCs w:val="24"/>
        </w:rPr>
        <w:t xml:space="preserve">ние определенных характеристик, законодательное закрепление периодов охлаждения (например, при покупке страховых продуктов), обязательное раскрытие информации при сделках с </w:t>
      </w:r>
      <w:proofErr w:type="spellStart"/>
      <w:r w:rsidR="008A3976" w:rsidRPr="002B0473">
        <w:rPr>
          <w:rFonts w:ascii="Times New Roman" w:eastAsia="Calibri" w:hAnsi="Times New Roman" w:cs="Times New Roman"/>
          <w:sz w:val="24"/>
          <w:szCs w:val="24"/>
        </w:rPr>
        <w:t>высокорискованными</w:t>
      </w:r>
      <w:proofErr w:type="spellEnd"/>
      <w:r w:rsidR="008A3976" w:rsidRPr="002B0473">
        <w:rPr>
          <w:rFonts w:ascii="Times New Roman" w:eastAsia="Calibri" w:hAnsi="Times New Roman" w:cs="Times New Roman"/>
          <w:sz w:val="24"/>
          <w:szCs w:val="24"/>
        </w:rPr>
        <w:t xml:space="preserve"> продуктами [</w:t>
      </w:r>
      <w:r w:rsidR="00C4555F" w:rsidRPr="002B0473">
        <w:rPr>
          <w:rFonts w:ascii="Times New Roman" w:eastAsia="Calibri" w:hAnsi="Times New Roman" w:cs="Times New Roman"/>
          <w:sz w:val="24"/>
          <w:szCs w:val="24"/>
        </w:rPr>
        <w:t>6</w:t>
      </w:r>
      <w:r w:rsidRPr="002B0473">
        <w:rPr>
          <w:rFonts w:ascii="Times New Roman" w:eastAsia="Calibri" w:hAnsi="Times New Roman" w:cs="Times New Roman"/>
          <w:sz w:val="24"/>
          <w:szCs w:val="24"/>
        </w:rPr>
        <w:t>, с. 11</w:t>
      </w:r>
      <w:r w:rsidR="00C4555F" w:rsidRPr="002B0473">
        <w:rPr>
          <w:rFonts w:ascii="Times New Roman" w:eastAsia="Calibri" w:hAnsi="Times New Roman" w:cs="Times New Roman"/>
          <w:sz w:val="24"/>
          <w:szCs w:val="24"/>
        </w:rPr>
        <w:t>9</w:t>
      </w:r>
      <w:r w:rsidR="00C4555F" w:rsidRPr="002B0473">
        <w:rPr>
          <w:rFonts w:ascii="Times New Roman" w:eastAsia="Calibri" w:hAnsi="Times New Roman" w:cs="Times New Roman"/>
          <w:sz w:val="24"/>
          <w:szCs w:val="24"/>
        </w:rPr>
        <w:t>;</w:t>
      </w:r>
      <w:r w:rsidR="00C4555F" w:rsidRPr="002B0473">
        <w:rPr>
          <w:rFonts w:ascii="Times New Roman" w:eastAsia="Calibri" w:hAnsi="Times New Roman" w:cs="Times New Roman"/>
          <w:sz w:val="24"/>
          <w:szCs w:val="24"/>
        </w:rPr>
        <w:t xml:space="preserve"> </w:t>
      </w:r>
      <w:r w:rsidR="00C4555F" w:rsidRPr="002B0473">
        <w:rPr>
          <w:rFonts w:ascii="Times New Roman" w:eastAsia="Calibri" w:hAnsi="Times New Roman" w:cs="Times New Roman"/>
          <w:sz w:val="24"/>
          <w:szCs w:val="24"/>
        </w:rPr>
        <w:t xml:space="preserve">8, </w:t>
      </w:r>
      <w:r w:rsidR="00C4555F" w:rsidRPr="002B0473">
        <w:rPr>
          <w:rFonts w:ascii="Times New Roman" w:eastAsia="Calibri" w:hAnsi="Times New Roman" w:cs="Times New Roman"/>
          <w:sz w:val="24"/>
          <w:szCs w:val="24"/>
        </w:rPr>
        <w:t>с. 84-88</w:t>
      </w:r>
      <w:r w:rsidRPr="002B0473">
        <w:rPr>
          <w:rFonts w:ascii="Times New Roman" w:eastAsia="Calibri" w:hAnsi="Times New Roman" w:cs="Times New Roman"/>
          <w:sz w:val="24"/>
          <w:szCs w:val="24"/>
        </w:rPr>
        <w:t>].</w:t>
      </w:r>
    </w:p>
    <w:p w:rsidR="0012659B" w:rsidRPr="002B0473" w:rsidRDefault="0012659B"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Согласно зарубежным исследованиям [</w:t>
      </w:r>
      <w:r w:rsidR="00C4555F" w:rsidRPr="002B0473">
        <w:rPr>
          <w:rFonts w:ascii="Times New Roman" w:eastAsia="Calibri" w:hAnsi="Times New Roman" w:cs="Times New Roman"/>
          <w:sz w:val="24"/>
          <w:szCs w:val="24"/>
        </w:rPr>
        <w:t>7, 9</w:t>
      </w:r>
      <w:r w:rsidRPr="002B0473">
        <w:rPr>
          <w:rFonts w:ascii="Times New Roman" w:eastAsia="Calibri" w:hAnsi="Times New Roman" w:cs="Times New Roman"/>
          <w:sz w:val="24"/>
          <w:szCs w:val="24"/>
        </w:rPr>
        <w:t xml:space="preserve">], в </w:t>
      </w:r>
      <w:r w:rsidR="00323DA5">
        <w:rPr>
          <w:rFonts w:ascii="Times New Roman" w:eastAsia="Calibri" w:hAnsi="Times New Roman" w:cs="Times New Roman"/>
          <w:sz w:val="24"/>
          <w:szCs w:val="24"/>
        </w:rPr>
        <w:t>практике иностранных госуда</w:t>
      </w:r>
      <w:proofErr w:type="gramStart"/>
      <w:r w:rsidR="00323DA5">
        <w:rPr>
          <w:rFonts w:ascii="Times New Roman" w:eastAsia="Calibri" w:hAnsi="Times New Roman" w:cs="Times New Roman"/>
          <w:sz w:val="24"/>
          <w:szCs w:val="24"/>
        </w:rPr>
        <w:t xml:space="preserve">рств </w:t>
      </w:r>
      <w:r w:rsidRPr="002B0473">
        <w:rPr>
          <w:rFonts w:ascii="Times New Roman" w:eastAsia="Calibri" w:hAnsi="Times New Roman" w:cs="Times New Roman"/>
          <w:sz w:val="24"/>
          <w:szCs w:val="24"/>
        </w:rPr>
        <w:t>вв</w:t>
      </w:r>
      <w:proofErr w:type="gramEnd"/>
      <w:r w:rsidRPr="002B0473">
        <w:rPr>
          <w:rFonts w:ascii="Times New Roman" w:eastAsia="Calibri" w:hAnsi="Times New Roman" w:cs="Times New Roman"/>
          <w:sz w:val="24"/>
          <w:szCs w:val="24"/>
        </w:rPr>
        <w:t xml:space="preserve">едению приемов регулирования по типу «изменение познания» и «изменение контекста» предшествует объемная и кропотливая работа по проведению экспериментов, </w:t>
      </w:r>
      <w:r w:rsidRPr="002B0473">
        <w:rPr>
          <w:rFonts w:ascii="Times New Roman" w:eastAsia="Calibri" w:hAnsi="Times New Roman" w:cs="Times New Roman"/>
          <w:sz w:val="24"/>
          <w:szCs w:val="24"/>
        </w:rPr>
        <w:t>а</w:t>
      </w:r>
      <w:r w:rsidRPr="002B0473">
        <w:rPr>
          <w:rFonts w:ascii="Times New Roman" w:eastAsia="Calibri" w:hAnsi="Times New Roman" w:cs="Times New Roman"/>
          <w:sz w:val="24"/>
          <w:szCs w:val="24"/>
        </w:rPr>
        <w:t xml:space="preserve"> в последние годы инструменты регулирования прорабатываются для определенных категорий работников (военнослужащие, работники бюджетной сферы или определенной отрасли промышленности). Отмечается, что правительство как крупнейший работодатель в стране обладает всеми возможностями для того, чтобы оптимизировать принятие его работниками финансовых решений, улучшить их финансовое состояние, и на этой основе быть примером для других работодателей к подобной работе [</w:t>
      </w:r>
      <w:r w:rsidR="00C4555F" w:rsidRPr="002B0473">
        <w:rPr>
          <w:rFonts w:ascii="Times New Roman" w:eastAsia="Calibri" w:hAnsi="Times New Roman" w:cs="Times New Roman"/>
          <w:sz w:val="24"/>
          <w:szCs w:val="24"/>
        </w:rPr>
        <w:t>9</w:t>
      </w:r>
      <w:r w:rsidRPr="002B0473">
        <w:rPr>
          <w:rFonts w:ascii="Times New Roman" w:eastAsia="Calibri" w:hAnsi="Times New Roman" w:cs="Times New Roman"/>
          <w:sz w:val="24"/>
          <w:szCs w:val="24"/>
        </w:rPr>
        <w:t>].</w:t>
      </w:r>
    </w:p>
    <w:p w:rsidR="00E4585F" w:rsidRPr="002B0473" w:rsidRDefault="00045790"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Одним из ограничений подобных практик «подталкивания» является вопросы морально-этического и нормативного плана, связанные с возможным ограничением конституционных прав человека на свободу выбора.</w:t>
      </w:r>
    </w:p>
    <w:p w:rsidR="00045790" w:rsidRPr="002B0473" w:rsidRDefault="00045790"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2.</w:t>
      </w:r>
      <w:r w:rsidR="0012659B" w:rsidRPr="002B0473">
        <w:rPr>
          <w:rFonts w:ascii="Times New Roman" w:eastAsia="Calibri" w:hAnsi="Times New Roman" w:cs="Times New Roman"/>
          <w:sz w:val="24"/>
          <w:szCs w:val="24"/>
        </w:rPr>
        <w:t>  </w:t>
      </w:r>
      <w:r w:rsidRPr="002B0473">
        <w:rPr>
          <w:rFonts w:ascii="Times New Roman" w:eastAsia="Calibri" w:hAnsi="Times New Roman" w:cs="Times New Roman"/>
          <w:sz w:val="24"/>
          <w:szCs w:val="24"/>
        </w:rPr>
        <w:t>Следует учитывать трансформацию государственного управления в России в конце ХХ века. В «советский» период в стране «работала» патерналистская система, тогда как в текущий период государство сокращает участие в решении многих жизненно важных вопросов (медицинское обслуживание, социальная помощь, система воспитания и образования и проч.). Соответственно, орган</w:t>
      </w:r>
      <w:r w:rsidR="007F14D8" w:rsidRPr="002B0473">
        <w:rPr>
          <w:rFonts w:ascii="Times New Roman" w:eastAsia="Calibri" w:hAnsi="Times New Roman" w:cs="Times New Roman"/>
          <w:sz w:val="24"/>
          <w:szCs w:val="24"/>
        </w:rPr>
        <w:t>ы</w:t>
      </w:r>
      <w:r w:rsidRPr="002B0473">
        <w:rPr>
          <w:rFonts w:ascii="Times New Roman" w:eastAsia="Calibri" w:hAnsi="Times New Roman" w:cs="Times New Roman"/>
          <w:sz w:val="24"/>
          <w:szCs w:val="24"/>
        </w:rPr>
        <w:t xml:space="preserve"> власти </w:t>
      </w:r>
      <w:r w:rsidR="007F14D8" w:rsidRPr="002B0473">
        <w:rPr>
          <w:rFonts w:ascii="Times New Roman" w:eastAsia="Calibri" w:hAnsi="Times New Roman" w:cs="Times New Roman"/>
          <w:sz w:val="24"/>
          <w:szCs w:val="24"/>
        </w:rPr>
        <w:t>вынуждены</w:t>
      </w:r>
      <w:r w:rsidRPr="002B0473">
        <w:rPr>
          <w:rFonts w:ascii="Times New Roman" w:eastAsia="Calibri" w:hAnsi="Times New Roman" w:cs="Times New Roman"/>
          <w:sz w:val="24"/>
          <w:szCs w:val="24"/>
        </w:rPr>
        <w:t xml:space="preserve"> создавать условия для включения населения в финансовые операции и обучать его работать в условиях риска, неопределенности и личной ответственности за собственное материальное благополучие.</w:t>
      </w:r>
    </w:p>
    <w:p w:rsidR="00045790" w:rsidRPr="002B0473" w:rsidRDefault="00045790"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3.</w:t>
      </w:r>
      <w:r w:rsidR="0012659B" w:rsidRPr="002B0473">
        <w:rPr>
          <w:rFonts w:ascii="Times New Roman" w:eastAsia="Calibri" w:hAnsi="Times New Roman" w:cs="Times New Roman"/>
          <w:sz w:val="24"/>
          <w:szCs w:val="24"/>
        </w:rPr>
        <w:t>  </w:t>
      </w:r>
      <w:r w:rsidRPr="002B0473">
        <w:rPr>
          <w:rFonts w:ascii="Times New Roman" w:eastAsia="Calibri" w:hAnsi="Times New Roman" w:cs="Times New Roman"/>
          <w:sz w:val="24"/>
          <w:szCs w:val="24"/>
        </w:rPr>
        <w:t>Главными координаторами процесса регулирования финансового поведения населения выступают Правительство РФ и Центральный Банк Российской Федерации. Также регулирование осуществляют Министерство финансов Российской Федерации, Федеральная служба по надзору в сфере защиты прав потребителей и благополучия человека, Министерство образования и науки РФ и другие федеральные органы исполнительной власти, органы исполнительной власти субъектов РФ и органы местного самоуправления, институты финансового рынка и другие заинтересованные стороны.</w:t>
      </w:r>
    </w:p>
    <w:p w:rsidR="00045790" w:rsidRPr="002B0473" w:rsidRDefault="00045790"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iCs/>
          <w:sz w:val="24"/>
          <w:szCs w:val="24"/>
        </w:rPr>
        <w:t>П</w:t>
      </w:r>
      <w:r w:rsidRPr="002B0473">
        <w:rPr>
          <w:rFonts w:ascii="Times New Roman" w:eastAsia="Calibri" w:hAnsi="Times New Roman" w:cs="Times New Roman"/>
          <w:iCs/>
          <w:sz w:val="24"/>
          <w:szCs w:val="24"/>
        </w:rPr>
        <w:t>риоритетны</w:t>
      </w:r>
      <w:r w:rsidRPr="002B0473">
        <w:rPr>
          <w:rFonts w:ascii="Times New Roman" w:eastAsia="Calibri" w:hAnsi="Times New Roman" w:cs="Times New Roman"/>
          <w:iCs/>
          <w:sz w:val="24"/>
          <w:szCs w:val="24"/>
        </w:rPr>
        <w:t>ми целевыми ориентирами</w:t>
      </w:r>
      <w:r w:rsidRPr="002B0473">
        <w:rPr>
          <w:rFonts w:ascii="Times New Roman" w:eastAsia="Calibri" w:hAnsi="Times New Roman" w:cs="Times New Roman"/>
          <w:iCs/>
          <w:sz w:val="24"/>
          <w:szCs w:val="24"/>
        </w:rPr>
        <w:t xml:space="preserve"> развития финансового рынка явля</w:t>
      </w:r>
      <w:r w:rsidRPr="002B0473">
        <w:rPr>
          <w:rFonts w:ascii="Times New Roman" w:eastAsia="Calibri" w:hAnsi="Times New Roman" w:cs="Times New Roman"/>
          <w:iCs/>
          <w:sz w:val="24"/>
          <w:szCs w:val="24"/>
        </w:rPr>
        <w:t>ю</w:t>
      </w:r>
      <w:r w:rsidRPr="002B0473">
        <w:rPr>
          <w:rFonts w:ascii="Times New Roman" w:eastAsia="Calibri" w:hAnsi="Times New Roman" w:cs="Times New Roman"/>
          <w:iCs/>
          <w:sz w:val="24"/>
          <w:szCs w:val="24"/>
        </w:rPr>
        <w:t>тся «повышение уровня и качества жизни граждан Российской Федерации за счет использования инструментов финансового рынка»</w:t>
      </w:r>
      <w:r w:rsidRPr="002B0473">
        <w:rPr>
          <w:rFonts w:ascii="Times New Roman" w:eastAsia="Calibri" w:hAnsi="Times New Roman" w:cs="Times New Roman"/>
          <w:iCs/>
          <w:sz w:val="24"/>
          <w:szCs w:val="24"/>
          <w:vertAlign w:val="superscript"/>
        </w:rPr>
        <w:footnoteReference w:id="2"/>
      </w:r>
      <w:r w:rsidRPr="002B0473">
        <w:rPr>
          <w:rFonts w:ascii="Times New Roman" w:eastAsia="Calibri" w:hAnsi="Times New Roman" w:cs="Times New Roman"/>
          <w:iCs/>
          <w:sz w:val="24"/>
          <w:szCs w:val="24"/>
        </w:rPr>
        <w:t>, формирование у населения разумного финансового поведения и ответственного отношения к личным финансам.</w:t>
      </w:r>
    </w:p>
    <w:p w:rsidR="0092239F" w:rsidRPr="002B0473" w:rsidRDefault="007F14D8"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4.  </w:t>
      </w:r>
      <w:r w:rsidR="00045790" w:rsidRPr="002B0473">
        <w:rPr>
          <w:rFonts w:ascii="Times New Roman" w:eastAsia="Calibri" w:hAnsi="Times New Roman" w:cs="Times New Roman"/>
          <w:sz w:val="24"/>
          <w:szCs w:val="24"/>
        </w:rPr>
        <w:t xml:space="preserve">Анализ показал, что </w:t>
      </w:r>
      <w:r w:rsidR="00045790" w:rsidRPr="002B0473">
        <w:rPr>
          <w:rFonts w:ascii="Times New Roman" w:eastAsia="Calibri" w:hAnsi="Times New Roman" w:cs="Times New Roman"/>
          <w:sz w:val="24"/>
          <w:szCs w:val="24"/>
        </w:rPr>
        <w:t>регулировани</w:t>
      </w:r>
      <w:r w:rsidR="00045790" w:rsidRPr="002B0473">
        <w:rPr>
          <w:rFonts w:ascii="Times New Roman" w:eastAsia="Calibri" w:hAnsi="Times New Roman" w:cs="Times New Roman"/>
          <w:sz w:val="24"/>
          <w:szCs w:val="24"/>
        </w:rPr>
        <w:t>е</w:t>
      </w:r>
      <w:r w:rsidR="00045790" w:rsidRPr="002B0473">
        <w:rPr>
          <w:rFonts w:ascii="Times New Roman" w:eastAsia="Calibri" w:hAnsi="Times New Roman" w:cs="Times New Roman"/>
          <w:sz w:val="24"/>
          <w:szCs w:val="24"/>
        </w:rPr>
        <w:t xml:space="preserve"> финансового поведения</w:t>
      </w:r>
      <w:r w:rsidR="00045790" w:rsidRPr="002B0473">
        <w:rPr>
          <w:rFonts w:ascii="Times New Roman" w:eastAsia="Calibri" w:hAnsi="Times New Roman" w:cs="Times New Roman"/>
          <w:sz w:val="24"/>
          <w:szCs w:val="24"/>
        </w:rPr>
        <w:t xml:space="preserve"> в России опосредовано регулированием деятельности участников финансового рынка.</w:t>
      </w:r>
      <w:r w:rsidR="0012659B" w:rsidRPr="002B0473">
        <w:rPr>
          <w:rFonts w:ascii="Times New Roman" w:eastAsia="Calibri" w:hAnsi="Times New Roman" w:cs="Times New Roman"/>
          <w:sz w:val="24"/>
          <w:szCs w:val="24"/>
        </w:rPr>
        <w:t xml:space="preserve"> </w:t>
      </w:r>
      <w:r w:rsidR="00045790" w:rsidRPr="002B0473">
        <w:rPr>
          <w:rFonts w:ascii="Times New Roman" w:hAnsi="Times New Roman" w:cs="Times New Roman"/>
          <w:sz w:val="24"/>
          <w:szCs w:val="24"/>
        </w:rPr>
        <w:t>В</w:t>
      </w:r>
      <w:r w:rsidR="00045790" w:rsidRPr="002B0473">
        <w:rPr>
          <w:rFonts w:ascii="Times New Roman" w:eastAsia="Calibri" w:hAnsi="Times New Roman" w:cs="Times New Roman"/>
          <w:sz w:val="24"/>
          <w:szCs w:val="24"/>
        </w:rPr>
        <w:t xml:space="preserve">оздействие в основном направлено на «изменение контекста», </w:t>
      </w:r>
      <w:r w:rsidR="0092239F" w:rsidRPr="002B0473">
        <w:rPr>
          <w:rFonts w:ascii="Times New Roman" w:eastAsia="Calibri" w:hAnsi="Times New Roman" w:cs="Times New Roman"/>
          <w:sz w:val="24"/>
          <w:szCs w:val="24"/>
        </w:rPr>
        <w:t>т.е.</w:t>
      </w:r>
      <w:r w:rsidR="00045790" w:rsidRPr="002B0473">
        <w:rPr>
          <w:rFonts w:ascii="Times New Roman" w:eastAsia="Calibri" w:hAnsi="Times New Roman" w:cs="Times New Roman"/>
          <w:sz w:val="24"/>
          <w:szCs w:val="24"/>
        </w:rPr>
        <w:t xml:space="preserve"> на построение устойчивой добросовестной институциональной финансовой среды, в которой функционируют конкурентоспособные, соблюдающие законы финансовые организации, предоставляющие населению максимально открыты</w:t>
      </w:r>
      <w:r w:rsidR="0092239F" w:rsidRPr="002B0473">
        <w:rPr>
          <w:rFonts w:ascii="Times New Roman" w:eastAsia="Calibri" w:hAnsi="Times New Roman" w:cs="Times New Roman"/>
          <w:sz w:val="24"/>
          <w:szCs w:val="24"/>
        </w:rPr>
        <w:t xml:space="preserve">е и понятные продукты и услуги. </w:t>
      </w:r>
      <w:proofErr w:type="gramStart"/>
      <w:r w:rsidR="0092239F" w:rsidRPr="002B0473">
        <w:rPr>
          <w:rFonts w:ascii="Times New Roman" w:eastAsia="Calibri" w:hAnsi="Times New Roman" w:cs="Times New Roman"/>
          <w:sz w:val="24"/>
          <w:szCs w:val="24"/>
        </w:rPr>
        <w:t>В качестве примеров можно обозначить систему страхования банковских вкладов,</w:t>
      </w:r>
      <w:r w:rsidR="0092239F" w:rsidRPr="002B0473">
        <w:rPr>
          <w:rFonts w:ascii="Times New Roman" w:hAnsi="Times New Roman" w:cs="Times New Roman"/>
          <w:sz w:val="24"/>
          <w:szCs w:val="24"/>
        </w:rPr>
        <w:t xml:space="preserve"> </w:t>
      </w:r>
      <w:r w:rsidR="0092239F" w:rsidRPr="002B0473">
        <w:rPr>
          <w:rFonts w:ascii="Times New Roman" w:eastAsia="Calibri" w:hAnsi="Times New Roman" w:cs="Times New Roman"/>
          <w:sz w:val="24"/>
          <w:szCs w:val="24"/>
        </w:rPr>
        <w:t>систему гарантирования прав застрахованных лиц в системе обязательного пенсионного страхования, постоянное совершенствование норм федерального закона № 353-ФЗ «О потребительском кредите (займе)» (введение показателя долговой нагрузки</w:t>
      </w:r>
      <w:r w:rsidR="0092239F" w:rsidRPr="002B0473">
        <w:rPr>
          <w:rStyle w:val="a5"/>
          <w:rFonts w:ascii="Times New Roman" w:eastAsia="Calibri" w:hAnsi="Times New Roman" w:cs="Times New Roman"/>
          <w:sz w:val="24"/>
          <w:szCs w:val="24"/>
        </w:rPr>
        <w:footnoteReference w:id="3"/>
      </w:r>
      <w:r w:rsidR="0092239F" w:rsidRPr="002B0473">
        <w:rPr>
          <w:rFonts w:ascii="Times New Roman" w:eastAsia="Calibri" w:hAnsi="Times New Roman" w:cs="Times New Roman"/>
          <w:sz w:val="24"/>
          <w:szCs w:val="24"/>
        </w:rPr>
        <w:t>, некоторые запреты на выдачу займов</w:t>
      </w:r>
      <w:r w:rsidR="0092239F" w:rsidRPr="002B0473">
        <w:rPr>
          <w:rFonts w:ascii="Times New Roman" w:hAnsi="Times New Roman" w:cs="Times New Roman"/>
          <w:sz w:val="24"/>
          <w:szCs w:val="24"/>
        </w:rPr>
        <w:t xml:space="preserve"> </w:t>
      </w:r>
      <w:proofErr w:type="spellStart"/>
      <w:r w:rsidR="0092239F" w:rsidRPr="002B0473">
        <w:rPr>
          <w:rFonts w:ascii="Times New Roman" w:eastAsia="Calibri" w:hAnsi="Times New Roman" w:cs="Times New Roman"/>
          <w:sz w:val="24"/>
          <w:szCs w:val="24"/>
        </w:rPr>
        <w:t>микрофинансовыми</w:t>
      </w:r>
      <w:proofErr w:type="spellEnd"/>
      <w:r w:rsidR="0092239F" w:rsidRPr="002B0473">
        <w:rPr>
          <w:rFonts w:ascii="Times New Roman" w:eastAsia="Calibri" w:hAnsi="Times New Roman" w:cs="Times New Roman"/>
          <w:sz w:val="24"/>
          <w:szCs w:val="24"/>
        </w:rPr>
        <w:t xml:space="preserve"> </w:t>
      </w:r>
      <w:r w:rsidR="0092239F" w:rsidRPr="002B0473">
        <w:rPr>
          <w:rFonts w:ascii="Times New Roman" w:eastAsia="Calibri" w:hAnsi="Times New Roman" w:cs="Times New Roman"/>
          <w:sz w:val="24"/>
          <w:szCs w:val="24"/>
        </w:rPr>
        <w:lastRenderedPageBreak/>
        <w:t>организациями</w:t>
      </w:r>
      <w:r w:rsidR="0092239F" w:rsidRPr="002B0473">
        <w:rPr>
          <w:rStyle w:val="a5"/>
          <w:rFonts w:ascii="Times New Roman" w:eastAsia="Calibri" w:hAnsi="Times New Roman" w:cs="Times New Roman"/>
          <w:sz w:val="24"/>
          <w:szCs w:val="24"/>
        </w:rPr>
        <w:footnoteReference w:id="4"/>
      </w:r>
      <w:r w:rsidR="0092239F" w:rsidRPr="002B0473">
        <w:rPr>
          <w:rFonts w:ascii="Times New Roman" w:eastAsia="Calibri" w:hAnsi="Times New Roman" w:cs="Times New Roman"/>
          <w:sz w:val="24"/>
          <w:szCs w:val="24"/>
        </w:rPr>
        <w:t>, регулирование размера неустойки, штрафов, пени</w:t>
      </w:r>
      <w:r w:rsidR="0092239F" w:rsidRPr="002B0473">
        <w:rPr>
          <w:rStyle w:val="a5"/>
          <w:rFonts w:ascii="Times New Roman" w:eastAsia="Calibri" w:hAnsi="Times New Roman" w:cs="Times New Roman"/>
          <w:sz w:val="24"/>
          <w:szCs w:val="24"/>
        </w:rPr>
        <w:footnoteReference w:id="5"/>
      </w:r>
      <w:r w:rsidR="0092239F" w:rsidRPr="002B0473">
        <w:rPr>
          <w:rFonts w:ascii="Times New Roman" w:eastAsia="Calibri" w:hAnsi="Times New Roman" w:cs="Times New Roman"/>
          <w:sz w:val="24"/>
          <w:szCs w:val="24"/>
        </w:rPr>
        <w:t xml:space="preserve"> и проч.), развитие института банкротства физических лиц</w:t>
      </w:r>
      <w:r w:rsidR="0092239F" w:rsidRPr="002B0473">
        <w:rPr>
          <w:rFonts w:ascii="Times New Roman" w:eastAsia="Calibri" w:hAnsi="Times New Roman" w:cs="Times New Roman"/>
          <w:sz w:val="24"/>
          <w:szCs w:val="24"/>
        </w:rPr>
        <w:t>.</w:t>
      </w:r>
      <w:proofErr w:type="gramEnd"/>
      <w:r w:rsidR="0092239F" w:rsidRPr="002B0473">
        <w:rPr>
          <w:rFonts w:ascii="Times New Roman" w:eastAsia="Calibri" w:hAnsi="Times New Roman" w:cs="Times New Roman"/>
          <w:sz w:val="24"/>
          <w:szCs w:val="24"/>
        </w:rPr>
        <w:t xml:space="preserve"> Кроме того, принимаются меры в ответ на текущие проблемы функционирования финансового сектора: активный вывод с рынка кредитных организаций, не удовлетворяющих надзорным требованиям Банка России в 2014-2019 гг., разработка ключевых информационных документов (КИД)</w:t>
      </w:r>
      <w:r w:rsidR="0092239F" w:rsidRPr="002B0473">
        <w:rPr>
          <w:rStyle w:val="a5"/>
          <w:rFonts w:ascii="Times New Roman" w:eastAsia="Calibri" w:hAnsi="Times New Roman" w:cs="Times New Roman"/>
          <w:sz w:val="24"/>
          <w:szCs w:val="24"/>
        </w:rPr>
        <w:footnoteReference w:id="6"/>
      </w:r>
      <w:r w:rsidR="0070311D" w:rsidRPr="002B0473">
        <w:rPr>
          <w:rFonts w:ascii="Times New Roman" w:eastAsia="Calibri" w:hAnsi="Times New Roman" w:cs="Times New Roman"/>
          <w:sz w:val="24"/>
          <w:szCs w:val="24"/>
        </w:rPr>
        <w:t>, отмена комиссий</w:t>
      </w:r>
      <w:r w:rsidR="0070311D" w:rsidRPr="002B0473">
        <w:rPr>
          <w:rStyle w:val="a5"/>
          <w:rFonts w:ascii="Times New Roman" w:eastAsia="Calibri" w:hAnsi="Times New Roman" w:cs="Times New Roman"/>
          <w:sz w:val="24"/>
          <w:szCs w:val="24"/>
        </w:rPr>
        <w:footnoteReference w:id="7"/>
      </w:r>
      <w:r w:rsidR="0070311D" w:rsidRPr="002B0473">
        <w:rPr>
          <w:rFonts w:ascii="Times New Roman" w:eastAsia="Calibri" w:hAnsi="Times New Roman" w:cs="Times New Roman"/>
          <w:sz w:val="24"/>
          <w:szCs w:val="24"/>
        </w:rPr>
        <w:t xml:space="preserve"> и т.д.</w:t>
      </w:r>
    </w:p>
    <w:p w:rsidR="00045790" w:rsidRPr="002B0473" w:rsidRDefault="00045790"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Воздействия по линии изменения человека, его знаний и навыков только набирают силу, реализуясь в основном через мероприятия по повышению финансовой грамотности и введение новых массовых финансовых продуктов</w:t>
      </w:r>
      <w:r w:rsidR="0092239F" w:rsidRPr="002B0473">
        <w:rPr>
          <w:rFonts w:ascii="Times New Roman" w:eastAsia="Calibri" w:hAnsi="Times New Roman" w:cs="Times New Roman"/>
          <w:sz w:val="24"/>
          <w:szCs w:val="24"/>
        </w:rPr>
        <w:t xml:space="preserve"> (</w:t>
      </w:r>
      <w:r w:rsidR="00323DA5">
        <w:rPr>
          <w:rFonts w:ascii="Times New Roman" w:eastAsia="Calibri" w:hAnsi="Times New Roman" w:cs="Times New Roman"/>
          <w:sz w:val="24"/>
          <w:szCs w:val="24"/>
        </w:rPr>
        <w:t xml:space="preserve">«народные» облигации федерального займа – </w:t>
      </w:r>
      <w:r w:rsidR="0092239F" w:rsidRPr="002B0473">
        <w:rPr>
          <w:rFonts w:ascii="Times New Roman" w:eastAsia="Calibri" w:hAnsi="Times New Roman" w:cs="Times New Roman"/>
          <w:sz w:val="24"/>
          <w:szCs w:val="24"/>
        </w:rPr>
        <w:t>ОФЗ-н, гарантированный пенсионный продукт</w:t>
      </w:r>
      <w:r w:rsidR="00323DA5">
        <w:rPr>
          <w:rFonts w:ascii="Times New Roman" w:eastAsia="Calibri" w:hAnsi="Times New Roman" w:cs="Times New Roman"/>
          <w:sz w:val="24"/>
          <w:szCs w:val="24"/>
        </w:rPr>
        <w:t xml:space="preserve"> – ГПП</w:t>
      </w:r>
      <w:r w:rsidR="0092239F" w:rsidRPr="002B0473">
        <w:rPr>
          <w:rFonts w:ascii="Times New Roman" w:eastAsia="Calibri" w:hAnsi="Times New Roman" w:cs="Times New Roman"/>
          <w:sz w:val="24"/>
          <w:szCs w:val="24"/>
        </w:rPr>
        <w:t>)</w:t>
      </w:r>
      <w:r w:rsidRPr="002B0473">
        <w:rPr>
          <w:rFonts w:ascii="Times New Roman" w:eastAsia="Calibri" w:hAnsi="Times New Roman" w:cs="Times New Roman"/>
          <w:sz w:val="24"/>
          <w:szCs w:val="24"/>
        </w:rPr>
        <w:t>.</w:t>
      </w:r>
      <w:r w:rsidR="0085499D" w:rsidRPr="002B0473">
        <w:rPr>
          <w:rFonts w:ascii="Times New Roman" w:hAnsi="Times New Roman" w:cs="Times New Roman"/>
          <w:sz w:val="24"/>
          <w:szCs w:val="24"/>
        </w:rPr>
        <w:t xml:space="preserve"> </w:t>
      </w:r>
      <w:proofErr w:type="gramStart"/>
      <w:r w:rsidR="0085499D" w:rsidRPr="002B0473">
        <w:rPr>
          <w:rFonts w:ascii="Times New Roman" w:eastAsia="Calibri" w:hAnsi="Times New Roman" w:cs="Times New Roman"/>
          <w:sz w:val="24"/>
          <w:szCs w:val="24"/>
        </w:rPr>
        <w:t>Например, эксперты отмечают, что привлечение лиц молодого возраста к покупке «народных» облигаций станет первым шагом на их пути к освоению более доходных инструментов (в частности, корпоративных и муниципальных облигаций</w:t>
      </w:r>
      <w:proofErr w:type="gramEnd"/>
      <w:r w:rsidR="0085499D" w:rsidRPr="002B0473">
        <w:rPr>
          <w:rFonts w:ascii="Times New Roman" w:eastAsia="Calibri" w:hAnsi="Times New Roman" w:cs="Times New Roman"/>
          <w:sz w:val="24"/>
          <w:szCs w:val="24"/>
        </w:rPr>
        <w:t>, приобретаемых на индивидуальный инвестиционный счет), даст им реальный опыт работы с инвестиционными продуктами и обучит планировать бюджет на долгосрочный период</w:t>
      </w:r>
      <w:r w:rsidR="0085499D" w:rsidRPr="002B0473">
        <w:rPr>
          <w:rStyle w:val="a5"/>
          <w:rFonts w:ascii="Times New Roman" w:eastAsia="Calibri" w:hAnsi="Times New Roman" w:cs="Times New Roman"/>
          <w:sz w:val="24"/>
          <w:szCs w:val="24"/>
        </w:rPr>
        <w:footnoteReference w:id="8"/>
      </w:r>
      <w:r w:rsidR="0085499D" w:rsidRPr="002B0473">
        <w:rPr>
          <w:rFonts w:ascii="Times New Roman" w:eastAsia="Calibri" w:hAnsi="Times New Roman" w:cs="Times New Roman"/>
          <w:sz w:val="24"/>
          <w:szCs w:val="24"/>
        </w:rPr>
        <w:t>.</w:t>
      </w:r>
    </w:p>
    <w:p w:rsidR="007F14D8" w:rsidRPr="002B0473" w:rsidRDefault="007F14D8"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5</w:t>
      </w:r>
      <w:r w:rsidR="0085499D" w:rsidRPr="002B0473">
        <w:rPr>
          <w:rFonts w:ascii="Times New Roman" w:eastAsia="Calibri" w:hAnsi="Times New Roman" w:cs="Times New Roman"/>
          <w:sz w:val="24"/>
          <w:szCs w:val="24"/>
        </w:rPr>
        <w:t>.</w:t>
      </w:r>
      <w:r w:rsidR="0012659B" w:rsidRPr="002B0473">
        <w:rPr>
          <w:rFonts w:ascii="Times New Roman" w:eastAsia="Calibri" w:hAnsi="Times New Roman" w:cs="Times New Roman"/>
          <w:sz w:val="24"/>
          <w:szCs w:val="24"/>
        </w:rPr>
        <w:t>  </w:t>
      </w:r>
      <w:r w:rsidR="0085499D" w:rsidRPr="002B0473">
        <w:rPr>
          <w:rFonts w:ascii="Times New Roman" w:eastAsia="Calibri" w:hAnsi="Times New Roman" w:cs="Times New Roman"/>
          <w:sz w:val="24"/>
          <w:szCs w:val="24"/>
        </w:rPr>
        <w:t>В российском обществе «изменения контекста» не всегда приводят к закреплению грамотных финансовых практик среди населения.</w:t>
      </w:r>
    </w:p>
    <w:p w:rsidR="0070311D" w:rsidRPr="002B0473" w:rsidRDefault="0085499D"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Иллюстрацией данного тезиса может служить вмешательство Банка России в реализацию услуг по инвестиционному страхованию жизни, которые «навязывались» населению коммерческими банками под видом стандартных банковских депозитов. Эти продукты не приносили повышенный доход, сопровождались значительными неудобствами при их досрочном закрытии. По указанию Центрального банка Российской Федерации</w:t>
      </w:r>
      <w:r w:rsidRPr="002B0473">
        <w:rPr>
          <w:rFonts w:ascii="Times New Roman" w:eastAsia="Calibri" w:hAnsi="Times New Roman" w:cs="Times New Roman"/>
          <w:sz w:val="24"/>
          <w:szCs w:val="24"/>
          <w:vertAlign w:val="superscript"/>
        </w:rPr>
        <w:footnoteReference w:id="9"/>
      </w:r>
      <w:r w:rsidRPr="002B0473">
        <w:rPr>
          <w:rFonts w:ascii="Times New Roman" w:eastAsia="Calibri" w:hAnsi="Times New Roman" w:cs="Times New Roman"/>
          <w:sz w:val="24"/>
          <w:szCs w:val="24"/>
        </w:rPr>
        <w:t xml:space="preserve"> с 1 апреля 2019 г. страховщики и их агенты обязаны предупреждать клиентов об основных рисках и существенных условиях договора при продаже подобных комплексных продуктов. Данное вмешательство привело к значительному сокращению предложения вкладов с инвестиционным страхованием жизни. Однако в настоящее время банки активно продвигают депозиты, совмещенные с индивидуальными инвестиционными </w:t>
      </w:r>
      <w:r w:rsidR="0012659B" w:rsidRPr="002B0473">
        <w:rPr>
          <w:rFonts w:ascii="Times New Roman" w:eastAsia="Calibri" w:hAnsi="Times New Roman" w:cs="Times New Roman"/>
          <w:sz w:val="24"/>
          <w:szCs w:val="24"/>
        </w:rPr>
        <w:t>счетами и брокерскими услугами.</w:t>
      </w:r>
    </w:p>
    <w:p w:rsidR="007F14D8" w:rsidRPr="002B0473" w:rsidRDefault="007F14D8"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6</w:t>
      </w:r>
      <w:r w:rsidR="0012659B" w:rsidRPr="002B0473">
        <w:rPr>
          <w:rFonts w:ascii="Times New Roman" w:eastAsia="Calibri" w:hAnsi="Times New Roman" w:cs="Times New Roman"/>
          <w:sz w:val="24"/>
          <w:szCs w:val="24"/>
        </w:rPr>
        <w:t>. </w:t>
      </w:r>
      <w:r w:rsidRPr="002B0473">
        <w:rPr>
          <w:rFonts w:ascii="Times New Roman" w:eastAsia="Calibri" w:hAnsi="Times New Roman" w:cs="Times New Roman"/>
          <w:sz w:val="24"/>
          <w:szCs w:val="24"/>
        </w:rPr>
        <w:t>Можно говорить, что в государственной политике по регулированию финансового поведения россиян допускается перекос в сторону «пассивности» человека.</w:t>
      </w:r>
    </w:p>
    <w:p w:rsidR="007F14D8" w:rsidRPr="002B0473" w:rsidRDefault="007F14D8"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М</w:t>
      </w:r>
      <w:r w:rsidR="0012659B" w:rsidRPr="002B0473">
        <w:rPr>
          <w:rFonts w:ascii="Times New Roman" w:eastAsia="Calibri" w:hAnsi="Times New Roman" w:cs="Times New Roman"/>
          <w:sz w:val="24"/>
          <w:szCs w:val="24"/>
        </w:rPr>
        <w:t xml:space="preserve">ногие </w:t>
      </w:r>
      <w:r w:rsidRPr="002B0473">
        <w:rPr>
          <w:rFonts w:ascii="Times New Roman" w:eastAsia="Calibri" w:hAnsi="Times New Roman" w:cs="Times New Roman"/>
          <w:sz w:val="24"/>
          <w:szCs w:val="24"/>
        </w:rPr>
        <w:t xml:space="preserve">регулирующие воздействия в сфере финансового поведения населения в России </w:t>
      </w:r>
      <w:r w:rsidR="0012659B" w:rsidRPr="002B0473">
        <w:rPr>
          <w:rFonts w:ascii="Times New Roman" w:eastAsia="Calibri" w:hAnsi="Times New Roman" w:cs="Times New Roman"/>
          <w:sz w:val="24"/>
          <w:szCs w:val="24"/>
        </w:rPr>
        <w:t>изменяют среду, в которой действует человек</w:t>
      </w:r>
      <w:r w:rsidRPr="002B0473">
        <w:rPr>
          <w:rFonts w:ascii="Times New Roman" w:eastAsia="Calibri" w:hAnsi="Times New Roman" w:cs="Times New Roman"/>
          <w:sz w:val="24"/>
          <w:szCs w:val="24"/>
        </w:rPr>
        <w:t>;</w:t>
      </w:r>
      <w:r w:rsidR="0012659B" w:rsidRPr="002B0473">
        <w:rPr>
          <w:rFonts w:ascii="Times New Roman" w:eastAsia="Calibri" w:hAnsi="Times New Roman" w:cs="Times New Roman"/>
          <w:sz w:val="24"/>
          <w:szCs w:val="24"/>
        </w:rPr>
        <w:t xml:space="preserve"> </w:t>
      </w:r>
      <w:r w:rsidRPr="002B0473">
        <w:rPr>
          <w:rFonts w:ascii="Times New Roman" w:eastAsia="Calibri" w:hAnsi="Times New Roman" w:cs="Times New Roman"/>
          <w:sz w:val="24"/>
          <w:szCs w:val="24"/>
        </w:rPr>
        <w:t>о</w:t>
      </w:r>
      <w:r w:rsidR="0012659B" w:rsidRPr="002B0473">
        <w:rPr>
          <w:rFonts w:ascii="Times New Roman" w:eastAsia="Calibri" w:hAnsi="Times New Roman" w:cs="Times New Roman"/>
          <w:sz w:val="24"/>
          <w:szCs w:val="24"/>
        </w:rPr>
        <w:t xml:space="preserve">ни либо ограничивают недобросовестные действия непосредственно кредитных и </w:t>
      </w:r>
      <w:proofErr w:type="spellStart"/>
      <w:r w:rsidR="0012659B" w:rsidRPr="002B0473">
        <w:rPr>
          <w:rFonts w:ascii="Times New Roman" w:eastAsia="Calibri" w:hAnsi="Times New Roman" w:cs="Times New Roman"/>
          <w:sz w:val="24"/>
          <w:szCs w:val="24"/>
        </w:rPr>
        <w:t>некредитных</w:t>
      </w:r>
      <w:proofErr w:type="spellEnd"/>
      <w:r w:rsidR="0012659B" w:rsidRPr="002B0473">
        <w:rPr>
          <w:rFonts w:ascii="Times New Roman" w:eastAsia="Calibri" w:hAnsi="Times New Roman" w:cs="Times New Roman"/>
          <w:sz w:val="24"/>
          <w:szCs w:val="24"/>
        </w:rPr>
        <w:t xml:space="preserve"> финансовых организаций, либо пытаются максимально упростить и оптимизировать выбор потребителя. </w:t>
      </w:r>
      <w:r w:rsidRPr="002B0473">
        <w:rPr>
          <w:rFonts w:ascii="Times New Roman" w:eastAsia="Calibri" w:hAnsi="Times New Roman" w:cs="Times New Roman"/>
          <w:sz w:val="24"/>
          <w:szCs w:val="24"/>
        </w:rPr>
        <w:t xml:space="preserve">При этом </w:t>
      </w:r>
      <w:r w:rsidR="0012659B" w:rsidRPr="002B0473">
        <w:rPr>
          <w:rFonts w:ascii="Times New Roman" w:eastAsia="Calibri" w:hAnsi="Times New Roman" w:cs="Times New Roman"/>
          <w:sz w:val="24"/>
          <w:szCs w:val="24"/>
        </w:rPr>
        <w:t>человек воспринимает среду пассивно – законодатель (т.е. государство) изменило «правила игры», а ему лишь нужно быть информированным об этих новшествах, а не совершать активный выбор.</w:t>
      </w:r>
      <w:r w:rsidRPr="002B0473">
        <w:rPr>
          <w:rFonts w:ascii="Times New Roman" w:eastAsia="Calibri" w:hAnsi="Times New Roman" w:cs="Times New Roman"/>
          <w:sz w:val="24"/>
          <w:szCs w:val="24"/>
        </w:rPr>
        <w:t xml:space="preserve"> Лишь в</w:t>
      </w:r>
      <w:r w:rsidR="0012659B" w:rsidRPr="002B0473">
        <w:rPr>
          <w:rFonts w:ascii="Times New Roman" w:eastAsia="Calibri" w:hAnsi="Times New Roman" w:cs="Times New Roman"/>
          <w:sz w:val="24"/>
          <w:szCs w:val="24"/>
        </w:rPr>
        <w:t xml:space="preserve"> отношении некоторых аспектов регулирование финансового поведения в России предполагает активный выбор человека. Например, в сфере финансовой грамотности и финансового просвещения, которые требуют прямого включения граждан в проводимые мероприятия. Другой пример – пенсионная система: предлагаемые </w:t>
      </w:r>
      <w:r w:rsidR="0012659B" w:rsidRPr="002B0473">
        <w:rPr>
          <w:rFonts w:ascii="Times New Roman" w:eastAsia="Calibri" w:hAnsi="Times New Roman" w:cs="Times New Roman"/>
          <w:sz w:val="24"/>
          <w:szCs w:val="24"/>
        </w:rPr>
        <w:lastRenderedPageBreak/>
        <w:t>государством пенсионные схемы и инструменты всегда связаны с личным волеизъявлением граждан в решении вопроса пенсионного обеспечения.</w:t>
      </w:r>
    </w:p>
    <w:p w:rsidR="0012659B" w:rsidRPr="002B0473" w:rsidRDefault="007F14D8" w:rsidP="002B0473">
      <w:pPr>
        <w:spacing w:after="0" w:line="240" w:lineRule="auto"/>
        <w:ind w:firstLine="709"/>
        <w:jc w:val="both"/>
        <w:rPr>
          <w:rFonts w:ascii="Times New Roman" w:eastAsia="Calibri" w:hAnsi="Times New Roman" w:cs="Times New Roman"/>
          <w:sz w:val="24"/>
          <w:szCs w:val="24"/>
        </w:rPr>
      </w:pPr>
      <w:r w:rsidRPr="002B0473">
        <w:rPr>
          <w:rFonts w:ascii="Times New Roman" w:eastAsia="Calibri" w:hAnsi="Times New Roman" w:cs="Times New Roman"/>
          <w:sz w:val="24"/>
          <w:szCs w:val="24"/>
        </w:rPr>
        <w:t>7.  Российские власти, реализуя политику по регулированию финансового поведения населения, иногда</w:t>
      </w:r>
      <w:r w:rsidR="0012659B" w:rsidRPr="002B0473">
        <w:rPr>
          <w:rFonts w:ascii="Times New Roman" w:eastAsia="Calibri" w:hAnsi="Times New Roman" w:cs="Times New Roman"/>
          <w:sz w:val="24"/>
          <w:szCs w:val="24"/>
        </w:rPr>
        <w:t xml:space="preserve"> действует методом «проб и ошибок» (в подтверждение </w:t>
      </w:r>
      <w:r w:rsidR="0012659B" w:rsidRPr="002B0473">
        <w:rPr>
          <w:rFonts w:ascii="Times New Roman" w:eastAsia="Calibri" w:hAnsi="Times New Roman" w:cs="Times New Roman"/>
          <w:sz w:val="24"/>
          <w:szCs w:val="24"/>
        </w:rPr>
        <w:softHyphen/>
        <w:t xml:space="preserve">– многолетняя реформа пенсионной системы), без основательной проработки концептуальных основ (например, </w:t>
      </w:r>
      <w:r w:rsidRPr="002B0473">
        <w:rPr>
          <w:rFonts w:ascii="Times New Roman" w:eastAsia="Calibri" w:hAnsi="Times New Roman" w:cs="Times New Roman"/>
          <w:sz w:val="24"/>
          <w:szCs w:val="24"/>
        </w:rPr>
        <w:t xml:space="preserve">не проводится работа по </w:t>
      </w:r>
      <w:r w:rsidR="0012659B" w:rsidRPr="002B0473">
        <w:rPr>
          <w:rFonts w:ascii="Times New Roman" w:eastAsia="Calibri" w:hAnsi="Times New Roman" w:cs="Times New Roman"/>
          <w:sz w:val="24"/>
          <w:szCs w:val="24"/>
        </w:rPr>
        <w:t xml:space="preserve">адаптации положений поведенческой экономики и предлагаемых ей механизмов «подталкивания» для российских условий). Поэтому, среди прочего, принимаемые решения </w:t>
      </w:r>
      <w:r w:rsidRPr="002B0473">
        <w:rPr>
          <w:rFonts w:ascii="Times New Roman" w:eastAsia="Calibri" w:hAnsi="Times New Roman" w:cs="Times New Roman"/>
          <w:sz w:val="24"/>
          <w:szCs w:val="24"/>
        </w:rPr>
        <w:t xml:space="preserve">часто </w:t>
      </w:r>
      <w:r w:rsidR="0012659B" w:rsidRPr="002B0473">
        <w:rPr>
          <w:rFonts w:ascii="Times New Roman" w:eastAsia="Calibri" w:hAnsi="Times New Roman" w:cs="Times New Roman"/>
          <w:sz w:val="24"/>
          <w:szCs w:val="24"/>
        </w:rPr>
        <w:t xml:space="preserve">не адекватны материальным, когнитивным и поведенческим возможностям населения (в частности, ОФЗ-н и ГПП по признанию многих экспертов рассчитаны на людей с высоким достатком и финансовой грамотностью), а иногда являются запоздалыми (например, указания по работе с банковскими депозитами с навязанными услугами). </w:t>
      </w:r>
      <w:r w:rsidRPr="002B0473">
        <w:rPr>
          <w:rFonts w:ascii="Times New Roman" w:eastAsia="Calibri" w:hAnsi="Times New Roman" w:cs="Times New Roman"/>
          <w:sz w:val="24"/>
          <w:szCs w:val="24"/>
        </w:rPr>
        <w:t xml:space="preserve">Следовательно, необходимо отойти от создания </w:t>
      </w:r>
      <w:r w:rsidRPr="002B0473">
        <w:rPr>
          <w:rFonts w:ascii="Times New Roman" w:eastAsia="Calibri" w:hAnsi="Times New Roman" w:cs="Times New Roman"/>
          <w:sz w:val="24"/>
          <w:szCs w:val="24"/>
        </w:rPr>
        <w:t xml:space="preserve">«идеальной» финансовой среды </w:t>
      </w:r>
      <w:r w:rsidRPr="002B0473">
        <w:rPr>
          <w:rFonts w:ascii="Times New Roman" w:eastAsia="Calibri" w:hAnsi="Times New Roman" w:cs="Times New Roman"/>
          <w:sz w:val="24"/>
          <w:szCs w:val="24"/>
        </w:rPr>
        <w:t>и усилить работу по</w:t>
      </w:r>
      <w:r w:rsidR="0012659B" w:rsidRPr="002B0473">
        <w:rPr>
          <w:rFonts w:ascii="Times New Roman" w:eastAsia="Calibri" w:hAnsi="Times New Roman" w:cs="Times New Roman"/>
          <w:sz w:val="24"/>
          <w:szCs w:val="24"/>
        </w:rPr>
        <w:t xml:space="preserve"> формировани</w:t>
      </w:r>
      <w:r w:rsidRPr="002B0473">
        <w:rPr>
          <w:rFonts w:ascii="Times New Roman" w:eastAsia="Calibri" w:hAnsi="Times New Roman" w:cs="Times New Roman"/>
          <w:sz w:val="24"/>
          <w:szCs w:val="24"/>
        </w:rPr>
        <w:t>ю</w:t>
      </w:r>
      <w:r w:rsidR="0012659B" w:rsidRPr="002B0473">
        <w:rPr>
          <w:rFonts w:ascii="Times New Roman" w:eastAsia="Calibri" w:hAnsi="Times New Roman" w:cs="Times New Roman"/>
          <w:sz w:val="24"/>
          <w:szCs w:val="24"/>
        </w:rPr>
        <w:t xml:space="preserve"> думающего и активного финансово грамотного гражданина</w:t>
      </w:r>
      <w:r w:rsidR="000E3877" w:rsidRPr="002B0473">
        <w:rPr>
          <w:rFonts w:ascii="Times New Roman" w:eastAsia="Calibri" w:hAnsi="Times New Roman" w:cs="Times New Roman"/>
          <w:sz w:val="24"/>
          <w:szCs w:val="24"/>
        </w:rPr>
        <w:t xml:space="preserve">, который </w:t>
      </w:r>
      <w:r w:rsidR="0012659B" w:rsidRPr="002B0473">
        <w:rPr>
          <w:rFonts w:ascii="Times New Roman" w:eastAsia="Calibri" w:hAnsi="Times New Roman" w:cs="Times New Roman"/>
          <w:sz w:val="24"/>
          <w:szCs w:val="24"/>
        </w:rPr>
        <w:t>своим поведением будет формировать спрос на законные и конкурентоспособн</w:t>
      </w:r>
      <w:r w:rsidR="000E3877" w:rsidRPr="002B0473">
        <w:rPr>
          <w:rFonts w:ascii="Times New Roman" w:eastAsia="Calibri" w:hAnsi="Times New Roman" w:cs="Times New Roman"/>
          <w:sz w:val="24"/>
          <w:szCs w:val="24"/>
        </w:rPr>
        <w:t>ые финансовые продукты и услуги</w:t>
      </w:r>
      <w:r w:rsidR="0012659B" w:rsidRPr="002B0473">
        <w:rPr>
          <w:rFonts w:ascii="Times New Roman" w:eastAsia="Calibri" w:hAnsi="Times New Roman" w:cs="Times New Roman"/>
          <w:sz w:val="24"/>
          <w:szCs w:val="24"/>
        </w:rPr>
        <w:t xml:space="preserve">. </w:t>
      </w:r>
    </w:p>
    <w:p w:rsidR="00C4555F" w:rsidRPr="002B0473" w:rsidRDefault="00C4555F" w:rsidP="002B0473">
      <w:pPr>
        <w:shd w:val="clear" w:color="auto" w:fill="FFFFFF"/>
        <w:spacing w:after="0" w:line="240" w:lineRule="auto"/>
        <w:ind w:firstLine="709"/>
        <w:textAlignment w:val="baseline"/>
        <w:rPr>
          <w:rFonts w:ascii="Times New Roman" w:hAnsi="Times New Roman" w:cs="Times New Roman"/>
          <w:sz w:val="24"/>
          <w:szCs w:val="24"/>
        </w:rPr>
      </w:pPr>
    </w:p>
    <w:p w:rsidR="00C4555F" w:rsidRPr="002B0473" w:rsidRDefault="002B0473" w:rsidP="00C4555F">
      <w:pPr>
        <w:shd w:val="clear" w:color="auto" w:fill="FFFFFF"/>
        <w:spacing w:after="0" w:line="240" w:lineRule="auto"/>
        <w:jc w:val="center"/>
        <w:rPr>
          <w:rFonts w:ascii="Times New Roman" w:eastAsia="Times New Roman" w:hAnsi="Times New Roman" w:cs="Times New Roman"/>
          <w:sz w:val="24"/>
          <w:szCs w:val="24"/>
          <w:lang w:eastAsia="ru-RU"/>
        </w:rPr>
      </w:pPr>
      <w:r w:rsidRPr="002B0473">
        <w:rPr>
          <w:rFonts w:ascii="Times New Roman" w:eastAsia="Times New Roman" w:hAnsi="Times New Roman" w:cs="Times New Roman"/>
          <w:b/>
          <w:bCs/>
          <w:sz w:val="24"/>
          <w:szCs w:val="24"/>
          <w:lang w:val="en-US" w:eastAsia="ru-RU"/>
        </w:rPr>
        <w:t>C</w:t>
      </w:r>
      <w:r w:rsidR="00C4555F" w:rsidRPr="002B0473">
        <w:rPr>
          <w:rFonts w:ascii="Times New Roman" w:eastAsia="Times New Roman" w:hAnsi="Times New Roman" w:cs="Times New Roman"/>
          <w:b/>
          <w:bCs/>
          <w:sz w:val="24"/>
          <w:szCs w:val="24"/>
          <w:lang w:eastAsia="ru-RU"/>
        </w:rPr>
        <w:t>писок</w:t>
      </w:r>
      <w:r w:rsidRPr="002B0473">
        <w:rPr>
          <w:rFonts w:ascii="Times New Roman" w:eastAsia="Times New Roman" w:hAnsi="Times New Roman" w:cs="Times New Roman"/>
          <w:b/>
          <w:bCs/>
          <w:sz w:val="24"/>
          <w:szCs w:val="24"/>
          <w:lang w:val="en-US" w:eastAsia="ru-RU"/>
        </w:rPr>
        <w:t xml:space="preserve"> </w:t>
      </w:r>
      <w:r w:rsidRPr="002B0473">
        <w:rPr>
          <w:rFonts w:ascii="Times New Roman" w:eastAsia="Times New Roman" w:hAnsi="Times New Roman" w:cs="Times New Roman"/>
          <w:b/>
          <w:bCs/>
          <w:sz w:val="24"/>
          <w:szCs w:val="24"/>
          <w:lang w:eastAsia="ru-RU"/>
        </w:rPr>
        <w:t>источников</w:t>
      </w:r>
    </w:p>
    <w:p w:rsidR="00C4555F" w:rsidRPr="00C4555F" w:rsidRDefault="00C4555F" w:rsidP="00C4555F">
      <w:pPr>
        <w:numPr>
          <w:ilvl w:val="0"/>
          <w:numId w:val="1"/>
        </w:numPr>
        <w:tabs>
          <w:tab w:val="num" w:pos="851"/>
        </w:tabs>
        <w:spacing w:after="0" w:line="240" w:lineRule="auto"/>
        <w:jc w:val="both"/>
        <w:rPr>
          <w:rFonts w:ascii="Times New Roman" w:eastAsia="Times New Roman" w:hAnsi="Times New Roman" w:cs="Times New Roman"/>
          <w:sz w:val="24"/>
          <w:szCs w:val="24"/>
          <w:lang w:eastAsia="x-none"/>
        </w:rPr>
      </w:pPr>
      <w:proofErr w:type="spellStart"/>
      <w:r w:rsidRPr="00C4555F">
        <w:rPr>
          <w:rFonts w:ascii="Times New Roman" w:eastAsia="Times New Roman" w:hAnsi="Times New Roman" w:cs="Times New Roman"/>
          <w:sz w:val="24"/>
          <w:szCs w:val="24"/>
          <w:lang w:val="x-none" w:eastAsia="x-none"/>
        </w:rPr>
        <w:t>Поздыше</w:t>
      </w:r>
      <w:r w:rsidRPr="00C4555F">
        <w:rPr>
          <w:rFonts w:ascii="Times New Roman" w:eastAsia="Times New Roman" w:hAnsi="Times New Roman" w:cs="Times New Roman"/>
          <w:sz w:val="24"/>
          <w:szCs w:val="24"/>
          <w:lang w:eastAsia="x-none"/>
        </w:rPr>
        <w:t>в</w:t>
      </w:r>
      <w:proofErr w:type="spellEnd"/>
      <w:r w:rsidRPr="00C4555F">
        <w:rPr>
          <w:rFonts w:ascii="Times New Roman" w:eastAsia="Times New Roman" w:hAnsi="Times New Roman" w:cs="Times New Roman"/>
          <w:sz w:val="24"/>
          <w:szCs w:val="24"/>
          <w:lang w:eastAsia="x-none"/>
        </w:rPr>
        <w:t xml:space="preserve"> </w:t>
      </w:r>
      <w:r w:rsidRPr="00C4555F">
        <w:rPr>
          <w:rFonts w:ascii="Times New Roman" w:eastAsia="Times New Roman" w:hAnsi="Times New Roman" w:cs="Times New Roman"/>
          <w:sz w:val="24"/>
          <w:szCs w:val="24"/>
          <w:lang w:val="x-none" w:eastAsia="x-none"/>
        </w:rPr>
        <w:t xml:space="preserve">В.А. </w:t>
      </w:r>
      <w:r w:rsidRPr="00C4555F">
        <w:rPr>
          <w:rFonts w:ascii="Times New Roman" w:eastAsia="Times New Roman" w:hAnsi="Times New Roman" w:cs="Times New Roman"/>
          <w:sz w:val="24"/>
          <w:szCs w:val="24"/>
          <w:lang w:eastAsia="x-none"/>
        </w:rPr>
        <w:t>Б</w:t>
      </w:r>
      <w:proofErr w:type="spellStart"/>
      <w:r w:rsidRPr="00C4555F">
        <w:rPr>
          <w:rFonts w:ascii="Times New Roman" w:eastAsia="Times New Roman" w:hAnsi="Times New Roman" w:cs="Times New Roman"/>
          <w:sz w:val="24"/>
          <w:szCs w:val="24"/>
          <w:lang w:val="x-none" w:eastAsia="x-none"/>
        </w:rPr>
        <w:t>анковское</w:t>
      </w:r>
      <w:proofErr w:type="spellEnd"/>
      <w:r w:rsidRPr="00C4555F">
        <w:rPr>
          <w:rFonts w:ascii="Times New Roman" w:eastAsia="Times New Roman" w:hAnsi="Times New Roman" w:cs="Times New Roman"/>
          <w:sz w:val="24"/>
          <w:szCs w:val="24"/>
          <w:lang w:val="x-none" w:eastAsia="x-none"/>
        </w:rPr>
        <w:t xml:space="preserve"> регулирование в 2016–2017 годах:</w:t>
      </w:r>
      <w:r w:rsidRPr="00C4555F">
        <w:rPr>
          <w:rFonts w:ascii="Times New Roman" w:eastAsia="Times New Roman" w:hAnsi="Times New Roman" w:cs="Times New Roman"/>
          <w:sz w:val="24"/>
          <w:szCs w:val="24"/>
          <w:lang w:eastAsia="x-none"/>
        </w:rPr>
        <w:t xml:space="preserve"> </w:t>
      </w:r>
      <w:r w:rsidRPr="00C4555F">
        <w:rPr>
          <w:rFonts w:ascii="Times New Roman" w:eastAsia="Times New Roman" w:hAnsi="Times New Roman" w:cs="Times New Roman"/>
          <w:sz w:val="24"/>
          <w:szCs w:val="24"/>
          <w:lang w:val="x-none" w:eastAsia="x-none"/>
        </w:rPr>
        <w:t>основные изменения и перспективы развития</w:t>
      </w:r>
      <w:r w:rsidRPr="00C4555F">
        <w:rPr>
          <w:rFonts w:ascii="Times New Roman" w:eastAsia="Times New Roman" w:hAnsi="Times New Roman" w:cs="Times New Roman"/>
          <w:sz w:val="24"/>
          <w:szCs w:val="24"/>
          <w:lang w:eastAsia="x-none"/>
        </w:rPr>
        <w:t xml:space="preserve"> // Деньги и кредит. 2017. № 1. С. 9-17.</w:t>
      </w:r>
    </w:p>
    <w:p w:rsidR="00C4555F" w:rsidRPr="00C4555F" w:rsidRDefault="00C4555F" w:rsidP="00C4555F">
      <w:pPr>
        <w:numPr>
          <w:ilvl w:val="0"/>
          <w:numId w:val="1"/>
        </w:numPr>
        <w:tabs>
          <w:tab w:val="num" w:pos="851"/>
        </w:tabs>
        <w:spacing w:after="0" w:line="240" w:lineRule="auto"/>
        <w:jc w:val="both"/>
        <w:rPr>
          <w:rFonts w:ascii="Times New Roman" w:eastAsia="Times New Roman" w:hAnsi="Times New Roman" w:cs="Times New Roman"/>
          <w:sz w:val="24"/>
          <w:szCs w:val="24"/>
          <w:lang w:eastAsia="x-none"/>
        </w:rPr>
      </w:pPr>
      <w:r w:rsidRPr="00C4555F">
        <w:rPr>
          <w:rFonts w:ascii="Times New Roman" w:eastAsia="Times New Roman" w:hAnsi="Times New Roman" w:cs="Times New Roman"/>
          <w:sz w:val="24"/>
          <w:szCs w:val="24"/>
          <w:lang w:eastAsia="x-none"/>
        </w:rPr>
        <w:t>Голубцов В.Г. Механизм несостоятельности (банкротства) гражданина по законодательству России и США: сравнительно-правовое исследование // Вестник Волгоградского государственного университета. Серия 5. Юриспруденция. 2016. № 3 (32). С. 117-125.</w:t>
      </w:r>
    </w:p>
    <w:p w:rsidR="00C4555F" w:rsidRPr="00C4555F" w:rsidRDefault="00C4555F" w:rsidP="00C4555F">
      <w:pPr>
        <w:numPr>
          <w:ilvl w:val="0"/>
          <w:numId w:val="1"/>
        </w:numPr>
        <w:tabs>
          <w:tab w:val="num" w:pos="851"/>
        </w:tabs>
        <w:spacing w:after="0" w:line="240" w:lineRule="auto"/>
        <w:jc w:val="both"/>
        <w:rPr>
          <w:rFonts w:ascii="Times New Roman" w:eastAsia="Times New Roman" w:hAnsi="Times New Roman" w:cs="Times New Roman"/>
          <w:sz w:val="24"/>
          <w:szCs w:val="24"/>
          <w:lang w:eastAsia="x-none"/>
        </w:rPr>
      </w:pPr>
      <w:r w:rsidRPr="00C4555F">
        <w:rPr>
          <w:rFonts w:ascii="Times New Roman" w:eastAsia="Times New Roman" w:hAnsi="Times New Roman" w:cs="Times New Roman"/>
          <w:sz w:val="24"/>
          <w:szCs w:val="24"/>
          <w:lang w:eastAsia="x-none"/>
        </w:rPr>
        <w:t>Кузина О.Е., Ибрагимова Д.Х. Проблемы измерения и пути повышения финансовой грамотности населения России // Мониторинг общественного мнения. 2008. № 4 (88). С. 14-25.</w:t>
      </w:r>
    </w:p>
    <w:p w:rsidR="00C4555F" w:rsidRPr="00C4555F" w:rsidRDefault="00C4555F" w:rsidP="00C4555F">
      <w:pPr>
        <w:numPr>
          <w:ilvl w:val="0"/>
          <w:numId w:val="1"/>
        </w:numPr>
        <w:tabs>
          <w:tab w:val="num" w:pos="851"/>
        </w:tabs>
        <w:spacing w:after="0" w:line="240" w:lineRule="auto"/>
        <w:jc w:val="both"/>
        <w:rPr>
          <w:rFonts w:ascii="Times New Roman" w:eastAsia="Times New Roman" w:hAnsi="Times New Roman" w:cs="Times New Roman"/>
          <w:sz w:val="24"/>
          <w:szCs w:val="24"/>
          <w:lang w:eastAsia="x-none"/>
        </w:rPr>
      </w:pPr>
      <w:proofErr w:type="spellStart"/>
      <w:r w:rsidRPr="00C4555F">
        <w:rPr>
          <w:rFonts w:ascii="Times New Roman" w:eastAsia="Times New Roman" w:hAnsi="Times New Roman" w:cs="Times New Roman"/>
          <w:sz w:val="24"/>
          <w:szCs w:val="24"/>
          <w:lang w:eastAsia="x-none"/>
        </w:rPr>
        <w:t>Цветова</w:t>
      </w:r>
      <w:proofErr w:type="spellEnd"/>
      <w:r w:rsidRPr="00C4555F">
        <w:rPr>
          <w:rFonts w:ascii="Times New Roman" w:eastAsia="Times New Roman" w:hAnsi="Times New Roman" w:cs="Times New Roman"/>
          <w:sz w:val="24"/>
          <w:szCs w:val="24"/>
          <w:lang w:eastAsia="x-none"/>
        </w:rPr>
        <w:t xml:space="preserve"> Г.В., Ерофеева М.В. Повышение финансовой грамотности населения России: обзор образовательных проектов // Власть и управление на Востоке России. 2017. №3 (80). С. 71-78.</w:t>
      </w:r>
    </w:p>
    <w:p w:rsidR="00C4555F" w:rsidRPr="00C4555F" w:rsidRDefault="00C4555F" w:rsidP="00C4555F">
      <w:pPr>
        <w:numPr>
          <w:ilvl w:val="0"/>
          <w:numId w:val="1"/>
        </w:numPr>
        <w:tabs>
          <w:tab w:val="num" w:pos="851"/>
        </w:tabs>
        <w:spacing w:after="0" w:line="240" w:lineRule="auto"/>
        <w:jc w:val="both"/>
        <w:rPr>
          <w:rFonts w:ascii="Times New Roman" w:eastAsia="Times New Roman" w:hAnsi="Times New Roman" w:cs="Times New Roman"/>
          <w:sz w:val="24"/>
          <w:szCs w:val="24"/>
          <w:lang w:eastAsia="x-none"/>
        </w:rPr>
      </w:pPr>
      <w:r w:rsidRPr="00C4555F">
        <w:rPr>
          <w:rFonts w:ascii="Times New Roman" w:eastAsia="Times New Roman" w:hAnsi="Times New Roman" w:cs="Times New Roman"/>
          <w:sz w:val="24"/>
          <w:szCs w:val="24"/>
          <w:lang w:eastAsia="x-none"/>
        </w:rPr>
        <w:t>Колесникова Т.Н. Влияние когнитивных искажений на поведение экономических агентов // Вестник СГСЭУ. 2019. № 1 (75). С. 31-35.</w:t>
      </w:r>
    </w:p>
    <w:p w:rsidR="00C4555F" w:rsidRPr="002B0473" w:rsidRDefault="00C4555F" w:rsidP="00C4555F">
      <w:pPr>
        <w:numPr>
          <w:ilvl w:val="0"/>
          <w:numId w:val="1"/>
        </w:numPr>
        <w:spacing w:after="0" w:line="240" w:lineRule="auto"/>
        <w:jc w:val="both"/>
        <w:rPr>
          <w:rFonts w:ascii="Times New Roman" w:eastAsia="Times New Roman" w:hAnsi="Times New Roman" w:cs="Times New Roman"/>
          <w:sz w:val="24"/>
          <w:szCs w:val="24"/>
          <w:lang w:eastAsia="x-none"/>
        </w:rPr>
      </w:pPr>
      <w:proofErr w:type="spellStart"/>
      <w:r w:rsidRPr="00C4555F">
        <w:rPr>
          <w:rFonts w:ascii="Times New Roman" w:eastAsia="Times New Roman" w:hAnsi="Times New Roman" w:cs="Times New Roman"/>
          <w:sz w:val="24"/>
          <w:szCs w:val="24"/>
          <w:lang w:eastAsia="x-none"/>
        </w:rPr>
        <w:t>Голодникова</w:t>
      </w:r>
      <w:proofErr w:type="spellEnd"/>
      <w:r w:rsidRPr="00C4555F">
        <w:rPr>
          <w:rFonts w:ascii="Times New Roman" w:eastAsia="Times New Roman" w:hAnsi="Times New Roman" w:cs="Times New Roman"/>
          <w:sz w:val="24"/>
          <w:szCs w:val="24"/>
          <w:lang w:eastAsia="x-none"/>
        </w:rPr>
        <w:t xml:space="preserve"> А.Е., Цыганков Д.Б., Юнусова М.А. Потенциал использования концепции «</w:t>
      </w:r>
      <w:proofErr w:type="spellStart"/>
      <w:r w:rsidRPr="00C4555F">
        <w:rPr>
          <w:rFonts w:ascii="Times New Roman" w:eastAsia="Times New Roman" w:hAnsi="Times New Roman" w:cs="Times New Roman"/>
          <w:sz w:val="24"/>
          <w:szCs w:val="24"/>
          <w:lang w:eastAsia="x-none"/>
        </w:rPr>
        <w:t>nudge</w:t>
      </w:r>
      <w:proofErr w:type="spellEnd"/>
      <w:r w:rsidRPr="00C4555F">
        <w:rPr>
          <w:rFonts w:ascii="Times New Roman" w:eastAsia="Times New Roman" w:hAnsi="Times New Roman" w:cs="Times New Roman"/>
          <w:sz w:val="24"/>
          <w:szCs w:val="24"/>
          <w:lang w:eastAsia="x-none"/>
        </w:rPr>
        <w:t>» в государственном регулировании // Вопросы государственного и муниципального управления. 2018. № 3. С. 7-31.</w:t>
      </w:r>
    </w:p>
    <w:p w:rsidR="00C4555F" w:rsidRPr="002B0473" w:rsidRDefault="00C4555F" w:rsidP="00C4555F">
      <w:pPr>
        <w:numPr>
          <w:ilvl w:val="0"/>
          <w:numId w:val="1"/>
        </w:numPr>
        <w:spacing w:after="0" w:line="240" w:lineRule="auto"/>
        <w:jc w:val="both"/>
        <w:rPr>
          <w:rFonts w:ascii="Times New Roman" w:eastAsia="Times New Roman" w:hAnsi="Times New Roman" w:cs="Times New Roman"/>
          <w:sz w:val="24"/>
          <w:szCs w:val="24"/>
          <w:lang w:val="en-US" w:eastAsia="x-none"/>
        </w:rPr>
      </w:pPr>
      <w:r w:rsidRPr="002B0473">
        <w:rPr>
          <w:rFonts w:ascii="Times New Roman" w:eastAsia="Times New Roman" w:hAnsi="Times New Roman" w:cs="Times New Roman"/>
          <w:sz w:val="24"/>
          <w:szCs w:val="24"/>
          <w:lang w:val="en-US" w:eastAsia="x-none"/>
        </w:rPr>
        <w:t xml:space="preserve">Behaviorally informed policies for household financial </w:t>
      </w:r>
      <w:proofErr w:type="spellStart"/>
      <w:r w:rsidRPr="002B0473">
        <w:rPr>
          <w:rFonts w:ascii="Times New Roman" w:eastAsia="Times New Roman" w:hAnsi="Times New Roman" w:cs="Times New Roman"/>
          <w:sz w:val="24"/>
          <w:szCs w:val="24"/>
          <w:lang w:val="en-US" w:eastAsia="x-none"/>
        </w:rPr>
        <w:t>decisionmaking</w:t>
      </w:r>
      <w:proofErr w:type="spellEnd"/>
      <w:r w:rsidRPr="002B0473">
        <w:rPr>
          <w:rFonts w:ascii="Times New Roman" w:eastAsia="Times New Roman" w:hAnsi="Times New Roman" w:cs="Times New Roman"/>
          <w:sz w:val="24"/>
          <w:szCs w:val="24"/>
          <w:lang w:val="en-US" w:eastAsia="x-none"/>
        </w:rPr>
        <w:t xml:space="preserve"> / B.C. </w:t>
      </w:r>
      <w:proofErr w:type="spellStart"/>
      <w:r w:rsidRPr="002B0473">
        <w:rPr>
          <w:rFonts w:ascii="Times New Roman" w:eastAsia="Times New Roman" w:hAnsi="Times New Roman" w:cs="Times New Roman"/>
          <w:sz w:val="24"/>
          <w:szCs w:val="24"/>
          <w:lang w:val="en-US" w:eastAsia="x-none"/>
        </w:rPr>
        <w:t>Madrian</w:t>
      </w:r>
      <w:proofErr w:type="spellEnd"/>
      <w:r w:rsidRPr="002B0473">
        <w:rPr>
          <w:rFonts w:ascii="Times New Roman" w:eastAsia="Times New Roman" w:hAnsi="Times New Roman" w:cs="Times New Roman"/>
          <w:sz w:val="24"/>
          <w:szCs w:val="24"/>
          <w:lang w:val="en-US" w:eastAsia="x-none"/>
        </w:rPr>
        <w:t xml:space="preserve">, H.E. </w:t>
      </w:r>
      <w:proofErr w:type="spellStart"/>
      <w:r w:rsidRPr="002B0473">
        <w:rPr>
          <w:rFonts w:ascii="Times New Roman" w:eastAsia="Times New Roman" w:hAnsi="Times New Roman" w:cs="Times New Roman"/>
          <w:sz w:val="24"/>
          <w:szCs w:val="24"/>
          <w:lang w:val="en-US" w:eastAsia="x-none"/>
        </w:rPr>
        <w:t>Hershfield</w:t>
      </w:r>
      <w:proofErr w:type="spellEnd"/>
      <w:r w:rsidRPr="002B0473">
        <w:rPr>
          <w:rFonts w:ascii="Times New Roman" w:eastAsia="Times New Roman" w:hAnsi="Times New Roman" w:cs="Times New Roman"/>
          <w:sz w:val="24"/>
          <w:szCs w:val="24"/>
          <w:lang w:val="en-US" w:eastAsia="x-none"/>
        </w:rPr>
        <w:t xml:space="preserve">, </w:t>
      </w:r>
      <w:proofErr w:type="spellStart"/>
      <w:r w:rsidRPr="002B0473">
        <w:rPr>
          <w:rFonts w:ascii="Times New Roman" w:eastAsia="Times New Roman" w:hAnsi="Times New Roman" w:cs="Times New Roman"/>
          <w:sz w:val="24"/>
          <w:szCs w:val="24"/>
          <w:lang w:val="en-US" w:eastAsia="x-none"/>
        </w:rPr>
        <w:t>A.B.Sussman</w:t>
      </w:r>
      <w:proofErr w:type="spellEnd"/>
      <w:r w:rsidRPr="002B0473">
        <w:rPr>
          <w:rFonts w:ascii="Times New Roman" w:eastAsia="Times New Roman" w:hAnsi="Times New Roman" w:cs="Times New Roman"/>
          <w:sz w:val="24"/>
          <w:szCs w:val="24"/>
          <w:lang w:val="en-US" w:eastAsia="x-none"/>
        </w:rPr>
        <w:t xml:space="preserve">, S. Bhargava, J. Burke, S.A. </w:t>
      </w:r>
      <w:proofErr w:type="spellStart"/>
      <w:r w:rsidRPr="002B0473">
        <w:rPr>
          <w:rFonts w:ascii="Times New Roman" w:eastAsia="Times New Roman" w:hAnsi="Times New Roman" w:cs="Times New Roman"/>
          <w:sz w:val="24"/>
          <w:szCs w:val="24"/>
          <w:lang w:val="en-US" w:eastAsia="x-none"/>
        </w:rPr>
        <w:t>Huettel</w:t>
      </w:r>
      <w:proofErr w:type="spellEnd"/>
      <w:r w:rsidRPr="002B0473">
        <w:rPr>
          <w:rFonts w:ascii="Times New Roman" w:eastAsia="Times New Roman" w:hAnsi="Times New Roman" w:cs="Times New Roman"/>
          <w:sz w:val="24"/>
          <w:szCs w:val="24"/>
          <w:lang w:val="en-US" w:eastAsia="x-none"/>
        </w:rPr>
        <w:t>, J. Jamison, E.J. Johnson, J.G. Lynch, S. Meier, S. Rick, S.B. Shu // Behavioral Science &amp; Policy, 2017, vol. 3, is. 1, pp. 27-40.</w:t>
      </w:r>
    </w:p>
    <w:p w:rsidR="00C4555F" w:rsidRPr="002B0473" w:rsidRDefault="00C4555F" w:rsidP="00C4555F">
      <w:pPr>
        <w:numPr>
          <w:ilvl w:val="0"/>
          <w:numId w:val="1"/>
        </w:numPr>
        <w:spacing w:after="0" w:line="240" w:lineRule="auto"/>
        <w:jc w:val="both"/>
        <w:rPr>
          <w:rFonts w:ascii="Times New Roman" w:eastAsia="Times New Roman" w:hAnsi="Times New Roman" w:cs="Times New Roman"/>
          <w:sz w:val="24"/>
          <w:szCs w:val="24"/>
          <w:lang w:val="en-US" w:eastAsia="x-none"/>
        </w:rPr>
      </w:pPr>
      <w:proofErr w:type="spellStart"/>
      <w:r w:rsidRPr="002B0473">
        <w:rPr>
          <w:rFonts w:ascii="Times New Roman" w:eastAsia="Times New Roman" w:hAnsi="Times New Roman" w:cs="Times New Roman"/>
          <w:sz w:val="24"/>
          <w:szCs w:val="24"/>
          <w:lang w:eastAsia="x-none"/>
        </w:rPr>
        <w:t>Капелюшников</w:t>
      </w:r>
      <w:proofErr w:type="spellEnd"/>
      <w:r w:rsidRPr="002B0473">
        <w:rPr>
          <w:rFonts w:ascii="Times New Roman" w:eastAsia="Times New Roman" w:hAnsi="Times New Roman" w:cs="Times New Roman"/>
          <w:sz w:val="24"/>
          <w:szCs w:val="24"/>
          <w:lang w:eastAsia="x-none"/>
        </w:rPr>
        <w:t xml:space="preserve"> Р.И. Поведенческая экономика и новый патернализм. Часть </w:t>
      </w:r>
      <w:r w:rsidRPr="002B0473">
        <w:rPr>
          <w:rFonts w:ascii="Times New Roman" w:eastAsia="Times New Roman" w:hAnsi="Times New Roman" w:cs="Times New Roman"/>
          <w:sz w:val="24"/>
          <w:szCs w:val="24"/>
          <w:lang w:val="en-US" w:eastAsia="x-none"/>
        </w:rPr>
        <w:t>I</w:t>
      </w:r>
      <w:r w:rsidRPr="002B0473">
        <w:rPr>
          <w:rFonts w:ascii="Times New Roman" w:eastAsia="Times New Roman" w:hAnsi="Times New Roman" w:cs="Times New Roman"/>
          <w:sz w:val="24"/>
          <w:szCs w:val="24"/>
          <w:lang w:eastAsia="x-none"/>
        </w:rPr>
        <w:t xml:space="preserve"> // Вопросы экономики. 2013. № 9. С. 66-90.</w:t>
      </w:r>
    </w:p>
    <w:p w:rsidR="00C4555F" w:rsidRPr="002B0473" w:rsidRDefault="00C4555F" w:rsidP="00C4555F">
      <w:pPr>
        <w:numPr>
          <w:ilvl w:val="0"/>
          <w:numId w:val="1"/>
        </w:numPr>
        <w:spacing w:after="0" w:line="240" w:lineRule="auto"/>
        <w:jc w:val="both"/>
        <w:rPr>
          <w:rFonts w:ascii="Times New Roman" w:eastAsia="Times New Roman" w:hAnsi="Times New Roman" w:cs="Times New Roman"/>
          <w:sz w:val="24"/>
          <w:szCs w:val="24"/>
          <w:lang w:val="x-none" w:eastAsia="x-none"/>
        </w:rPr>
      </w:pPr>
      <w:r w:rsidRPr="002B0473">
        <w:rPr>
          <w:rFonts w:ascii="Times New Roman" w:eastAsia="Times New Roman" w:hAnsi="Times New Roman" w:cs="Times New Roman"/>
          <w:sz w:val="24"/>
          <w:szCs w:val="24"/>
          <w:lang w:val="en-US" w:eastAsia="x-none"/>
        </w:rPr>
        <w:t xml:space="preserve">Influencing financial behavior: from changing minds to changing contexts / P. Dolan, A. Elliott, R. Metcalfe, I. </w:t>
      </w:r>
      <w:proofErr w:type="spellStart"/>
      <w:r w:rsidRPr="002B0473">
        <w:rPr>
          <w:rFonts w:ascii="Times New Roman" w:eastAsia="Times New Roman" w:hAnsi="Times New Roman" w:cs="Times New Roman"/>
          <w:sz w:val="24"/>
          <w:szCs w:val="24"/>
          <w:lang w:val="en-US" w:eastAsia="x-none"/>
        </w:rPr>
        <w:t>Vlaev</w:t>
      </w:r>
      <w:proofErr w:type="spellEnd"/>
      <w:r w:rsidRPr="002B0473">
        <w:rPr>
          <w:rFonts w:ascii="Times New Roman" w:eastAsia="Times New Roman" w:hAnsi="Times New Roman" w:cs="Times New Roman"/>
          <w:sz w:val="24"/>
          <w:szCs w:val="24"/>
          <w:lang w:val="en-US" w:eastAsia="x-none"/>
        </w:rPr>
        <w:t xml:space="preserve"> // Journal of Behavioral Finance, 2012, vol. 13, no. 2, pp. 126-142. DOI</w:t>
      </w:r>
      <w:r w:rsidRPr="002B0473">
        <w:rPr>
          <w:rFonts w:ascii="Times New Roman" w:eastAsia="Times New Roman" w:hAnsi="Times New Roman" w:cs="Times New Roman"/>
          <w:sz w:val="24"/>
          <w:szCs w:val="24"/>
          <w:lang w:val="x-none" w:eastAsia="x-none"/>
        </w:rPr>
        <w:t>:10.1080/15427560.2012.680995</w:t>
      </w:r>
    </w:p>
    <w:p w:rsidR="0018596C" w:rsidRPr="00C4555F" w:rsidRDefault="0018596C" w:rsidP="0018596C">
      <w:pPr>
        <w:spacing w:after="0" w:line="240" w:lineRule="auto"/>
        <w:ind w:firstLine="709"/>
        <w:jc w:val="both"/>
        <w:rPr>
          <w:rFonts w:ascii="Times New Roman" w:eastAsia="Calibri" w:hAnsi="Times New Roman" w:cs="Times New Roman"/>
          <w:sz w:val="24"/>
          <w:szCs w:val="24"/>
          <w:lang w:val="en-US"/>
        </w:rPr>
      </w:pPr>
    </w:p>
    <w:p w:rsidR="0018596C" w:rsidRPr="0018596C" w:rsidRDefault="0018596C" w:rsidP="0018596C">
      <w:pPr>
        <w:spacing w:after="0" w:line="240" w:lineRule="auto"/>
        <w:jc w:val="center"/>
        <w:rPr>
          <w:rFonts w:ascii="Times New Roman" w:eastAsia="Times New Roman" w:hAnsi="Times New Roman" w:cs="Times New Roman"/>
          <w:b/>
          <w:sz w:val="24"/>
          <w:szCs w:val="24"/>
          <w:lang w:eastAsia="ru-RU"/>
        </w:rPr>
      </w:pPr>
      <w:r w:rsidRPr="0018596C">
        <w:rPr>
          <w:rFonts w:ascii="Times New Roman" w:eastAsia="Times New Roman" w:hAnsi="Times New Roman" w:cs="Times New Roman"/>
          <w:b/>
          <w:sz w:val="24"/>
          <w:szCs w:val="24"/>
          <w:lang w:eastAsia="ru-RU"/>
        </w:rPr>
        <w:t>Информация об авторе</w:t>
      </w:r>
    </w:p>
    <w:p w:rsidR="0018596C" w:rsidRPr="0018596C" w:rsidRDefault="0018596C" w:rsidP="0018596C">
      <w:pPr>
        <w:spacing w:after="0" w:line="240" w:lineRule="auto"/>
        <w:ind w:firstLine="709"/>
        <w:jc w:val="both"/>
        <w:rPr>
          <w:rFonts w:ascii="Times New Roman" w:eastAsia="Calibri" w:hAnsi="Times New Roman" w:cs="Times New Roman"/>
          <w:sz w:val="24"/>
          <w:szCs w:val="24"/>
        </w:rPr>
      </w:pPr>
      <w:proofErr w:type="spellStart"/>
      <w:r w:rsidRPr="0018596C">
        <w:rPr>
          <w:rFonts w:ascii="Times New Roman" w:eastAsia="Calibri" w:hAnsi="Times New Roman" w:cs="Times New Roman"/>
          <w:sz w:val="24"/>
          <w:szCs w:val="24"/>
        </w:rPr>
        <w:t>Белехова</w:t>
      </w:r>
      <w:proofErr w:type="spellEnd"/>
      <w:r w:rsidRPr="0018596C">
        <w:rPr>
          <w:rFonts w:ascii="Times New Roman" w:eastAsia="Calibri" w:hAnsi="Times New Roman" w:cs="Times New Roman"/>
          <w:sz w:val="24"/>
          <w:szCs w:val="24"/>
        </w:rPr>
        <w:t xml:space="preserve"> Галина Вадимовна  – научный сотрудник </w:t>
      </w:r>
      <w:proofErr w:type="gramStart"/>
      <w:r w:rsidRPr="0018596C">
        <w:rPr>
          <w:rFonts w:ascii="Times New Roman" w:eastAsia="Calibri" w:hAnsi="Times New Roman" w:cs="Times New Roman"/>
          <w:sz w:val="24"/>
          <w:szCs w:val="24"/>
        </w:rPr>
        <w:t>лаборатории исследования проблем развития трудового потенциала отдела исследования уровня</w:t>
      </w:r>
      <w:proofErr w:type="gramEnd"/>
      <w:r w:rsidRPr="0018596C">
        <w:rPr>
          <w:rFonts w:ascii="Times New Roman" w:eastAsia="Calibri" w:hAnsi="Times New Roman" w:cs="Times New Roman"/>
          <w:sz w:val="24"/>
          <w:szCs w:val="24"/>
        </w:rPr>
        <w:t xml:space="preserve"> и образа жизни населения, Федеральное государственное бюджетное учреждение науки «Вологодский научный центр Российской академии наук» (160014, Россия, г. Вологда, ул. Горького 56а); тел. 8(8172)59-78-10 (доб. 312), </w:t>
      </w:r>
      <w:r w:rsidRPr="0018596C">
        <w:rPr>
          <w:rFonts w:ascii="Times New Roman" w:eastAsia="Calibri" w:hAnsi="Times New Roman" w:cs="Times New Roman"/>
          <w:sz w:val="24"/>
          <w:szCs w:val="24"/>
          <w:lang w:val="en-US"/>
        </w:rPr>
        <w:t>e</w:t>
      </w:r>
      <w:r w:rsidRPr="0018596C">
        <w:rPr>
          <w:rFonts w:ascii="Times New Roman" w:eastAsia="Calibri" w:hAnsi="Times New Roman" w:cs="Times New Roman"/>
          <w:sz w:val="24"/>
          <w:szCs w:val="24"/>
        </w:rPr>
        <w:t>-</w:t>
      </w:r>
      <w:r w:rsidRPr="0018596C">
        <w:rPr>
          <w:rFonts w:ascii="Times New Roman" w:eastAsia="Calibri" w:hAnsi="Times New Roman" w:cs="Times New Roman"/>
          <w:sz w:val="24"/>
          <w:szCs w:val="24"/>
          <w:lang w:val="en-US"/>
        </w:rPr>
        <w:t>mail</w:t>
      </w:r>
      <w:r w:rsidRPr="0018596C">
        <w:rPr>
          <w:rFonts w:ascii="Times New Roman" w:eastAsia="Calibri" w:hAnsi="Times New Roman" w:cs="Times New Roman"/>
          <w:sz w:val="24"/>
          <w:szCs w:val="24"/>
        </w:rPr>
        <w:t xml:space="preserve">: </w:t>
      </w:r>
      <w:hyperlink r:id="rId9" w:history="1">
        <w:r w:rsidRPr="002B0473">
          <w:rPr>
            <w:rFonts w:ascii="Times New Roman" w:eastAsia="Calibri" w:hAnsi="Times New Roman" w:cs="Times New Roman"/>
            <w:sz w:val="24"/>
            <w:szCs w:val="24"/>
            <w:u w:val="single"/>
            <w:lang w:val="en-US"/>
          </w:rPr>
          <w:t>belek</w:t>
        </w:r>
        <w:r w:rsidRPr="002B0473">
          <w:rPr>
            <w:rFonts w:ascii="Times New Roman" w:eastAsia="Calibri" w:hAnsi="Times New Roman" w:cs="Times New Roman"/>
            <w:sz w:val="24"/>
            <w:szCs w:val="24"/>
            <w:u w:val="single"/>
          </w:rPr>
          <w:t>-</w:t>
        </w:r>
        <w:r w:rsidRPr="002B0473">
          <w:rPr>
            <w:rFonts w:ascii="Times New Roman" w:eastAsia="Calibri" w:hAnsi="Times New Roman" w:cs="Times New Roman"/>
            <w:sz w:val="24"/>
            <w:szCs w:val="24"/>
            <w:u w:val="single"/>
            <w:lang w:val="en-US"/>
          </w:rPr>
          <w:t>galina</w:t>
        </w:r>
        <w:r w:rsidRPr="002B0473">
          <w:rPr>
            <w:rFonts w:ascii="Times New Roman" w:eastAsia="Calibri" w:hAnsi="Times New Roman" w:cs="Times New Roman"/>
            <w:sz w:val="24"/>
            <w:szCs w:val="24"/>
            <w:u w:val="single"/>
          </w:rPr>
          <w:t>@</w:t>
        </w:r>
        <w:r w:rsidRPr="002B0473">
          <w:rPr>
            <w:rFonts w:ascii="Times New Roman" w:eastAsia="Calibri" w:hAnsi="Times New Roman" w:cs="Times New Roman"/>
            <w:sz w:val="24"/>
            <w:szCs w:val="24"/>
            <w:u w:val="single"/>
            <w:lang w:val="en-US"/>
          </w:rPr>
          <w:t>yandex</w:t>
        </w:r>
        <w:r w:rsidRPr="002B0473">
          <w:rPr>
            <w:rFonts w:ascii="Times New Roman" w:eastAsia="Calibri" w:hAnsi="Times New Roman" w:cs="Times New Roman"/>
            <w:sz w:val="24"/>
            <w:szCs w:val="24"/>
            <w:u w:val="single"/>
          </w:rPr>
          <w:t>.</w:t>
        </w:r>
        <w:proofErr w:type="spellStart"/>
        <w:r w:rsidRPr="002B0473">
          <w:rPr>
            <w:rFonts w:ascii="Times New Roman" w:eastAsia="Calibri" w:hAnsi="Times New Roman" w:cs="Times New Roman"/>
            <w:sz w:val="24"/>
            <w:szCs w:val="24"/>
            <w:u w:val="single"/>
            <w:lang w:val="en-US"/>
          </w:rPr>
          <w:t>ru</w:t>
        </w:r>
        <w:proofErr w:type="spellEnd"/>
      </w:hyperlink>
    </w:p>
    <w:p w:rsidR="0018596C" w:rsidRPr="0018596C" w:rsidRDefault="0018596C" w:rsidP="0018596C">
      <w:pPr>
        <w:spacing w:after="0" w:line="240" w:lineRule="auto"/>
        <w:jc w:val="both"/>
        <w:rPr>
          <w:rFonts w:ascii="Times New Roman" w:eastAsia="Calibri" w:hAnsi="Times New Roman" w:cs="Times New Roman"/>
          <w:sz w:val="24"/>
          <w:szCs w:val="24"/>
        </w:rPr>
      </w:pPr>
    </w:p>
    <w:p w:rsidR="0018596C" w:rsidRPr="0018596C" w:rsidRDefault="0018596C" w:rsidP="0018596C">
      <w:pPr>
        <w:shd w:val="clear" w:color="auto" w:fill="FFFFFF"/>
        <w:spacing w:after="0" w:line="240" w:lineRule="auto"/>
        <w:ind w:firstLine="540"/>
        <w:jc w:val="right"/>
        <w:rPr>
          <w:rFonts w:ascii="Times New Roman" w:eastAsia="Times New Roman" w:hAnsi="Times New Roman" w:cs="Times New Roman"/>
          <w:sz w:val="24"/>
          <w:szCs w:val="24"/>
          <w:lang w:eastAsia="ru-RU"/>
        </w:rPr>
      </w:pPr>
      <w:bookmarkStart w:id="0" w:name="_GoBack"/>
      <w:bookmarkEnd w:id="0"/>
      <w:proofErr w:type="spellStart"/>
      <w:r w:rsidRPr="0018596C">
        <w:rPr>
          <w:rFonts w:ascii="Times New Roman" w:eastAsia="Times New Roman" w:hAnsi="Times New Roman" w:cs="Times New Roman"/>
          <w:b/>
          <w:bCs/>
          <w:sz w:val="24"/>
          <w:szCs w:val="24"/>
          <w:lang w:val="en-US" w:eastAsia="ru-RU"/>
        </w:rPr>
        <w:t>Belekhova</w:t>
      </w:r>
      <w:proofErr w:type="spellEnd"/>
      <w:r w:rsidRPr="0018596C">
        <w:rPr>
          <w:rFonts w:ascii="Times New Roman" w:eastAsia="Times New Roman" w:hAnsi="Times New Roman" w:cs="Times New Roman"/>
          <w:b/>
          <w:bCs/>
          <w:sz w:val="24"/>
          <w:szCs w:val="24"/>
          <w:lang w:eastAsia="ru-RU"/>
        </w:rPr>
        <w:t xml:space="preserve"> </w:t>
      </w:r>
      <w:r w:rsidRPr="0018596C">
        <w:rPr>
          <w:rFonts w:ascii="Times New Roman" w:eastAsia="Times New Roman" w:hAnsi="Times New Roman" w:cs="Times New Roman"/>
          <w:b/>
          <w:bCs/>
          <w:sz w:val="24"/>
          <w:szCs w:val="24"/>
          <w:lang w:val="en-US" w:eastAsia="ru-RU"/>
        </w:rPr>
        <w:t>G</w:t>
      </w:r>
      <w:r w:rsidRPr="0018596C">
        <w:rPr>
          <w:rFonts w:ascii="Times New Roman" w:eastAsia="Times New Roman" w:hAnsi="Times New Roman" w:cs="Times New Roman"/>
          <w:b/>
          <w:bCs/>
          <w:sz w:val="24"/>
          <w:szCs w:val="24"/>
          <w:lang w:eastAsia="ru-RU"/>
        </w:rPr>
        <w:t>.</w:t>
      </w:r>
      <w:r w:rsidRPr="0018596C">
        <w:rPr>
          <w:rFonts w:ascii="Times New Roman" w:eastAsia="Times New Roman" w:hAnsi="Times New Roman" w:cs="Times New Roman"/>
          <w:b/>
          <w:bCs/>
          <w:sz w:val="24"/>
          <w:szCs w:val="24"/>
          <w:lang w:val="en-US" w:eastAsia="ru-RU"/>
        </w:rPr>
        <w:t>V</w:t>
      </w:r>
      <w:r w:rsidRPr="0018596C">
        <w:rPr>
          <w:rFonts w:ascii="Times New Roman" w:eastAsia="Times New Roman" w:hAnsi="Times New Roman" w:cs="Times New Roman"/>
          <w:b/>
          <w:bCs/>
          <w:sz w:val="24"/>
          <w:szCs w:val="24"/>
          <w:lang w:eastAsia="ru-RU"/>
        </w:rPr>
        <w:t>.</w:t>
      </w:r>
    </w:p>
    <w:p w:rsidR="0018596C" w:rsidRPr="0018596C" w:rsidRDefault="0018596C" w:rsidP="0018596C">
      <w:pPr>
        <w:shd w:val="clear" w:color="auto" w:fill="FFFFFF"/>
        <w:spacing w:after="0" w:line="240" w:lineRule="auto"/>
        <w:ind w:firstLine="540"/>
        <w:jc w:val="center"/>
        <w:rPr>
          <w:rFonts w:ascii="Times New Roman" w:eastAsia="Times New Roman" w:hAnsi="Times New Roman" w:cs="Times New Roman"/>
          <w:sz w:val="24"/>
          <w:szCs w:val="24"/>
          <w:lang w:eastAsia="ru-RU"/>
        </w:rPr>
      </w:pPr>
      <w:r w:rsidRPr="0018596C">
        <w:rPr>
          <w:rFonts w:ascii="Times New Roman" w:eastAsia="Times New Roman" w:hAnsi="Times New Roman" w:cs="Times New Roman"/>
          <w:b/>
          <w:bCs/>
          <w:sz w:val="24"/>
          <w:szCs w:val="24"/>
          <w:lang w:val="en-US" w:eastAsia="ru-RU"/>
        </w:rPr>
        <w:lastRenderedPageBreak/>
        <w:t>  </w:t>
      </w:r>
    </w:p>
    <w:p w:rsidR="0018596C" w:rsidRPr="0018596C" w:rsidRDefault="00C4555F" w:rsidP="0018596C">
      <w:pPr>
        <w:shd w:val="clear" w:color="auto" w:fill="FFFFFF"/>
        <w:spacing w:after="0" w:line="240" w:lineRule="auto"/>
        <w:ind w:firstLine="540"/>
        <w:jc w:val="center"/>
        <w:rPr>
          <w:rFonts w:ascii="Times New Roman" w:eastAsia="Times New Roman" w:hAnsi="Times New Roman" w:cs="Times New Roman"/>
          <w:sz w:val="24"/>
          <w:szCs w:val="24"/>
          <w:lang w:val="en-US" w:eastAsia="ru-RU"/>
        </w:rPr>
      </w:pPr>
      <w:r w:rsidRPr="002B0473">
        <w:rPr>
          <w:rFonts w:ascii="Times New Roman" w:eastAsia="Times New Roman" w:hAnsi="Times New Roman" w:cs="Times New Roman"/>
          <w:b/>
          <w:bCs/>
          <w:sz w:val="24"/>
          <w:szCs w:val="24"/>
          <w:lang w:val="en-US" w:eastAsia="ru-RU"/>
        </w:rPr>
        <w:t>ABOUT OF REGULATING THE FINANCIAL BEHAVIOR OF RUSSIAN POPULATION</w:t>
      </w:r>
    </w:p>
    <w:p w:rsidR="0018596C" w:rsidRPr="0018596C" w:rsidRDefault="0018596C" w:rsidP="0018596C">
      <w:pPr>
        <w:shd w:val="clear" w:color="auto" w:fill="FFFFFF"/>
        <w:spacing w:after="0" w:line="240" w:lineRule="auto"/>
        <w:ind w:firstLine="540"/>
        <w:jc w:val="both"/>
        <w:rPr>
          <w:rFonts w:ascii="Times New Roman" w:eastAsia="Times New Roman" w:hAnsi="Times New Roman" w:cs="Times New Roman"/>
          <w:b/>
          <w:sz w:val="24"/>
          <w:szCs w:val="24"/>
          <w:lang w:val="en-US" w:eastAsia="ru-RU"/>
        </w:rPr>
      </w:pPr>
    </w:p>
    <w:p w:rsidR="0018596C" w:rsidRPr="0018596C" w:rsidRDefault="0018596C" w:rsidP="0018596C">
      <w:pPr>
        <w:shd w:val="clear" w:color="auto" w:fill="FFFFFF"/>
        <w:spacing w:after="0" w:line="240" w:lineRule="auto"/>
        <w:ind w:firstLine="540"/>
        <w:jc w:val="both"/>
        <w:rPr>
          <w:rFonts w:ascii="Times New Roman" w:eastAsia="Times New Roman" w:hAnsi="Times New Roman" w:cs="Times New Roman"/>
          <w:sz w:val="24"/>
          <w:szCs w:val="24"/>
          <w:lang w:val="en-US" w:eastAsia="ru-RU"/>
        </w:rPr>
      </w:pPr>
      <w:r w:rsidRPr="0018596C">
        <w:rPr>
          <w:rFonts w:ascii="Times New Roman" w:eastAsia="Times New Roman" w:hAnsi="Times New Roman" w:cs="Times New Roman"/>
          <w:b/>
          <w:bCs/>
          <w:sz w:val="24"/>
          <w:szCs w:val="24"/>
          <w:lang w:val="en-US" w:eastAsia="ru-RU"/>
        </w:rPr>
        <w:t>Abstract. </w:t>
      </w:r>
      <w:r w:rsidR="002B0473" w:rsidRPr="002B0473">
        <w:rPr>
          <w:rFonts w:ascii="Times New Roman" w:eastAsia="Times New Roman" w:hAnsi="Times New Roman" w:cs="Times New Roman"/>
          <w:i/>
          <w:iCs/>
          <w:sz w:val="24"/>
          <w:szCs w:val="24"/>
          <w:lang w:val="en-US" w:eastAsia="ru-RU"/>
        </w:rPr>
        <w:t xml:space="preserve">The article presents the main features of modern state policy of regulating the financial behavior of Russian population. We find that the impact on the financial behavior of Russians involves a greater degree of “change the context (environment or situation)”, while “change cognitions </w:t>
      </w:r>
      <w:r w:rsidR="002B0473" w:rsidRPr="002B0473">
        <w:rPr>
          <w:rFonts w:ascii="Times New Roman" w:eastAsia="Times New Roman" w:hAnsi="Times New Roman" w:cs="Times New Roman"/>
          <w:i/>
          <w:iCs/>
          <w:sz w:val="24"/>
          <w:szCs w:val="24"/>
          <w:lang w:val="en-US" w:eastAsia="ru-RU"/>
        </w:rPr>
        <w:t>(beliefs and attitudes)</w:t>
      </w:r>
      <w:r w:rsidR="002B0473" w:rsidRPr="002B0473">
        <w:rPr>
          <w:rFonts w:ascii="Times New Roman" w:eastAsia="Times New Roman" w:hAnsi="Times New Roman" w:cs="Times New Roman"/>
          <w:i/>
          <w:iCs/>
          <w:sz w:val="24"/>
          <w:szCs w:val="24"/>
          <w:lang w:val="en-US" w:eastAsia="ru-RU"/>
        </w:rPr>
        <w:t>”</w:t>
      </w:r>
      <w:r w:rsidR="002B0473" w:rsidRPr="002B0473">
        <w:rPr>
          <w:lang w:val="en-US"/>
        </w:rPr>
        <w:t xml:space="preserve"> </w:t>
      </w:r>
      <w:r w:rsidR="002B0473" w:rsidRPr="002B0473">
        <w:rPr>
          <w:rFonts w:ascii="Times New Roman" w:eastAsia="Times New Roman" w:hAnsi="Times New Roman" w:cs="Times New Roman"/>
          <w:i/>
          <w:iCs/>
          <w:sz w:val="24"/>
          <w:szCs w:val="24"/>
          <w:lang w:val="en-US" w:eastAsia="ru-RU"/>
        </w:rPr>
        <w:t>is secondary, it is realized mainly through increasing financial literacy.</w:t>
      </w:r>
    </w:p>
    <w:p w:rsidR="0018596C" w:rsidRPr="0018596C" w:rsidRDefault="0018596C" w:rsidP="0018596C">
      <w:pPr>
        <w:shd w:val="clear" w:color="auto" w:fill="FFFFFF"/>
        <w:spacing w:after="0" w:line="240" w:lineRule="auto"/>
        <w:ind w:firstLine="540"/>
        <w:jc w:val="both"/>
        <w:rPr>
          <w:rFonts w:ascii="Times New Roman" w:eastAsia="Times New Roman" w:hAnsi="Times New Roman" w:cs="Times New Roman"/>
          <w:sz w:val="24"/>
          <w:szCs w:val="24"/>
          <w:lang w:val="en-US" w:eastAsia="ru-RU"/>
        </w:rPr>
      </w:pPr>
      <w:r w:rsidRPr="0018596C">
        <w:rPr>
          <w:rFonts w:ascii="Times New Roman" w:eastAsia="Times New Roman" w:hAnsi="Times New Roman" w:cs="Times New Roman"/>
          <w:b/>
          <w:bCs/>
          <w:sz w:val="24"/>
          <w:szCs w:val="24"/>
          <w:lang w:val="en-US" w:eastAsia="ru-RU"/>
        </w:rPr>
        <w:t xml:space="preserve">Key words: </w:t>
      </w:r>
      <w:r w:rsidR="006167C9" w:rsidRPr="002B0473">
        <w:rPr>
          <w:rFonts w:ascii="Times New Roman" w:eastAsia="Times New Roman" w:hAnsi="Times New Roman" w:cs="Times New Roman"/>
          <w:bCs/>
          <w:i/>
          <w:sz w:val="24"/>
          <w:szCs w:val="24"/>
          <w:lang w:val="en-US" w:eastAsia="ru-RU"/>
        </w:rPr>
        <w:t>financial behavior, financial literacy, behavioral policy, nudge</w:t>
      </w:r>
    </w:p>
    <w:p w:rsidR="0018596C" w:rsidRPr="0018596C" w:rsidRDefault="0018596C" w:rsidP="0018596C">
      <w:pPr>
        <w:shd w:val="clear" w:color="auto" w:fill="FFFFFF"/>
        <w:spacing w:after="0" w:line="240" w:lineRule="auto"/>
        <w:ind w:firstLine="540"/>
        <w:jc w:val="center"/>
        <w:rPr>
          <w:rFonts w:ascii="Times New Roman" w:eastAsia="Times New Roman" w:hAnsi="Times New Roman" w:cs="Times New Roman"/>
          <w:b/>
          <w:bCs/>
          <w:sz w:val="24"/>
          <w:szCs w:val="24"/>
          <w:lang w:val="en-US" w:eastAsia="ru-RU"/>
        </w:rPr>
      </w:pPr>
    </w:p>
    <w:p w:rsidR="0018596C" w:rsidRPr="0018596C" w:rsidRDefault="0018596C" w:rsidP="0018596C">
      <w:pPr>
        <w:spacing w:after="0" w:line="240" w:lineRule="auto"/>
        <w:jc w:val="center"/>
        <w:rPr>
          <w:rFonts w:ascii="Times New Roman" w:eastAsia="Times New Roman" w:hAnsi="Times New Roman" w:cs="Times New Roman"/>
          <w:b/>
          <w:sz w:val="24"/>
          <w:szCs w:val="24"/>
          <w:lang w:val="en-US" w:eastAsia="ru-RU"/>
        </w:rPr>
      </w:pPr>
      <w:r w:rsidRPr="0018596C">
        <w:rPr>
          <w:rFonts w:ascii="Times New Roman" w:eastAsia="Times New Roman" w:hAnsi="Times New Roman" w:cs="Times New Roman"/>
          <w:b/>
          <w:sz w:val="24"/>
          <w:szCs w:val="24"/>
          <w:lang w:val="en-US" w:eastAsia="ru-RU"/>
        </w:rPr>
        <w:t>Information about the Author</w:t>
      </w:r>
    </w:p>
    <w:p w:rsidR="0018596C" w:rsidRPr="0018596C" w:rsidRDefault="0018596C" w:rsidP="0018596C">
      <w:pPr>
        <w:spacing w:after="0" w:line="240" w:lineRule="auto"/>
        <w:ind w:firstLine="709"/>
        <w:jc w:val="both"/>
        <w:rPr>
          <w:rFonts w:ascii="Times New Roman" w:eastAsia="Calibri" w:hAnsi="Times New Roman" w:cs="Times New Roman"/>
          <w:sz w:val="24"/>
          <w:szCs w:val="24"/>
          <w:lang w:val="en-US"/>
        </w:rPr>
      </w:pPr>
      <w:r w:rsidRPr="0018596C">
        <w:rPr>
          <w:rFonts w:ascii="Times New Roman" w:eastAsia="Calibri" w:hAnsi="Times New Roman" w:cs="Times New Roman"/>
          <w:sz w:val="24"/>
          <w:szCs w:val="24"/>
          <w:lang w:val="en-US"/>
        </w:rPr>
        <w:t xml:space="preserve">Galina V. </w:t>
      </w:r>
      <w:proofErr w:type="spellStart"/>
      <w:r w:rsidRPr="0018596C">
        <w:rPr>
          <w:rFonts w:ascii="Times New Roman" w:eastAsia="Calibri" w:hAnsi="Times New Roman" w:cs="Times New Roman"/>
          <w:sz w:val="24"/>
          <w:szCs w:val="24"/>
          <w:lang w:val="en-US"/>
        </w:rPr>
        <w:t>Belekhova</w:t>
      </w:r>
      <w:proofErr w:type="spellEnd"/>
      <w:r w:rsidRPr="0018596C">
        <w:rPr>
          <w:rFonts w:ascii="Times New Roman" w:eastAsia="Calibri" w:hAnsi="Times New Roman" w:cs="Times New Roman"/>
          <w:sz w:val="24"/>
          <w:szCs w:val="24"/>
          <w:lang w:val="en-US"/>
        </w:rPr>
        <w:t xml:space="preserve">  – researcher of the Way and Standard of Living Researching Department, Federal State Budgetary Institution of Sciences «Vologda Research Center of the Russian Academy of Sciences» (56A, Gorky Street, Vologda </w:t>
      </w:r>
      <w:proofErr w:type="spellStart"/>
      <w:r w:rsidRPr="0018596C">
        <w:rPr>
          <w:rFonts w:ascii="Times New Roman" w:eastAsia="Calibri" w:hAnsi="Times New Roman" w:cs="Times New Roman"/>
          <w:sz w:val="24"/>
          <w:szCs w:val="24"/>
          <w:lang w:val="en-US"/>
        </w:rPr>
        <w:t>Vologda</w:t>
      </w:r>
      <w:proofErr w:type="spellEnd"/>
      <w:r w:rsidRPr="0018596C">
        <w:rPr>
          <w:rFonts w:ascii="Times New Roman" w:eastAsia="Calibri" w:hAnsi="Times New Roman" w:cs="Times New Roman"/>
          <w:sz w:val="24"/>
          <w:szCs w:val="24"/>
          <w:lang w:val="en-US"/>
        </w:rPr>
        <w:t xml:space="preserve"> Region,, 160014, Russia); e-mail: belek-galina@yandex.ru</w:t>
      </w:r>
    </w:p>
    <w:p w:rsidR="0018596C" w:rsidRPr="0018596C" w:rsidRDefault="0018596C" w:rsidP="0018596C">
      <w:pPr>
        <w:spacing w:after="0" w:line="240" w:lineRule="auto"/>
        <w:ind w:firstLine="709"/>
        <w:jc w:val="both"/>
        <w:rPr>
          <w:rFonts w:ascii="Times New Roman" w:eastAsia="Calibri" w:hAnsi="Times New Roman" w:cs="Times New Roman"/>
          <w:sz w:val="24"/>
          <w:szCs w:val="24"/>
          <w:lang w:val="en-US"/>
        </w:rPr>
      </w:pPr>
    </w:p>
    <w:sectPr w:rsidR="0018596C" w:rsidRPr="0018596C" w:rsidSect="0070311D">
      <w:footerReference w:type="default" r:id="rId10"/>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4C0E" w:rsidRDefault="00154C0E" w:rsidP="00154C0E">
      <w:pPr>
        <w:spacing w:after="0" w:line="240" w:lineRule="auto"/>
      </w:pPr>
      <w:r>
        <w:separator/>
      </w:r>
    </w:p>
  </w:endnote>
  <w:endnote w:type="continuationSeparator" w:id="0">
    <w:p w:rsidR="00154C0E" w:rsidRDefault="00154C0E" w:rsidP="00154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8938429"/>
      <w:docPartObj>
        <w:docPartGallery w:val="Page Numbers (Bottom of Page)"/>
        <w:docPartUnique/>
      </w:docPartObj>
    </w:sdtPr>
    <w:sdtEndPr>
      <w:rPr>
        <w:rFonts w:ascii="Times New Roman" w:hAnsi="Times New Roman" w:cs="Times New Roman"/>
        <w:sz w:val="24"/>
        <w:szCs w:val="24"/>
      </w:rPr>
    </w:sdtEndPr>
    <w:sdtContent>
      <w:p w:rsidR="0070311D" w:rsidRPr="0070311D" w:rsidRDefault="0070311D" w:rsidP="0070311D">
        <w:pPr>
          <w:pStyle w:val="a8"/>
          <w:jc w:val="center"/>
          <w:rPr>
            <w:rFonts w:ascii="Times New Roman" w:hAnsi="Times New Roman" w:cs="Times New Roman"/>
            <w:sz w:val="24"/>
            <w:szCs w:val="24"/>
          </w:rPr>
        </w:pPr>
        <w:r w:rsidRPr="0070311D">
          <w:rPr>
            <w:rFonts w:ascii="Times New Roman" w:hAnsi="Times New Roman" w:cs="Times New Roman"/>
            <w:sz w:val="24"/>
            <w:szCs w:val="24"/>
          </w:rPr>
          <w:fldChar w:fldCharType="begin"/>
        </w:r>
        <w:r w:rsidRPr="0070311D">
          <w:rPr>
            <w:rFonts w:ascii="Times New Roman" w:hAnsi="Times New Roman" w:cs="Times New Roman"/>
            <w:sz w:val="24"/>
            <w:szCs w:val="24"/>
          </w:rPr>
          <w:instrText>PAGE   \* MERGEFORMAT</w:instrText>
        </w:r>
        <w:r w:rsidRPr="0070311D">
          <w:rPr>
            <w:rFonts w:ascii="Times New Roman" w:hAnsi="Times New Roman" w:cs="Times New Roman"/>
            <w:sz w:val="24"/>
            <w:szCs w:val="24"/>
          </w:rPr>
          <w:fldChar w:fldCharType="separate"/>
        </w:r>
        <w:r w:rsidR="00323DA5">
          <w:rPr>
            <w:rFonts w:ascii="Times New Roman" w:hAnsi="Times New Roman" w:cs="Times New Roman"/>
            <w:noProof/>
            <w:sz w:val="24"/>
            <w:szCs w:val="24"/>
          </w:rPr>
          <w:t>1</w:t>
        </w:r>
        <w:r w:rsidRPr="0070311D">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4C0E" w:rsidRDefault="00154C0E" w:rsidP="00154C0E">
      <w:pPr>
        <w:spacing w:after="0" w:line="240" w:lineRule="auto"/>
      </w:pPr>
      <w:r>
        <w:separator/>
      </w:r>
    </w:p>
  </w:footnote>
  <w:footnote w:type="continuationSeparator" w:id="0">
    <w:p w:rsidR="00154C0E" w:rsidRDefault="00154C0E" w:rsidP="00154C0E">
      <w:pPr>
        <w:spacing w:after="0" w:line="240" w:lineRule="auto"/>
      </w:pPr>
      <w:r>
        <w:continuationSeparator/>
      </w:r>
    </w:p>
  </w:footnote>
  <w:footnote w:id="1">
    <w:p w:rsidR="00154C0E" w:rsidRPr="00154C0E" w:rsidRDefault="00154C0E" w:rsidP="00154C0E">
      <w:pPr>
        <w:pStyle w:val="a3"/>
        <w:jc w:val="both"/>
        <w:rPr>
          <w:rFonts w:ascii="Times New Roman" w:hAnsi="Times New Roman" w:cs="Times New Roman"/>
        </w:rPr>
      </w:pPr>
      <w:r w:rsidRPr="00154C0E">
        <w:rPr>
          <w:rStyle w:val="a5"/>
          <w:rFonts w:ascii="Times New Roman" w:hAnsi="Times New Roman" w:cs="Times New Roman"/>
        </w:rPr>
        <w:footnoteRef/>
      </w:r>
      <w:r w:rsidRPr="00154C0E">
        <w:rPr>
          <w:rFonts w:ascii="Times New Roman" w:hAnsi="Times New Roman" w:cs="Times New Roman"/>
        </w:rPr>
        <w:t xml:space="preserve"> </w:t>
      </w:r>
      <w:r w:rsidRPr="00154C0E">
        <w:rPr>
          <w:rFonts w:ascii="Times New Roman" w:hAnsi="Times New Roman" w:cs="Times New Roman"/>
        </w:rPr>
        <w:t xml:space="preserve">Портрет заемщика: кто в России чаще всего берет кредиты? // НАФИ. </w:t>
      </w:r>
      <w:r w:rsidRPr="00154C0E">
        <w:rPr>
          <w:rFonts w:ascii="Times New Roman" w:hAnsi="Times New Roman" w:cs="Times New Roman"/>
          <w:lang w:val="en-US"/>
        </w:rPr>
        <w:t>URL</w:t>
      </w:r>
      <w:r w:rsidRPr="00154C0E">
        <w:rPr>
          <w:rFonts w:ascii="Times New Roman" w:hAnsi="Times New Roman" w:cs="Times New Roman"/>
        </w:rPr>
        <w:t>: https://nafi.ru/analytics/portret-zaemshchika-kto-v-rossii-chashche-vsego-beret-kredity/ (дата обращения: 04.02.2020).</w:t>
      </w:r>
    </w:p>
  </w:footnote>
  <w:footnote w:id="2">
    <w:p w:rsidR="00045790" w:rsidRPr="0092239F" w:rsidRDefault="00045790" w:rsidP="0092239F">
      <w:pPr>
        <w:pStyle w:val="a3"/>
        <w:jc w:val="both"/>
        <w:rPr>
          <w:rFonts w:ascii="Times New Roman" w:hAnsi="Times New Roman" w:cs="Times New Roman"/>
        </w:rPr>
      </w:pPr>
      <w:r w:rsidRPr="0092239F">
        <w:rPr>
          <w:rStyle w:val="a5"/>
          <w:rFonts w:ascii="Times New Roman" w:hAnsi="Times New Roman" w:cs="Times New Roman"/>
        </w:rPr>
        <w:footnoteRef/>
      </w:r>
      <w:r w:rsidRPr="0092239F">
        <w:rPr>
          <w:rFonts w:ascii="Times New Roman" w:hAnsi="Times New Roman" w:cs="Times New Roman"/>
        </w:rPr>
        <w:t xml:space="preserve"> Основные направления развития финансового рынка Российской Федерации на период 2019 – 2021 годов / Банк России. – Режим доступа: https://www.cbr.ru/Content/Document/File/71220/main_directions.pdf</w:t>
      </w:r>
    </w:p>
  </w:footnote>
  <w:footnote w:id="3">
    <w:p w:rsidR="0092239F" w:rsidRPr="0070311D" w:rsidRDefault="0092239F" w:rsidP="0070311D">
      <w:pPr>
        <w:pStyle w:val="a3"/>
        <w:jc w:val="both"/>
        <w:rPr>
          <w:rFonts w:ascii="Times New Roman" w:hAnsi="Times New Roman" w:cs="Times New Roman"/>
        </w:rPr>
      </w:pPr>
      <w:r w:rsidRPr="0092239F">
        <w:rPr>
          <w:rStyle w:val="a5"/>
          <w:rFonts w:ascii="Times New Roman" w:hAnsi="Times New Roman" w:cs="Times New Roman"/>
        </w:rPr>
        <w:footnoteRef/>
      </w:r>
      <w:r w:rsidRPr="0092239F">
        <w:rPr>
          <w:rFonts w:ascii="Times New Roman" w:hAnsi="Times New Roman" w:cs="Times New Roman"/>
        </w:rPr>
        <w:t xml:space="preserve"> Быстро и бесконтактно: главные финансовые сюрпризы года // Российская газета. Специальный </w:t>
      </w:r>
      <w:r w:rsidRPr="0070311D">
        <w:rPr>
          <w:rFonts w:ascii="Times New Roman" w:hAnsi="Times New Roman" w:cs="Times New Roman"/>
        </w:rPr>
        <w:t>редакционный проект «События года 2019». URL: https://rg.ru/2019/12/02/bystro-i-beskontaktno-glavnye-finansovye-siurprizy-goda.html (дата обращения: 17.01.2020).</w:t>
      </w:r>
    </w:p>
  </w:footnote>
  <w:footnote w:id="4">
    <w:p w:rsidR="0092239F" w:rsidRPr="0070311D" w:rsidRDefault="0092239F" w:rsidP="0070311D">
      <w:pPr>
        <w:pStyle w:val="a3"/>
        <w:jc w:val="both"/>
        <w:rPr>
          <w:rFonts w:ascii="Times New Roman" w:hAnsi="Times New Roman" w:cs="Times New Roman"/>
        </w:rPr>
      </w:pPr>
      <w:r w:rsidRPr="0070311D">
        <w:rPr>
          <w:rStyle w:val="a5"/>
          <w:rFonts w:ascii="Times New Roman" w:hAnsi="Times New Roman" w:cs="Times New Roman"/>
        </w:rPr>
        <w:footnoteRef/>
      </w:r>
      <w:r w:rsidRPr="0070311D">
        <w:rPr>
          <w:rFonts w:ascii="Times New Roman" w:hAnsi="Times New Roman" w:cs="Times New Roman"/>
        </w:rPr>
        <w:t xml:space="preserve"> Быстро и бесконтактно: главные финансовые сюрпризы года // Российская газета. Специальный редакционный проект «События года 2019». URL: https://rg.ru/2019/12/02/bystro-i-beskontaktno-glavnye-finansovye-siurprizy-goda.html (дата обращения: 17.01.2020).</w:t>
      </w:r>
    </w:p>
  </w:footnote>
  <w:footnote w:id="5">
    <w:p w:rsidR="0092239F" w:rsidRPr="0070311D" w:rsidRDefault="0092239F" w:rsidP="0070311D">
      <w:pPr>
        <w:pStyle w:val="a3"/>
        <w:jc w:val="both"/>
        <w:rPr>
          <w:rFonts w:ascii="Times New Roman" w:hAnsi="Times New Roman" w:cs="Times New Roman"/>
        </w:rPr>
      </w:pPr>
      <w:r w:rsidRPr="0070311D">
        <w:rPr>
          <w:rStyle w:val="a5"/>
          <w:rFonts w:ascii="Times New Roman" w:hAnsi="Times New Roman" w:cs="Times New Roman"/>
        </w:rPr>
        <w:footnoteRef/>
      </w:r>
      <w:r w:rsidRPr="0070311D">
        <w:rPr>
          <w:rFonts w:ascii="Times New Roman" w:hAnsi="Times New Roman" w:cs="Times New Roman"/>
        </w:rPr>
        <w:t xml:space="preserve"> Самые значимые нововведения января // </w:t>
      </w:r>
      <w:proofErr w:type="spellStart"/>
      <w:r w:rsidRPr="0070311D">
        <w:rPr>
          <w:rFonts w:ascii="Times New Roman" w:hAnsi="Times New Roman" w:cs="Times New Roman"/>
        </w:rPr>
        <w:t>Гарант</w:t>
      </w:r>
      <w:proofErr w:type="gramStart"/>
      <w:r w:rsidRPr="0070311D">
        <w:rPr>
          <w:rFonts w:ascii="Times New Roman" w:hAnsi="Times New Roman" w:cs="Times New Roman"/>
        </w:rPr>
        <w:t>.р</w:t>
      </w:r>
      <w:proofErr w:type="gramEnd"/>
      <w:r w:rsidRPr="0070311D">
        <w:rPr>
          <w:rFonts w:ascii="Times New Roman" w:hAnsi="Times New Roman" w:cs="Times New Roman"/>
        </w:rPr>
        <w:t>у</w:t>
      </w:r>
      <w:proofErr w:type="spellEnd"/>
      <w:r w:rsidRPr="0070311D">
        <w:rPr>
          <w:rFonts w:ascii="Times New Roman" w:hAnsi="Times New Roman" w:cs="Times New Roman"/>
        </w:rPr>
        <w:t>. URL: http://www.garant.ru/article/1312704/ (дата обращения: 17.01.2020).</w:t>
      </w:r>
    </w:p>
  </w:footnote>
  <w:footnote w:id="6">
    <w:p w:rsidR="0092239F" w:rsidRPr="0070311D" w:rsidRDefault="0092239F" w:rsidP="0070311D">
      <w:pPr>
        <w:pStyle w:val="a3"/>
        <w:jc w:val="both"/>
        <w:rPr>
          <w:rFonts w:ascii="Times New Roman" w:hAnsi="Times New Roman" w:cs="Times New Roman"/>
        </w:rPr>
      </w:pPr>
      <w:r w:rsidRPr="0070311D">
        <w:rPr>
          <w:rStyle w:val="a5"/>
          <w:rFonts w:ascii="Times New Roman" w:hAnsi="Times New Roman" w:cs="Times New Roman"/>
        </w:rPr>
        <w:footnoteRef/>
      </w:r>
      <w:r w:rsidRPr="0070311D">
        <w:rPr>
          <w:rFonts w:ascii="Times New Roman" w:hAnsi="Times New Roman" w:cs="Times New Roman"/>
        </w:rPr>
        <w:t xml:space="preserve"> Оставят без комиссионных // Российская газета от 29.11.2019. URL: https://rg.ru/2019/11/29/bankovskuiu-komissiiu-po-platezham-za-kommunalnye-uslugi-zapretiat.html (дата обращения: 05.02.2020).</w:t>
      </w:r>
    </w:p>
  </w:footnote>
  <w:footnote w:id="7">
    <w:p w:rsidR="0070311D" w:rsidRPr="0070311D" w:rsidRDefault="0070311D" w:rsidP="0070311D">
      <w:pPr>
        <w:pStyle w:val="a3"/>
        <w:jc w:val="both"/>
        <w:rPr>
          <w:rFonts w:ascii="Times New Roman" w:hAnsi="Times New Roman" w:cs="Times New Roman"/>
        </w:rPr>
      </w:pPr>
      <w:r w:rsidRPr="0070311D">
        <w:rPr>
          <w:rStyle w:val="a5"/>
          <w:rFonts w:ascii="Times New Roman" w:hAnsi="Times New Roman" w:cs="Times New Roman"/>
        </w:rPr>
        <w:footnoteRef/>
      </w:r>
      <w:r w:rsidRPr="0070311D">
        <w:rPr>
          <w:rFonts w:ascii="Times New Roman" w:hAnsi="Times New Roman" w:cs="Times New Roman"/>
        </w:rPr>
        <w:t xml:space="preserve"> Отменяется «банковский роуминг» // Российская газета от 18.12.2019. URL: https://rg.ru/2019/12/18/rg-publikuet-dokument-ob-otmene-bankovskogo-rouminga.html (дата обращения: 05.02.2020).</w:t>
      </w:r>
    </w:p>
  </w:footnote>
  <w:footnote w:id="8">
    <w:p w:rsidR="0085499D" w:rsidRPr="0012659B" w:rsidRDefault="0085499D" w:rsidP="0085499D">
      <w:pPr>
        <w:pStyle w:val="a3"/>
        <w:jc w:val="both"/>
        <w:rPr>
          <w:rFonts w:ascii="Times New Roman" w:hAnsi="Times New Roman" w:cs="Times New Roman"/>
        </w:rPr>
      </w:pPr>
      <w:r w:rsidRPr="0012659B">
        <w:rPr>
          <w:rStyle w:val="a5"/>
          <w:rFonts w:ascii="Times New Roman" w:hAnsi="Times New Roman" w:cs="Times New Roman"/>
        </w:rPr>
        <w:footnoteRef/>
      </w:r>
      <w:r w:rsidRPr="0012659B">
        <w:rPr>
          <w:rFonts w:ascii="Times New Roman" w:hAnsi="Times New Roman" w:cs="Times New Roman"/>
        </w:rPr>
        <w:t xml:space="preserve"> Люди государственного долга // Российская газета от 01.02.2020. URL: https://rg.ru/2020/01/28/eksperty-rasskazali-chto-vygodnee-vklad-v-banke-ili-narodnye-obligacii.html (дата обращения: 13.02.2020).</w:t>
      </w:r>
    </w:p>
  </w:footnote>
  <w:footnote w:id="9">
    <w:p w:rsidR="0085499D" w:rsidRPr="0012659B" w:rsidRDefault="0085499D" w:rsidP="0085499D">
      <w:pPr>
        <w:pStyle w:val="a3"/>
        <w:jc w:val="both"/>
        <w:rPr>
          <w:rFonts w:ascii="Times New Roman" w:hAnsi="Times New Roman" w:cs="Times New Roman"/>
        </w:rPr>
      </w:pPr>
      <w:r w:rsidRPr="0012659B">
        <w:rPr>
          <w:rStyle w:val="a5"/>
          <w:rFonts w:ascii="Times New Roman" w:hAnsi="Times New Roman" w:cs="Times New Roman"/>
        </w:rPr>
        <w:footnoteRef/>
      </w:r>
      <w:r w:rsidRPr="0012659B">
        <w:rPr>
          <w:rFonts w:ascii="Times New Roman" w:hAnsi="Times New Roman" w:cs="Times New Roman"/>
        </w:rPr>
        <w:t xml:space="preserve"> О минимальных (стандартных) требованиях к условиям и порядку осуществления добровольного страхования жизни с условием периодических страховых выплат (ренты, аннуитетов) и (или) с участием страхователя в инвестиционном доходе страховщика: указание Центрального банка Российской Федерации от 11 января 2019 г. № 5055-у // Центральный банк Российской Федерации. </w:t>
      </w:r>
      <w:r w:rsidRPr="0012659B">
        <w:rPr>
          <w:rFonts w:ascii="Times New Roman" w:hAnsi="Times New Roman" w:cs="Times New Roman"/>
          <w:lang w:val="en-US"/>
        </w:rPr>
        <w:t>URL</w:t>
      </w:r>
      <w:r w:rsidRPr="0012659B">
        <w:rPr>
          <w:rFonts w:ascii="Times New Roman" w:hAnsi="Times New Roman" w:cs="Times New Roman"/>
        </w:rPr>
        <w:t>: http://www.cbr.ru/Queries/UniDbQuery/File/50883/791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8459BD"/>
    <w:multiLevelType w:val="hybridMultilevel"/>
    <w:tmpl w:val="4B848666"/>
    <w:lvl w:ilvl="0" w:tplc="93302FB2">
      <w:start w:val="1"/>
      <w:numFmt w:val="decimal"/>
      <w:lvlText w:val="%1."/>
      <w:lvlJc w:val="left"/>
      <w:pPr>
        <w:tabs>
          <w:tab w:val="num" w:pos="454"/>
        </w:tabs>
        <w:ind w:left="454" w:hanging="45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96C"/>
    <w:rsid w:val="00045790"/>
    <w:rsid w:val="000E3877"/>
    <w:rsid w:val="000F4AE1"/>
    <w:rsid w:val="0012659B"/>
    <w:rsid w:val="00154C0E"/>
    <w:rsid w:val="0018596C"/>
    <w:rsid w:val="002B0473"/>
    <w:rsid w:val="00323DA5"/>
    <w:rsid w:val="006167C9"/>
    <w:rsid w:val="0070311D"/>
    <w:rsid w:val="00715A7A"/>
    <w:rsid w:val="007F14D8"/>
    <w:rsid w:val="0085499D"/>
    <w:rsid w:val="008A3976"/>
    <w:rsid w:val="0092239F"/>
    <w:rsid w:val="00AF491F"/>
    <w:rsid w:val="00C4555F"/>
    <w:rsid w:val="00D615A2"/>
    <w:rsid w:val="00E4585F"/>
    <w:rsid w:val="00EA03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154C0E"/>
    <w:pPr>
      <w:spacing w:after="0" w:line="240" w:lineRule="auto"/>
    </w:pPr>
    <w:rPr>
      <w:sz w:val="20"/>
      <w:szCs w:val="20"/>
    </w:rPr>
  </w:style>
  <w:style w:type="character" w:customStyle="1" w:styleId="a4">
    <w:name w:val="Текст сноски Знак"/>
    <w:basedOn w:val="a0"/>
    <w:link w:val="a3"/>
    <w:uiPriority w:val="99"/>
    <w:semiHidden/>
    <w:rsid w:val="00154C0E"/>
    <w:rPr>
      <w:sz w:val="20"/>
      <w:szCs w:val="20"/>
    </w:rPr>
  </w:style>
  <w:style w:type="character" w:styleId="a5">
    <w:name w:val="footnote reference"/>
    <w:aliases w:val="Знак сноски-FN,Ciae niinee-FN,Знак сноски 1,Referencia nota al pie,SUPERS,анкета сноска,fr"/>
    <w:basedOn w:val="a0"/>
    <w:uiPriority w:val="99"/>
    <w:unhideWhenUsed/>
    <w:rsid w:val="00154C0E"/>
    <w:rPr>
      <w:vertAlign w:val="superscript"/>
    </w:rPr>
  </w:style>
  <w:style w:type="paragraph" w:styleId="a6">
    <w:name w:val="header"/>
    <w:basedOn w:val="a"/>
    <w:link w:val="a7"/>
    <w:uiPriority w:val="99"/>
    <w:unhideWhenUsed/>
    <w:rsid w:val="0070311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0311D"/>
  </w:style>
  <w:style w:type="paragraph" w:styleId="a8">
    <w:name w:val="footer"/>
    <w:basedOn w:val="a"/>
    <w:link w:val="a9"/>
    <w:uiPriority w:val="99"/>
    <w:unhideWhenUsed/>
    <w:rsid w:val="0070311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0311D"/>
  </w:style>
  <w:style w:type="paragraph" w:styleId="aa">
    <w:name w:val="List Paragraph"/>
    <w:basedOn w:val="a"/>
    <w:uiPriority w:val="34"/>
    <w:qFormat/>
    <w:rsid w:val="00C4555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154C0E"/>
    <w:pPr>
      <w:spacing w:after="0" w:line="240" w:lineRule="auto"/>
    </w:pPr>
    <w:rPr>
      <w:sz w:val="20"/>
      <w:szCs w:val="20"/>
    </w:rPr>
  </w:style>
  <w:style w:type="character" w:customStyle="1" w:styleId="a4">
    <w:name w:val="Текст сноски Знак"/>
    <w:basedOn w:val="a0"/>
    <w:link w:val="a3"/>
    <w:uiPriority w:val="99"/>
    <w:semiHidden/>
    <w:rsid w:val="00154C0E"/>
    <w:rPr>
      <w:sz w:val="20"/>
      <w:szCs w:val="20"/>
    </w:rPr>
  </w:style>
  <w:style w:type="character" w:styleId="a5">
    <w:name w:val="footnote reference"/>
    <w:aliases w:val="Знак сноски-FN,Ciae niinee-FN,Знак сноски 1,Referencia nota al pie,SUPERS,анкета сноска,fr"/>
    <w:basedOn w:val="a0"/>
    <w:uiPriority w:val="99"/>
    <w:unhideWhenUsed/>
    <w:rsid w:val="00154C0E"/>
    <w:rPr>
      <w:vertAlign w:val="superscript"/>
    </w:rPr>
  </w:style>
  <w:style w:type="paragraph" w:styleId="a6">
    <w:name w:val="header"/>
    <w:basedOn w:val="a"/>
    <w:link w:val="a7"/>
    <w:uiPriority w:val="99"/>
    <w:unhideWhenUsed/>
    <w:rsid w:val="0070311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0311D"/>
  </w:style>
  <w:style w:type="paragraph" w:styleId="a8">
    <w:name w:val="footer"/>
    <w:basedOn w:val="a"/>
    <w:link w:val="a9"/>
    <w:uiPriority w:val="99"/>
    <w:unhideWhenUsed/>
    <w:rsid w:val="0070311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0311D"/>
  </w:style>
  <w:style w:type="paragraph" w:styleId="aa">
    <w:name w:val="List Paragraph"/>
    <w:basedOn w:val="a"/>
    <w:uiPriority w:val="34"/>
    <w:qFormat/>
    <w:rsid w:val="00C455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belek-galina@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91FC81-7C34-48AF-8FB5-2F097221F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5</Pages>
  <Words>2094</Words>
  <Characters>11942</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 Белехова</dc:creator>
  <cp:lastModifiedBy>Галина Белехова</cp:lastModifiedBy>
  <cp:revision>6</cp:revision>
  <dcterms:created xsi:type="dcterms:W3CDTF">2020-03-25T06:30:00Z</dcterms:created>
  <dcterms:modified xsi:type="dcterms:W3CDTF">2020-03-25T08:48:00Z</dcterms:modified>
</cp:coreProperties>
</file>