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F60B2" w:rsidRPr="00A16ACC" w:rsidRDefault="00A16ACC" w:rsidP="00A16ACC">
      <w:pPr>
        <w:ind w:firstLine="0"/>
        <w:rPr>
          <w:rFonts w:ascii="Times New Roman" w:eastAsia="Calibri" w:hAnsi="Times New Roman" w:cs="Times New Roman"/>
          <w:b/>
          <w:sz w:val="24"/>
        </w:rPr>
      </w:pPr>
      <w:r>
        <w:rPr>
          <w:rFonts w:eastAsia="Calibri" w:cs="Times New Roman"/>
          <w:b/>
          <w:sz w:val="24"/>
        </w:rPr>
        <w:t xml:space="preserve">УДК </w:t>
      </w:r>
      <w:r w:rsidRPr="00A16ACC">
        <w:rPr>
          <w:rFonts w:eastAsia="Calibri" w:cs="Times New Roman"/>
          <w:b/>
          <w:sz w:val="24"/>
        </w:rPr>
        <w:t>334</w:t>
      </w:r>
      <w:r>
        <w:rPr>
          <w:rFonts w:eastAsia="Calibri" w:cs="Times New Roman"/>
          <w:b/>
          <w:sz w:val="24"/>
        </w:rPr>
        <w:t>.021</w:t>
      </w:r>
    </w:p>
    <w:p w:rsidR="004F728E" w:rsidRDefault="004F728E" w:rsidP="00BF60B2">
      <w:pPr>
        <w:ind w:left="6381" w:firstLine="0"/>
        <w:jc w:val="center"/>
        <w:rPr>
          <w:rFonts w:ascii="Times New Roman" w:eastAsia="Calibri" w:hAnsi="Times New Roman" w:cs="Times New Roman"/>
          <w:b/>
          <w:sz w:val="24"/>
        </w:rPr>
      </w:pPr>
      <w:r w:rsidRPr="00BF60B2">
        <w:rPr>
          <w:rFonts w:ascii="Times New Roman" w:eastAsia="Calibri" w:hAnsi="Times New Roman" w:cs="Times New Roman"/>
          <w:b/>
          <w:sz w:val="24"/>
        </w:rPr>
        <w:t>Джиджелава Л.Д., Родин А.В.</w:t>
      </w:r>
    </w:p>
    <w:p w:rsidR="00014963" w:rsidRPr="00BF60B2" w:rsidRDefault="004318C6" w:rsidP="009559B6">
      <w:pPr>
        <w:ind w:firstLine="0"/>
        <w:jc w:val="center"/>
        <w:rPr>
          <w:rFonts w:ascii="Times New Roman" w:hAnsi="Times New Roman" w:cs="Times New Roman"/>
          <w:b/>
          <w:bCs/>
          <w:sz w:val="24"/>
        </w:rPr>
      </w:pPr>
      <w:r w:rsidRPr="00BF60B2">
        <w:rPr>
          <w:rFonts w:ascii="Times New Roman" w:hAnsi="Times New Roman" w:cs="Times New Roman"/>
          <w:b/>
          <w:bCs/>
          <w:sz w:val="24"/>
        </w:rPr>
        <w:t>ТИПОЛОГИЗАЦИЯ</w:t>
      </w:r>
      <w:r w:rsidR="00227346" w:rsidRPr="00BF60B2">
        <w:rPr>
          <w:rFonts w:ascii="Times New Roman" w:hAnsi="Times New Roman" w:cs="Times New Roman"/>
          <w:b/>
          <w:bCs/>
          <w:sz w:val="24"/>
        </w:rPr>
        <w:t xml:space="preserve"> МЕЖСЕКТОРНОГО ВЗАИМОДЕЙСТВИЯ </w:t>
      </w:r>
      <w:r w:rsidRPr="00BF60B2">
        <w:rPr>
          <w:rFonts w:ascii="Times New Roman" w:hAnsi="Times New Roman" w:cs="Times New Roman"/>
          <w:b/>
          <w:bCs/>
          <w:sz w:val="24"/>
        </w:rPr>
        <w:t>В ОБЕСПЕЧЕНИИ УСТОЙЧИВОГО РАЗВИТИЯ ТЕРРИТОРИИ</w:t>
      </w:r>
    </w:p>
    <w:p w:rsidR="00227346" w:rsidRPr="008C3C8D" w:rsidRDefault="00227346" w:rsidP="00BF60B2">
      <w:pPr>
        <w:ind w:firstLine="567"/>
        <w:jc w:val="center"/>
        <w:rPr>
          <w:rFonts w:ascii="Times New Roman" w:hAnsi="Times New Roman" w:cs="Times New Roman"/>
          <w:sz w:val="24"/>
        </w:rPr>
      </w:pPr>
    </w:p>
    <w:p w:rsidR="00B93DF6" w:rsidRPr="00A16ACC" w:rsidRDefault="0076541F" w:rsidP="00BF60B2">
      <w:pPr>
        <w:ind w:firstLine="567"/>
        <w:rPr>
          <w:rFonts w:ascii="Times New Roman" w:hAnsi="Times New Roman" w:cs="Times New Roman"/>
          <w:i/>
          <w:iCs/>
          <w:sz w:val="24"/>
        </w:rPr>
      </w:pPr>
      <w:r w:rsidRPr="00A16ACC">
        <w:rPr>
          <w:rFonts w:ascii="Times New Roman" w:hAnsi="Times New Roman" w:cs="Times New Roman"/>
          <w:b/>
          <w:bCs/>
          <w:i/>
          <w:iCs/>
          <w:sz w:val="24"/>
        </w:rPr>
        <w:t>Аннотация</w:t>
      </w:r>
      <w:r w:rsidRPr="00A16ACC">
        <w:rPr>
          <w:rFonts w:ascii="Times New Roman" w:hAnsi="Times New Roman" w:cs="Times New Roman"/>
          <w:i/>
          <w:iCs/>
          <w:sz w:val="24"/>
        </w:rPr>
        <w:t xml:space="preserve">. Современное развитие </w:t>
      </w:r>
      <w:r w:rsidR="002D77A9" w:rsidRPr="00A16ACC">
        <w:rPr>
          <w:rFonts w:ascii="Times New Roman" w:hAnsi="Times New Roman" w:cs="Times New Roman"/>
          <w:i/>
          <w:iCs/>
          <w:sz w:val="24"/>
        </w:rPr>
        <w:t>социально-экономических</w:t>
      </w:r>
      <w:r w:rsidRPr="00A16ACC">
        <w:rPr>
          <w:rFonts w:ascii="Times New Roman" w:hAnsi="Times New Roman" w:cs="Times New Roman"/>
          <w:i/>
          <w:iCs/>
          <w:sz w:val="24"/>
        </w:rPr>
        <w:t xml:space="preserve"> отношений характеризуется </w:t>
      </w:r>
      <w:r w:rsidR="00B93DF6" w:rsidRPr="00A16ACC">
        <w:rPr>
          <w:rFonts w:ascii="Times New Roman" w:hAnsi="Times New Roman" w:cs="Times New Roman"/>
          <w:i/>
          <w:iCs/>
          <w:sz w:val="24"/>
        </w:rPr>
        <w:t>эффективным</w:t>
      </w:r>
      <w:r w:rsidRPr="00A16ACC">
        <w:rPr>
          <w:rFonts w:ascii="Times New Roman" w:hAnsi="Times New Roman" w:cs="Times New Roman"/>
          <w:i/>
          <w:iCs/>
          <w:sz w:val="24"/>
        </w:rPr>
        <w:t xml:space="preserve"> </w:t>
      </w:r>
      <w:r w:rsidR="00B93DF6" w:rsidRPr="00A16ACC">
        <w:rPr>
          <w:rFonts w:ascii="Times New Roman" w:hAnsi="Times New Roman" w:cs="Times New Roman"/>
          <w:i/>
          <w:iCs/>
          <w:sz w:val="24"/>
        </w:rPr>
        <w:t>межсекторным взаимодействием. Ч</w:t>
      </w:r>
      <w:r w:rsidR="003D1C6A" w:rsidRPr="00A16ACC">
        <w:rPr>
          <w:rFonts w:ascii="Times New Roman" w:hAnsi="Times New Roman" w:cs="Times New Roman"/>
          <w:i/>
          <w:iCs/>
          <w:sz w:val="24"/>
        </w:rPr>
        <w:t xml:space="preserve">ерты основных участников </w:t>
      </w:r>
      <w:r w:rsidR="00B93DF6" w:rsidRPr="00A16ACC">
        <w:rPr>
          <w:rFonts w:ascii="Times New Roman" w:hAnsi="Times New Roman" w:cs="Times New Roman"/>
          <w:i/>
          <w:iCs/>
          <w:sz w:val="24"/>
        </w:rPr>
        <w:t xml:space="preserve">взаимодействия выделены и рассмотрены в данной статье </w:t>
      </w:r>
      <w:r w:rsidRPr="00A16ACC">
        <w:rPr>
          <w:rFonts w:ascii="Times New Roman" w:hAnsi="Times New Roman" w:cs="Times New Roman"/>
          <w:i/>
          <w:iCs/>
          <w:sz w:val="24"/>
        </w:rPr>
        <w:t>с целью определения особенностей их функционирования</w:t>
      </w:r>
      <w:r w:rsidR="00B93DF6" w:rsidRPr="00A16ACC">
        <w:rPr>
          <w:rFonts w:ascii="Times New Roman" w:hAnsi="Times New Roman" w:cs="Times New Roman"/>
          <w:i/>
          <w:iCs/>
          <w:sz w:val="24"/>
        </w:rPr>
        <w:t xml:space="preserve"> в социальной сфере</w:t>
      </w:r>
      <w:r w:rsidRPr="00A16ACC">
        <w:rPr>
          <w:rFonts w:ascii="Times New Roman" w:hAnsi="Times New Roman" w:cs="Times New Roman"/>
          <w:i/>
          <w:iCs/>
          <w:sz w:val="24"/>
        </w:rPr>
        <w:t xml:space="preserve">. </w:t>
      </w:r>
    </w:p>
    <w:p w:rsidR="00227346" w:rsidRPr="00BF60B2" w:rsidRDefault="00227346" w:rsidP="00BF60B2">
      <w:pPr>
        <w:ind w:firstLine="567"/>
        <w:rPr>
          <w:rFonts w:ascii="Times New Roman" w:hAnsi="Times New Roman" w:cs="Times New Roman"/>
          <w:sz w:val="24"/>
        </w:rPr>
      </w:pPr>
      <w:r w:rsidRPr="00A16ACC">
        <w:rPr>
          <w:rFonts w:ascii="Times New Roman" w:hAnsi="Times New Roman" w:cs="Times New Roman"/>
          <w:b/>
          <w:bCs/>
          <w:i/>
          <w:iCs/>
          <w:sz w:val="24"/>
        </w:rPr>
        <w:t>Ключевые слова</w:t>
      </w:r>
      <w:r w:rsidRPr="00A16ACC">
        <w:rPr>
          <w:rFonts w:ascii="Times New Roman" w:hAnsi="Times New Roman" w:cs="Times New Roman"/>
          <w:i/>
          <w:iCs/>
          <w:sz w:val="24"/>
        </w:rPr>
        <w:t>: межсекторное взаимодействие, некоммерческая организация, социальное предпринимательство, социальная сфера, некоммерческий сектор</w:t>
      </w:r>
      <w:r w:rsidRPr="00BF60B2">
        <w:rPr>
          <w:rFonts w:ascii="Times New Roman" w:hAnsi="Times New Roman" w:cs="Times New Roman"/>
          <w:sz w:val="24"/>
        </w:rPr>
        <w:t>.</w:t>
      </w:r>
    </w:p>
    <w:p w:rsidR="00583CA1" w:rsidRPr="00F66251" w:rsidRDefault="00583CA1" w:rsidP="00BF60B2">
      <w:pPr>
        <w:ind w:firstLine="567"/>
        <w:jc w:val="center"/>
        <w:rPr>
          <w:rFonts w:ascii="Times New Roman" w:hAnsi="Times New Roman" w:cs="Times New Roman"/>
          <w:sz w:val="24"/>
        </w:rPr>
      </w:pPr>
    </w:p>
    <w:p w:rsidR="004E0851" w:rsidRPr="00BF60B2" w:rsidRDefault="00B1196D" w:rsidP="00BF60B2">
      <w:pPr>
        <w:ind w:firstLine="567"/>
        <w:rPr>
          <w:rFonts w:ascii="Times New Roman" w:hAnsi="Times New Roman" w:cs="Times New Roman"/>
          <w:sz w:val="24"/>
        </w:rPr>
      </w:pPr>
      <w:r w:rsidRPr="00BF60B2">
        <w:rPr>
          <w:rFonts w:ascii="Times New Roman" w:hAnsi="Times New Roman" w:cs="Times New Roman"/>
          <w:sz w:val="24"/>
        </w:rPr>
        <w:t>Устойчив</w:t>
      </w:r>
      <w:r w:rsidR="0067506B" w:rsidRPr="00BF60B2">
        <w:rPr>
          <w:rFonts w:ascii="Times New Roman" w:hAnsi="Times New Roman" w:cs="Times New Roman"/>
          <w:sz w:val="24"/>
        </w:rPr>
        <w:t>о</w:t>
      </w:r>
      <w:r w:rsidR="002B3BEB" w:rsidRPr="00BF60B2">
        <w:rPr>
          <w:rFonts w:ascii="Times New Roman" w:hAnsi="Times New Roman" w:cs="Times New Roman"/>
          <w:sz w:val="24"/>
        </w:rPr>
        <w:t>е развитие – экономический рост,</w:t>
      </w:r>
      <w:r w:rsidR="0067506B" w:rsidRPr="00BF60B2">
        <w:rPr>
          <w:rFonts w:ascii="Times New Roman" w:hAnsi="Times New Roman" w:cs="Times New Roman"/>
          <w:sz w:val="24"/>
        </w:rPr>
        <w:t xml:space="preserve"> социальное </w:t>
      </w:r>
      <w:r w:rsidR="002B3BEB" w:rsidRPr="00BF60B2">
        <w:rPr>
          <w:rFonts w:ascii="Times New Roman" w:hAnsi="Times New Roman" w:cs="Times New Roman"/>
          <w:sz w:val="24"/>
        </w:rPr>
        <w:t xml:space="preserve">и экологическое </w:t>
      </w:r>
      <w:r w:rsidR="0067506B" w:rsidRPr="00BF60B2">
        <w:rPr>
          <w:rFonts w:ascii="Times New Roman" w:hAnsi="Times New Roman" w:cs="Times New Roman"/>
          <w:sz w:val="24"/>
        </w:rPr>
        <w:t xml:space="preserve">благополучие </w:t>
      </w:r>
      <w:r w:rsidRPr="00BF60B2">
        <w:rPr>
          <w:rFonts w:ascii="Times New Roman" w:hAnsi="Times New Roman" w:cs="Times New Roman"/>
          <w:sz w:val="24"/>
        </w:rPr>
        <w:t>территории</w:t>
      </w:r>
      <w:r w:rsidR="0067506B" w:rsidRPr="00BF60B2">
        <w:rPr>
          <w:rFonts w:ascii="Times New Roman" w:hAnsi="Times New Roman" w:cs="Times New Roman"/>
          <w:sz w:val="24"/>
        </w:rPr>
        <w:t xml:space="preserve"> могут быть достигнуты </w:t>
      </w:r>
      <w:r w:rsidR="009F5BE2" w:rsidRPr="00BF60B2">
        <w:rPr>
          <w:rFonts w:ascii="Times New Roman" w:hAnsi="Times New Roman" w:cs="Times New Roman"/>
          <w:sz w:val="24"/>
        </w:rPr>
        <w:t>благодаря</w:t>
      </w:r>
      <w:r w:rsidR="0067506B" w:rsidRPr="00BF60B2">
        <w:rPr>
          <w:rFonts w:ascii="Times New Roman" w:hAnsi="Times New Roman" w:cs="Times New Roman"/>
          <w:sz w:val="24"/>
        </w:rPr>
        <w:t xml:space="preserve"> эффективно</w:t>
      </w:r>
      <w:r w:rsidR="009F5BE2" w:rsidRPr="00BF60B2">
        <w:rPr>
          <w:rFonts w:ascii="Times New Roman" w:hAnsi="Times New Roman" w:cs="Times New Roman"/>
          <w:sz w:val="24"/>
        </w:rPr>
        <w:t xml:space="preserve"> выстроенному</w:t>
      </w:r>
      <w:r w:rsidR="0067506B" w:rsidRPr="00BF60B2">
        <w:rPr>
          <w:rFonts w:ascii="Times New Roman" w:hAnsi="Times New Roman" w:cs="Times New Roman"/>
          <w:sz w:val="24"/>
        </w:rPr>
        <w:t xml:space="preserve"> взаимодействи</w:t>
      </w:r>
      <w:r w:rsidR="009F5BE2" w:rsidRPr="00BF60B2">
        <w:rPr>
          <w:rFonts w:ascii="Times New Roman" w:hAnsi="Times New Roman" w:cs="Times New Roman"/>
          <w:sz w:val="24"/>
        </w:rPr>
        <w:t>ю</w:t>
      </w:r>
      <w:r w:rsidR="0067506B" w:rsidRPr="00BF60B2">
        <w:rPr>
          <w:rFonts w:ascii="Times New Roman" w:hAnsi="Times New Roman" w:cs="Times New Roman"/>
          <w:sz w:val="24"/>
        </w:rPr>
        <w:t xml:space="preserve"> между органами власти</w:t>
      </w:r>
      <w:r w:rsidR="004E0851" w:rsidRPr="00BF60B2">
        <w:rPr>
          <w:rFonts w:ascii="Times New Roman" w:hAnsi="Times New Roman" w:cs="Times New Roman"/>
          <w:sz w:val="24"/>
        </w:rPr>
        <w:t xml:space="preserve">, </w:t>
      </w:r>
      <w:r w:rsidR="00A52EF7" w:rsidRPr="00BF60B2">
        <w:rPr>
          <w:rFonts w:ascii="Times New Roman" w:hAnsi="Times New Roman" w:cs="Times New Roman"/>
          <w:sz w:val="24"/>
        </w:rPr>
        <w:t>субъектами бизнеса</w:t>
      </w:r>
      <w:r w:rsidR="004E0851" w:rsidRPr="00BF60B2">
        <w:rPr>
          <w:rFonts w:ascii="Times New Roman" w:hAnsi="Times New Roman" w:cs="Times New Roman"/>
          <w:sz w:val="24"/>
        </w:rPr>
        <w:t>, обществом и некоммерческими организациями</w:t>
      </w:r>
      <w:r w:rsidR="005611CF" w:rsidRPr="00BF60B2">
        <w:rPr>
          <w:rFonts w:ascii="Times New Roman" w:hAnsi="Times New Roman" w:cs="Times New Roman"/>
          <w:sz w:val="24"/>
        </w:rPr>
        <w:t xml:space="preserve"> (НКО)</w:t>
      </w:r>
      <w:r w:rsidR="006B00E7" w:rsidRPr="00BF60B2">
        <w:rPr>
          <w:rFonts w:ascii="Times New Roman" w:hAnsi="Times New Roman" w:cs="Times New Roman"/>
          <w:sz w:val="24"/>
        </w:rPr>
        <w:t xml:space="preserve"> [1]. </w:t>
      </w:r>
      <w:r w:rsidR="00954F27" w:rsidRPr="00BF60B2">
        <w:rPr>
          <w:rFonts w:ascii="Times New Roman" w:hAnsi="Times New Roman" w:cs="Times New Roman"/>
          <w:sz w:val="24"/>
        </w:rPr>
        <w:t>Важно</w:t>
      </w:r>
      <w:r w:rsidR="00A52EF7" w:rsidRPr="00BF60B2">
        <w:rPr>
          <w:rFonts w:ascii="Times New Roman" w:hAnsi="Times New Roman" w:cs="Times New Roman"/>
          <w:sz w:val="24"/>
        </w:rPr>
        <w:t xml:space="preserve"> установление уровня ответственности сторон за решение существующих социально-экономических проблем и направление ресурсов на предотвращение возникновения новых</w:t>
      </w:r>
      <w:r w:rsidR="002B3BEB" w:rsidRPr="00BF60B2">
        <w:rPr>
          <w:rFonts w:ascii="Times New Roman" w:hAnsi="Times New Roman" w:cs="Times New Roman"/>
          <w:sz w:val="24"/>
        </w:rPr>
        <w:t xml:space="preserve"> [2].</w:t>
      </w:r>
    </w:p>
    <w:p w:rsidR="009F4021" w:rsidRPr="00BF60B2" w:rsidRDefault="009F61F4" w:rsidP="00BF60B2">
      <w:pPr>
        <w:ind w:firstLine="567"/>
        <w:rPr>
          <w:rFonts w:ascii="Times New Roman" w:hAnsi="Times New Roman" w:cs="Times New Roman"/>
          <w:sz w:val="24"/>
        </w:rPr>
      </w:pPr>
      <w:r w:rsidRPr="00BF60B2">
        <w:rPr>
          <w:rFonts w:ascii="Times New Roman" w:hAnsi="Times New Roman" w:cs="Times New Roman"/>
          <w:sz w:val="24"/>
        </w:rPr>
        <w:t>Большинство современных исследований</w:t>
      </w:r>
      <w:r w:rsidR="00903B27" w:rsidRPr="00BF60B2">
        <w:rPr>
          <w:rFonts w:ascii="Times New Roman" w:hAnsi="Times New Roman" w:cs="Times New Roman"/>
          <w:sz w:val="24"/>
        </w:rPr>
        <w:t xml:space="preserve"> </w:t>
      </w:r>
      <w:r w:rsidRPr="00BF60B2">
        <w:rPr>
          <w:rFonts w:ascii="Times New Roman" w:hAnsi="Times New Roman" w:cs="Times New Roman"/>
          <w:sz w:val="24"/>
        </w:rPr>
        <w:t>посвящены организационно-управленческим аспектам проблемы</w:t>
      </w:r>
      <w:r w:rsidR="00D631EC" w:rsidRPr="00BF60B2">
        <w:rPr>
          <w:rFonts w:ascii="Times New Roman" w:hAnsi="Times New Roman" w:cs="Times New Roman"/>
          <w:sz w:val="24"/>
        </w:rPr>
        <w:t xml:space="preserve"> межсекторного взаимодействия</w:t>
      </w:r>
      <w:r w:rsidR="005611CF" w:rsidRPr="00BF60B2">
        <w:rPr>
          <w:rFonts w:ascii="Times New Roman" w:hAnsi="Times New Roman" w:cs="Times New Roman"/>
          <w:sz w:val="24"/>
        </w:rPr>
        <w:t xml:space="preserve"> </w:t>
      </w:r>
      <w:r w:rsidR="002B3BEB" w:rsidRPr="00BF60B2">
        <w:rPr>
          <w:rFonts w:ascii="Times New Roman" w:hAnsi="Times New Roman" w:cs="Times New Roman"/>
          <w:sz w:val="24"/>
        </w:rPr>
        <w:t>[3</w:t>
      </w:r>
      <w:r w:rsidR="006B00E7" w:rsidRPr="00BF60B2">
        <w:rPr>
          <w:rFonts w:ascii="Times New Roman" w:hAnsi="Times New Roman" w:cs="Times New Roman"/>
          <w:sz w:val="24"/>
        </w:rPr>
        <w:t xml:space="preserve">]. </w:t>
      </w:r>
      <w:r w:rsidRPr="00BF60B2">
        <w:rPr>
          <w:rFonts w:ascii="Times New Roman" w:hAnsi="Times New Roman" w:cs="Times New Roman"/>
          <w:sz w:val="24"/>
        </w:rPr>
        <w:t xml:space="preserve">В то же время актуальным остается определение подходов к </w:t>
      </w:r>
      <w:proofErr w:type="spellStart"/>
      <w:r w:rsidRPr="00BF60B2">
        <w:rPr>
          <w:rFonts w:ascii="Times New Roman" w:hAnsi="Times New Roman" w:cs="Times New Roman"/>
          <w:sz w:val="24"/>
        </w:rPr>
        <w:t>типологизации</w:t>
      </w:r>
      <w:proofErr w:type="spellEnd"/>
      <w:r w:rsidR="005C0AE2" w:rsidRPr="00BF60B2">
        <w:rPr>
          <w:rFonts w:ascii="Times New Roman" w:hAnsi="Times New Roman" w:cs="Times New Roman"/>
          <w:sz w:val="24"/>
        </w:rPr>
        <w:t xml:space="preserve"> </w:t>
      </w:r>
      <w:r w:rsidR="005611CF" w:rsidRPr="00BF60B2">
        <w:rPr>
          <w:rFonts w:ascii="Times New Roman" w:hAnsi="Times New Roman" w:cs="Times New Roman"/>
          <w:sz w:val="24"/>
        </w:rPr>
        <w:t>межсекторного партнерства</w:t>
      </w:r>
      <w:r w:rsidR="005C0AE2" w:rsidRPr="00BF60B2">
        <w:rPr>
          <w:rFonts w:ascii="Times New Roman" w:hAnsi="Times New Roman" w:cs="Times New Roman"/>
          <w:sz w:val="24"/>
        </w:rPr>
        <w:t>, направленно</w:t>
      </w:r>
      <w:r w:rsidR="005611CF" w:rsidRPr="00BF60B2">
        <w:rPr>
          <w:rFonts w:ascii="Times New Roman" w:hAnsi="Times New Roman" w:cs="Times New Roman"/>
          <w:sz w:val="24"/>
        </w:rPr>
        <w:t>го</w:t>
      </w:r>
      <w:r w:rsidR="005C0AE2" w:rsidRPr="00BF60B2">
        <w:rPr>
          <w:rFonts w:ascii="Times New Roman" w:hAnsi="Times New Roman" w:cs="Times New Roman"/>
          <w:sz w:val="24"/>
        </w:rPr>
        <w:t xml:space="preserve"> на решение социально-значимых задач</w:t>
      </w:r>
      <w:r w:rsidR="00B1196D" w:rsidRPr="00BF60B2">
        <w:rPr>
          <w:rFonts w:ascii="Times New Roman" w:hAnsi="Times New Roman" w:cs="Times New Roman"/>
          <w:sz w:val="24"/>
        </w:rPr>
        <w:t>,</w:t>
      </w:r>
      <w:r w:rsidRPr="00BF60B2">
        <w:rPr>
          <w:rFonts w:ascii="Times New Roman" w:hAnsi="Times New Roman" w:cs="Times New Roman"/>
          <w:sz w:val="24"/>
        </w:rPr>
        <w:t xml:space="preserve"> формирование критериев классификации его участников. Особенную значимость эти вопросы имеют</w:t>
      </w:r>
      <w:r w:rsidR="00B1196D" w:rsidRPr="00BF60B2">
        <w:rPr>
          <w:rFonts w:ascii="Times New Roman" w:hAnsi="Times New Roman" w:cs="Times New Roman"/>
          <w:sz w:val="24"/>
        </w:rPr>
        <w:t xml:space="preserve"> в условиях происходящей цифровой трансформации экономики и социальной сферы</w:t>
      </w:r>
      <w:r w:rsidR="005611CF" w:rsidRPr="00BF60B2">
        <w:rPr>
          <w:rFonts w:ascii="Times New Roman" w:hAnsi="Times New Roman" w:cs="Times New Roman"/>
          <w:sz w:val="24"/>
        </w:rPr>
        <w:t xml:space="preserve"> </w:t>
      </w:r>
      <w:r w:rsidR="003258F2" w:rsidRPr="00BF60B2">
        <w:rPr>
          <w:rFonts w:ascii="Times New Roman" w:hAnsi="Times New Roman" w:cs="Times New Roman"/>
          <w:sz w:val="24"/>
        </w:rPr>
        <w:t>[</w:t>
      </w:r>
      <w:r w:rsidR="00BF60B2" w:rsidRPr="00BF60B2">
        <w:rPr>
          <w:rFonts w:ascii="Times New Roman" w:hAnsi="Times New Roman" w:cs="Times New Roman"/>
          <w:sz w:val="24"/>
        </w:rPr>
        <w:t>4</w:t>
      </w:r>
      <w:r w:rsidR="003258F2" w:rsidRPr="00BF60B2">
        <w:rPr>
          <w:rFonts w:ascii="Times New Roman" w:hAnsi="Times New Roman" w:cs="Times New Roman"/>
          <w:sz w:val="24"/>
        </w:rPr>
        <w:t xml:space="preserve">, </w:t>
      </w:r>
      <w:r w:rsidR="00BF60B2" w:rsidRPr="00BF60B2">
        <w:rPr>
          <w:rFonts w:ascii="Times New Roman" w:hAnsi="Times New Roman" w:cs="Times New Roman"/>
          <w:sz w:val="24"/>
        </w:rPr>
        <w:t>5</w:t>
      </w:r>
      <w:r w:rsidR="005611CF" w:rsidRPr="00BF60B2">
        <w:rPr>
          <w:rFonts w:ascii="Times New Roman" w:hAnsi="Times New Roman" w:cs="Times New Roman"/>
          <w:sz w:val="24"/>
        </w:rPr>
        <w:t>]</w:t>
      </w:r>
      <w:r w:rsidR="003258F2" w:rsidRPr="00BF60B2">
        <w:rPr>
          <w:rFonts w:ascii="Times New Roman" w:hAnsi="Times New Roman" w:cs="Times New Roman"/>
          <w:sz w:val="24"/>
        </w:rPr>
        <w:t>, формирования цифровой культуры взаимодействия секторов [</w:t>
      </w:r>
      <w:r w:rsidR="00BF60B2" w:rsidRPr="00BF60B2">
        <w:rPr>
          <w:rFonts w:ascii="Times New Roman" w:hAnsi="Times New Roman" w:cs="Times New Roman"/>
          <w:sz w:val="24"/>
        </w:rPr>
        <w:t>6</w:t>
      </w:r>
      <w:r w:rsidR="003258F2" w:rsidRPr="00BF60B2">
        <w:rPr>
          <w:rFonts w:ascii="Times New Roman" w:hAnsi="Times New Roman" w:cs="Times New Roman"/>
          <w:sz w:val="24"/>
        </w:rPr>
        <w:t xml:space="preserve">]. </w:t>
      </w:r>
      <w:r w:rsidR="005C0AE2" w:rsidRPr="00BF60B2">
        <w:rPr>
          <w:rFonts w:ascii="Times New Roman" w:hAnsi="Times New Roman" w:cs="Times New Roman"/>
          <w:sz w:val="24"/>
        </w:rPr>
        <w:t xml:space="preserve"> </w:t>
      </w:r>
      <w:r w:rsidR="009F4021" w:rsidRPr="00BF60B2">
        <w:rPr>
          <w:rFonts w:ascii="Times New Roman" w:hAnsi="Times New Roman" w:cs="Times New Roman"/>
          <w:sz w:val="24"/>
        </w:rPr>
        <w:t>Изучение характера взаимоотношений между субъектами межсекторного взаимодействия позволяет установить особенности участников взаимодействия и их возможности в решении назревших проблем</w:t>
      </w:r>
      <w:r w:rsidR="005611CF" w:rsidRPr="00BF60B2">
        <w:rPr>
          <w:rFonts w:ascii="Times New Roman" w:hAnsi="Times New Roman" w:cs="Times New Roman"/>
          <w:sz w:val="24"/>
        </w:rPr>
        <w:t xml:space="preserve"> </w:t>
      </w:r>
      <w:r w:rsidR="003258F2" w:rsidRPr="00BF60B2">
        <w:rPr>
          <w:rFonts w:ascii="Times New Roman" w:hAnsi="Times New Roman" w:cs="Times New Roman"/>
          <w:sz w:val="24"/>
        </w:rPr>
        <w:t>[</w:t>
      </w:r>
      <w:r w:rsidR="00BF60B2" w:rsidRPr="00BF60B2">
        <w:rPr>
          <w:rFonts w:ascii="Times New Roman" w:hAnsi="Times New Roman" w:cs="Times New Roman"/>
          <w:sz w:val="24"/>
        </w:rPr>
        <w:t>7</w:t>
      </w:r>
      <w:r w:rsidR="005611CF" w:rsidRPr="00BF60B2">
        <w:rPr>
          <w:rFonts w:ascii="Times New Roman" w:hAnsi="Times New Roman" w:cs="Times New Roman"/>
          <w:sz w:val="24"/>
        </w:rPr>
        <w:t xml:space="preserve">].  </w:t>
      </w:r>
      <w:r w:rsidR="009F4021" w:rsidRPr="00BF60B2">
        <w:rPr>
          <w:rFonts w:ascii="Times New Roman" w:hAnsi="Times New Roman" w:cs="Times New Roman"/>
          <w:sz w:val="24"/>
        </w:rPr>
        <w:t>Рассматривая межсекто</w:t>
      </w:r>
      <w:r w:rsidR="005611CF" w:rsidRPr="00BF60B2">
        <w:rPr>
          <w:rFonts w:ascii="Times New Roman" w:hAnsi="Times New Roman" w:cs="Times New Roman"/>
          <w:sz w:val="24"/>
        </w:rPr>
        <w:t>рное партнерство как инструмент</w:t>
      </w:r>
      <w:r w:rsidR="009F4021" w:rsidRPr="00BF60B2">
        <w:rPr>
          <w:rFonts w:ascii="Times New Roman" w:hAnsi="Times New Roman" w:cs="Times New Roman"/>
          <w:sz w:val="24"/>
        </w:rPr>
        <w:t xml:space="preserve"> социальн</w:t>
      </w:r>
      <w:r w:rsidR="002B3BEB" w:rsidRPr="00BF60B2">
        <w:rPr>
          <w:rFonts w:ascii="Times New Roman" w:hAnsi="Times New Roman" w:cs="Times New Roman"/>
          <w:sz w:val="24"/>
        </w:rPr>
        <w:t>о-экономических</w:t>
      </w:r>
      <w:r w:rsidR="009F4021" w:rsidRPr="00BF60B2">
        <w:rPr>
          <w:rFonts w:ascii="Times New Roman" w:hAnsi="Times New Roman" w:cs="Times New Roman"/>
          <w:sz w:val="24"/>
        </w:rPr>
        <w:t xml:space="preserve"> преобразований</w:t>
      </w:r>
      <w:r w:rsidR="002B3BEB" w:rsidRPr="00BF60B2">
        <w:rPr>
          <w:rFonts w:ascii="Times New Roman" w:hAnsi="Times New Roman" w:cs="Times New Roman"/>
          <w:sz w:val="24"/>
        </w:rPr>
        <w:t xml:space="preserve"> </w:t>
      </w:r>
      <w:r w:rsidR="003258F2" w:rsidRPr="00BF60B2">
        <w:rPr>
          <w:rFonts w:ascii="Times New Roman" w:hAnsi="Times New Roman" w:cs="Times New Roman"/>
          <w:sz w:val="24"/>
        </w:rPr>
        <w:t>[</w:t>
      </w:r>
      <w:r w:rsidR="00BF60B2" w:rsidRPr="00BF60B2">
        <w:rPr>
          <w:rFonts w:ascii="Times New Roman" w:hAnsi="Times New Roman" w:cs="Times New Roman"/>
          <w:sz w:val="24"/>
        </w:rPr>
        <w:t>8</w:t>
      </w:r>
      <w:r w:rsidR="002B3BEB" w:rsidRPr="00BF60B2">
        <w:rPr>
          <w:rFonts w:ascii="Times New Roman" w:hAnsi="Times New Roman" w:cs="Times New Roman"/>
          <w:sz w:val="24"/>
        </w:rPr>
        <w:t>]</w:t>
      </w:r>
      <w:r w:rsidR="009F4021" w:rsidRPr="00BF60B2">
        <w:rPr>
          <w:rFonts w:ascii="Times New Roman" w:hAnsi="Times New Roman" w:cs="Times New Roman"/>
          <w:sz w:val="24"/>
        </w:rPr>
        <w:t>, необходимо определить основные черты каждого из участников взаимодействия</w:t>
      </w:r>
      <w:r w:rsidR="003258F2" w:rsidRPr="00BF60B2">
        <w:rPr>
          <w:rFonts w:ascii="Times New Roman" w:hAnsi="Times New Roman" w:cs="Times New Roman"/>
          <w:sz w:val="24"/>
        </w:rPr>
        <w:t xml:space="preserve"> [</w:t>
      </w:r>
      <w:r w:rsidR="00BF60B2" w:rsidRPr="00BF60B2">
        <w:rPr>
          <w:rFonts w:ascii="Times New Roman" w:hAnsi="Times New Roman" w:cs="Times New Roman"/>
          <w:sz w:val="24"/>
        </w:rPr>
        <w:t>9</w:t>
      </w:r>
      <w:r w:rsidR="003258F2" w:rsidRPr="00BF60B2">
        <w:rPr>
          <w:rFonts w:ascii="Times New Roman" w:hAnsi="Times New Roman" w:cs="Times New Roman"/>
          <w:sz w:val="24"/>
        </w:rPr>
        <w:t>].</w:t>
      </w:r>
      <w:r w:rsidR="009F4021" w:rsidRPr="00BF60B2">
        <w:rPr>
          <w:rFonts w:ascii="Times New Roman" w:hAnsi="Times New Roman" w:cs="Times New Roman"/>
          <w:sz w:val="24"/>
        </w:rPr>
        <w:t xml:space="preserve"> </w:t>
      </w:r>
    </w:p>
    <w:p w:rsidR="00F21BBB" w:rsidRPr="00BF60B2" w:rsidRDefault="00B93DF6" w:rsidP="00476FDB">
      <w:pPr>
        <w:ind w:firstLine="567"/>
        <w:rPr>
          <w:rFonts w:ascii="Times New Roman" w:hAnsi="Times New Roman" w:cs="Times New Roman"/>
          <w:sz w:val="24"/>
        </w:rPr>
      </w:pPr>
      <w:r w:rsidRPr="00BF60B2">
        <w:rPr>
          <w:rFonts w:ascii="Times New Roman" w:hAnsi="Times New Roman" w:cs="Times New Roman"/>
          <w:sz w:val="24"/>
        </w:rPr>
        <w:t>Субъектами межсекторного взаимодействия</w:t>
      </w:r>
      <w:r w:rsidR="00FE011C" w:rsidRPr="00BF60B2">
        <w:rPr>
          <w:rFonts w:ascii="Times New Roman" w:hAnsi="Times New Roman" w:cs="Times New Roman"/>
          <w:sz w:val="24"/>
        </w:rPr>
        <w:t xml:space="preserve"> </w:t>
      </w:r>
      <w:r w:rsidRPr="00BF60B2">
        <w:rPr>
          <w:rFonts w:ascii="Times New Roman" w:hAnsi="Times New Roman" w:cs="Times New Roman"/>
          <w:sz w:val="24"/>
        </w:rPr>
        <w:t>могут быть</w:t>
      </w:r>
      <w:r w:rsidR="00552775" w:rsidRPr="00BF60B2">
        <w:rPr>
          <w:rFonts w:ascii="Times New Roman" w:hAnsi="Times New Roman" w:cs="Times New Roman"/>
          <w:sz w:val="24"/>
        </w:rPr>
        <w:t xml:space="preserve"> государственны</w:t>
      </w:r>
      <w:r w:rsidRPr="00BF60B2">
        <w:rPr>
          <w:rFonts w:ascii="Times New Roman" w:hAnsi="Times New Roman" w:cs="Times New Roman"/>
          <w:sz w:val="24"/>
        </w:rPr>
        <w:t>е</w:t>
      </w:r>
      <w:r w:rsidR="00552775" w:rsidRPr="00BF60B2">
        <w:rPr>
          <w:rFonts w:ascii="Times New Roman" w:hAnsi="Times New Roman" w:cs="Times New Roman"/>
          <w:sz w:val="24"/>
        </w:rPr>
        <w:t xml:space="preserve"> и муниципальными учреждения, частны</w:t>
      </w:r>
      <w:r w:rsidRPr="00BF60B2">
        <w:rPr>
          <w:rFonts w:ascii="Times New Roman" w:hAnsi="Times New Roman" w:cs="Times New Roman"/>
          <w:sz w:val="24"/>
        </w:rPr>
        <w:t>е</w:t>
      </w:r>
      <w:r w:rsidR="00552775" w:rsidRPr="00BF60B2">
        <w:rPr>
          <w:rFonts w:ascii="Times New Roman" w:hAnsi="Times New Roman" w:cs="Times New Roman"/>
          <w:sz w:val="24"/>
        </w:rPr>
        <w:t xml:space="preserve"> предприятия</w:t>
      </w:r>
      <w:r w:rsidRPr="00BF60B2">
        <w:rPr>
          <w:rFonts w:ascii="Times New Roman" w:hAnsi="Times New Roman" w:cs="Times New Roman"/>
          <w:sz w:val="24"/>
        </w:rPr>
        <w:t xml:space="preserve">, </w:t>
      </w:r>
      <w:r w:rsidR="00552775" w:rsidRPr="00BF60B2">
        <w:rPr>
          <w:rFonts w:ascii="Times New Roman" w:hAnsi="Times New Roman" w:cs="Times New Roman"/>
          <w:sz w:val="24"/>
        </w:rPr>
        <w:t>организаци</w:t>
      </w:r>
      <w:r w:rsidRPr="00BF60B2">
        <w:rPr>
          <w:rFonts w:ascii="Times New Roman" w:hAnsi="Times New Roman" w:cs="Times New Roman"/>
          <w:sz w:val="24"/>
        </w:rPr>
        <w:t>и</w:t>
      </w:r>
      <w:r w:rsidR="00552775" w:rsidRPr="00BF60B2">
        <w:rPr>
          <w:rFonts w:ascii="Times New Roman" w:hAnsi="Times New Roman" w:cs="Times New Roman"/>
          <w:sz w:val="24"/>
        </w:rPr>
        <w:t xml:space="preserve"> и общественными объединениями. </w:t>
      </w:r>
      <w:r w:rsidR="00690983" w:rsidRPr="00BF60B2">
        <w:rPr>
          <w:rFonts w:ascii="Times New Roman" w:hAnsi="Times New Roman" w:cs="Times New Roman"/>
          <w:sz w:val="24"/>
        </w:rPr>
        <w:t xml:space="preserve">Однако, </w:t>
      </w:r>
      <w:r w:rsidR="00A31CBA" w:rsidRPr="00BF60B2">
        <w:rPr>
          <w:rFonts w:ascii="Times New Roman" w:hAnsi="Times New Roman" w:cs="Times New Roman"/>
          <w:sz w:val="24"/>
        </w:rPr>
        <w:t xml:space="preserve">функции </w:t>
      </w:r>
      <w:r w:rsidRPr="00BF60B2">
        <w:rPr>
          <w:rFonts w:ascii="Times New Roman" w:hAnsi="Times New Roman" w:cs="Times New Roman"/>
          <w:sz w:val="24"/>
        </w:rPr>
        <w:t>участников</w:t>
      </w:r>
      <w:r w:rsidR="00A31CBA" w:rsidRPr="00BF60B2">
        <w:rPr>
          <w:rFonts w:ascii="Times New Roman" w:hAnsi="Times New Roman" w:cs="Times New Roman"/>
          <w:sz w:val="24"/>
        </w:rPr>
        <w:t xml:space="preserve"> и направление их деятельности могут пересекаться</w:t>
      </w:r>
      <w:r w:rsidR="00233C6B" w:rsidRPr="00BF60B2">
        <w:rPr>
          <w:rFonts w:ascii="Times New Roman" w:hAnsi="Times New Roman" w:cs="Times New Roman"/>
          <w:sz w:val="24"/>
        </w:rPr>
        <w:t>. Например</w:t>
      </w:r>
      <w:r w:rsidR="004227E1" w:rsidRPr="00BF60B2">
        <w:rPr>
          <w:rFonts w:ascii="Times New Roman" w:hAnsi="Times New Roman" w:cs="Times New Roman"/>
          <w:sz w:val="24"/>
        </w:rPr>
        <w:t xml:space="preserve">, </w:t>
      </w:r>
      <w:r w:rsidR="000A1BE4" w:rsidRPr="00BF60B2">
        <w:rPr>
          <w:rFonts w:ascii="Times New Roman" w:hAnsi="Times New Roman" w:cs="Times New Roman"/>
          <w:sz w:val="24"/>
        </w:rPr>
        <w:t xml:space="preserve">целью </w:t>
      </w:r>
      <w:r w:rsidR="004227E1" w:rsidRPr="00BF60B2">
        <w:rPr>
          <w:rFonts w:ascii="Times New Roman" w:hAnsi="Times New Roman" w:cs="Times New Roman"/>
          <w:sz w:val="24"/>
        </w:rPr>
        <w:t>частны</w:t>
      </w:r>
      <w:r w:rsidR="000A1BE4" w:rsidRPr="00BF60B2">
        <w:rPr>
          <w:rFonts w:ascii="Times New Roman" w:hAnsi="Times New Roman" w:cs="Times New Roman"/>
          <w:sz w:val="24"/>
        </w:rPr>
        <w:t>х</w:t>
      </w:r>
      <w:r w:rsidR="004227E1" w:rsidRPr="00BF60B2">
        <w:rPr>
          <w:rFonts w:ascii="Times New Roman" w:hAnsi="Times New Roman" w:cs="Times New Roman"/>
          <w:sz w:val="24"/>
        </w:rPr>
        <w:t xml:space="preserve"> </w:t>
      </w:r>
      <w:r w:rsidR="00477EC6" w:rsidRPr="00BF60B2">
        <w:rPr>
          <w:rFonts w:ascii="Times New Roman" w:hAnsi="Times New Roman" w:cs="Times New Roman"/>
          <w:sz w:val="24"/>
        </w:rPr>
        <w:t xml:space="preserve">коммерческих </w:t>
      </w:r>
      <w:r w:rsidR="004227E1" w:rsidRPr="00BF60B2">
        <w:rPr>
          <w:rFonts w:ascii="Times New Roman" w:hAnsi="Times New Roman" w:cs="Times New Roman"/>
          <w:sz w:val="24"/>
        </w:rPr>
        <w:t>предприяти</w:t>
      </w:r>
      <w:r w:rsidR="000A1BE4" w:rsidRPr="00BF60B2">
        <w:rPr>
          <w:rFonts w:ascii="Times New Roman" w:hAnsi="Times New Roman" w:cs="Times New Roman"/>
          <w:sz w:val="24"/>
        </w:rPr>
        <w:t>й</w:t>
      </w:r>
      <w:r w:rsidR="004227E1" w:rsidRPr="00BF60B2">
        <w:rPr>
          <w:rFonts w:ascii="Times New Roman" w:hAnsi="Times New Roman" w:cs="Times New Roman"/>
          <w:sz w:val="24"/>
        </w:rPr>
        <w:t xml:space="preserve"> </w:t>
      </w:r>
      <w:r w:rsidR="000A1BE4" w:rsidRPr="00BF60B2">
        <w:rPr>
          <w:rFonts w:ascii="Times New Roman" w:hAnsi="Times New Roman" w:cs="Times New Roman"/>
          <w:sz w:val="24"/>
        </w:rPr>
        <w:t>является получение прибыли, но существуют частные организации</w:t>
      </w:r>
      <w:r w:rsidR="00477EC6" w:rsidRPr="00BF60B2">
        <w:rPr>
          <w:rFonts w:ascii="Times New Roman" w:hAnsi="Times New Roman" w:cs="Times New Roman"/>
          <w:sz w:val="24"/>
        </w:rPr>
        <w:t>,</w:t>
      </w:r>
      <w:r w:rsidR="000A1BE4" w:rsidRPr="00BF60B2">
        <w:rPr>
          <w:rFonts w:ascii="Times New Roman" w:hAnsi="Times New Roman" w:cs="Times New Roman"/>
          <w:sz w:val="24"/>
        </w:rPr>
        <w:t xml:space="preserve"> преследующие общественные цели, к которым относятся </w:t>
      </w:r>
      <w:r w:rsidR="00477EC6" w:rsidRPr="00BF60B2">
        <w:rPr>
          <w:rFonts w:ascii="Times New Roman" w:hAnsi="Times New Roman" w:cs="Times New Roman"/>
          <w:sz w:val="24"/>
        </w:rPr>
        <w:t xml:space="preserve">и </w:t>
      </w:r>
      <w:r w:rsidR="000A1BE4" w:rsidRPr="00BF60B2">
        <w:rPr>
          <w:rFonts w:ascii="Times New Roman" w:hAnsi="Times New Roman" w:cs="Times New Roman"/>
          <w:sz w:val="24"/>
        </w:rPr>
        <w:t>некоммерческие организации</w:t>
      </w:r>
      <w:r w:rsidR="003258F2" w:rsidRPr="00BF60B2">
        <w:rPr>
          <w:rFonts w:ascii="Times New Roman" w:hAnsi="Times New Roman" w:cs="Times New Roman"/>
          <w:sz w:val="24"/>
        </w:rPr>
        <w:t xml:space="preserve"> [1</w:t>
      </w:r>
      <w:r w:rsidR="00BF60B2" w:rsidRPr="00BF60B2">
        <w:rPr>
          <w:rFonts w:ascii="Times New Roman" w:hAnsi="Times New Roman" w:cs="Times New Roman"/>
          <w:sz w:val="24"/>
        </w:rPr>
        <w:t>0</w:t>
      </w:r>
      <w:r w:rsidR="002B3BEB" w:rsidRPr="00BF60B2">
        <w:rPr>
          <w:rFonts w:ascii="Times New Roman" w:hAnsi="Times New Roman" w:cs="Times New Roman"/>
          <w:sz w:val="24"/>
        </w:rPr>
        <w:t>].</w:t>
      </w:r>
      <w:r w:rsidR="000A1BE4" w:rsidRPr="00BF60B2">
        <w:rPr>
          <w:rFonts w:ascii="Times New Roman" w:hAnsi="Times New Roman" w:cs="Times New Roman"/>
          <w:sz w:val="24"/>
        </w:rPr>
        <w:t xml:space="preserve"> </w:t>
      </w:r>
      <w:r w:rsidR="00476FDB">
        <w:rPr>
          <w:rFonts w:ascii="Times New Roman" w:hAnsi="Times New Roman" w:cs="Times New Roman"/>
          <w:sz w:val="24"/>
        </w:rPr>
        <w:t xml:space="preserve"> </w:t>
      </w:r>
      <w:r w:rsidR="006B00E7" w:rsidRPr="00BF60B2">
        <w:rPr>
          <w:rFonts w:ascii="Times New Roman" w:hAnsi="Times New Roman" w:cs="Times New Roman"/>
          <w:sz w:val="24"/>
        </w:rPr>
        <w:t>Согласно Федеральному закону «О некоммерческих организациях»</w:t>
      </w:r>
      <w:r w:rsidR="00933C4F" w:rsidRPr="00BF60B2">
        <w:rPr>
          <w:rFonts w:ascii="Times New Roman" w:hAnsi="Times New Roman" w:cs="Times New Roman"/>
          <w:sz w:val="24"/>
        </w:rPr>
        <w:t>,</w:t>
      </w:r>
      <w:r w:rsidR="000A1BE4" w:rsidRPr="00BF60B2">
        <w:rPr>
          <w:rFonts w:ascii="Times New Roman" w:hAnsi="Times New Roman" w:cs="Times New Roman"/>
          <w:sz w:val="24"/>
        </w:rPr>
        <w:t xml:space="preserve"> НКО являются организациями, основной целью которых не является извлечение прибыли</w:t>
      </w:r>
      <w:r w:rsidR="005611CF" w:rsidRPr="00BF60B2">
        <w:rPr>
          <w:rFonts w:ascii="Times New Roman" w:hAnsi="Times New Roman" w:cs="Times New Roman"/>
          <w:sz w:val="24"/>
        </w:rPr>
        <w:t>, а образованная прибыль – не</w:t>
      </w:r>
      <w:r w:rsidR="00F21078" w:rsidRPr="00BF60B2">
        <w:rPr>
          <w:rFonts w:ascii="Times New Roman" w:hAnsi="Times New Roman" w:cs="Times New Roman"/>
          <w:sz w:val="24"/>
        </w:rPr>
        <w:t xml:space="preserve"> </w:t>
      </w:r>
      <w:r w:rsidR="000A1BE4" w:rsidRPr="00BF60B2">
        <w:rPr>
          <w:rFonts w:ascii="Times New Roman" w:hAnsi="Times New Roman" w:cs="Times New Roman"/>
          <w:sz w:val="24"/>
        </w:rPr>
        <w:t xml:space="preserve">распределяется между </w:t>
      </w:r>
      <w:r w:rsidRPr="00BF60B2">
        <w:rPr>
          <w:rFonts w:ascii="Times New Roman" w:hAnsi="Times New Roman" w:cs="Times New Roman"/>
          <w:sz w:val="24"/>
        </w:rPr>
        <w:t>участниками [1</w:t>
      </w:r>
      <w:r w:rsidR="00BF60B2" w:rsidRPr="00BF60B2">
        <w:rPr>
          <w:rFonts w:ascii="Times New Roman" w:hAnsi="Times New Roman" w:cs="Times New Roman"/>
          <w:sz w:val="24"/>
        </w:rPr>
        <w:t>1</w:t>
      </w:r>
      <w:r w:rsidRPr="00BF60B2">
        <w:rPr>
          <w:rFonts w:ascii="Times New Roman" w:hAnsi="Times New Roman" w:cs="Times New Roman"/>
          <w:sz w:val="24"/>
        </w:rPr>
        <w:t>].</w:t>
      </w:r>
    </w:p>
    <w:p w:rsidR="006646B4" w:rsidRPr="00BF60B2" w:rsidRDefault="00B93DF6" w:rsidP="00BF60B2">
      <w:pPr>
        <w:tabs>
          <w:tab w:val="left" w:pos="1134"/>
        </w:tabs>
        <w:ind w:firstLine="567"/>
        <w:rPr>
          <w:rFonts w:ascii="Times New Roman" w:hAnsi="Times New Roman" w:cs="Times New Roman"/>
          <w:sz w:val="24"/>
        </w:rPr>
      </w:pPr>
      <w:r w:rsidRPr="00BF60B2">
        <w:rPr>
          <w:rFonts w:ascii="Times New Roman" w:hAnsi="Times New Roman" w:cs="Times New Roman"/>
          <w:sz w:val="24"/>
        </w:rPr>
        <w:t>Н</w:t>
      </w:r>
      <w:r w:rsidR="00F21BBB" w:rsidRPr="00BF60B2">
        <w:rPr>
          <w:rFonts w:ascii="Times New Roman" w:hAnsi="Times New Roman" w:cs="Times New Roman"/>
          <w:sz w:val="24"/>
        </w:rPr>
        <w:t xml:space="preserve">екоммерческие организации могут быть как частными, так и </w:t>
      </w:r>
      <w:r w:rsidR="005611CF" w:rsidRPr="00BF60B2">
        <w:rPr>
          <w:rFonts w:ascii="Times New Roman" w:hAnsi="Times New Roman" w:cs="Times New Roman"/>
          <w:sz w:val="24"/>
        </w:rPr>
        <w:t>публич</w:t>
      </w:r>
      <w:r w:rsidR="00F21BBB" w:rsidRPr="00BF60B2">
        <w:rPr>
          <w:rFonts w:ascii="Times New Roman" w:hAnsi="Times New Roman" w:cs="Times New Roman"/>
          <w:sz w:val="24"/>
        </w:rPr>
        <w:t>ными.</w:t>
      </w:r>
      <w:r w:rsidR="006646B4" w:rsidRPr="00BF60B2">
        <w:rPr>
          <w:rFonts w:ascii="Times New Roman" w:hAnsi="Times New Roman" w:cs="Times New Roman"/>
          <w:sz w:val="24"/>
        </w:rPr>
        <w:t xml:space="preserve"> </w:t>
      </w:r>
      <w:r w:rsidR="00756065" w:rsidRPr="00BF60B2">
        <w:rPr>
          <w:rFonts w:ascii="Times New Roman" w:hAnsi="Times New Roman" w:cs="Times New Roman"/>
          <w:sz w:val="24"/>
        </w:rPr>
        <w:t>Кроме того,</w:t>
      </w:r>
      <w:r w:rsidR="00F21078" w:rsidRPr="00BF60B2">
        <w:rPr>
          <w:rFonts w:ascii="Times New Roman" w:hAnsi="Times New Roman" w:cs="Times New Roman"/>
          <w:sz w:val="24"/>
        </w:rPr>
        <w:t xml:space="preserve"> все НКО имеют право вести предпринимательскую деятельность, если </w:t>
      </w:r>
      <w:r w:rsidR="00756065" w:rsidRPr="00BF60B2">
        <w:rPr>
          <w:rFonts w:ascii="Times New Roman" w:hAnsi="Times New Roman" w:cs="Times New Roman"/>
          <w:sz w:val="24"/>
        </w:rPr>
        <w:t xml:space="preserve">данная деятельность служит поставленным целям.  </w:t>
      </w:r>
      <w:r w:rsidR="006646B4" w:rsidRPr="00BF60B2">
        <w:rPr>
          <w:rFonts w:ascii="Times New Roman" w:hAnsi="Times New Roman" w:cs="Times New Roman"/>
          <w:sz w:val="24"/>
        </w:rPr>
        <w:t>В результате, некоммерческие организации имеют схожие с субъектами других секторов черты</w:t>
      </w:r>
      <w:r w:rsidR="00956D32" w:rsidRPr="00BF60B2">
        <w:rPr>
          <w:rFonts w:ascii="Times New Roman" w:hAnsi="Times New Roman" w:cs="Times New Roman"/>
          <w:sz w:val="24"/>
        </w:rPr>
        <w:t xml:space="preserve"> [1</w:t>
      </w:r>
      <w:r w:rsidR="00BF60B2" w:rsidRPr="00BF60B2">
        <w:rPr>
          <w:rFonts w:ascii="Times New Roman" w:hAnsi="Times New Roman" w:cs="Times New Roman"/>
          <w:sz w:val="24"/>
        </w:rPr>
        <w:t>2</w:t>
      </w:r>
      <w:r w:rsidR="004A06ED" w:rsidRPr="00BF60B2">
        <w:rPr>
          <w:rFonts w:ascii="Times New Roman" w:hAnsi="Times New Roman" w:cs="Times New Roman"/>
          <w:sz w:val="24"/>
        </w:rPr>
        <w:t>, с. 90]</w:t>
      </w:r>
      <w:r w:rsidR="006646B4" w:rsidRPr="00BF60B2">
        <w:rPr>
          <w:rFonts w:ascii="Times New Roman" w:hAnsi="Times New Roman" w:cs="Times New Roman"/>
          <w:sz w:val="24"/>
        </w:rPr>
        <w:t xml:space="preserve">: </w:t>
      </w:r>
    </w:p>
    <w:p w:rsidR="006646B4" w:rsidRPr="00F66251" w:rsidRDefault="006646B4" w:rsidP="00F66251">
      <w:pPr>
        <w:pStyle w:val="a5"/>
        <w:numPr>
          <w:ilvl w:val="0"/>
          <w:numId w:val="2"/>
        </w:numPr>
        <w:tabs>
          <w:tab w:val="left" w:pos="851"/>
        </w:tabs>
        <w:ind w:left="0" w:firstLine="567"/>
        <w:rPr>
          <w:rFonts w:ascii="Times New Roman" w:hAnsi="Times New Roman" w:cs="Times New Roman"/>
          <w:sz w:val="24"/>
        </w:rPr>
      </w:pPr>
      <w:r w:rsidRPr="00BF60B2">
        <w:rPr>
          <w:rFonts w:ascii="Times New Roman" w:hAnsi="Times New Roman" w:cs="Times New Roman"/>
          <w:sz w:val="24"/>
        </w:rPr>
        <w:t xml:space="preserve">целью </w:t>
      </w:r>
      <w:r w:rsidR="00F66251">
        <w:rPr>
          <w:rFonts w:ascii="Times New Roman" w:hAnsi="Times New Roman" w:cs="Times New Roman"/>
          <w:sz w:val="24"/>
        </w:rPr>
        <w:t xml:space="preserve">НКО – </w:t>
      </w:r>
      <w:r w:rsidRPr="00F66251">
        <w:rPr>
          <w:rFonts w:ascii="Times New Roman" w:hAnsi="Times New Roman" w:cs="Times New Roman"/>
          <w:sz w:val="24"/>
        </w:rPr>
        <w:t xml:space="preserve">решение общественных проблем (как у органов </w:t>
      </w:r>
      <w:r w:rsidR="009F6017" w:rsidRPr="00F66251">
        <w:rPr>
          <w:rFonts w:ascii="Times New Roman" w:hAnsi="Times New Roman" w:cs="Times New Roman"/>
          <w:sz w:val="24"/>
        </w:rPr>
        <w:t>публичной власти</w:t>
      </w:r>
      <w:r w:rsidRPr="00F66251">
        <w:rPr>
          <w:rFonts w:ascii="Times New Roman" w:hAnsi="Times New Roman" w:cs="Times New Roman"/>
          <w:sz w:val="24"/>
        </w:rPr>
        <w:t>);</w:t>
      </w:r>
    </w:p>
    <w:p w:rsidR="00F21078" w:rsidRPr="00BF60B2" w:rsidRDefault="006646B4" w:rsidP="00BF60B2">
      <w:pPr>
        <w:pStyle w:val="a5"/>
        <w:numPr>
          <w:ilvl w:val="0"/>
          <w:numId w:val="2"/>
        </w:numPr>
        <w:tabs>
          <w:tab w:val="left" w:pos="851"/>
        </w:tabs>
        <w:ind w:left="0" w:firstLine="567"/>
        <w:rPr>
          <w:rFonts w:ascii="Times New Roman" w:hAnsi="Times New Roman" w:cs="Times New Roman"/>
          <w:sz w:val="24"/>
        </w:rPr>
      </w:pPr>
      <w:r w:rsidRPr="00BF60B2">
        <w:rPr>
          <w:rFonts w:ascii="Times New Roman" w:hAnsi="Times New Roman" w:cs="Times New Roman"/>
          <w:sz w:val="24"/>
        </w:rPr>
        <w:t>многообрази</w:t>
      </w:r>
      <w:r w:rsidR="00F66251">
        <w:rPr>
          <w:rFonts w:ascii="Times New Roman" w:hAnsi="Times New Roman" w:cs="Times New Roman"/>
          <w:sz w:val="24"/>
        </w:rPr>
        <w:t>е</w:t>
      </w:r>
      <w:r w:rsidRPr="00BF60B2">
        <w:rPr>
          <w:rFonts w:ascii="Times New Roman" w:hAnsi="Times New Roman" w:cs="Times New Roman"/>
          <w:sz w:val="24"/>
        </w:rPr>
        <w:t xml:space="preserve"> источников получения ресурсов для осуществления деятельности и реализации поставленных целей (подобно коммерческим организациям).</w:t>
      </w:r>
    </w:p>
    <w:p w:rsidR="003403E4" w:rsidRPr="00BF60B2" w:rsidRDefault="001A50A1" w:rsidP="00BF60B2">
      <w:pPr>
        <w:ind w:firstLine="567"/>
        <w:rPr>
          <w:rFonts w:ascii="Times New Roman" w:hAnsi="Times New Roman" w:cs="Times New Roman"/>
          <w:sz w:val="24"/>
        </w:rPr>
      </w:pPr>
      <w:r w:rsidRPr="00BF60B2">
        <w:rPr>
          <w:rFonts w:ascii="Times New Roman" w:hAnsi="Times New Roman" w:cs="Times New Roman"/>
          <w:sz w:val="24"/>
        </w:rPr>
        <w:t>Среди трех секторов наиболее социально ориентированным является некоммерческий сектор, в частности некоммерческие организации. Однако сравнительно недавно актуальным стало так называемое социальное предпринимательство</w:t>
      </w:r>
      <w:r w:rsidR="00B93DF6" w:rsidRPr="00BF60B2">
        <w:rPr>
          <w:rFonts w:ascii="Times New Roman" w:hAnsi="Times New Roman" w:cs="Times New Roman"/>
          <w:sz w:val="24"/>
        </w:rPr>
        <w:t xml:space="preserve"> – новый </w:t>
      </w:r>
      <w:r w:rsidRPr="00BF60B2">
        <w:rPr>
          <w:rFonts w:ascii="Times New Roman" w:hAnsi="Times New Roman" w:cs="Times New Roman"/>
          <w:sz w:val="24"/>
        </w:rPr>
        <w:t>подход ведения предпринимательской деятельности, основанной на решении конкретной социальной проблемы за счет инновационного подхода и обеспечения коммерческо</w:t>
      </w:r>
      <w:r w:rsidR="00956D32" w:rsidRPr="00BF60B2">
        <w:rPr>
          <w:rFonts w:ascii="Times New Roman" w:hAnsi="Times New Roman" w:cs="Times New Roman"/>
          <w:sz w:val="24"/>
        </w:rPr>
        <w:t>й самоокупаемости предприятия [1</w:t>
      </w:r>
      <w:r w:rsidR="00BF60B2" w:rsidRPr="00BF60B2">
        <w:rPr>
          <w:rFonts w:ascii="Times New Roman" w:hAnsi="Times New Roman" w:cs="Times New Roman"/>
          <w:sz w:val="24"/>
        </w:rPr>
        <w:t>3</w:t>
      </w:r>
      <w:r w:rsidRPr="00BF60B2">
        <w:rPr>
          <w:rFonts w:ascii="Times New Roman" w:hAnsi="Times New Roman" w:cs="Times New Roman"/>
          <w:sz w:val="24"/>
        </w:rPr>
        <w:t>, с. 93].</w:t>
      </w:r>
    </w:p>
    <w:p w:rsidR="00344DDF" w:rsidRPr="00BF60B2" w:rsidRDefault="003403E4" w:rsidP="00BF60B2">
      <w:pPr>
        <w:ind w:firstLine="567"/>
        <w:rPr>
          <w:rFonts w:ascii="Times New Roman" w:hAnsi="Times New Roman" w:cs="Times New Roman"/>
          <w:sz w:val="24"/>
        </w:rPr>
      </w:pPr>
      <w:r w:rsidRPr="00BF60B2">
        <w:rPr>
          <w:rFonts w:ascii="Times New Roman" w:hAnsi="Times New Roman" w:cs="Times New Roman"/>
          <w:sz w:val="24"/>
        </w:rPr>
        <w:t>Можно выделить четыре</w:t>
      </w:r>
      <w:r w:rsidR="00E0050E" w:rsidRPr="00BF60B2">
        <w:rPr>
          <w:rFonts w:ascii="Times New Roman" w:hAnsi="Times New Roman" w:cs="Times New Roman"/>
          <w:sz w:val="24"/>
        </w:rPr>
        <w:t xml:space="preserve"> основных свойства социальных предприятий:</w:t>
      </w:r>
    </w:p>
    <w:p w:rsidR="00E0050E" w:rsidRPr="00BF60B2" w:rsidRDefault="00E0050E" w:rsidP="00BF60B2">
      <w:pPr>
        <w:ind w:firstLine="567"/>
        <w:rPr>
          <w:rFonts w:ascii="Times New Roman" w:hAnsi="Times New Roman" w:cs="Times New Roman"/>
          <w:sz w:val="24"/>
        </w:rPr>
      </w:pPr>
      <w:r w:rsidRPr="00BF60B2">
        <w:rPr>
          <w:rFonts w:ascii="Times New Roman" w:hAnsi="Times New Roman" w:cs="Times New Roman"/>
          <w:sz w:val="24"/>
        </w:rPr>
        <w:lastRenderedPageBreak/>
        <w:t xml:space="preserve">а) </w:t>
      </w:r>
      <w:r w:rsidR="00691DCC">
        <w:rPr>
          <w:rFonts w:ascii="Times New Roman" w:hAnsi="Times New Roman" w:cs="Times New Roman"/>
          <w:sz w:val="24"/>
        </w:rPr>
        <w:t>решение или сглаживание</w:t>
      </w:r>
      <w:r w:rsidRPr="00BF60B2">
        <w:rPr>
          <w:rFonts w:ascii="Times New Roman" w:hAnsi="Times New Roman" w:cs="Times New Roman"/>
          <w:sz w:val="24"/>
        </w:rPr>
        <w:t xml:space="preserve"> социальной проблемы</w:t>
      </w:r>
      <w:r w:rsidR="003403E4" w:rsidRPr="00BF60B2">
        <w:rPr>
          <w:rFonts w:ascii="Times New Roman" w:hAnsi="Times New Roman" w:cs="Times New Roman"/>
          <w:sz w:val="24"/>
        </w:rPr>
        <w:t xml:space="preserve"> (</w:t>
      </w:r>
      <w:r w:rsidR="009074D6" w:rsidRPr="00BF60B2">
        <w:rPr>
          <w:rFonts w:ascii="Times New Roman" w:hAnsi="Times New Roman" w:cs="Times New Roman"/>
          <w:sz w:val="24"/>
        </w:rPr>
        <w:t>сопутствующ</w:t>
      </w:r>
      <w:r w:rsidR="003403E4" w:rsidRPr="00BF60B2">
        <w:rPr>
          <w:rFonts w:ascii="Times New Roman" w:hAnsi="Times New Roman" w:cs="Times New Roman"/>
          <w:sz w:val="24"/>
        </w:rPr>
        <w:t>ая</w:t>
      </w:r>
      <w:r w:rsidR="009074D6" w:rsidRPr="00BF60B2">
        <w:rPr>
          <w:rFonts w:ascii="Times New Roman" w:hAnsi="Times New Roman" w:cs="Times New Roman"/>
          <w:sz w:val="24"/>
        </w:rPr>
        <w:t xml:space="preserve"> цель частных </w:t>
      </w:r>
      <w:r w:rsidR="003403E4" w:rsidRPr="00BF60B2">
        <w:rPr>
          <w:rFonts w:ascii="Times New Roman" w:hAnsi="Times New Roman" w:cs="Times New Roman"/>
          <w:sz w:val="24"/>
        </w:rPr>
        <w:t xml:space="preserve">коммерческих </w:t>
      </w:r>
      <w:r w:rsidR="009074D6" w:rsidRPr="00BF60B2">
        <w:rPr>
          <w:rFonts w:ascii="Times New Roman" w:hAnsi="Times New Roman" w:cs="Times New Roman"/>
          <w:sz w:val="24"/>
        </w:rPr>
        <w:t>предприятий</w:t>
      </w:r>
      <w:r w:rsidR="003403E4" w:rsidRPr="00BF60B2">
        <w:rPr>
          <w:rFonts w:ascii="Times New Roman" w:hAnsi="Times New Roman" w:cs="Times New Roman"/>
          <w:sz w:val="24"/>
        </w:rPr>
        <w:t>)</w:t>
      </w:r>
      <w:r w:rsidRPr="00BF60B2">
        <w:rPr>
          <w:rFonts w:ascii="Times New Roman" w:hAnsi="Times New Roman" w:cs="Times New Roman"/>
          <w:sz w:val="24"/>
        </w:rPr>
        <w:t>;</w:t>
      </w:r>
    </w:p>
    <w:p w:rsidR="00E0050E" w:rsidRPr="00BF60B2" w:rsidRDefault="00E0050E" w:rsidP="00BF60B2">
      <w:pPr>
        <w:ind w:firstLine="567"/>
        <w:rPr>
          <w:rFonts w:ascii="Times New Roman" w:hAnsi="Times New Roman" w:cs="Times New Roman"/>
          <w:sz w:val="24"/>
        </w:rPr>
      </w:pPr>
      <w:r w:rsidRPr="00BF60B2">
        <w:rPr>
          <w:rFonts w:ascii="Times New Roman" w:hAnsi="Times New Roman" w:cs="Times New Roman"/>
          <w:sz w:val="24"/>
        </w:rPr>
        <w:t>б) предлагает качественно новый</w:t>
      </w:r>
      <w:r w:rsidR="00C81AC9" w:rsidRPr="00BF60B2">
        <w:rPr>
          <w:rFonts w:ascii="Times New Roman" w:hAnsi="Times New Roman" w:cs="Times New Roman"/>
          <w:sz w:val="24"/>
        </w:rPr>
        <w:t xml:space="preserve"> товар </w:t>
      </w:r>
      <w:r w:rsidRPr="00BF60B2">
        <w:rPr>
          <w:rFonts w:ascii="Times New Roman" w:hAnsi="Times New Roman" w:cs="Times New Roman"/>
          <w:sz w:val="24"/>
        </w:rPr>
        <w:t>или модель его предоставления;</w:t>
      </w:r>
    </w:p>
    <w:p w:rsidR="003403E4" w:rsidRPr="00BF60B2" w:rsidRDefault="00E0050E" w:rsidP="00BF60B2">
      <w:pPr>
        <w:ind w:firstLine="567"/>
        <w:rPr>
          <w:rFonts w:ascii="Times New Roman" w:hAnsi="Times New Roman" w:cs="Times New Roman"/>
          <w:sz w:val="24"/>
        </w:rPr>
      </w:pPr>
      <w:r w:rsidRPr="00BF60B2">
        <w:rPr>
          <w:rFonts w:ascii="Times New Roman" w:hAnsi="Times New Roman" w:cs="Times New Roman"/>
          <w:sz w:val="24"/>
        </w:rPr>
        <w:t>в) экономическ</w:t>
      </w:r>
      <w:r w:rsidR="003403E4" w:rsidRPr="00BF60B2">
        <w:rPr>
          <w:rFonts w:ascii="Times New Roman" w:hAnsi="Times New Roman" w:cs="Times New Roman"/>
          <w:sz w:val="24"/>
        </w:rPr>
        <w:t>ая</w:t>
      </w:r>
      <w:r w:rsidRPr="00BF60B2">
        <w:rPr>
          <w:rFonts w:ascii="Times New Roman" w:hAnsi="Times New Roman" w:cs="Times New Roman"/>
          <w:sz w:val="24"/>
        </w:rPr>
        <w:t xml:space="preserve"> устойчив</w:t>
      </w:r>
      <w:r w:rsidR="00C81AC9" w:rsidRPr="00BF60B2">
        <w:rPr>
          <w:rFonts w:ascii="Times New Roman" w:hAnsi="Times New Roman" w:cs="Times New Roman"/>
          <w:sz w:val="24"/>
        </w:rPr>
        <w:t>ость</w:t>
      </w:r>
      <w:r w:rsidR="003403E4" w:rsidRPr="00BF60B2">
        <w:rPr>
          <w:rFonts w:ascii="Times New Roman" w:hAnsi="Times New Roman" w:cs="Times New Roman"/>
          <w:sz w:val="24"/>
        </w:rPr>
        <w:t xml:space="preserve"> деятельности: </w:t>
      </w:r>
      <w:r w:rsidR="00C81AC9" w:rsidRPr="00BF60B2">
        <w:rPr>
          <w:rFonts w:ascii="Times New Roman" w:hAnsi="Times New Roman" w:cs="Times New Roman"/>
          <w:sz w:val="24"/>
        </w:rPr>
        <w:t>большая часть доходов поступает от продажи товаров или предоставления услуг</w:t>
      </w:r>
      <w:r w:rsidR="003403E4" w:rsidRPr="00BF60B2">
        <w:rPr>
          <w:rFonts w:ascii="Times New Roman" w:hAnsi="Times New Roman" w:cs="Times New Roman"/>
          <w:sz w:val="24"/>
        </w:rPr>
        <w:t xml:space="preserve"> (не характерно для НКО);</w:t>
      </w:r>
    </w:p>
    <w:p w:rsidR="00DF0E41" w:rsidRPr="00BF60B2" w:rsidRDefault="003403E4" w:rsidP="00BF60B2">
      <w:pPr>
        <w:ind w:firstLine="567"/>
        <w:rPr>
          <w:rFonts w:ascii="Times New Roman" w:hAnsi="Times New Roman" w:cs="Times New Roman"/>
          <w:sz w:val="24"/>
        </w:rPr>
      </w:pPr>
      <w:r w:rsidRPr="00BF60B2">
        <w:rPr>
          <w:rFonts w:ascii="Times New Roman" w:hAnsi="Times New Roman" w:cs="Times New Roman"/>
          <w:sz w:val="24"/>
        </w:rPr>
        <w:t>г)</w:t>
      </w:r>
      <w:r w:rsidR="009074D6" w:rsidRPr="00BF60B2">
        <w:rPr>
          <w:rFonts w:ascii="Times New Roman" w:hAnsi="Times New Roman" w:cs="Times New Roman"/>
          <w:sz w:val="24"/>
        </w:rPr>
        <w:t xml:space="preserve"> инновационн</w:t>
      </w:r>
      <w:r w:rsidRPr="00BF60B2">
        <w:rPr>
          <w:rFonts w:ascii="Times New Roman" w:hAnsi="Times New Roman" w:cs="Times New Roman"/>
          <w:sz w:val="24"/>
        </w:rPr>
        <w:t>ая</w:t>
      </w:r>
      <w:r w:rsidR="009074D6" w:rsidRPr="00BF60B2">
        <w:rPr>
          <w:rFonts w:ascii="Times New Roman" w:hAnsi="Times New Roman" w:cs="Times New Roman"/>
          <w:sz w:val="24"/>
        </w:rPr>
        <w:t xml:space="preserve"> деятельность: ориентация на результаты</w:t>
      </w:r>
      <w:r w:rsidRPr="00BF60B2">
        <w:rPr>
          <w:rFonts w:ascii="Times New Roman" w:hAnsi="Times New Roman" w:cs="Times New Roman"/>
          <w:sz w:val="24"/>
        </w:rPr>
        <w:t xml:space="preserve">, </w:t>
      </w:r>
      <w:r w:rsidR="009074D6" w:rsidRPr="00BF60B2">
        <w:rPr>
          <w:rFonts w:ascii="Times New Roman" w:hAnsi="Times New Roman" w:cs="Times New Roman"/>
          <w:sz w:val="24"/>
        </w:rPr>
        <w:t>поиск перспектив и стратегическ</w:t>
      </w:r>
      <w:r w:rsidRPr="00BF60B2">
        <w:rPr>
          <w:rFonts w:ascii="Times New Roman" w:hAnsi="Times New Roman" w:cs="Times New Roman"/>
          <w:sz w:val="24"/>
        </w:rPr>
        <w:t>ое видение (не характерно для НКО).</w:t>
      </w:r>
    </w:p>
    <w:p w:rsidR="00BF60B2" w:rsidRDefault="00AB1C03" w:rsidP="0069788A">
      <w:pPr>
        <w:tabs>
          <w:tab w:val="left" w:pos="1294"/>
        </w:tabs>
        <w:ind w:firstLine="567"/>
        <w:rPr>
          <w:rFonts w:ascii="Times New Roman" w:hAnsi="Times New Roman" w:cs="Times New Roman"/>
          <w:sz w:val="24"/>
        </w:rPr>
      </w:pPr>
      <w:r w:rsidRPr="00BF60B2">
        <w:rPr>
          <w:rFonts w:ascii="Times New Roman" w:hAnsi="Times New Roman" w:cs="Times New Roman"/>
          <w:sz w:val="24"/>
        </w:rPr>
        <w:t xml:space="preserve">В Российской Федерации с 2019 года на законодательном уровне закреплены понятия социального предпринимательства и социального предприятия. В Федеральном законе «О развитии малого и среднего предпринимательства в Российской Федерации» социальным предпринимательством </w:t>
      </w:r>
      <w:r w:rsidR="00333F3F" w:rsidRPr="00BF60B2">
        <w:rPr>
          <w:rFonts w:ascii="Times New Roman" w:hAnsi="Times New Roman" w:cs="Times New Roman"/>
          <w:sz w:val="24"/>
        </w:rPr>
        <w:t xml:space="preserve">называется предпринимательская деятельность, </w:t>
      </w:r>
      <w:r w:rsidR="00893DEE" w:rsidRPr="00BF60B2">
        <w:rPr>
          <w:rFonts w:ascii="Times New Roman" w:hAnsi="Times New Roman" w:cs="Times New Roman"/>
          <w:sz w:val="24"/>
        </w:rPr>
        <w:t>направленная на достижение общественно полезных целей, способствующая решению социальных проблем граждан и общества и осуществляемая в соответствии с предусмотренными федеральным законом условиями [</w:t>
      </w:r>
      <w:r w:rsidR="00956D32" w:rsidRPr="00BF60B2">
        <w:rPr>
          <w:rFonts w:ascii="Times New Roman" w:hAnsi="Times New Roman" w:cs="Times New Roman"/>
          <w:sz w:val="24"/>
        </w:rPr>
        <w:t>1</w:t>
      </w:r>
      <w:r w:rsidR="00BF60B2" w:rsidRPr="00BF60B2">
        <w:rPr>
          <w:rFonts w:ascii="Times New Roman" w:hAnsi="Times New Roman" w:cs="Times New Roman"/>
          <w:sz w:val="24"/>
        </w:rPr>
        <w:t>4</w:t>
      </w:r>
      <w:r w:rsidR="00893DEE" w:rsidRPr="00BF60B2">
        <w:rPr>
          <w:rFonts w:ascii="Times New Roman" w:hAnsi="Times New Roman" w:cs="Times New Roman"/>
          <w:sz w:val="24"/>
        </w:rPr>
        <w:t>].</w:t>
      </w:r>
    </w:p>
    <w:p w:rsidR="0069788A" w:rsidRDefault="0069788A" w:rsidP="0069788A">
      <w:pPr>
        <w:tabs>
          <w:tab w:val="left" w:pos="1294"/>
        </w:tabs>
        <w:ind w:firstLine="567"/>
        <w:rPr>
          <w:rFonts w:ascii="Times New Roman" w:hAnsi="Times New Roman" w:cs="Times New Roman"/>
          <w:sz w:val="24"/>
        </w:rPr>
      </w:pPr>
      <w:r w:rsidRPr="00BF60B2">
        <w:rPr>
          <w:rFonts w:ascii="Times New Roman" w:hAnsi="Times New Roman" w:cs="Times New Roman"/>
          <w:sz w:val="24"/>
        </w:rPr>
        <w:t>В Краснодарском крае</w:t>
      </w:r>
      <w:r>
        <w:rPr>
          <w:rFonts w:ascii="Times New Roman" w:hAnsi="Times New Roman" w:cs="Times New Roman"/>
          <w:sz w:val="24"/>
        </w:rPr>
        <w:t>, в свою очередь,</w:t>
      </w:r>
      <w:r w:rsidRPr="00BF60B2">
        <w:rPr>
          <w:rFonts w:ascii="Times New Roman" w:hAnsi="Times New Roman" w:cs="Times New Roman"/>
          <w:sz w:val="24"/>
        </w:rPr>
        <w:t xml:space="preserve"> зарегистрировано более 286,5 тысяч субъектов </w:t>
      </w:r>
      <w:r>
        <w:rPr>
          <w:rFonts w:ascii="Times New Roman" w:hAnsi="Times New Roman" w:cs="Times New Roman"/>
          <w:sz w:val="24"/>
        </w:rPr>
        <w:t>МСП</w:t>
      </w:r>
      <w:r w:rsidRPr="00BF60B2">
        <w:rPr>
          <w:rFonts w:ascii="Times New Roman" w:hAnsi="Times New Roman" w:cs="Times New Roman"/>
          <w:sz w:val="24"/>
        </w:rPr>
        <w:t>, котор</w:t>
      </w:r>
      <w:r>
        <w:rPr>
          <w:rFonts w:ascii="Times New Roman" w:hAnsi="Times New Roman" w:cs="Times New Roman"/>
          <w:sz w:val="24"/>
        </w:rPr>
        <w:t>ые</w:t>
      </w:r>
      <w:r w:rsidRPr="00BF60B2">
        <w:rPr>
          <w:rFonts w:ascii="Times New Roman" w:hAnsi="Times New Roman" w:cs="Times New Roman"/>
          <w:sz w:val="24"/>
        </w:rPr>
        <w:t xml:space="preserve"> распределены по видам экономической деятельности в таблице </w:t>
      </w:r>
      <w:r>
        <w:rPr>
          <w:rFonts w:ascii="Times New Roman" w:hAnsi="Times New Roman" w:cs="Times New Roman"/>
          <w:sz w:val="24"/>
        </w:rPr>
        <w:t>1</w:t>
      </w:r>
      <w:r w:rsidRPr="00BF60B2">
        <w:rPr>
          <w:rFonts w:ascii="Times New Roman" w:hAnsi="Times New Roman" w:cs="Times New Roman"/>
          <w:sz w:val="24"/>
        </w:rPr>
        <w:t xml:space="preserve"> [15]. За </w:t>
      </w:r>
      <w:r>
        <w:rPr>
          <w:rFonts w:ascii="Times New Roman" w:hAnsi="Times New Roman" w:cs="Times New Roman"/>
          <w:sz w:val="24"/>
        </w:rPr>
        <w:t>2018 год</w:t>
      </w:r>
      <w:r w:rsidRPr="00BF60B2">
        <w:rPr>
          <w:rFonts w:ascii="Times New Roman" w:hAnsi="Times New Roman" w:cs="Times New Roman"/>
          <w:sz w:val="24"/>
        </w:rPr>
        <w:t xml:space="preserve"> наблюдается увеличение</w:t>
      </w:r>
      <w:r>
        <w:rPr>
          <w:rFonts w:ascii="Times New Roman" w:hAnsi="Times New Roman" w:cs="Times New Roman"/>
          <w:sz w:val="24"/>
        </w:rPr>
        <w:t xml:space="preserve"> количества предприятий</w:t>
      </w:r>
      <w:r w:rsidRPr="00BF60B2">
        <w:rPr>
          <w:rFonts w:ascii="Times New Roman" w:hAnsi="Times New Roman" w:cs="Times New Roman"/>
          <w:sz w:val="24"/>
        </w:rPr>
        <w:t xml:space="preserve"> на 0,12 %.   </w:t>
      </w:r>
    </w:p>
    <w:p w:rsidR="0069788A" w:rsidRPr="00BF60B2" w:rsidRDefault="0069788A" w:rsidP="0069788A">
      <w:pPr>
        <w:tabs>
          <w:tab w:val="left" w:pos="1294"/>
        </w:tabs>
        <w:ind w:firstLine="567"/>
        <w:rPr>
          <w:rFonts w:ascii="Times New Roman" w:hAnsi="Times New Roman" w:cs="Times New Roman"/>
          <w:sz w:val="24"/>
        </w:rPr>
      </w:pPr>
    </w:p>
    <w:p w:rsidR="00FB407E" w:rsidRPr="00BF60B2" w:rsidRDefault="00FB407E" w:rsidP="00BF60B2">
      <w:pPr>
        <w:tabs>
          <w:tab w:val="left" w:pos="1294"/>
        </w:tabs>
        <w:ind w:firstLine="0"/>
        <w:jc w:val="center"/>
        <w:rPr>
          <w:rFonts w:ascii="Times New Roman" w:hAnsi="Times New Roman" w:cs="Times New Roman"/>
          <w:sz w:val="24"/>
        </w:rPr>
      </w:pPr>
      <w:r w:rsidRPr="00BF60B2">
        <w:rPr>
          <w:rFonts w:ascii="Times New Roman" w:hAnsi="Times New Roman" w:cs="Times New Roman"/>
          <w:sz w:val="24"/>
        </w:rPr>
        <w:t xml:space="preserve">Таблица </w:t>
      </w:r>
      <w:r w:rsidR="00BF60B2" w:rsidRPr="00BF60B2">
        <w:rPr>
          <w:rFonts w:ascii="Times New Roman" w:hAnsi="Times New Roman" w:cs="Times New Roman"/>
          <w:sz w:val="24"/>
        </w:rPr>
        <w:t xml:space="preserve">1 – </w:t>
      </w:r>
      <w:r w:rsidRPr="00BF60B2">
        <w:rPr>
          <w:rFonts w:ascii="Times New Roman" w:hAnsi="Times New Roman" w:cs="Times New Roman"/>
          <w:sz w:val="24"/>
        </w:rPr>
        <w:t xml:space="preserve">Количество субъектов </w:t>
      </w:r>
      <w:r w:rsidR="00F66251">
        <w:rPr>
          <w:rFonts w:ascii="Times New Roman" w:hAnsi="Times New Roman" w:cs="Times New Roman"/>
          <w:sz w:val="24"/>
        </w:rPr>
        <w:t>МСП</w:t>
      </w:r>
      <w:r w:rsidRPr="00BF60B2">
        <w:rPr>
          <w:rFonts w:ascii="Times New Roman" w:hAnsi="Times New Roman" w:cs="Times New Roman"/>
          <w:sz w:val="24"/>
        </w:rPr>
        <w:t xml:space="preserve"> в Краснодарском крае</w:t>
      </w:r>
    </w:p>
    <w:tbl>
      <w:tblPr>
        <w:tblStyle w:val="a3"/>
        <w:tblW w:w="9526" w:type="dxa"/>
        <w:tblInd w:w="108" w:type="dxa"/>
        <w:tblLayout w:type="fixed"/>
        <w:tblLook w:val="04A0" w:firstRow="1" w:lastRow="0" w:firstColumn="1" w:lastColumn="0" w:noHBand="0" w:noVBand="1"/>
      </w:tblPr>
      <w:tblGrid>
        <w:gridCol w:w="7258"/>
        <w:gridCol w:w="1134"/>
        <w:gridCol w:w="1134"/>
      </w:tblGrid>
      <w:tr w:rsidR="00AF2AD7" w:rsidRPr="00691DCC" w:rsidTr="0069788A">
        <w:trPr>
          <w:trHeight w:val="257"/>
        </w:trPr>
        <w:tc>
          <w:tcPr>
            <w:tcW w:w="7258" w:type="dxa"/>
          </w:tcPr>
          <w:p w:rsidR="00AF2AD7" w:rsidRPr="00691DCC" w:rsidRDefault="00AF2AD7" w:rsidP="00BF60B2">
            <w:pPr>
              <w:tabs>
                <w:tab w:val="left" w:pos="1294"/>
              </w:tabs>
              <w:adjustRightInd w:val="0"/>
              <w:ind w:firstLine="0"/>
              <w:jc w:val="center"/>
              <w:rPr>
                <w:rFonts w:ascii="Times New Roman" w:hAnsi="Times New Roman" w:cs="Times New Roman"/>
                <w:sz w:val="24"/>
              </w:rPr>
            </w:pPr>
            <w:r w:rsidRPr="00691DCC">
              <w:rPr>
                <w:rFonts w:ascii="Times New Roman" w:hAnsi="Times New Roman" w:cs="Times New Roman"/>
                <w:sz w:val="24"/>
              </w:rPr>
              <w:t>Показатели</w:t>
            </w:r>
          </w:p>
        </w:tc>
        <w:tc>
          <w:tcPr>
            <w:tcW w:w="1134" w:type="dxa"/>
          </w:tcPr>
          <w:p w:rsidR="00AF2AD7" w:rsidRPr="00691DCC" w:rsidRDefault="00AF2AD7" w:rsidP="00BF60B2">
            <w:pPr>
              <w:tabs>
                <w:tab w:val="left" w:pos="1294"/>
              </w:tabs>
              <w:adjustRightInd w:val="0"/>
              <w:ind w:firstLine="0"/>
              <w:jc w:val="center"/>
              <w:rPr>
                <w:rFonts w:ascii="Times New Roman" w:hAnsi="Times New Roman" w:cs="Times New Roman"/>
                <w:sz w:val="24"/>
              </w:rPr>
            </w:pPr>
            <w:r w:rsidRPr="00691DCC">
              <w:rPr>
                <w:rFonts w:ascii="Times New Roman" w:hAnsi="Times New Roman" w:cs="Times New Roman"/>
                <w:sz w:val="24"/>
              </w:rPr>
              <w:t>2018</w:t>
            </w:r>
          </w:p>
        </w:tc>
        <w:tc>
          <w:tcPr>
            <w:tcW w:w="1134" w:type="dxa"/>
          </w:tcPr>
          <w:p w:rsidR="00AF2AD7" w:rsidRPr="00691DCC" w:rsidRDefault="00AF2AD7" w:rsidP="00BF60B2">
            <w:pPr>
              <w:tabs>
                <w:tab w:val="left" w:pos="1294"/>
              </w:tabs>
              <w:ind w:firstLine="0"/>
              <w:jc w:val="center"/>
              <w:rPr>
                <w:rFonts w:ascii="Times New Roman" w:hAnsi="Times New Roman" w:cs="Times New Roman"/>
                <w:sz w:val="24"/>
              </w:rPr>
            </w:pPr>
            <w:r w:rsidRPr="00691DCC">
              <w:rPr>
                <w:rFonts w:ascii="Times New Roman" w:hAnsi="Times New Roman" w:cs="Times New Roman"/>
                <w:sz w:val="24"/>
              </w:rPr>
              <w:t>2019</w:t>
            </w:r>
          </w:p>
        </w:tc>
      </w:tr>
      <w:tr w:rsidR="00AF2AD7" w:rsidRPr="00691DCC" w:rsidTr="00770753">
        <w:tc>
          <w:tcPr>
            <w:tcW w:w="7258" w:type="dxa"/>
          </w:tcPr>
          <w:p w:rsidR="00AF2AD7" w:rsidRPr="00691DCC" w:rsidRDefault="00AF2AD7" w:rsidP="00BF60B2">
            <w:pPr>
              <w:tabs>
                <w:tab w:val="left" w:pos="1294"/>
              </w:tabs>
              <w:adjustRightInd w:val="0"/>
              <w:ind w:firstLine="0"/>
              <w:jc w:val="left"/>
              <w:rPr>
                <w:rFonts w:ascii="Times New Roman" w:hAnsi="Times New Roman" w:cs="Times New Roman"/>
                <w:sz w:val="24"/>
              </w:rPr>
            </w:pPr>
            <w:r w:rsidRPr="00691DCC">
              <w:rPr>
                <w:rFonts w:ascii="Times New Roman" w:hAnsi="Times New Roman" w:cs="Times New Roman"/>
                <w:sz w:val="24"/>
              </w:rPr>
              <w:t xml:space="preserve">Количество субъектов </w:t>
            </w:r>
            <w:r w:rsidR="00F66251" w:rsidRPr="00691DCC">
              <w:rPr>
                <w:rFonts w:ascii="Times New Roman" w:hAnsi="Times New Roman" w:cs="Times New Roman"/>
                <w:sz w:val="24"/>
              </w:rPr>
              <w:t>МСП</w:t>
            </w:r>
            <w:r w:rsidRPr="00691DCC">
              <w:rPr>
                <w:rFonts w:ascii="Times New Roman" w:hAnsi="Times New Roman" w:cs="Times New Roman"/>
                <w:sz w:val="24"/>
              </w:rPr>
              <w:t xml:space="preserve"> - всего</w:t>
            </w:r>
          </w:p>
        </w:tc>
        <w:tc>
          <w:tcPr>
            <w:tcW w:w="1134" w:type="dxa"/>
          </w:tcPr>
          <w:p w:rsidR="00AF2AD7" w:rsidRPr="00691DCC" w:rsidRDefault="00AF2AD7" w:rsidP="00BF60B2">
            <w:pPr>
              <w:tabs>
                <w:tab w:val="left" w:pos="1294"/>
              </w:tabs>
              <w:adjustRightInd w:val="0"/>
              <w:ind w:firstLine="0"/>
              <w:jc w:val="center"/>
              <w:rPr>
                <w:rFonts w:ascii="Times New Roman" w:hAnsi="Times New Roman" w:cs="Times New Roman"/>
                <w:sz w:val="24"/>
              </w:rPr>
            </w:pPr>
            <w:r w:rsidRPr="00691DCC">
              <w:rPr>
                <w:rFonts w:ascii="Times New Roman" w:hAnsi="Times New Roman" w:cs="Times New Roman"/>
                <w:sz w:val="24"/>
              </w:rPr>
              <w:t>286 190</w:t>
            </w:r>
          </w:p>
        </w:tc>
        <w:tc>
          <w:tcPr>
            <w:tcW w:w="1134" w:type="dxa"/>
          </w:tcPr>
          <w:p w:rsidR="00AF2AD7" w:rsidRPr="00691DCC" w:rsidRDefault="00AF2AD7" w:rsidP="00BF60B2">
            <w:pPr>
              <w:tabs>
                <w:tab w:val="left" w:pos="1294"/>
              </w:tabs>
              <w:adjustRightInd w:val="0"/>
              <w:ind w:firstLine="0"/>
              <w:jc w:val="center"/>
              <w:rPr>
                <w:rFonts w:ascii="Times New Roman" w:hAnsi="Times New Roman" w:cs="Times New Roman"/>
                <w:sz w:val="24"/>
              </w:rPr>
            </w:pPr>
            <w:r w:rsidRPr="00691DCC">
              <w:rPr>
                <w:rFonts w:ascii="Times New Roman" w:hAnsi="Times New Roman" w:cs="Times New Roman"/>
                <w:sz w:val="24"/>
              </w:rPr>
              <w:t>286 534</w:t>
            </w:r>
          </w:p>
        </w:tc>
      </w:tr>
      <w:tr w:rsidR="00AF2AD7" w:rsidRPr="00691DCC" w:rsidTr="00770753">
        <w:tc>
          <w:tcPr>
            <w:tcW w:w="7258" w:type="dxa"/>
          </w:tcPr>
          <w:p w:rsidR="00AF2AD7" w:rsidRPr="00691DCC" w:rsidRDefault="00AF2AD7" w:rsidP="00BF60B2">
            <w:pPr>
              <w:tabs>
                <w:tab w:val="left" w:pos="314"/>
                <w:tab w:val="left" w:pos="455"/>
                <w:tab w:val="left" w:pos="1294"/>
              </w:tabs>
              <w:adjustRightInd w:val="0"/>
              <w:ind w:left="455" w:firstLine="0"/>
              <w:jc w:val="left"/>
              <w:rPr>
                <w:rFonts w:ascii="Times New Roman" w:hAnsi="Times New Roman" w:cs="Times New Roman"/>
                <w:sz w:val="24"/>
              </w:rPr>
            </w:pPr>
            <w:r w:rsidRPr="00691DCC">
              <w:rPr>
                <w:rFonts w:ascii="Times New Roman" w:hAnsi="Times New Roman" w:cs="Times New Roman"/>
                <w:sz w:val="24"/>
              </w:rPr>
              <w:t>в том числе по видам экономической деятельности:</w:t>
            </w:r>
          </w:p>
        </w:tc>
        <w:tc>
          <w:tcPr>
            <w:tcW w:w="1134" w:type="dxa"/>
          </w:tcPr>
          <w:p w:rsidR="00AF2AD7" w:rsidRPr="00691DCC" w:rsidRDefault="00AF2AD7" w:rsidP="00BF60B2">
            <w:pPr>
              <w:tabs>
                <w:tab w:val="left" w:pos="1294"/>
              </w:tabs>
              <w:adjustRightInd w:val="0"/>
              <w:ind w:firstLine="0"/>
              <w:jc w:val="center"/>
              <w:rPr>
                <w:rFonts w:ascii="Times New Roman" w:hAnsi="Times New Roman" w:cs="Times New Roman"/>
                <w:sz w:val="24"/>
              </w:rPr>
            </w:pPr>
          </w:p>
        </w:tc>
        <w:tc>
          <w:tcPr>
            <w:tcW w:w="1134" w:type="dxa"/>
          </w:tcPr>
          <w:p w:rsidR="00AF2AD7" w:rsidRPr="00691DCC" w:rsidRDefault="00AF2AD7" w:rsidP="00BF60B2">
            <w:pPr>
              <w:tabs>
                <w:tab w:val="left" w:pos="1294"/>
              </w:tabs>
              <w:adjustRightInd w:val="0"/>
              <w:ind w:firstLine="0"/>
              <w:jc w:val="center"/>
              <w:rPr>
                <w:rFonts w:ascii="Times New Roman" w:hAnsi="Times New Roman" w:cs="Times New Roman"/>
                <w:sz w:val="24"/>
              </w:rPr>
            </w:pPr>
          </w:p>
        </w:tc>
      </w:tr>
      <w:tr w:rsidR="00AF2AD7" w:rsidRPr="00691DCC" w:rsidTr="00770753">
        <w:tc>
          <w:tcPr>
            <w:tcW w:w="7258" w:type="dxa"/>
          </w:tcPr>
          <w:p w:rsidR="00AF2AD7" w:rsidRPr="00691DCC" w:rsidRDefault="00AF2AD7" w:rsidP="00BF60B2">
            <w:pPr>
              <w:tabs>
                <w:tab w:val="left" w:pos="1294"/>
              </w:tabs>
              <w:adjustRightInd w:val="0"/>
              <w:ind w:firstLine="0"/>
              <w:jc w:val="left"/>
              <w:rPr>
                <w:rFonts w:ascii="Times New Roman" w:hAnsi="Times New Roman" w:cs="Times New Roman"/>
                <w:sz w:val="24"/>
              </w:rPr>
            </w:pPr>
            <w:r w:rsidRPr="00691DCC">
              <w:rPr>
                <w:rFonts w:ascii="Times New Roman" w:hAnsi="Times New Roman" w:cs="Times New Roman"/>
                <w:sz w:val="24"/>
              </w:rPr>
              <w:t>сельское, лесное хозяйство, охота, рыболовство и рыбоводство</w:t>
            </w:r>
          </w:p>
        </w:tc>
        <w:tc>
          <w:tcPr>
            <w:tcW w:w="1134" w:type="dxa"/>
          </w:tcPr>
          <w:p w:rsidR="00AF2AD7" w:rsidRPr="00691DCC" w:rsidRDefault="00AF2AD7" w:rsidP="00BF60B2">
            <w:pPr>
              <w:tabs>
                <w:tab w:val="left" w:pos="1294"/>
              </w:tabs>
              <w:adjustRightInd w:val="0"/>
              <w:ind w:firstLine="0"/>
              <w:jc w:val="center"/>
              <w:rPr>
                <w:rFonts w:ascii="Times New Roman" w:hAnsi="Times New Roman" w:cs="Times New Roman"/>
                <w:sz w:val="24"/>
              </w:rPr>
            </w:pPr>
            <w:r w:rsidRPr="00691DCC">
              <w:rPr>
                <w:rFonts w:ascii="Times New Roman" w:hAnsi="Times New Roman" w:cs="Times New Roman"/>
                <w:sz w:val="24"/>
              </w:rPr>
              <w:t>14 549</w:t>
            </w:r>
          </w:p>
        </w:tc>
        <w:tc>
          <w:tcPr>
            <w:tcW w:w="1134" w:type="dxa"/>
          </w:tcPr>
          <w:p w:rsidR="00AF2AD7" w:rsidRPr="00691DCC" w:rsidRDefault="00AF2AD7" w:rsidP="00BF60B2">
            <w:pPr>
              <w:tabs>
                <w:tab w:val="left" w:pos="1294"/>
              </w:tabs>
              <w:adjustRightInd w:val="0"/>
              <w:ind w:firstLine="0"/>
              <w:jc w:val="center"/>
              <w:rPr>
                <w:rFonts w:ascii="Times New Roman" w:hAnsi="Times New Roman" w:cs="Times New Roman"/>
                <w:sz w:val="24"/>
              </w:rPr>
            </w:pPr>
            <w:r w:rsidRPr="00691DCC">
              <w:rPr>
                <w:rFonts w:ascii="Times New Roman" w:hAnsi="Times New Roman" w:cs="Times New Roman"/>
                <w:sz w:val="24"/>
              </w:rPr>
              <w:t>14 555</w:t>
            </w:r>
          </w:p>
        </w:tc>
      </w:tr>
      <w:tr w:rsidR="00AF2AD7" w:rsidRPr="00691DCC" w:rsidTr="00770753">
        <w:tc>
          <w:tcPr>
            <w:tcW w:w="7258" w:type="dxa"/>
          </w:tcPr>
          <w:p w:rsidR="00AF2AD7" w:rsidRPr="00691DCC" w:rsidRDefault="00AF2AD7" w:rsidP="00BF60B2">
            <w:pPr>
              <w:tabs>
                <w:tab w:val="left" w:pos="1294"/>
              </w:tabs>
              <w:adjustRightInd w:val="0"/>
              <w:ind w:firstLine="0"/>
              <w:jc w:val="left"/>
              <w:rPr>
                <w:rFonts w:ascii="Times New Roman" w:hAnsi="Times New Roman" w:cs="Times New Roman"/>
                <w:sz w:val="24"/>
              </w:rPr>
            </w:pPr>
            <w:r w:rsidRPr="00691DCC">
              <w:rPr>
                <w:rFonts w:ascii="Times New Roman" w:hAnsi="Times New Roman" w:cs="Times New Roman"/>
                <w:sz w:val="24"/>
              </w:rPr>
              <w:t>обрабатывающие производства</w:t>
            </w:r>
          </w:p>
        </w:tc>
        <w:tc>
          <w:tcPr>
            <w:tcW w:w="1134" w:type="dxa"/>
          </w:tcPr>
          <w:p w:rsidR="00AF2AD7" w:rsidRPr="00691DCC" w:rsidRDefault="00AF2AD7" w:rsidP="00BF60B2">
            <w:pPr>
              <w:tabs>
                <w:tab w:val="left" w:pos="1294"/>
              </w:tabs>
              <w:adjustRightInd w:val="0"/>
              <w:ind w:firstLine="0"/>
              <w:jc w:val="center"/>
              <w:rPr>
                <w:rFonts w:ascii="Times New Roman" w:hAnsi="Times New Roman" w:cs="Times New Roman"/>
                <w:sz w:val="24"/>
              </w:rPr>
            </w:pPr>
            <w:r w:rsidRPr="00691DCC">
              <w:rPr>
                <w:rFonts w:ascii="Times New Roman" w:hAnsi="Times New Roman" w:cs="Times New Roman"/>
                <w:sz w:val="24"/>
              </w:rPr>
              <w:t>16 019</w:t>
            </w:r>
          </w:p>
        </w:tc>
        <w:tc>
          <w:tcPr>
            <w:tcW w:w="1134" w:type="dxa"/>
          </w:tcPr>
          <w:p w:rsidR="00AF2AD7" w:rsidRPr="00691DCC" w:rsidRDefault="00AF2AD7" w:rsidP="00BF60B2">
            <w:pPr>
              <w:tabs>
                <w:tab w:val="left" w:pos="1294"/>
              </w:tabs>
              <w:adjustRightInd w:val="0"/>
              <w:ind w:firstLine="0"/>
              <w:jc w:val="center"/>
              <w:rPr>
                <w:rFonts w:ascii="Times New Roman" w:hAnsi="Times New Roman" w:cs="Times New Roman"/>
                <w:sz w:val="24"/>
              </w:rPr>
            </w:pPr>
            <w:r w:rsidRPr="00691DCC">
              <w:rPr>
                <w:rFonts w:ascii="Times New Roman" w:hAnsi="Times New Roman" w:cs="Times New Roman"/>
                <w:sz w:val="24"/>
              </w:rPr>
              <w:t>16 029</w:t>
            </w:r>
          </w:p>
        </w:tc>
      </w:tr>
      <w:tr w:rsidR="00AF2AD7" w:rsidRPr="00691DCC" w:rsidTr="00770753">
        <w:tc>
          <w:tcPr>
            <w:tcW w:w="7258" w:type="dxa"/>
          </w:tcPr>
          <w:p w:rsidR="00AF2AD7" w:rsidRPr="00691DCC" w:rsidRDefault="00AF2AD7" w:rsidP="00BF60B2">
            <w:pPr>
              <w:tabs>
                <w:tab w:val="left" w:pos="1294"/>
              </w:tabs>
              <w:adjustRightInd w:val="0"/>
              <w:ind w:firstLine="0"/>
              <w:jc w:val="left"/>
              <w:rPr>
                <w:rFonts w:ascii="Times New Roman" w:hAnsi="Times New Roman" w:cs="Times New Roman"/>
                <w:sz w:val="24"/>
              </w:rPr>
            </w:pPr>
            <w:r w:rsidRPr="00691DCC">
              <w:rPr>
                <w:rFonts w:ascii="Times New Roman" w:hAnsi="Times New Roman" w:cs="Times New Roman"/>
                <w:sz w:val="24"/>
              </w:rPr>
              <w:t>строительство</w:t>
            </w:r>
          </w:p>
        </w:tc>
        <w:tc>
          <w:tcPr>
            <w:tcW w:w="1134" w:type="dxa"/>
          </w:tcPr>
          <w:p w:rsidR="00AF2AD7" w:rsidRPr="00691DCC" w:rsidRDefault="00AF2AD7" w:rsidP="00BF60B2">
            <w:pPr>
              <w:tabs>
                <w:tab w:val="left" w:pos="1294"/>
              </w:tabs>
              <w:adjustRightInd w:val="0"/>
              <w:ind w:firstLine="0"/>
              <w:jc w:val="center"/>
              <w:rPr>
                <w:rFonts w:ascii="Times New Roman" w:hAnsi="Times New Roman" w:cs="Times New Roman"/>
                <w:sz w:val="24"/>
              </w:rPr>
            </w:pPr>
            <w:r w:rsidRPr="00691DCC">
              <w:rPr>
                <w:rFonts w:ascii="Times New Roman" w:hAnsi="Times New Roman" w:cs="Times New Roman"/>
                <w:sz w:val="24"/>
              </w:rPr>
              <w:t>22 380</w:t>
            </w:r>
          </w:p>
        </w:tc>
        <w:tc>
          <w:tcPr>
            <w:tcW w:w="1134" w:type="dxa"/>
          </w:tcPr>
          <w:p w:rsidR="00AF2AD7" w:rsidRPr="00691DCC" w:rsidRDefault="00AF2AD7" w:rsidP="00BF60B2">
            <w:pPr>
              <w:tabs>
                <w:tab w:val="left" w:pos="1294"/>
              </w:tabs>
              <w:adjustRightInd w:val="0"/>
              <w:ind w:firstLine="0"/>
              <w:jc w:val="center"/>
              <w:rPr>
                <w:rFonts w:ascii="Times New Roman" w:hAnsi="Times New Roman" w:cs="Times New Roman"/>
                <w:sz w:val="24"/>
              </w:rPr>
            </w:pPr>
            <w:r w:rsidRPr="00691DCC">
              <w:rPr>
                <w:rFonts w:ascii="Times New Roman" w:hAnsi="Times New Roman" w:cs="Times New Roman"/>
                <w:sz w:val="24"/>
              </w:rPr>
              <w:t>22 399</w:t>
            </w:r>
          </w:p>
        </w:tc>
      </w:tr>
      <w:tr w:rsidR="00AF2AD7" w:rsidRPr="00691DCC" w:rsidTr="00770753">
        <w:tc>
          <w:tcPr>
            <w:tcW w:w="7258" w:type="dxa"/>
          </w:tcPr>
          <w:p w:rsidR="00AF2AD7" w:rsidRPr="00691DCC" w:rsidRDefault="00AF2AD7" w:rsidP="00691DCC">
            <w:pPr>
              <w:tabs>
                <w:tab w:val="left" w:pos="1294"/>
              </w:tabs>
              <w:adjustRightInd w:val="0"/>
              <w:ind w:firstLine="0"/>
              <w:jc w:val="left"/>
              <w:rPr>
                <w:rFonts w:ascii="Times New Roman" w:hAnsi="Times New Roman" w:cs="Times New Roman"/>
                <w:sz w:val="24"/>
              </w:rPr>
            </w:pPr>
            <w:r w:rsidRPr="00691DCC">
              <w:rPr>
                <w:rFonts w:ascii="Times New Roman" w:hAnsi="Times New Roman" w:cs="Times New Roman"/>
                <w:sz w:val="24"/>
              </w:rPr>
              <w:t>торговля оптовая и розничная; ремонт автотранспорт</w:t>
            </w:r>
            <w:r w:rsidR="00691DCC">
              <w:rPr>
                <w:rFonts w:ascii="Times New Roman" w:hAnsi="Times New Roman" w:cs="Times New Roman"/>
                <w:sz w:val="24"/>
              </w:rPr>
              <w:t>а</w:t>
            </w:r>
            <w:r w:rsidRPr="00691DCC">
              <w:rPr>
                <w:rFonts w:ascii="Times New Roman" w:hAnsi="Times New Roman" w:cs="Times New Roman"/>
                <w:sz w:val="24"/>
              </w:rPr>
              <w:t xml:space="preserve"> </w:t>
            </w:r>
          </w:p>
        </w:tc>
        <w:tc>
          <w:tcPr>
            <w:tcW w:w="1134" w:type="dxa"/>
          </w:tcPr>
          <w:p w:rsidR="00AF2AD7" w:rsidRPr="00691DCC" w:rsidRDefault="00AF2AD7" w:rsidP="00BF60B2">
            <w:pPr>
              <w:tabs>
                <w:tab w:val="left" w:pos="1294"/>
              </w:tabs>
              <w:adjustRightInd w:val="0"/>
              <w:ind w:firstLine="0"/>
              <w:jc w:val="center"/>
              <w:rPr>
                <w:rFonts w:ascii="Times New Roman" w:hAnsi="Times New Roman" w:cs="Times New Roman"/>
                <w:sz w:val="24"/>
              </w:rPr>
            </w:pPr>
            <w:r w:rsidRPr="00691DCC">
              <w:rPr>
                <w:rFonts w:ascii="Times New Roman" w:hAnsi="Times New Roman" w:cs="Times New Roman"/>
                <w:sz w:val="24"/>
              </w:rPr>
              <w:t>109 749</w:t>
            </w:r>
          </w:p>
        </w:tc>
        <w:tc>
          <w:tcPr>
            <w:tcW w:w="1134" w:type="dxa"/>
          </w:tcPr>
          <w:p w:rsidR="00AF2AD7" w:rsidRPr="00691DCC" w:rsidRDefault="00AF2AD7" w:rsidP="00BF60B2">
            <w:pPr>
              <w:tabs>
                <w:tab w:val="left" w:pos="1294"/>
              </w:tabs>
              <w:adjustRightInd w:val="0"/>
              <w:ind w:firstLine="0"/>
              <w:jc w:val="center"/>
              <w:rPr>
                <w:rFonts w:ascii="Times New Roman" w:hAnsi="Times New Roman" w:cs="Times New Roman"/>
                <w:sz w:val="24"/>
              </w:rPr>
            </w:pPr>
            <w:r w:rsidRPr="00691DCC">
              <w:rPr>
                <w:rFonts w:ascii="Times New Roman" w:hAnsi="Times New Roman" w:cs="Times New Roman"/>
                <w:sz w:val="24"/>
              </w:rPr>
              <w:t>109 896</w:t>
            </w:r>
          </w:p>
        </w:tc>
      </w:tr>
      <w:tr w:rsidR="00AF2AD7" w:rsidRPr="00691DCC" w:rsidTr="00770753">
        <w:tc>
          <w:tcPr>
            <w:tcW w:w="7258" w:type="dxa"/>
          </w:tcPr>
          <w:p w:rsidR="00AF2AD7" w:rsidRPr="00691DCC" w:rsidRDefault="00AF2AD7" w:rsidP="00BF60B2">
            <w:pPr>
              <w:tabs>
                <w:tab w:val="left" w:pos="1294"/>
              </w:tabs>
              <w:adjustRightInd w:val="0"/>
              <w:ind w:firstLine="0"/>
              <w:jc w:val="left"/>
              <w:rPr>
                <w:rFonts w:ascii="Times New Roman" w:hAnsi="Times New Roman" w:cs="Times New Roman"/>
                <w:sz w:val="24"/>
              </w:rPr>
            </w:pPr>
            <w:r w:rsidRPr="00691DCC">
              <w:rPr>
                <w:rFonts w:ascii="Times New Roman" w:hAnsi="Times New Roman" w:cs="Times New Roman"/>
                <w:sz w:val="24"/>
              </w:rPr>
              <w:t>транспортировка и хранение</w:t>
            </w:r>
          </w:p>
        </w:tc>
        <w:tc>
          <w:tcPr>
            <w:tcW w:w="1134" w:type="dxa"/>
          </w:tcPr>
          <w:p w:rsidR="00AF2AD7" w:rsidRPr="00691DCC" w:rsidRDefault="00AF2AD7" w:rsidP="00BF60B2">
            <w:pPr>
              <w:tabs>
                <w:tab w:val="left" w:pos="1294"/>
              </w:tabs>
              <w:adjustRightInd w:val="0"/>
              <w:ind w:firstLine="0"/>
              <w:jc w:val="center"/>
              <w:rPr>
                <w:rFonts w:ascii="Times New Roman" w:hAnsi="Times New Roman" w:cs="Times New Roman"/>
                <w:sz w:val="24"/>
              </w:rPr>
            </w:pPr>
            <w:r w:rsidRPr="00691DCC">
              <w:rPr>
                <w:rFonts w:ascii="Times New Roman" w:hAnsi="Times New Roman" w:cs="Times New Roman"/>
                <w:sz w:val="24"/>
              </w:rPr>
              <w:t>29 698</w:t>
            </w:r>
          </w:p>
        </w:tc>
        <w:tc>
          <w:tcPr>
            <w:tcW w:w="1134" w:type="dxa"/>
          </w:tcPr>
          <w:p w:rsidR="00AF2AD7" w:rsidRPr="00691DCC" w:rsidRDefault="00AF2AD7" w:rsidP="00BF60B2">
            <w:pPr>
              <w:tabs>
                <w:tab w:val="left" w:pos="1294"/>
              </w:tabs>
              <w:adjustRightInd w:val="0"/>
              <w:ind w:firstLine="0"/>
              <w:jc w:val="center"/>
              <w:rPr>
                <w:rFonts w:ascii="Times New Roman" w:hAnsi="Times New Roman" w:cs="Times New Roman"/>
                <w:sz w:val="24"/>
              </w:rPr>
            </w:pPr>
            <w:r w:rsidRPr="00691DCC">
              <w:rPr>
                <w:rFonts w:ascii="Times New Roman" w:hAnsi="Times New Roman" w:cs="Times New Roman"/>
                <w:sz w:val="24"/>
              </w:rPr>
              <w:t>29 732</w:t>
            </w:r>
          </w:p>
        </w:tc>
      </w:tr>
      <w:tr w:rsidR="00AF2AD7" w:rsidRPr="00691DCC" w:rsidTr="00770753">
        <w:tc>
          <w:tcPr>
            <w:tcW w:w="7258" w:type="dxa"/>
          </w:tcPr>
          <w:p w:rsidR="00AF2AD7" w:rsidRPr="00691DCC" w:rsidRDefault="00AF2AD7" w:rsidP="00BF60B2">
            <w:pPr>
              <w:tabs>
                <w:tab w:val="left" w:pos="1294"/>
              </w:tabs>
              <w:adjustRightInd w:val="0"/>
              <w:ind w:firstLine="0"/>
              <w:jc w:val="left"/>
              <w:rPr>
                <w:rFonts w:ascii="Times New Roman" w:hAnsi="Times New Roman" w:cs="Times New Roman"/>
                <w:sz w:val="24"/>
              </w:rPr>
            </w:pPr>
            <w:r w:rsidRPr="00691DCC">
              <w:rPr>
                <w:rFonts w:ascii="Times New Roman" w:hAnsi="Times New Roman" w:cs="Times New Roman"/>
                <w:sz w:val="24"/>
              </w:rPr>
              <w:t>деятельность по операциям с недвижимым имуществом</w:t>
            </w:r>
          </w:p>
        </w:tc>
        <w:tc>
          <w:tcPr>
            <w:tcW w:w="1134" w:type="dxa"/>
          </w:tcPr>
          <w:p w:rsidR="00AF2AD7" w:rsidRPr="00691DCC" w:rsidRDefault="00AF2AD7" w:rsidP="00BF60B2">
            <w:pPr>
              <w:tabs>
                <w:tab w:val="left" w:pos="1294"/>
              </w:tabs>
              <w:adjustRightInd w:val="0"/>
              <w:ind w:firstLine="0"/>
              <w:jc w:val="center"/>
              <w:rPr>
                <w:rFonts w:ascii="Times New Roman" w:hAnsi="Times New Roman" w:cs="Times New Roman"/>
                <w:sz w:val="24"/>
              </w:rPr>
            </w:pPr>
            <w:r w:rsidRPr="00691DCC">
              <w:rPr>
                <w:rFonts w:ascii="Times New Roman" w:hAnsi="Times New Roman" w:cs="Times New Roman"/>
                <w:sz w:val="24"/>
              </w:rPr>
              <w:t>18 062</w:t>
            </w:r>
          </w:p>
        </w:tc>
        <w:tc>
          <w:tcPr>
            <w:tcW w:w="1134" w:type="dxa"/>
          </w:tcPr>
          <w:p w:rsidR="00AF2AD7" w:rsidRPr="00691DCC" w:rsidRDefault="00AF2AD7" w:rsidP="00BF60B2">
            <w:pPr>
              <w:tabs>
                <w:tab w:val="left" w:pos="1294"/>
              </w:tabs>
              <w:adjustRightInd w:val="0"/>
              <w:ind w:firstLine="0"/>
              <w:jc w:val="center"/>
              <w:rPr>
                <w:rFonts w:ascii="Times New Roman" w:hAnsi="Times New Roman" w:cs="Times New Roman"/>
                <w:sz w:val="24"/>
              </w:rPr>
            </w:pPr>
            <w:r w:rsidRPr="00691DCC">
              <w:rPr>
                <w:rFonts w:ascii="Times New Roman" w:hAnsi="Times New Roman" w:cs="Times New Roman"/>
                <w:sz w:val="24"/>
              </w:rPr>
              <w:t>18 078</w:t>
            </w:r>
          </w:p>
        </w:tc>
      </w:tr>
      <w:tr w:rsidR="00AF2AD7" w:rsidRPr="00691DCC" w:rsidTr="00770753">
        <w:tc>
          <w:tcPr>
            <w:tcW w:w="7258" w:type="dxa"/>
          </w:tcPr>
          <w:p w:rsidR="00AF2AD7" w:rsidRPr="00691DCC" w:rsidRDefault="00AF2AD7" w:rsidP="00BF60B2">
            <w:pPr>
              <w:tabs>
                <w:tab w:val="left" w:pos="1294"/>
              </w:tabs>
              <w:adjustRightInd w:val="0"/>
              <w:ind w:firstLine="0"/>
              <w:jc w:val="left"/>
              <w:rPr>
                <w:rFonts w:ascii="Times New Roman" w:hAnsi="Times New Roman" w:cs="Times New Roman"/>
                <w:sz w:val="24"/>
              </w:rPr>
            </w:pPr>
            <w:r w:rsidRPr="00691DCC">
              <w:rPr>
                <w:rFonts w:ascii="Times New Roman" w:hAnsi="Times New Roman" w:cs="Times New Roman"/>
                <w:sz w:val="24"/>
              </w:rPr>
              <w:t>предоставление прочих видов услуг</w:t>
            </w:r>
          </w:p>
        </w:tc>
        <w:tc>
          <w:tcPr>
            <w:tcW w:w="1134" w:type="dxa"/>
          </w:tcPr>
          <w:p w:rsidR="00AF2AD7" w:rsidRPr="00691DCC" w:rsidRDefault="00AF2AD7" w:rsidP="00BF60B2">
            <w:pPr>
              <w:tabs>
                <w:tab w:val="left" w:pos="1294"/>
              </w:tabs>
              <w:adjustRightInd w:val="0"/>
              <w:ind w:firstLine="0"/>
              <w:jc w:val="center"/>
              <w:rPr>
                <w:rFonts w:ascii="Times New Roman" w:hAnsi="Times New Roman" w:cs="Times New Roman"/>
                <w:sz w:val="24"/>
              </w:rPr>
            </w:pPr>
            <w:r w:rsidRPr="00691DCC">
              <w:rPr>
                <w:rFonts w:ascii="Times New Roman" w:hAnsi="Times New Roman" w:cs="Times New Roman"/>
                <w:sz w:val="24"/>
              </w:rPr>
              <w:t>75 733</w:t>
            </w:r>
          </w:p>
        </w:tc>
        <w:tc>
          <w:tcPr>
            <w:tcW w:w="1134" w:type="dxa"/>
          </w:tcPr>
          <w:p w:rsidR="00AF2AD7" w:rsidRPr="00691DCC" w:rsidRDefault="00AF2AD7" w:rsidP="00BF60B2">
            <w:pPr>
              <w:tabs>
                <w:tab w:val="left" w:pos="1294"/>
              </w:tabs>
              <w:adjustRightInd w:val="0"/>
              <w:ind w:firstLine="0"/>
              <w:jc w:val="center"/>
              <w:rPr>
                <w:rFonts w:ascii="Times New Roman" w:hAnsi="Times New Roman" w:cs="Times New Roman"/>
                <w:sz w:val="24"/>
              </w:rPr>
            </w:pPr>
            <w:r w:rsidRPr="00691DCC">
              <w:rPr>
                <w:rFonts w:ascii="Times New Roman" w:hAnsi="Times New Roman" w:cs="Times New Roman"/>
                <w:sz w:val="24"/>
              </w:rPr>
              <w:t>75 845</w:t>
            </w:r>
          </w:p>
        </w:tc>
      </w:tr>
    </w:tbl>
    <w:p w:rsidR="0069788A" w:rsidRDefault="0069788A" w:rsidP="0069788A">
      <w:pPr>
        <w:ind w:firstLine="567"/>
        <w:rPr>
          <w:rFonts w:ascii="Times New Roman" w:hAnsi="Times New Roman" w:cs="Times New Roman"/>
          <w:sz w:val="24"/>
        </w:rPr>
      </w:pPr>
    </w:p>
    <w:p w:rsidR="0069788A" w:rsidRDefault="0069788A" w:rsidP="0069788A">
      <w:pPr>
        <w:ind w:firstLine="567"/>
        <w:rPr>
          <w:rFonts w:ascii="Times New Roman" w:hAnsi="Times New Roman" w:cs="Times New Roman"/>
          <w:sz w:val="24"/>
        </w:rPr>
      </w:pPr>
      <w:r w:rsidRPr="00BF60B2">
        <w:rPr>
          <w:rFonts w:ascii="Times New Roman" w:hAnsi="Times New Roman" w:cs="Times New Roman"/>
          <w:sz w:val="24"/>
        </w:rPr>
        <w:t xml:space="preserve">В настоящее время в Краснодарском крае активно функционирует некоммерческий сектор. По данным рисунка 1 видно, что регион занимает 4 место по количеству НКО среди десятки субъектов РФ с наибольшим количеством зарегистрированных НКО </w:t>
      </w:r>
      <w:r w:rsidRPr="00BF60B2">
        <w:rPr>
          <w:rFonts w:ascii="Times New Roman" w:hAnsi="Times New Roman" w:cs="Times New Roman"/>
          <w:sz w:val="24"/>
        </w:rPr>
        <w:tab/>
        <w:t>[16, с. 8].</w:t>
      </w:r>
      <w:r w:rsidRPr="00BF60B2">
        <w:rPr>
          <w:rFonts w:ascii="Times New Roman" w:hAnsi="Times New Roman" w:cs="Times New Roman"/>
          <w:noProof/>
          <w:sz w:val="24"/>
        </w:rPr>
        <w:t xml:space="preserve"> </w:t>
      </w:r>
      <w:r w:rsidR="000C415C">
        <w:rPr>
          <w:rFonts w:ascii="Times New Roman" w:hAnsi="Times New Roman" w:cs="Times New Roman"/>
          <w:noProof/>
          <w:sz w:val="24"/>
        </w:rPr>
        <w:t xml:space="preserve"> </w:t>
      </w:r>
      <w:r w:rsidRPr="00BF60B2">
        <w:rPr>
          <w:rFonts w:ascii="Times New Roman" w:hAnsi="Times New Roman" w:cs="Times New Roman"/>
          <w:sz w:val="24"/>
        </w:rPr>
        <w:t>В настоящее время в крае только формируется реестр субъектов МСП, имеющих статус социальных предприятий</w:t>
      </w:r>
      <w:r w:rsidR="000C415C">
        <w:rPr>
          <w:rFonts w:ascii="Times New Roman" w:hAnsi="Times New Roman" w:cs="Times New Roman"/>
          <w:sz w:val="24"/>
        </w:rPr>
        <w:t>, поэтому трудно сказать о степени развития социального предпринимательства</w:t>
      </w:r>
      <w:r w:rsidRPr="00BF60B2">
        <w:rPr>
          <w:rFonts w:ascii="Times New Roman" w:hAnsi="Times New Roman" w:cs="Times New Roman"/>
          <w:sz w:val="24"/>
        </w:rPr>
        <w:t xml:space="preserve"> </w:t>
      </w:r>
    </w:p>
    <w:p w:rsidR="00691DCC" w:rsidRPr="00BF60B2" w:rsidRDefault="00691DCC" w:rsidP="0069788A">
      <w:pPr>
        <w:ind w:firstLine="567"/>
        <w:rPr>
          <w:rFonts w:ascii="Times New Roman" w:hAnsi="Times New Roman" w:cs="Times New Roman"/>
          <w:sz w:val="24"/>
        </w:rPr>
      </w:pPr>
    </w:p>
    <w:p w:rsidR="00F66251" w:rsidRDefault="0069788A" w:rsidP="00BF60B2">
      <w:pPr>
        <w:tabs>
          <w:tab w:val="left" w:pos="1294"/>
        </w:tabs>
        <w:ind w:firstLine="0"/>
        <w:rPr>
          <w:rFonts w:ascii="Times New Roman" w:hAnsi="Times New Roman" w:cs="Times New Roman"/>
          <w:sz w:val="24"/>
        </w:rPr>
      </w:pPr>
      <w:r w:rsidRPr="00956D32">
        <w:rPr>
          <w:rFonts w:ascii="Times New Roman" w:hAnsi="Times New Roman" w:cs="Times New Roman"/>
          <w:noProof/>
          <w:szCs w:val="28"/>
          <w:lang w:eastAsia="ru-RU"/>
        </w:rPr>
        <w:drawing>
          <wp:inline distT="0" distB="0" distL="0" distR="0">
            <wp:extent cx="6116320" cy="2390660"/>
            <wp:effectExtent l="1905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FB407E" w:rsidRDefault="00FB407E" w:rsidP="00F66251">
      <w:pPr>
        <w:tabs>
          <w:tab w:val="left" w:pos="1294"/>
        </w:tabs>
        <w:ind w:firstLine="0"/>
        <w:jc w:val="center"/>
        <w:rPr>
          <w:rFonts w:ascii="Times New Roman" w:hAnsi="Times New Roman" w:cs="Times New Roman"/>
          <w:sz w:val="24"/>
        </w:rPr>
      </w:pPr>
      <w:r w:rsidRPr="00F66251">
        <w:rPr>
          <w:rFonts w:ascii="Times New Roman" w:hAnsi="Times New Roman" w:cs="Times New Roman"/>
          <w:sz w:val="24"/>
        </w:rPr>
        <w:t>Рис</w:t>
      </w:r>
      <w:r w:rsidR="00F66251">
        <w:rPr>
          <w:rFonts w:ascii="Times New Roman" w:hAnsi="Times New Roman" w:cs="Times New Roman"/>
          <w:sz w:val="24"/>
        </w:rPr>
        <w:t>унок</w:t>
      </w:r>
      <w:r w:rsidRPr="00F66251">
        <w:rPr>
          <w:rFonts w:ascii="Times New Roman" w:hAnsi="Times New Roman" w:cs="Times New Roman"/>
          <w:sz w:val="24"/>
        </w:rPr>
        <w:t xml:space="preserve"> 1</w:t>
      </w:r>
      <w:r w:rsidR="00F66251">
        <w:rPr>
          <w:rFonts w:ascii="Times New Roman" w:hAnsi="Times New Roman" w:cs="Times New Roman"/>
          <w:sz w:val="24"/>
        </w:rPr>
        <w:t xml:space="preserve"> – Зарегистрированные</w:t>
      </w:r>
      <w:r w:rsidRPr="00F66251">
        <w:rPr>
          <w:rFonts w:ascii="Times New Roman" w:hAnsi="Times New Roman" w:cs="Times New Roman"/>
          <w:sz w:val="24"/>
        </w:rPr>
        <w:t xml:space="preserve"> НКО в субъектах РФ, 2018 г.</w:t>
      </w:r>
    </w:p>
    <w:p w:rsidR="00583CA1" w:rsidRPr="00BF60B2" w:rsidRDefault="002C0A3C" w:rsidP="00CF2E09">
      <w:pPr>
        <w:ind w:firstLine="567"/>
        <w:rPr>
          <w:rFonts w:ascii="Times New Roman" w:hAnsi="Times New Roman" w:cs="Times New Roman"/>
          <w:sz w:val="24"/>
        </w:rPr>
      </w:pPr>
      <w:r w:rsidRPr="00BF60B2">
        <w:rPr>
          <w:rFonts w:ascii="Times New Roman" w:hAnsi="Times New Roman" w:cs="Times New Roman"/>
          <w:sz w:val="24"/>
        </w:rPr>
        <w:lastRenderedPageBreak/>
        <w:t>Таким образом, у</w:t>
      </w:r>
      <w:r w:rsidR="00954F27" w:rsidRPr="00BF60B2">
        <w:rPr>
          <w:rFonts w:ascii="Times New Roman" w:hAnsi="Times New Roman" w:cs="Times New Roman"/>
          <w:sz w:val="24"/>
        </w:rPr>
        <w:t xml:space="preserve">чет взаимных интересов сторон является ключевым условием продуктивного </w:t>
      </w:r>
      <w:r w:rsidRPr="00BF60B2">
        <w:rPr>
          <w:rFonts w:ascii="Times New Roman" w:hAnsi="Times New Roman" w:cs="Times New Roman"/>
          <w:sz w:val="24"/>
        </w:rPr>
        <w:t xml:space="preserve">межсекторного </w:t>
      </w:r>
      <w:r w:rsidR="00954F27" w:rsidRPr="00BF60B2">
        <w:rPr>
          <w:rFonts w:ascii="Times New Roman" w:hAnsi="Times New Roman" w:cs="Times New Roman"/>
          <w:sz w:val="24"/>
        </w:rPr>
        <w:t>взаимодействия.</w:t>
      </w:r>
      <w:r w:rsidRPr="00BF60B2">
        <w:rPr>
          <w:rFonts w:ascii="Times New Roman" w:hAnsi="Times New Roman" w:cs="Times New Roman"/>
          <w:sz w:val="24"/>
        </w:rPr>
        <w:t xml:space="preserve"> Однако, без понимания сущности и целей деятельности каждого из секторов организация данного взаимодействия может быть малоэффективна. С </w:t>
      </w:r>
      <w:r w:rsidR="003D1C6A" w:rsidRPr="00BF60B2">
        <w:rPr>
          <w:rFonts w:ascii="Times New Roman" w:hAnsi="Times New Roman" w:cs="Times New Roman"/>
          <w:sz w:val="24"/>
        </w:rPr>
        <w:t>интенсивным внедрением новых форм коммерческих и некоммерческих организаций, взаимопроникновением задач и ориентиров различных категорий предприятий, в особенности основанных на гражданских инициативах, позволяет наладить конструктивное взаимодействие между данными секторами в достижении общественно значимых целей.</w:t>
      </w:r>
    </w:p>
    <w:p w:rsidR="007E3356" w:rsidRPr="00BF60B2" w:rsidRDefault="007E3356" w:rsidP="00CF2E09">
      <w:pPr>
        <w:ind w:firstLine="567"/>
        <w:rPr>
          <w:rFonts w:ascii="Times New Roman" w:hAnsi="Times New Roman" w:cs="Times New Roman"/>
          <w:sz w:val="24"/>
        </w:rPr>
      </w:pPr>
    </w:p>
    <w:p w:rsidR="004A06ED" w:rsidRPr="00CF2E09" w:rsidRDefault="00CF2E09" w:rsidP="009559B6">
      <w:pPr>
        <w:ind w:firstLine="0"/>
        <w:jc w:val="center"/>
        <w:rPr>
          <w:rFonts w:ascii="Times New Roman" w:hAnsi="Times New Roman" w:cs="Times New Roman"/>
          <w:b/>
          <w:bCs/>
          <w:sz w:val="24"/>
        </w:rPr>
      </w:pPr>
      <w:r w:rsidRPr="00CF2E09">
        <w:rPr>
          <w:rFonts w:ascii="Times New Roman" w:hAnsi="Times New Roman" w:cs="Times New Roman"/>
          <w:b/>
          <w:bCs/>
          <w:sz w:val="24"/>
        </w:rPr>
        <w:t>Список использованных источников</w:t>
      </w:r>
    </w:p>
    <w:p w:rsidR="003258F2" w:rsidRPr="00BF60B2" w:rsidRDefault="003258F2" w:rsidP="00CF2E09">
      <w:pPr>
        <w:ind w:firstLine="567"/>
        <w:jc w:val="center"/>
        <w:rPr>
          <w:rFonts w:ascii="Times New Roman" w:hAnsi="Times New Roman" w:cs="Times New Roman"/>
          <w:b/>
          <w:bCs/>
          <w:i/>
          <w:iCs/>
          <w:sz w:val="24"/>
        </w:rPr>
      </w:pPr>
    </w:p>
    <w:p w:rsidR="002B3BEB" w:rsidRPr="00CF2E09" w:rsidRDefault="00CF2E09" w:rsidP="00CF2E09">
      <w:pPr>
        <w:tabs>
          <w:tab w:val="left" w:pos="851"/>
        </w:tabs>
        <w:ind w:firstLine="567"/>
        <w:rPr>
          <w:rFonts w:ascii="Times New Roman" w:hAnsi="Times New Roman" w:cs="Times New Roman"/>
          <w:sz w:val="24"/>
        </w:rPr>
      </w:pPr>
      <w:r>
        <w:rPr>
          <w:rFonts w:ascii="Times New Roman" w:hAnsi="Times New Roman" w:cs="Times New Roman"/>
          <w:sz w:val="24"/>
        </w:rPr>
        <w:t xml:space="preserve">1. </w:t>
      </w:r>
      <w:r w:rsidR="002B3BEB" w:rsidRPr="00CF2E09">
        <w:rPr>
          <w:rFonts w:ascii="Times New Roman" w:hAnsi="Times New Roman" w:cs="Times New Roman"/>
          <w:sz w:val="24"/>
        </w:rPr>
        <w:t xml:space="preserve">Родин А.В., </w:t>
      </w:r>
      <w:proofErr w:type="spellStart"/>
      <w:r w:rsidR="002B3BEB" w:rsidRPr="00CF2E09">
        <w:rPr>
          <w:rFonts w:ascii="Times New Roman" w:hAnsi="Times New Roman" w:cs="Times New Roman"/>
          <w:sz w:val="24"/>
        </w:rPr>
        <w:t>Авакян</w:t>
      </w:r>
      <w:proofErr w:type="spellEnd"/>
      <w:r w:rsidR="002B3BEB" w:rsidRPr="00CF2E09">
        <w:rPr>
          <w:rFonts w:ascii="Times New Roman" w:hAnsi="Times New Roman" w:cs="Times New Roman"/>
          <w:sz w:val="24"/>
        </w:rPr>
        <w:t xml:space="preserve"> К.О. Формирование системы экологически устойчивого местного развития // Экономика и предпринимательство. – 2016. – № 11 (ч. 2) (76-2). – С. 323–327.</w:t>
      </w:r>
    </w:p>
    <w:p w:rsidR="003258F2" w:rsidRPr="00BF60B2" w:rsidRDefault="00CF2E09" w:rsidP="00CF2E09">
      <w:pPr>
        <w:pStyle w:val="Default"/>
        <w:tabs>
          <w:tab w:val="left" w:pos="851"/>
        </w:tabs>
        <w:ind w:firstLine="567"/>
        <w:jc w:val="both"/>
        <w:rPr>
          <w:color w:val="auto"/>
        </w:rPr>
      </w:pPr>
      <w:r>
        <w:rPr>
          <w:color w:val="auto"/>
        </w:rPr>
        <w:t xml:space="preserve">2. </w:t>
      </w:r>
      <w:r w:rsidR="003258F2" w:rsidRPr="00BF60B2">
        <w:rPr>
          <w:color w:val="auto"/>
        </w:rPr>
        <w:t>Родин А.В. Физический капитал постиндустриального развития региона. / В сборнике: Актуальные проблемы экономики и управления: вызовы XXI века. Материалы Всеросси</w:t>
      </w:r>
      <w:r w:rsidR="00D90F36" w:rsidRPr="00BF60B2">
        <w:rPr>
          <w:color w:val="auto"/>
        </w:rPr>
        <w:t>йской научно-практической конфе</w:t>
      </w:r>
      <w:r w:rsidR="003258F2" w:rsidRPr="00BF60B2">
        <w:rPr>
          <w:color w:val="auto"/>
        </w:rPr>
        <w:t xml:space="preserve">ренции. Краснодар: Изд-во КубГУ. – 2016. – С.157-167 </w:t>
      </w:r>
    </w:p>
    <w:p w:rsidR="00447BA0" w:rsidRPr="00CF2E09" w:rsidRDefault="00CF2E09" w:rsidP="00CF2E09">
      <w:pPr>
        <w:tabs>
          <w:tab w:val="left" w:pos="851"/>
        </w:tabs>
        <w:ind w:firstLine="567"/>
        <w:rPr>
          <w:rFonts w:ascii="Times New Roman" w:hAnsi="Times New Roman" w:cs="Times New Roman"/>
          <w:sz w:val="24"/>
        </w:rPr>
      </w:pPr>
      <w:r>
        <w:rPr>
          <w:rFonts w:ascii="Times New Roman" w:hAnsi="Times New Roman" w:cs="Times New Roman"/>
          <w:sz w:val="24"/>
        </w:rPr>
        <w:t xml:space="preserve">3. </w:t>
      </w:r>
      <w:r w:rsidR="00447BA0" w:rsidRPr="00CF2E09">
        <w:rPr>
          <w:rFonts w:ascii="Times New Roman" w:hAnsi="Times New Roman" w:cs="Times New Roman"/>
          <w:sz w:val="24"/>
        </w:rPr>
        <w:t xml:space="preserve">Родин А.В. Кластерная политика пространственного развития территории/ Проблемы экономического роста и устойчивого развития территории: материалы III международной научно-практической интернет-конференции: в 2-х частях. – Вологда: </w:t>
      </w:r>
      <w:proofErr w:type="spellStart"/>
      <w:r w:rsidR="00447BA0" w:rsidRPr="00CF2E09">
        <w:rPr>
          <w:rFonts w:ascii="Times New Roman" w:hAnsi="Times New Roman" w:cs="Times New Roman"/>
          <w:sz w:val="24"/>
        </w:rPr>
        <w:t>ВолНЦ</w:t>
      </w:r>
      <w:proofErr w:type="spellEnd"/>
      <w:r w:rsidR="00447BA0" w:rsidRPr="00CF2E09">
        <w:rPr>
          <w:rFonts w:ascii="Times New Roman" w:hAnsi="Times New Roman" w:cs="Times New Roman"/>
          <w:sz w:val="24"/>
        </w:rPr>
        <w:t xml:space="preserve"> РАН. – 2019. – С. 109-111.</w:t>
      </w:r>
    </w:p>
    <w:p w:rsidR="002B3BEB" w:rsidRPr="00BF60B2" w:rsidRDefault="00CF2E09" w:rsidP="00CF2E09">
      <w:pPr>
        <w:pStyle w:val="Default"/>
        <w:tabs>
          <w:tab w:val="left" w:pos="851"/>
        </w:tabs>
        <w:ind w:firstLine="567"/>
        <w:jc w:val="both"/>
        <w:rPr>
          <w:color w:val="auto"/>
        </w:rPr>
      </w:pPr>
      <w:r>
        <w:rPr>
          <w:color w:val="auto"/>
        </w:rPr>
        <w:t xml:space="preserve">4. </w:t>
      </w:r>
      <w:r w:rsidR="002B3BEB" w:rsidRPr="00BF60B2">
        <w:rPr>
          <w:color w:val="auto"/>
        </w:rPr>
        <w:t xml:space="preserve">Родин А.В., </w:t>
      </w:r>
      <w:proofErr w:type="spellStart"/>
      <w:r w:rsidR="002B3BEB" w:rsidRPr="00BF60B2">
        <w:rPr>
          <w:color w:val="auto"/>
        </w:rPr>
        <w:t>Будко</w:t>
      </w:r>
      <w:proofErr w:type="spellEnd"/>
      <w:r w:rsidR="002B3BEB" w:rsidRPr="00BF60B2">
        <w:rPr>
          <w:color w:val="auto"/>
        </w:rPr>
        <w:t xml:space="preserve"> А.С. Межсекторное взаимодействие в условиях </w:t>
      </w:r>
      <w:proofErr w:type="spellStart"/>
      <w:r w:rsidR="002B3BEB" w:rsidRPr="00BF60B2">
        <w:rPr>
          <w:color w:val="auto"/>
        </w:rPr>
        <w:t>цифровизации</w:t>
      </w:r>
      <w:proofErr w:type="spellEnd"/>
      <w:r w:rsidR="002B3BEB" w:rsidRPr="00BF60B2">
        <w:rPr>
          <w:color w:val="auto"/>
        </w:rPr>
        <w:t xml:space="preserve"> экономики региона/ Инновационная экономика: перспективы развития и совершенствования / научно-практический журнал. №7 (33) Том 1. 2018. – Курск: ЗАО «Университетская книга». – С.58-63 </w:t>
      </w:r>
    </w:p>
    <w:p w:rsidR="002B3BEB" w:rsidRPr="00BF60B2" w:rsidRDefault="00CF2E09" w:rsidP="00CF2E09">
      <w:pPr>
        <w:pStyle w:val="Default"/>
        <w:tabs>
          <w:tab w:val="left" w:pos="851"/>
        </w:tabs>
        <w:ind w:firstLine="567"/>
        <w:jc w:val="both"/>
        <w:rPr>
          <w:color w:val="auto"/>
        </w:rPr>
      </w:pPr>
      <w:r>
        <w:rPr>
          <w:color w:val="auto"/>
        </w:rPr>
        <w:t xml:space="preserve">5. </w:t>
      </w:r>
      <w:r w:rsidR="002B3BEB" w:rsidRPr="00BF60B2">
        <w:rPr>
          <w:color w:val="auto"/>
        </w:rPr>
        <w:t>Родин А.В. Цифровая трансформация межсекторного взаимодействия в реализации концепции «</w:t>
      </w:r>
      <w:proofErr w:type="spellStart"/>
      <w:r w:rsidR="002B3BEB" w:rsidRPr="00BF60B2">
        <w:rPr>
          <w:color w:val="auto"/>
        </w:rPr>
        <w:t>Smart</w:t>
      </w:r>
      <w:proofErr w:type="spellEnd"/>
      <w:r w:rsidR="002B3BEB" w:rsidRPr="00BF60B2">
        <w:rPr>
          <w:color w:val="auto"/>
        </w:rPr>
        <w:t xml:space="preserve"> </w:t>
      </w:r>
      <w:proofErr w:type="spellStart"/>
      <w:r w:rsidR="002B3BEB" w:rsidRPr="00BF60B2">
        <w:rPr>
          <w:color w:val="auto"/>
        </w:rPr>
        <w:t>Kuban</w:t>
      </w:r>
      <w:proofErr w:type="spellEnd"/>
      <w:r w:rsidR="002B3BEB" w:rsidRPr="00BF60B2">
        <w:rPr>
          <w:color w:val="auto"/>
        </w:rPr>
        <w:t xml:space="preserve">»/ Цифровой регион: опыт, компетенции, проекты. Сборник статей Международной научно-практической конференции. 30 ноября 2018 г., г. Брянск, Брянский государственный инженерно-технологический университет. 2018. С. 416-418. </w:t>
      </w:r>
    </w:p>
    <w:p w:rsidR="002B3BEB" w:rsidRPr="00BF60B2" w:rsidRDefault="00CF2E09" w:rsidP="00CF2E09">
      <w:pPr>
        <w:pStyle w:val="Default"/>
        <w:tabs>
          <w:tab w:val="left" w:pos="851"/>
        </w:tabs>
        <w:ind w:firstLine="567"/>
        <w:jc w:val="both"/>
        <w:rPr>
          <w:color w:val="auto"/>
        </w:rPr>
      </w:pPr>
      <w:r>
        <w:rPr>
          <w:color w:val="auto"/>
        </w:rPr>
        <w:t xml:space="preserve">6. </w:t>
      </w:r>
      <w:r w:rsidR="002B3BEB" w:rsidRPr="00BF60B2">
        <w:rPr>
          <w:color w:val="auto"/>
        </w:rPr>
        <w:t xml:space="preserve">Родин А.В., </w:t>
      </w:r>
      <w:proofErr w:type="spellStart"/>
      <w:r w:rsidR="002B3BEB" w:rsidRPr="00BF60B2">
        <w:rPr>
          <w:color w:val="auto"/>
        </w:rPr>
        <w:t>Будко</w:t>
      </w:r>
      <w:proofErr w:type="spellEnd"/>
      <w:r w:rsidR="002B3BEB" w:rsidRPr="00BF60B2">
        <w:rPr>
          <w:color w:val="auto"/>
        </w:rPr>
        <w:t xml:space="preserve"> А.С. Формирование цифровой культуры как ресурса развития межсекторного взаимодействия// Актуальные проблемы стратегического управления территориальным развитием. Материалы Всероссийской научно-практической конференции.– Краснодар: Кубанский гос. ун-т. – 2018. – С. 49-55. </w:t>
      </w:r>
    </w:p>
    <w:p w:rsidR="00447BA0" w:rsidRPr="00CF2E09" w:rsidRDefault="00CF2E09" w:rsidP="00CF2E09">
      <w:pPr>
        <w:tabs>
          <w:tab w:val="left" w:pos="851"/>
        </w:tabs>
        <w:ind w:firstLine="567"/>
        <w:rPr>
          <w:rFonts w:ascii="Times New Roman" w:hAnsi="Times New Roman" w:cs="Times New Roman"/>
          <w:sz w:val="24"/>
        </w:rPr>
      </w:pPr>
      <w:r>
        <w:rPr>
          <w:rFonts w:ascii="Times New Roman" w:hAnsi="Times New Roman" w:cs="Times New Roman"/>
          <w:sz w:val="24"/>
        </w:rPr>
        <w:t xml:space="preserve">7. </w:t>
      </w:r>
      <w:r w:rsidR="00B1196D" w:rsidRPr="00CF2E09">
        <w:rPr>
          <w:rFonts w:ascii="Times New Roman" w:hAnsi="Times New Roman" w:cs="Times New Roman"/>
          <w:sz w:val="24"/>
        </w:rPr>
        <w:t xml:space="preserve">Родин А.В. Многоуровневые межсекторные взаимосвязи в кластерной организации </w:t>
      </w:r>
      <w:proofErr w:type="spellStart"/>
      <w:r w:rsidR="00B1196D" w:rsidRPr="00CF2E09">
        <w:rPr>
          <w:rFonts w:ascii="Times New Roman" w:hAnsi="Times New Roman" w:cs="Times New Roman"/>
          <w:sz w:val="24"/>
        </w:rPr>
        <w:t>экотуристического</w:t>
      </w:r>
      <w:proofErr w:type="spellEnd"/>
      <w:r w:rsidR="00B1196D" w:rsidRPr="00CF2E09">
        <w:rPr>
          <w:rFonts w:ascii="Times New Roman" w:hAnsi="Times New Roman" w:cs="Times New Roman"/>
          <w:sz w:val="24"/>
        </w:rPr>
        <w:t xml:space="preserve"> пространства региона / Экономика устойчивого развития /Региональный научный журнал, 2018, № 4 (36). С. 246-253.</w:t>
      </w:r>
    </w:p>
    <w:p w:rsidR="002B3BEB" w:rsidRPr="00BF60B2" w:rsidRDefault="00CF2E09" w:rsidP="00CF2E09">
      <w:pPr>
        <w:pStyle w:val="Default"/>
        <w:tabs>
          <w:tab w:val="left" w:pos="851"/>
        </w:tabs>
        <w:ind w:firstLine="567"/>
        <w:jc w:val="both"/>
        <w:rPr>
          <w:color w:val="auto"/>
        </w:rPr>
      </w:pPr>
      <w:r>
        <w:rPr>
          <w:color w:val="auto"/>
        </w:rPr>
        <w:t xml:space="preserve">8. </w:t>
      </w:r>
      <w:r w:rsidR="002B3BEB" w:rsidRPr="00BF60B2">
        <w:rPr>
          <w:color w:val="auto"/>
        </w:rPr>
        <w:t xml:space="preserve">Родин А.В. Институциональные условия обеспечения активации межсекторного сотрудничества в развитии территории/ </w:t>
      </w:r>
      <w:proofErr w:type="spellStart"/>
      <w:r w:rsidR="002B3BEB" w:rsidRPr="00BF60B2">
        <w:rPr>
          <w:color w:val="auto"/>
        </w:rPr>
        <w:t>Modern</w:t>
      </w:r>
      <w:proofErr w:type="spellEnd"/>
      <w:r w:rsidR="002B3BEB" w:rsidRPr="00BF60B2">
        <w:rPr>
          <w:color w:val="auto"/>
        </w:rPr>
        <w:t xml:space="preserve"> </w:t>
      </w:r>
      <w:proofErr w:type="spellStart"/>
      <w:r w:rsidR="002B3BEB" w:rsidRPr="00BF60B2">
        <w:rPr>
          <w:color w:val="auto"/>
        </w:rPr>
        <w:t>Economy</w:t>
      </w:r>
      <w:proofErr w:type="spellEnd"/>
      <w:r w:rsidR="002B3BEB" w:rsidRPr="00BF60B2">
        <w:rPr>
          <w:color w:val="auto"/>
        </w:rPr>
        <w:t xml:space="preserve"> </w:t>
      </w:r>
      <w:proofErr w:type="spellStart"/>
      <w:r w:rsidR="002B3BEB" w:rsidRPr="00BF60B2">
        <w:rPr>
          <w:color w:val="auto"/>
        </w:rPr>
        <w:t>Success</w:t>
      </w:r>
      <w:proofErr w:type="spellEnd"/>
      <w:r w:rsidR="002B3BEB" w:rsidRPr="00BF60B2">
        <w:rPr>
          <w:color w:val="auto"/>
        </w:rPr>
        <w:t xml:space="preserve">. Международный научный журнал. – 2018, №4. – С. 15-20. http://www.modernsciencejournal.org/release/2018/MES_2018_4.pdf (дата обращения 23.04.2020) </w:t>
      </w:r>
    </w:p>
    <w:p w:rsidR="003258F2" w:rsidRPr="00BF60B2" w:rsidRDefault="00CF2E09" w:rsidP="00CF2E09">
      <w:pPr>
        <w:pStyle w:val="Default"/>
        <w:tabs>
          <w:tab w:val="left" w:pos="851"/>
          <w:tab w:val="left" w:pos="1134"/>
        </w:tabs>
        <w:ind w:firstLine="567"/>
        <w:jc w:val="both"/>
        <w:rPr>
          <w:color w:val="auto"/>
        </w:rPr>
      </w:pPr>
      <w:r>
        <w:rPr>
          <w:color w:val="auto"/>
        </w:rPr>
        <w:t xml:space="preserve">9. </w:t>
      </w:r>
      <w:proofErr w:type="spellStart"/>
      <w:r w:rsidR="003258F2" w:rsidRPr="00BF60B2">
        <w:rPr>
          <w:color w:val="auto"/>
        </w:rPr>
        <w:t>Авакян</w:t>
      </w:r>
      <w:proofErr w:type="spellEnd"/>
      <w:r w:rsidR="003258F2" w:rsidRPr="00BF60B2">
        <w:rPr>
          <w:color w:val="auto"/>
        </w:rPr>
        <w:t xml:space="preserve"> К.О. Актуализация систем менеджмента качества публичного управления в условиях вызовов XXI века. / К.О </w:t>
      </w:r>
      <w:proofErr w:type="spellStart"/>
      <w:r w:rsidR="003258F2" w:rsidRPr="00BF60B2">
        <w:rPr>
          <w:color w:val="auto"/>
        </w:rPr>
        <w:t>Авакян</w:t>
      </w:r>
      <w:proofErr w:type="spellEnd"/>
      <w:r w:rsidR="003258F2" w:rsidRPr="00BF60B2">
        <w:rPr>
          <w:color w:val="auto"/>
        </w:rPr>
        <w:t xml:space="preserve">, И.Н. Пивоварова, А.В. Родин/ Вызовы XXI века: государственное, муниципальное, корпоративное управление (Часть 2): материалы </w:t>
      </w:r>
      <w:proofErr w:type="spellStart"/>
      <w:r w:rsidR="003258F2" w:rsidRPr="00BF60B2">
        <w:rPr>
          <w:color w:val="auto"/>
        </w:rPr>
        <w:t>Междунар</w:t>
      </w:r>
      <w:proofErr w:type="spellEnd"/>
      <w:r w:rsidR="003258F2" w:rsidRPr="00BF60B2">
        <w:rPr>
          <w:color w:val="auto"/>
        </w:rPr>
        <w:t xml:space="preserve">. науч.-практ. </w:t>
      </w:r>
      <w:proofErr w:type="spellStart"/>
      <w:proofErr w:type="gramStart"/>
      <w:r w:rsidR="003258F2" w:rsidRPr="00BF60B2">
        <w:rPr>
          <w:color w:val="auto"/>
        </w:rPr>
        <w:t>конф</w:t>
      </w:r>
      <w:proofErr w:type="spellEnd"/>
      <w:r w:rsidR="003258F2" w:rsidRPr="00BF60B2">
        <w:rPr>
          <w:color w:val="auto"/>
        </w:rPr>
        <w:t>./</w:t>
      </w:r>
      <w:proofErr w:type="gramEnd"/>
      <w:r w:rsidR="003258F2" w:rsidRPr="00BF60B2">
        <w:rPr>
          <w:color w:val="auto"/>
        </w:rPr>
        <w:t xml:space="preserve"> </w:t>
      </w:r>
      <w:proofErr w:type="spellStart"/>
      <w:r w:rsidR="003258F2" w:rsidRPr="00BF60B2">
        <w:rPr>
          <w:color w:val="auto"/>
        </w:rPr>
        <w:t>отв</w:t>
      </w:r>
      <w:proofErr w:type="spellEnd"/>
      <w:r w:rsidR="003258F2" w:rsidRPr="00BF60B2">
        <w:rPr>
          <w:color w:val="auto"/>
        </w:rPr>
        <w:t xml:space="preserve"> ред. К.Н. </w:t>
      </w:r>
      <w:proofErr w:type="spellStart"/>
      <w:r w:rsidR="003258F2" w:rsidRPr="00BF60B2">
        <w:rPr>
          <w:color w:val="auto"/>
        </w:rPr>
        <w:t>Бабичев</w:t>
      </w:r>
      <w:proofErr w:type="spellEnd"/>
      <w:r w:rsidR="003258F2" w:rsidRPr="00BF60B2">
        <w:rPr>
          <w:color w:val="auto"/>
        </w:rPr>
        <w:t>. – Краснодар: Кубанский гос.ун-т, 2015. – 247с.</w:t>
      </w:r>
    </w:p>
    <w:p w:rsidR="003258F2" w:rsidRPr="00BF60B2" w:rsidRDefault="00CF2E09" w:rsidP="00CF2E09">
      <w:pPr>
        <w:pStyle w:val="Default"/>
        <w:tabs>
          <w:tab w:val="left" w:pos="851"/>
          <w:tab w:val="left" w:pos="1134"/>
        </w:tabs>
        <w:ind w:firstLine="567"/>
        <w:jc w:val="both"/>
        <w:rPr>
          <w:color w:val="auto"/>
        </w:rPr>
      </w:pPr>
      <w:r>
        <w:rPr>
          <w:color w:val="auto"/>
        </w:rPr>
        <w:t xml:space="preserve">10. </w:t>
      </w:r>
      <w:proofErr w:type="spellStart"/>
      <w:r w:rsidR="003258F2" w:rsidRPr="00BF60B2">
        <w:rPr>
          <w:color w:val="auto"/>
        </w:rPr>
        <w:t>Алуян</w:t>
      </w:r>
      <w:proofErr w:type="spellEnd"/>
      <w:r w:rsidR="003258F2" w:rsidRPr="00BF60B2">
        <w:rPr>
          <w:color w:val="auto"/>
        </w:rPr>
        <w:t xml:space="preserve"> В.С. Организация предпринимательской деятельности/ В.С. </w:t>
      </w:r>
      <w:proofErr w:type="spellStart"/>
      <w:proofErr w:type="gramStart"/>
      <w:r w:rsidR="003258F2" w:rsidRPr="00BF60B2">
        <w:rPr>
          <w:color w:val="auto"/>
        </w:rPr>
        <w:t>Алуян</w:t>
      </w:r>
      <w:proofErr w:type="spellEnd"/>
      <w:r w:rsidR="003258F2" w:rsidRPr="00BF60B2">
        <w:rPr>
          <w:color w:val="auto"/>
        </w:rPr>
        <w:t>,  Е.О.</w:t>
      </w:r>
      <w:proofErr w:type="gramEnd"/>
      <w:r w:rsidR="003258F2" w:rsidRPr="00BF60B2">
        <w:rPr>
          <w:color w:val="auto"/>
        </w:rPr>
        <w:t xml:space="preserve"> Белова, В.А. Губин,  А.В. Родин: учеб. пособие. – Краснодар: Изд-во </w:t>
      </w:r>
      <w:proofErr w:type="spellStart"/>
      <w:r w:rsidR="003258F2" w:rsidRPr="00BF60B2">
        <w:rPr>
          <w:color w:val="auto"/>
        </w:rPr>
        <w:t>КубГТУ</w:t>
      </w:r>
      <w:proofErr w:type="spellEnd"/>
      <w:r w:rsidR="003258F2" w:rsidRPr="00BF60B2">
        <w:rPr>
          <w:color w:val="auto"/>
        </w:rPr>
        <w:t>. – 2003. – 135с.</w:t>
      </w:r>
    </w:p>
    <w:p w:rsidR="004A06ED" w:rsidRPr="00CF2E09" w:rsidRDefault="00CF2E09" w:rsidP="00CF2E09">
      <w:pPr>
        <w:tabs>
          <w:tab w:val="left" w:pos="851"/>
          <w:tab w:val="left" w:pos="1134"/>
        </w:tabs>
        <w:ind w:firstLine="567"/>
        <w:rPr>
          <w:rFonts w:ascii="Times New Roman" w:hAnsi="Times New Roman" w:cs="Times New Roman"/>
          <w:sz w:val="24"/>
        </w:rPr>
      </w:pPr>
      <w:r>
        <w:rPr>
          <w:rFonts w:ascii="Times New Roman" w:hAnsi="Times New Roman" w:cs="Times New Roman"/>
          <w:sz w:val="24"/>
        </w:rPr>
        <w:t xml:space="preserve">11. </w:t>
      </w:r>
      <w:r w:rsidR="00C81AC9" w:rsidRPr="00CF2E09">
        <w:rPr>
          <w:rFonts w:ascii="Times New Roman" w:hAnsi="Times New Roman" w:cs="Times New Roman"/>
          <w:sz w:val="24"/>
        </w:rPr>
        <w:t xml:space="preserve">О некоммерческих организациях: Федеральный закон № 7-ФЗ [принят Государственной думой 8 декабря </w:t>
      </w:r>
      <w:r w:rsidR="001238D9" w:rsidRPr="00CF2E09">
        <w:rPr>
          <w:rFonts w:ascii="Times New Roman" w:hAnsi="Times New Roman" w:cs="Times New Roman"/>
          <w:sz w:val="24"/>
        </w:rPr>
        <w:t>1995</w:t>
      </w:r>
      <w:r w:rsidR="00C81AC9" w:rsidRPr="00CF2E09">
        <w:rPr>
          <w:rFonts w:ascii="Times New Roman" w:hAnsi="Times New Roman" w:cs="Times New Roman"/>
          <w:sz w:val="24"/>
        </w:rPr>
        <w:t xml:space="preserve"> года] //</w:t>
      </w:r>
      <w:r w:rsidR="00702923" w:rsidRPr="00CF2E09">
        <w:rPr>
          <w:rFonts w:ascii="Times New Roman" w:hAnsi="Times New Roman" w:cs="Times New Roman"/>
          <w:sz w:val="24"/>
        </w:rPr>
        <w:t xml:space="preserve"> Справочно-правовая система </w:t>
      </w:r>
      <w:proofErr w:type="spellStart"/>
      <w:r w:rsidR="00702923" w:rsidRPr="00CF2E09">
        <w:rPr>
          <w:rFonts w:ascii="Times New Roman" w:hAnsi="Times New Roman" w:cs="Times New Roman"/>
          <w:sz w:val="24"/>
        </w:rPr>
        <w:t>КонсультантПлюс</w:t>
      </w:r>
      <w:proofErr w:type="spellEnd"/>
      <w:r w:rsidR="001A50A1" w:rsidRPr="00CF2E09">
        <w:rPr>
          <w:rFonts w:ascii="Times New Roman" w:hAnsi="Times New Roman" w:cs="Times New Roman"/>
          <w:sz w:val="24"/>
        </w:rPr>
        <w:t xml:space="preserve">. — </w:t>
      </w:r>
      <w:r w:rsidR="001A50A1" w:rsidRPr="00CF2E09">
        <w:rPr>
          <w:rFonts w:ascii="Times New Roman" w:hAnsi="Times New Roman" w:cs="Times New Roman"/>
          <w:sz w:val="24"/>
          <w:lang w:val="en-US"/>
        </w:rPr>
        <w:t>URL</w:t>
      </w:r>
      <w:r w:rsidR="001A50A1" w:rsidRPr="00CF2E09">
        <w:rPr>
          <w:rFonts w:ascii="Times New Roman" w:hAnsi="Times New Roman" w:cs="Times New Roman"/>
          <w:sz w:val="24"/>
        </w:rPr>
        <w:t>: http://www.consultant.ru/cons/cgi/online.cgi?req=doc&amp;base=LAW&amp;n=339217&amp;fld=134&amp;dst=1000000001,0&amp;rnd=0.6411022180604096#012147017658618975 (дата обращения: 27.04.2020</w:t>
      </w:r>
      <w:proofErr w:type="gramStart"/>
      <w:r w:rsidR="001A50A1" w:rsidRPr="00CF2E09">
        <w:rPr>
          <w:rFonts w:ascii="Times New Roman" w:hAnsi="Times New Roman" w:cs="Times New Roman"/>
          <w:sz w:val="24"/>
        </w:rPr>
        <w:t xml:space="preserve">) </w:t>
      </w:r>
      <w:r w:rsidR="00C81AC9" w:rsidRPr="00CF2E09">
        <w:rPr>
          <w:rFonts w:ascii="Times New Roman" w:hAnsi="Times New Roman" w:cs="Times New Roman"/>
          <w:sz w:val="24"/>
        </w:rPr>
        <w:t>.</w:t>
      </w:r>
      <w:proofErr w:type="gramEnd"/>
      <w:r w:rsidR="00C81AC9" w:rsidRPr="00CF2E09">
        <w:rPr>
          <w:rFonts w:ascii="Times New Roman" w:hAnsi="Times New Roman" w:cs="Times New Roman"/>
          <w:sz w:val="24"/>
        </w:rPr>
        <w:t xml:space="preserve"> — Текст: </w:t>
      </w:r>
      <w:r w:rsidR="00702923" w:rsidRPr="00CF2E09">
        <w:rPr>
          <w:rFonts w:ascii="Times New Roman" w:hAnsi="Times New Roman" w:cs="Times New Roman"/>
          <w:sz w:val="24"/>
        </w:rPr>
        <w:t>электронный</w:t>
      </w:r>
      <w:r w:rsidR="00C81AC9" w:rsidRPr="00CF2E09">
        <w:rPr>
          <w:rFonts w:ascii="Times New Roman" w:hAnsi="Times New Roman" w:cs="Times New Roman"/>
          <w:sz w:val="24"/>
        </w:rPr>
        <w:t>.</w:t>
      </w:r>
    </w:p>
    <w:p w:rsidR="004A06ED" w:rsidRPr="00CF2E09" w:rsidRDefault="00CF2E09" w:rsidP="00CF2E09">
      <w:pPr>
        <w:tabs>
          <w:tab w:val="left" w:pos="851"/>
          <w:tab w:val="left" w:pos="1134"/>
        </w:tabs>
        <w:ind w:firstLine="567"/>
        <w:rPr>
          <w:rFonts w:ascii="Times New Roman" w:hAnsi="Times New Roman" w:cs="Times New Roman"/>
          <w:sz w:val="24"/>
        </w:rPr>
      </w:pPr>
      <w:r>
        <w:rPr>
          <w:rFonts w:ascii="Times New Roman" w:hAnsi="Times New Roman" w:cs="Times New Roman"/>
          <w:sz w:val="24"/>
        </w:rPr>
        <w:lastRenderedPageBreak/>
        <w:t xml:space="preserve">12. </w:t>
      </w:r>
      <w:proofErr w:type="spellStart"/>
      <w:r w:rsidR="004A06ED" w:rsidRPr="00CF2E09">
        <w:rPr>
          <w:rFonts w:ascii="Times New Roman" w:hAnsi="Times New Roman" w:cs="Times New Roman"/>
          <w:sz w:val="24"/>
        </w:rPr>
        <w:t>Чернышов</w:t>
      </w:r>
      <w:proofErr w:type="spellEnd"/>
      <w:r w:rsidR="004A06ED" w:rsidRPr="00CF2E09">
        <w:rPr>
          <w:rFonts w:ascii="Times New Roman" w:hAnsi="Times New Roman" w:cs="Times New Roman"/>
          <w:sz w:val="24"/>
        </w:rPr>
        <w:t xml:space="preserve"> А.Н. Взаимодействие государства и НКО: возможности, механизмы, проблемы и пути их решения // Управленческое консультирование. 2018. </w:t>
      </w:r>
      <w:r w:rsidR="00E075CE" w:rsidRPr="00CF2E09">
        <w:rPr>
          <w:rFonts w:ascii="Times New Roman" w:hAnsi="Times New Roman" w:cs="Times New Roman"/>
          <w:sz w:val="24"/>
        </w:rPr>
        <w:t xml:space="preserve">– </w:t>
      </w:r>
      <w:r w:rsidR="004A06ED" w:rsidRPr="00CF2E09">
        <w:rPr>
          <w:rFonts w:ascii="Times New Roman" w:hAnsi="Times New Roman" w:cs="Times New Roman"/>
          <w:sz w:val="24"/>
        </w:rPr>
        <w:t xml:space="preserve">№10 (118). </w:t>
      </w:r>
      <w:r w:rsidR="00E075CE" w:rsidRPr="00CF2E09">
        <w:rPr>
          <w:rFonts w:ascii="Times New Roman" w:hAnsi="Times New Roman" w:cs="Times New Roman"/>
          <w:sz w:val="24"/>
        </w:rPr>
        <w:t xml:space="preserve">– </w:t>
      </w:r>
      <w:r w:rsidR="004A06ED" w:rsidRPr="00CF2E09">
        <w:rPr>
          <w:rFonts w:ascii="Times New Roman" w:hAnsi="Times New Roman" w:cs="Times New Roman"/>
          <w:sz w:val="24"/>
        </w:rPr>
        <w:t>С. 89-98</w:t>
      </w:r>
      <w:r w:rsidR="00E075CE" w:rsidRPr="00CF2E09">
        <w:rPr>
          <w:rFonts w:ascii="Times New Roman" w:hAnsi="Times New Roman" w:cs="Times New Roman"/>
          <w:sz w:val="24"/>
        </w:rPr>
        <w:t>. –</w:t>
      </w:r>
      <w:r w:rsidR="004A06ED" w:rsidRPr="00CF2E09">
        <w:rPr>
          <w:rFonts w:ascii="Times New Roman" w:hAnsi="Times New Roman" w:cs="Times New Roman"/>
          <w:sz w:val="24"/>
        </w:rPr>
        <w:t xml:space="preserve"> URL: https://cyberleninka.ru/article/n/vzaimodeystvie-gosudarstva-i-nko-vozmozhnosti-mehanizmy-problemy-i-puti-ih-resheniya (дата обращения: 27.04.2020).</w:t>
      </w:r>
      <w:r w:rsidR="007E1CF2" w:rsidRPr="00CF2E09">
        <w:rPr>
          <w:rFonts w:ascii="Times New Roman" w:hAnsi="Times New Roman" w:cs="Times New Roman"/>
          <w:sz w:val="24"/>
        </w:rPr>
        <w:t xml:space="preserve"> Текст: электронный</w:t>
      </w:r>
    </w:p>
    <w:p w:rsidR="001238D9" w:rsidRPr="00CF2E09" w:rsidRDefault="00CF2E09" w:rsidP="00CF2E09">
      <w:pPr>
        <w:tabs>
          <w:tab w:val="left" w:pos="851"/>
          <w:tab w:val="left" w:pos="1134"/>
        </w:tabs>
        <w:ind w:firstLine="567"/>
        <w:rPr>
          <w:rFonts w:ascii="Times New Roman" w:hAnsi="Times New Roman" w:cs="Times New Roman"/>
          <w:sz w:val="24"/>
        </w:rPr>
      </w:pPr>
      <w:r>
        <w:rPr>
          <w:rFonts w:ascii="Times New Roman" w:hAnsi="Times New Roman" w:cs="Times New Roman"/>
          <w:sz w:val="24"/>
        </w:rPr>
        <w:t xml:space="preserve">13. </w:t>
      </w:r>
      <w:r w:rsidR="007E1CF2" w:rsidRPr="00CF2E09">
        <w:rPr>
          <w:rFonts w:ascii="Times New Roman" w:hAnsi="Times New Roman" w:cs="Times New Roman"/>
          <w:sz w:val="24"/>
        </w:rPr>
        <w:t>Дорофеев Д.Н., Моисеева М.Б., Матвеев М.С. Тео</w:t>
      </w:r>
      <w:r w:rsidR="00956D32" w:rsidRPr="00CF2E09">
        <w:rPr>
          <w:rFonts w:ascii="Times New Roman" w:hAnsi="Times New Roman" w:cs="Times New Roman"/>
          <w:sz w:val="24"/>
        </w:rPr>
        <w:t>ретическое обоснование понятия «</w:t>
      </w:r>
      <w:r w:rsidR="007E1CF2" w:rsidRPr="00CF2E09">
        <w:rPr>
          <w:rFonts w:ascii="Times New Roman" w:hAnsi="Times New Roman" w:cs="Times New Roman"/>
          <w:sz w:val="24"/>
        </w:rPr>
        <w:t>с</w:t>
      </w:r>
      <w:r w:rsidR="00956D32" w:rsidRPr="00CF2E09">
        <w:rPr>
          <w:rFonts w:ascii="Times New Roman" w:hAnsi="Times New Roman" w:cs="Times New Roman"/>
          <w:sz w:val="24"/>
        </w:rPr>
        <w:t>оциальное предпринимательство»</w:t>
      </w:r>
      <w:r w:rsidR="007E1CF2" w:rsidRPr="00CF2E09">
        <w:rPr>
          <w:rFonts w:ascii="Times New Roman" w:hAnsi="Times New Roman" w:cs="Times New Roman"/>
          <w:sz w:val="24"/>
        </w:rPr>
        <w:t xml:space="preserve"> // Достижения науки и образования.</w:t>
      </w:r>
      <w:r w:rsidR="00E075CE" w:rsidRPr="00CF2E09">
        <w:rPr>
          <w:rFonts w:ascii="Times New Roman" w:hAnsi="Times New Roman" w:cs="Times New Roman"/>
          <w:sz w:val="24"/>
        </w:rPr>
        <w:t xml:space="preserve"> –</w:t>
      </w:r>
      <w:r w:rsidR="007E1CF2" w:rsidRPr="00CF2E09">
        <w:rPr>
          <w:rFonts w:ascii="Times New Roman" w:hAnsi="Times New Roman" w:cs="Times New Roman"/>
          <w:sz w:val="24"/>
        </w:rPr>
        <w:t xml:space="preserve"> 2018.</w:t>
      </w:r>
      <w:r w:rsidR="00E075CE" w:rsidRPr="00CF2E09">
        <w:rPr>
          <w:rFonts w:ascii="Times New Roman" w:hAnsi="Times New Roman" w:cs="Times New Roman"/>
          <w:sz w:val="24"/>
        </w:rPr>
        <w:t xml:space="preserve"> –</w:t>
      </w:r>
      <w:r w:rsidR="007E1CF2" w:rsidRPr="00CF2E09">
        <w:rPr>
          <w:rFonts w:ascii="Times New Roman" w:hAnsi="Times New Roman" w:cs="Times New Roman"/>
          <w:sz w:val="24"/>
        </w:rPr>
        <w:t xml:space="preserve"> №1 (23).</w:t>
      </w:r>
      <w:r w:rsidR="00E075CE" w:rsidRPr="00CF2E09">
        <w:rPr>
          <w:rFonts w:ascii="Times New Roman" w:hAnsi="Times New Roman" w:cs="Times New Roman"/>
          <w:sz w:val="24"/>
        </w:rPr>
        <w:t xml:space="preserve"> –</w:t>
      </w:r>
      <w:r w:rsidR="007E1CF2" w:rsidRPr="00CF2E09">
        <w:rPr>
          <w:rFonts w:ascii="Times New Roman" w:hAnsi="Times New Roman" w:cs="Times New Roman"/>
          <w:sz w:val="24"/>
        </w:rPr>
        <w:t xml:space="preserve"> С. 92-92</w:t>
      </w:r>
      <w:r w:rsidR="00F26C80" w:rsidRPr="00CF2E09">
        <w:rPr>
          <w:rFonts w:ascii="Times New Roman" w:hAnsi="Times New Roman" w:cs="Times New Roman"/>
          <w:sz w:val="24"/>
        </w:rPr>
        <w:t>.</w:t>
      </w:r>
      <w:r w:rsidR="00E075CE" w:rsidRPr="00CF2E09">
        <w:rPr>
          <w:rFonts w:ascii="Times New Roman" w:hAnsi="Times New Roman" w:cs="Times New Roman"/>
          <w:sz w:val="24"/>
        </w:rPr>
        <w:t xml:space="preserve"> –</w:t>
      </w:r>
      <w:r w:rsidR="007E1CF2" w:rsidRPr="00CF2E09">
        <w:rPr>
          <w:rFonts w:ascii="Times New Roman" w:hAnsi="Times New Roman" w:cs="Times New Roman"/>
          <w:sz w:val="24"/>
        </w:rPr>
        <w:t xml:space="preserve"> URL: https://scientifictext.ru/images/PDF/2018/DNO-1-23/DNO-1-23.pdf (дата обращения: 29.04.2020). </w:t>
      </w:r>
      <w:proofErr w:type="gramStart"/>
      <w:r w:rsidR="007E1CF2" w:rsidRPr="00CF2E09">
        <w:rPr>
          <w:rFonts w:ascii="Times New Roman" w:hAnsi="Times New Roman" w:cs="Times New Roman"/>
          <w:sz w:val="24"/>
        </w:rPr>
        <w:t>Текст :</w:t>
      </w:r>
      <w:proofErr w:type="gramEnd"/>
      <w:r w:rsidR="007E1CF2" w:rsidRPr="00CF2E09">
        <w:rPr>
          <w:rFonts w:ascii="Times New Roman" w:hAnsi="Times New Roman" w:cs="Times New Roman"/>
          <w:sz w:val="24"/>
        </w:rPr>
        <w:t xml:space="preserve"> электронный</w:t>
      </w:r>
      <w:r>
        <w:rPr>
          <w:rFonts w:ascii="Times New Roman" w:hAnsi="Times New Roman" w:cs="Times New Roman"/>
          <w:sz w:val="24"/>
        </w:rPr>
        <w:t>.</w:t>
      </w:r>
    </w:p>
    <w:p w:rsidR="00893DEE" w:rsidRPr="00CF2E09" w:rsidRDefault="00CF2E09" w:rsidP="00CF2E09">
      <w:pPr>
        <w:tabs>
          <w:tab w:val="left" w:pos="851"/>
          <w:tab w:val="left" w:pos="1134"/>
        </w:tabs>
        <w:ind w:firstLine="567"/>
        <w:rPr>
          <w:rFonts w:ascii="Times New Roman" w:hAnsi="Times New Roman" w:cs="Times New Roman"/>
          <w:sz w:val="24"/>
        </w:rPr>
      </w:pPr>
      <w:r>
        <w:rPr>
          <w:rFonts w:ascii="Times New Roman" w:hAnsi="Times New Roman" w:cs="Times New Roman"/>
          <w:sz w:val="24"/>
        </w:rPr>
        <w:t xml:space="preserve">14. </w:t>
      </w:r>
      <w:r w:rsidR="00893DEE" w:rsidRPr="00CF2E09">
        <w:rPr>
          <w:rFonts w:ascii="Times New Roman" w:hAnsi="Times New Roman" w:cs="Times New Roman"/>
          <w:sz w:val="24"/>
        </w:rPr>
        <w:t>О развитии малого и среднего предпринимательства в Российской Федерации: Федеральный закон № 209-ФЗ [принят Государственной думой 6 июля 2007 года. Одобрен Советом Федерации 11 июля 2007 года] // С</w:t>
      </w:r>
      <w:r w:rsidR="001F5680" w:rsidRPr="00CF2E09">
        <w:rPr>
          <w:rFonts w:ascii="Times New Roman" w:hAnsi="Times New Roman" w:cs="Times New Roman"/>
          <w:sz w:val="24"/>
        </w:rPr>
        <w:t>ПС</w:t>
      </w:r>
      <w:r w:rsidR="00893DEE" w:rsidRPr="00CF2E09">
        <w:rPr>
          <w:rFonts w:ascii="Times New Roman" w:hAnsi="Times New Roman" w:cs="Times New Roman"/>
          <w:sz w:val="24"/>
        </w:rPr>
        <w:t xml:space="preserve"> </w:t>
      </w:r>
      <w:proofErr w:type="spellStart"/>
      <w:r w:rsidR="00893DEE" w:rsidRPr="00CF2E09">
        <w:rPr>
          <w:rFonts w:ascii="Times New Roman" w:hAnsi="Times New Roman" w:cs="Times New Roman"/>
          <w:sz w:val="24"/>
        </w:rPr>
        <w:t>КонсультантПлюс</w:t>
      </w:r>
      <w:proofErr w:type="spellEnd"/>
      <w:r w:rsidR="00893DEE" w:rsidRPr="00CF2E09">
        <w:rPr>
          <w:rFonts w:ascii="Times New Roman" w:hAnsi="Times New Roman" w:cs="Times New Roman"/>
          <w:sz w:val="24"/>
        </w:rPr>
        <w:t xml:space="preserve">. — </w:t>
      </w:r>
      <w:r w:rsidR="00893DEE" w:rsidRPr="00CF2E09">
        <w:rPr>
          <w:rFonts w:ascii="Times New Roman" w:hAnsi="Times New Roman" w:cs="Times New Roman"/>
          <w:sz w:val="24"/>
          <w:lang w:val="en-US"/>
        </w:rPr>
        <w:t>URL</w:t>
      </w:r>
      <w:r w:rsidR="00893DEE" w:rsidRPr="00CF2E09">
        <w:rPr>
          <w:rFonts w:ascii="Times New Roman" w:hAnsi="Times New Roman" w:cs="Times New Roman"/>
          <w:sz w:val="24"/>
        </w:rPr>
        <w:t xml:space="preserve">: http://www.consultant.ru/cons/cgi/online.cgi?req=doc&amp;base=LAW&amp;n=349150&amp;fld=134&amp;dst=100008,0&amp;rnd=0.32454030942473033#08219813814054346 (дата обращения: 01.05.2020). — Текст: электронный. </w:t>
      </w:r>
    </w:p>
    <w:p w:rsidR="00F26C80" w:rsidRPr="00CF2E09" w:rsidRDefault="00CF2E09" w:rsidP="00CF2E09">
      <w:pPr>
        <w:tabs>
          <w:tab w:val="left" w:pos="851"/>
          <w:tab w:val="left" w:pos="1134"/>
        </w:tabs>
        <w:ind w:firstLine="567"/>
        <w:rPr>
          <w:rFonts w:ascii="Times New Roman" w:hAnsi="Times New Roman" w:cs="Times New Roman"/>
          <w:sz w:val="24"/>
        </w:rPr>
      </w:pPr>
      <w:r>
        <w:rPr>
          <w:rFonts w:ascii="Times New Roman" w:hAnsi="Times New Roman" w:cs="Times New Roman"/>
          <w:sz w:val="24"/>
        </w:rPr>
        <w:t xml:space="preserve">15. </w:t>
      </w:r>
      <w:r w:rsidR="00F26C80" w:rsidRPr="00CF2E09">
        <w:rPr>
          <w:rFonts w:ascii="Times New Roman" w:hAnsi="Times New Roman" w:cs="Times New Roman"/>
          <w:sz w:val="24"/>
        </w:rPr>
        <w:t>Основные показатели развития малого и среднего предпринимательства в Краснодарском крае</w:t>
      </w:r>
      <w:r w:rsidR="001F380D" w:rsidRPr="00CF2E09">
        <w:rPr>
          <w:rFonts w:ascii="Times New Roman" w:hAnsi="Times New Roman" w:cs="Times New Roman"/>
          <w:sz w:val="24"/>
        </w:rPr>
        <w:t xml:space="preserve"> // Центр поддержки предпринимательства </w:t>
      </w:r>
      <w:r w:rsidR="00F26C80" w:rsidRPr="00CF2E09">
        <w:rPr>
          <w:rFonts w:ascii="Times New Roman" w:hAnsi="Times New Roman" w:cs="Times New Roman"/>
          <w:sz w:val="24"/>
        </w:rPr>
        <w:t xml:space="preserve">– </w:t>
      </w:r>
      <w:r w:rsidR="00F26C80" w:rsidRPr="00CF2E09">
        <w:rPr>
          <w:rFonts w:ascii="Times New Roman" w:hAnsi="Times New Roman" w:cs="Times New Roman"/>
          <w:sz w:val="24"/>
          <w:lang w:val="en-US"/>
        </w:rPr>
        <w:t>URL</w:t>
      </w:r>
      <w:r w:rsidR="00F26C80" w:rsidRPr="00CF2E09">
        <w:rPr>
          <w:rFonts w:ascii="Times New Roman" w:hAnsi="Times New Roman" w:cs="Times New Roman"/>
          <w:sz w:val="24"/>
        </w:rPr>
        <w:t xml:space="preserve">: http://www.mbkuban.ru/information/ekonomicheskie-pokazateli/ (дата обращения: 30.04.2020). </w:t>
      </w:r>
      <w:proofErr w:type="gramStart"/>
      <w:r w:rsidR="00F26C80" w:rsidRPr="00CF2E09">
        <w:rPr>
          <w:rFonts w:ascii="Times New Roman" w:hAnsi="Times New Roman" w:cs="Times New Roman"/>
          <w:sz w:val="24"/>
        </w:rPr>
        <w:t>Текст :</w:t>
      </w:r>
      <w:proofErr w:type="gramEnd"/>
      <w:r w:rsidR="00F26C80" w:rsidRPr="00CF2E09">
        <w:rPr>
          <w:rFonts w:ascii="Times New Roman" w:hAnsi="Times New Roman" w:cs="Times New Roman"/>
          <w:sz w:val="24"/>
        </w:rPr>
        <w:t xml:space="preserve"> электронный</w:t>
      </w:r>
      <w:r>
        <w:rPr>
          <w:rFonts w:ascii="Times New Roman" w:hAnsi="Times New Roman" w:cs="Times New Roman"/>
          <w:sz w:val="24"/>
        </w:rPr>
        <w:t>.</w:t>
      </w:r>
    </w:p>
    <w:p w:rsidR="00DC47BF" w:rsidRDefault="00CF2E09" w:rsidP="00CF2E09">
      <w:pPr>
        <w:tabs>
          <w:tab w:val="left" w:pos="851"/>
          <w:tab w:val="left" w:pos="1134"/>
        </w:tabs>
        <w:ind w:firstLine="567"/>
        <w:rPr>
          <w:rFonts w:ascii="Times New Roman" w:hAnsi="Times New Roman" w:cs="Times New Roman"/>
          <w:sz w:val="24"/>
        </w:rPr>
      </w:pPr>
      <w:r>
        <w:rPr>
          <w:rFonts w:ascii="Times New Roman" w:hAnsi="Times New Roman" w:cs="Times New Roman"/>
          <w:sz w:val="24"/>
        </w:rPr>
        <w:t xml:space="preserve">16. </w:t>
      </w:r>
      <w:r w:rsidR="00AF2AD7" w:rsidRPr="00CF2E09">
        <w:rPr>
          <w:rFonts w:ascii="Times New Roman" w:hAnsi="Times New Roman" w:cs="Times New Roman"/>
          <w:sz w:val="24"/>
        </w:rPr>
        <w:t>Доклад о сос</w:t>
      </w:r>
      <w:r w:rsidR="006B00E7" w:rsidRPr="00CF2E09">
        <w:rPr>
          <w:rFonts w:ascii="Times New Roman" w:hAnsi="Times New Roman" w:cs="Times New Roman"/>
          <w:sz w:val="24"/>
        </w:rPr>
        <w:t xml:space="preserve">тоянии гражданского общества в </w:t>
      </w:r>
      <w:r w:rsidR="00956D32" w:rsidRPr="00CF2E09">
        <w:rPr>
          <w:rFonts w:ascii="Times New Roman" w:hAnsi="Times New Roman" w:cs="Times New Roman"/>
          <w:sz w:val="24"/>
        </w:rPr>
        <w:t>К</w:t>
      </w:r>
      <w:r w:rsidR="00AF2AD7" w:rsidRPr="00CF2E09">
        <w:rPr>
          <w:rFonts w:ascii="Times New Roman" w:hAnsi="Times New Roman" w:cs="Times New Roman"/>
          <w:sz w:val="24"/>
        </w:rPr>
        <w:t>раснодарском крае в 2018 году // Общественная палата Краснодарского края</w:t>
      </w:r>
      <w:r w:rsidR="00F26C80" w:rsidRPr="00CF2E09">
        <w:rPr>
          <w:rFonts w:ascii="Times New Roman" w:hAnsi="Times New Roman" w:cs="Times New Roman"/>
          <w:sz w:val="24"/>
        </w:rPr>
        <w:t>. –  ООО «</w:t>
      </w:r>
      <w:proofErr w:type="spellStart"/>
      <w:r w:rsidR="00F26C80" w:rsidRPr="00CF2E09">
        <w:rPr>
          <w:rFonts w:ascii="Times New Roman" w:hAnsi="Times New Roman" w:cs="Times New Roman"/>
          <w:sz w:val="24"/>
        </w:rPr>
        <w:t>Инсайт</w:t>
      </w:r>
      <w:proofErr w:type="spellEnd"/>
      <w:r w:rsidR="00F26C80" w:rsidRPr="00CF2E09">
        <w:rPr>
          <w:rFonts w:ascii="Times New Roman" w:hAnsi="Times New Roman" w:cs="Times New Roman"/>
          <w:sz w:val="24"/>
        </w:rPr>
        <w:t xml:space="preserve"> Реклама». – 2019. – 148 с. – </w:t>
      </w:r>
      <w:r w:rsidR="00F26C80" w:rsidRPr="00CF2E09">
        <w:rPr>
          <w:rFonts w:ascii="Times New Roman" w:hAnsi="Times New Roman" w:cs="Times New Roman"/>
          <w:sz w:val="24"/>
          <w:lang w:val="en-US"/>
        </w:rPr>
        <w:t>URL</w:t>
      </w:r>
      <w:r w:rsidR="00F26C80" w:rsidRPr="00CF2E09">
        <w:rPr>
          <w:rFonts w:ascii="Times New Roman" w:hAnsi="Times New Roman" w:cs="Times New Roman"/>
          <w:sz w:val="24"/>
        </w:rPr>
        <w:t>: http://www.op-kk.ru/company/licenses/2019.pdf (дата обращения: 30.04.2020). Текст: электронный</w:t>
      </w:r>
      <w:r>
        <w:rPr>
          <w:rFonts w:ascii="Times New Roman" w:hAnsi="Times New Roman" w:cs="Times New Roman"/>
          <w:sz w:val="24"/>
        </w:rPr>
        <w:t>.</w:t>
      </w:r>
    </w:p>
    <w:p w:rsidR="009559B6" w:rsidRDefault="009559B6" w:rsidP="009559B6">
      <w:pPr>
        <w:ind w:firstLine="0"/>
        <w:rPr>
          <w:rFonts w:ascii="Times New Roman" w:hAnsi="Times New Roman" w:cs="Times New Roman"/>
          <w:sz w:val="24"/>
        </w:rPr>
      </w:pPr>
    </w:p>
    <w:p w:rsidR="00F66251" w:rsidRPr="003E488C" w:rsidRDefault="00F66251" w:rsidP="009559B6">
      <w:pPr>
        <w:ind w:firstLine="0"/>
        <w:jc w:val="center"/>
        <w:rPr>
          <w:rFonts w:cs="Times New Roman"/>
          <w:sz w:val="24"/>
        </w:rPr>
      </w:pPr>
      <w:r w:rsidRPr="003E488C">
        <w:rPr>
          <w:rFonts w:cs="Times New Roman"/>
          <w:b/>
          <w:bCs/>
          <w:sz w:val="24"/>
        </w:rPr>
        <w:t>Информация об авторах</w:t>
      </w:r>
    </w:p>
    <w:p w:rsidR="00F66251" w:rsidRPr="00CF2E09" w:rsidRDefault="00F66251" w:rsidP="00CF2E09">
      <w:pPr>
        <w:rPr>
          <w:sz w:val="24"/>
        </w:rPr>
      </w:pPr>
      <w:r w:rsidRPr="003E488C">
        <w:rPr>
          <w:rFonts w:cs="Times New Roman"/>
          <w:sz w:val="24"/>
        </w:rPr>
        <w:t xml:space="preserve">Джиджелава Лана </w:t>
      </w:r>
      <w:proofErr w:type="spellStart"/>
      <w:r w:rsidRPr="003E488C">
        <w:rPr>
          <w:rFonts w:cs="Times New Roman"/>
          <w:sz w:val="24"/>
        </w:rPr>
        <w:t>Димитриевна</w:t>
      </w:r>
      <w:proofErr w:type="spellEnd"/>
      <w:r w:rsidRPr="003E488C">
        <w:rPr>
          <w:rFonts w:cs="Times New Roman"/>
          <w:sz w:val="24"/>
        </w:rPr>
        <w:t xml:space="preserve"> (Россия, город Краснодар) – студент </w:t>
      </w:r>
      <w:r>
        <w:rPr>
          <w:rFonts w:cs="Times New Roman"/>
          <w:sz w:val="24"/>
        </w:rPr>
        <w:t>1</w:t>
      </w:r>
      <w:r w:rsidRPr="003E488C">
        <w:rPr>
          <w:rFonts w:cs="Times New Roman"/>
          <w:sz w:val="24"/>
        </w:rPr>
        <w:t xml:space="preserve"> курса</w:t>
      </w:r>
      <w:r>
        <w:rPr>
          <w:rFonts w:cs="Times New Roman"/>
          <w:sz w:val="24"/>
        </w:rPr>
        <w:t xml:space="preserve"> магистратуры</w:t>
      </w:r>
      <w:r w:rsidRPr="003E488C">
        <w:rPr>
          <w:rFonts w:cs="Times New Roman"/>
          <w:sz w:val="24"/>
        </w:rPr>
        <w:t xml:space="preserve">, ФГБОУ ВО «Кубанский государственный университет» (350040, г. Краснодар, ул. Ставропольская, 149, </w:t>
      </w:r>
      <w:proofErr w:type="spellStart"/>
      <w:r>
        <w:rPr>
          <w:rFonts w:cs="Times New Roman"/>
          <w:sz w:val="24"/>
          <w:lang w:val="en-US"/>
        </w:rPr>
        <w:t>djdj</w:t>
      </w:r>
      <w:proofErr w:type="spellEnd"/>
      <w:r w:rsidRPr="00F66251">
        <w:rPr>
          <w:rFonts w:cs="Times New Roman"/>
          <w:sz w:val="24"/>
        </w:rPr>
        <w:t>_</w:t>
      </w:r>
      <w:proofErr w:type="spellStart"/>
      <w:r>
        <w:rPr>
          <w:rFonts w:cs="Times New Roman"/>
          <w:sz w:val="24"/>
          <w:lang w:val="en-US"/>
        </w:rPr>
        <w:t>lana</w:t>
      </w:r>
      <w:proofErr w:type="spellEnd"/>
      <w:r w:rsidRPr="00F66251">
        <w:rPr>
          <w:rFonts w:cs="Times New Roman"/>
          <w:sz w:val="24"/>
        </w:rPr>
        <w:t>@</w:t>
      </w:r>
      <w:r>
        <w:rPr>
          <w:rFonts w:cs="Times New Roman"/>
          <w:sz w:val="24"/>
          <w:lang w:val="en-US"/>
        </w:rPr>
        <w:t>mail</w:t>
      </w:r>
      <w:r w:rsidRPr="00F66251">
        <w:rPr>
          <w:rFonts w:cs="Times New Roman"/>
          <w:sz w:val="24"/>
        </w:rPr>
        <w:t>.</w:t>
      </w:r>
      <w:proofErr w:type="spellStart"/>
      <w:r>
        <w:rPr>
          <w:rFonts w:cs="Times New Roman"/>
          <w:sz w:val="24"/>
          <w:lang w:val="en-US"/>
        </w:rPr>
        <w:t>ru</w:t>
      </w:r>
      <w:proofErr w:type="spellEnd"/>
      <w:r>
        <w:rPr>
          <w:rStyle w:val="a4"/>
          <w:rFonts w:cs="Times New Roman"/>
          <w:color w:val="000000" w:themeColor="text1"/>
          <w:sz w:val="24"/>
          <w:u w:val="none"/>
        </w:rPr>
        <w:t>)</w:t>
      </w:r>
    </w:p>
    <w:p w:rsidR="00DC47BF" w:rsidRPr="00F66251" w:rsidRDefault="00DC47BF" w:rsidP="00BF60B2">
      <w:pPr>
        <w:pStyle w:val="a8"/>
        <w:shd w:val="clear" w:color="auto" w:fill="FFFFFF"/>
        <w:spacing w:before="0" w:beforeAutospacing="0" w:after="0" w:afterAutospacing="0"/>
        <w:ind w:firstLine="708"/>
        <w:jc w:val="both"/>
        <w:textAlignment w:val="baseline"/>
        <w:rPr>
          <w:rStyle w:val="a4"/>
          <w:iCs/>
        </w:rPr>
      </w:pPr>
      <w:r w:rsidRPr="00BF60B2">
        <w:t>Родин Александр Васильевич</w:t>
      </w:r>
      <w:r w:rsidR="00F66251">
        <w:t xml:space="preserve"> </w:t>
      </w:r>
      <w:r w:rsidR="00F66251" w:rsidRPr="003E488C">
        <w:t>(Россия, город Краснодар)</w:t>
      </w:r>
      <w:r w:rsidRPr="00BF60B2">
        <w:t>, кандидат экономических наук, доцент, заведующий кафедрой, ФГБОУ ВО «</w:t>
      </w:r>
      <w:r w:rsidRPr="00BF60B2">
        <w:rPr>
          <w:shd w:val="clear" w:color="auto" w:fill="FFFFFF"/>
        </w:rPr>
        <w:t>Кубанский государственный университет» (350040 г. Краснодар, ул. Ставропольская</w:t>
      </w:r>
      <w:r w:rsidRPr="00F66251">
        <w:rPr>
          <w:shd w:val="clear" w:color="auto" w:fill="FFFFFF"/>
        </w:rPr>
        <w:t xml:space="preserve">, 149, </w:t>
      </w:r>
      <w:proofErr w:type="spellStart"/>
      <w:r w:rsidRPr="00B71E12">
        <w:rPr>
          <w:lang w:val="en-US"/>
        </w:rPr>
        <w:t>mailteor</w:t>
      </w:r>
      <w:proofErr w:type="spellEnd"/>
      <w:r w:rsidRPr="00B71E12">
        <w:t>@</w:t>
      </w:r>
      <w:r w:rsidRPr="00B71E12">
        <w:rPr>
          <w:lang w:val="en-US"/>
        </w:rPr>
        <w:t>mail</w:t>
      </w:r>
      <w:r w:rsidRPr="00B71E12">
        <w:t>.</w:t>
      </w:r>
      <w:proofErr w:type="spellStart"/>
      <w:r w:rsidRPr="00B71E12">
        <w:rPr>
          <w:lang w:val="en-US"/>
        </w:rPr>
        <w:t>ru</w:t>
      </w:r>
      <w:proofErr w:type="spellEnd"/>
      <w:r w:rsidRPr="00F66251">
        <w:rPr>
          <w:rStyle w:val="a4"/>
        </w:rPr>
        <w:t>)</w:t>
      </w:r>
    </w:p>
    <w:p w:rsidR="00CF2E09" w:rsidRPr="00691DCC" w:rsidRDefault="00CF2E09" w:rsidP="00BF60B2">
      <w:pPr>
        <w:rPr>
          <w:rFonts w:ascii="Times New Roman" w:hAnsi="Times New Roman" w:cs="Times New Roman"/>
          <w:b/>
          <w:bCs/>
          <w:sz w:val="24"/>
          <w:szCs w:val="22"/>
        </w:rPr>
      </w:pPr>
    </w:p>
    <w:p w:rsidR="00DC47BF" w:rsidRPr="00691DCC" w:rsidRDefault="00F66251" w:rsidP="00CF2E09">
      <w:pPr>
        <w:jc w:val="right"/>
        <w:rPr>
          <w:rFonts w:ascii="Times New Roman" w:hAnsi="Times New Roman" w:cs="Times New Roman"/>
          <w:b/>
          <w:bCs/>
          <w:sz w:val="24"/>
          <w:szCs w:val="22"/>
        </w:rPr>
      </w:pPr>
      <w:proofErr w:type="spellStart"/>
      <w:r w:rsidRPr="008F51D3">
        <w:rPr>
          <w:rFonts w:ascii="Times New Roman" w:hAnsi="Times New Roman" w:cs="Times New Roman"/>
          <w:b/>
          <w:bCs/>
          <w:sz w:val="24"/>
          <w:szCs w:val="22"/>
          <w:lang w:val="en-US"/>
        </w:rPr>
        <w:t>Dzhidzhelava</w:t>
      </w:r>
      <w:proofErr w:type="spellEnd"/>
      <w:r w:rsidRPr="00691DCC">
        <w:rPr>
          <w:rFonts w:ascii="Times New Roman" w:hAnsi="Times New Roman" w:cs="Times New Roman"/>
          <w:b/>
          <w:bCs/>
          <w:sz w:val="24"/>
          <w:szCs w:val="22"/>
        </w:rPr>
        <w:t xml:space="preserve"> </w:t>
      </w:r>
      <w:r w:rsidRPr="008F51D3">
        <w:rPr>
          <w:rFonts w:ascii="Times New Roman" w:hAnsi="Times New Roman" w:cs="Times New Roman"/>
          <w:b/>
          <w:bCs/>
          <w:sz w:val="24"/>
          <w:szCs w:val="22"/>
          <w:lang w:val="en-US"/>
        </w:rPr>
        <w:t>L</w:t>
      </w:r>
      <w:r w:rsidRPr="00691DCC">
        <w:rPr>
          <w:rFonts w:ascii="Times New Roman" w:hAnsi="Times New Roman" w:cs="Times New Roman"/>
          <w:b/>
          <w:bCs/>
          <w:sz w:val="24"/>
          <w:szCs w:val="22"/>
        </w:rPr>
        <w:t>.</w:t>
      </w:r>
      <w:r w:rsidRPr="008F51D3">
        <w:rPr>
          <w:rFonts w:ascii="Times New Roman" w:hAnsi="Times New Roman" w:cs="Times New Roman"/>
          <w:b/>
          <w:bCs/>
          <w:sz w:val="24"/>
          <w:szCs w:val="22"/>
          <w:lang w:val="en-US"/>
        </w:rPr>
        <w:t>D</w:t>
      </w:r>
      <w:r w:rsidRPr="00691DCC">
        <w:rPr>
          <w:rFonts w:ascii="Times New Roman" w:hAnsi="Times New Roman" w:cs="Times New Roman"/>
          <w:b/>
          <w:bCs/>
          <w:sz w:val="24"/>
          <w:szCs w:val="22"/>
        </w:rPr>
        <w:t xml:space="preserve">., </w:t>
      </w:r>
      <w:r w:rsidRPr="008F51D3">
        <w:rPr>
          <w:rFonts w:ascii="Times New Roman" w:hAnsi="Times New Roman" w:cs="Times New Roman"/>
          <w:b/>
          <w:bCs/>
          <w:sz w:val="24"/>
          <w:szCs w:val="22"/>
          <w:lang w:val="en-US"/>
        </w:rPr>
        <w:t>Rodin</w:t>
      </w:r>
      <w:r w:rsidRPr="00691DCC">
        <w:rPr>
          <w:rFonts w:ascii="Times New Roman" w:hAnsi="Times New Roman" w:cs="Times New Roman"/>
          <w:b/>
          <w:bCs/>
          <w:sz w:val="24"/>
          <w:szCs w:val="22"/>
        </w:rPr>
        <w:t xml:space="preserve"> </w:t>
      </w:r>
      <w:r w:rsidRPr="008F51D3">
        <w:rPr>
          <w:rFonts w:ascii="Times New Roman" w:hAnsi="Times New Roman" w:cs="Times New Roman"/>
          <w:b/>
          <w:bCs/>
          <w:sz w:val="24"/>
          <w:szCs w:val="22"/>
          <w:lang w:val="en-US"/>
        </w:rPr>
        <w:t>A</w:t>
      </w:r>
      <w:r w:rsidRPr="00691DCC">
        <w:rPr>
          <w:rFonts w:ascii="Times New Roman" w:hAnsi="Times New Roman" w:cs="Times New Roman"/>
          <w:b/>
          <w:bCs/>
          <w:sz w:val="24"/>
          <w:szCs w:val="22"/>
        </w:rPr>
        <w:t>.</w:t>
      </w:r>
      <w:r w:rsidRPr="008F51D3">
        <w:rPr>
          <w:rFonts w:ascii="Times New Roman" w:hAnsi="Times New Roman" w:cs="Times New Roman"/>
          <w:b/>
          <w:bCs/>
          <w:sz w:val="24"/>
          <w:szCs w:val="22"/>
          <w:lang w:val="en-US"/>
        </w:rPr>
        <w:t>V</w:t>
      </w:r>
      <w:r w:rsidRPr="00691DCC">
        <w:rPr>
          <w:rFonts w:ascii="Times New Roman" w:hAnsi="Times New Roman" w:cs="Times New Roman"/>
          <w:b/>
          <w:bCs/>
          <w:sz w:val="24"/>
          <w:szCs w:val="22"/>
        </w:rPr>
        <w:t>.</w:t>
      </w:r>
    </w:p>
    <w:p w:rsidR="00CF2E09" w:rsidRPr="00BF60B2" w:rsidRDefault="00C170FF" w:rsidP="009559B6">
      <w:pPr>
        <w:ind w:firstLine="0"/>
        <w:jc w:val="center"/>
        <w:rPr>
          <w:rFonts w:ascii="Times New Roman" w:hAnsi="Times New Roman" w:cs="Times New Roman"/>
          <w:b/>
          <w:bCs/>
          <w:color w:val="000000" w:themeColor="text1"/>
          <w:sz w:val="24"/>
          <w:lang w:val="en-US"/>
        </w:rPr>
      </w:pPr>
      <w:r w:rsidRPr="00BF60B2">
        <w:rPr>
          <w:rFonts w:ascii="Times New Roman" w:hAnsi="Times New Roman" w:cs="Times New Roman"/>
          <w:b/>
          <w:bCs/>
          <w:color w:val="000000" w:themeColor="text1"/>
          <w:sz w:val="24"/>
          <w:lang w:val="en-US"/>
        </w:rPr>
        <w:t>TYPOLOGIZATION OF INTERSECTORAL INTERACTION IN ENSURING SUSTAINABLE TERRITORY DEVELOPMENT</w:t>
      </w:r>
    </w:p>
    <w:p w:rsidR="00CF2E09" w:rsidRDefault="00CF2E09" w:rsidP="00CF2E09">
      <w:pPr>
        <w:rPr>
          <w:rFonts w:ascii="Times New Roman" w:hAnsi="Times New Roman" w:cs="Times New Roman"/>
          <w:b/>
          <w:bCs/>
          <w:sz w:val="24"/>
          <w:lang w:val="en-US"/>
        </w:rPr>
      </w:pPr>
    </w:p>
    <w:p w:rsidR="00CF2E09" w:rsidRPr="00CF2E09" w:rsidRDefault="00CF2E09" w:rsidP="00CF2E09">
      <w:pPr>
        <w:rPr>
          <w:rFonts w:ascii="Times New Roman" w:hAnsi="Times New Roman" w:cs="Times New Roman"/>
          <w:i/>
          <w:iCs/>
          <w:sz w:val="24"/>
          <w:lang w:val="en-US"/>
        </w:rPr>
      </w:pPr>
      <w:r w:rsidRPr="00CF2E09">
        <w:rPr>
          <w:rFonts w:ascii="Times New Roman" w:hAnsi="Times New Roman" w:cs="Times New Roman"/>
          <w:b/>
          <w:bCs/>
          <w:i/>
          <w:iCs/>
          <w:sz w:val="24"/>
          <w:lang w:val="en-US"/>
        </w:rPr>
        <w:t xml:space="preserve">Abstract.  </w:t>
      </w:r>
      <w:r w:rsidRPr="00CF2E09">
        <w:rPr>
          <w:rFonts w:ascii="Times New Roman" w:hAnsi="Times New Roman" w:cs="Times New Roman"/>
          <w:i/>
          <w:iCs/>
          <w:sz w:val="24"/>
          <w:lang w:val="en-US"/>
        </w:rPr>
        <w:t>The modern development of socio-economic relations is characterized by effective intersectoral interaction.  Features of the main participants in the interaction are highlighted and considered in this article in order to determine the features of their functioning in the social sphere.</w:t>
      </w:r>
    </w:p>
    <w:p w:rsidR="00CF2E09" w:rsidRDefault="00CF2E09" w:rsidP="00CF2E09">
      <w:pPr>
        <w:rPr>
          <w:rFonts w:ascii="Times New Roman" w:hAnsi="Times New Roman" w:cs="Times New Roman"/>
          <w:i/>
          <w:iCs/>
          <w:sz w:val="24"/>
          <w:lang w:val="en-US"/>
        </w:rPr>
      </w:pPr>
      <w:r w:rsidRPr="00CF2E09">
        <w:rPr>
          <w:rFonts w:ascii="Times New Roman" w:hAnsi="Times New Roman" w:cs="Times New Roman"/>
          <w:b/>
          <w:bCs/>
          <w:i/>
          <w:iCs/>
          <w:sz w:val="24"/>
          <w:lang w:val="en-US"/>
        </w:rPr>
        <w:t>Key words</w:t>
      </w:r>
      <w:r w:rsidRPr="00CF2E09">
        <w:rPr>
          <w:rFonts w:ascii="Times New Roman" w:hAnsi="Times New Roman" w:cs="Times New Roman"/>
          <w:i/>
          <w:iCs/>
          <w:sz w:val="24"/>
          <w:lang w:val="en-US"/>
        </w:rPr>
        <w:t>: intersectoral interaction, nonprofit organization, social entrepreneurship, social sphere, nonprofit sector.</w:t>
      </w:r>
    </w:p>
    <w:p w:rsidR="00CF2E09" w:rsidRDefault="00CF2E09" w:rsidP="00CF2E09">
      <w:pPr>
        <w:rPr>
          <w:rFonts w:ascii="Times New Roman" w:hAnsi="Times New Roman" w:cs="Times New Roman"/>
          <w:i/>
          <w:iCs/>
          <w:sz w:val="24"/>
          <w:lang w:val="en-US"/>
        </w:rPr>
      </w:pPr>
    </w:p>
    <w:p w:rsidR="00CF2E09" w:rsidRPr="00CF2E09" w:rsidRDefault="00CF2E09" w:rsidP="00CF2E09">
      <w:pPr>
        <w:ind w:firstLine="0"/>
        <w:jc w:val="center"/>
        <w:rPr>
          <w:rFonts w:cs="Times New Roman"/>
          <w:b/>
          <w:sz w:val="24"/>
          <w:shd w:val="clear" w:color="auto" w:fill="FFFFFF"/>
          <w:lang w:val="en-US"/>
        </w:rPr>
      </w:pPr>
      <w:r w:rsidRPr="0036089D">
        <w:rPr>
          <w:rFonts w:cs="Times New Roman"/>
          <w:b/>
          <w:sz w:val="24"/>
          <w:shd w:val="clear" w:color="auto" w:fill="FFFFFF"/>
          <w:lang w:val="en-US"/>
        </w:rPr>
        <w:t>R</w:t>
      </w:r>
      <w:r w:rsidRPr="0027247C">
        <w:rPr>
          <w:rFonts w:cs="Times New Roman"/>
          <w:b/>
          <w:sz w:val="24"/>
          <w:shd w:val="clear" w:color="auto" w:fill="FFFFFF"/>
          <w:lang w:val="en-US"/>
        </w:rPr>
        <w:t>eferences</w:t>
      </w:r>
    </w:p>
    <w:p w:rsidR="00CF2E09" w:rsidRPr="00CF2E09" w:rsidRDefault="00CF2E09" w:rsidP="00CF2E09">
      <w:pPr>
        <w:jc w:val="right"/>
        <w:rPr>
          <w:rFonts w:ascii="Times New Roman" w:hAnsi="Times New Roman" w:cs="Times New Roman"/>
          <w:sz w:val="24"/>
          <w:lang w:val="en-US"/>
        </w:rPr>
      </w:pPr>
    </w:p>
    <w:p w:rsidR="00CF2E09" w:rsidRPr="00CF2E09" w:rsidRDefault="00CF2E09" w:rsidP="00CF2E09">
      <w:pPr>
        <w:rPr>
          <w:rFonts w:ascii="Times New Roman" w:hAnsi="Times New Roman" w:cs="Times New Roman"/>
          <w:sz w:val="24"/>
          <w:lang w:val="en-US"/>
        </w:rPr>
      </w:pPr>
      <w:r w:rsidRPr="00CF2E09">
        <w:rPr>
          <w:rFonts w:ascii="Times New Roman" w:hAnsi="Times New Roman" w:cs="Times New Roman"/>
          <w:sz w:val="24"/>
          <w:lang w:val="en-US"/>
        </w:rPr>
        <w:t>1. Rodin, A. V., Avakian K. O. formation of the system of environmentally sustainable local development // Economics and entrepreneurship. – 2016. – No. 11 (part 2) (76-2). – S. 323 to 327.</w:t>
      </w:r>
    </w:p>
    <w:p w:rsidR="00CF2E09" w:rsidRPr="00CF2E09" w:rsidRDefault="00CF2E09" w:rsidP="00CF2E09">
      <w:pPr>
        <w:rPr>
          <w:rFonts w:ascii="Times New Roman" w:hAnsi="Times New Roman" w:cs="Times New Roman"/>
          <w:sz w:val="24"/>
          <w:lang w:val="en-US"/>
        </w:rPr>
      </w:pPr>
      <w:r w:rsidRPr="00CF2E09">
        <w:rPr>
          <w:rFonts w:ascii="Times New Roman" w:hAnsi="Times New Roman" w:cs="Times New Roman"/>
          <w:sz w:val="24"/>
          <w:lang w:val="en-US"/>
        </w:rPr>
        <w:t xml:space="preserve">2. Rodin A.V. Physical capital-industrial development of the region. / In collection: Actual problems of Economics and management: challenges of the XXI century. Materials of all-Russian scientific-practical conference. Krasnodar: publishing house of the Kuban state University. – 2016. – S. 157-167 </w:t>
      </w:r>
    </w:p>
    <w:p w:rsidR="00CF2E09" w:rsidRPr="00CF2E09" w:rsidRDefault="00CF2E09" w:rsidP="00CF2E09">
      <w:pPr>
        <w:rPr>
          <w:rFonts w:ascii="Times New Roman" w:hAnsi="Times New Roman" w:cs="Times New Roman"/>
          <w:sz w:val="24"/>
          <w:lang w:val="en-US"/>
        </w:rPr>
      </w:pPr>
      <w:r w:rsidRPr="00CF2E09">
        <w:rPr>
          <w:rFonts w:ascii="Times New Roman" w:hAnsi="Times New Roman" w:cs="Times New Roman"/>
          <w:sz w:val="24"/>
          <w:lang w:val="en-US"/>
        </w:rPr>
        <w:t>3. Rodin A.V. Cluster policy, the spatial development of the territory/ Problems of economic growth and sustainable development of territories: materials of III international scientific-practical Internet conference: in 2 parts. – Vologda: Wants wounds. – 2019. – P. 109-111.</w:t>
      </w:r>
    </w:p>
    <w:p w:rsidR="00CF2E09" w:rsidRPr="00CF2E09" w:rsidRDefault="00CF2E09" w:rsidP="00CF2E09">
      <w:pPr>
        <w:rPr>
          <w:rFonts w:ascii="Times New Roman" w:hAnsi="Times New Roman" w:cs="Times New Roman"/>
          <w:sz w:val="24"/>
          <w:lang w:val="en-US"/>
        </w:rPr>
      </w:pPr>
      <w:r w:rsidRPr="00CF2E09">
        <w:rPr>
          <w:rFonts w:ascii="Times New Roman" w:hAnsi="Times New Roman" w:cs="Times New Roman"/>
          <w:sz w:val="24"/>
          <w:lang w:val="en-US"/>
        </w:rPr>
        <w:lastRenderedPageBreak/>
        <w:t xml:space="preserve">4. Rodin, A. V., </w:t>
      </w:r>
      <w:proofErr w:type="spellStart"/>
      <w:r w:rsidRPr="00CF2E09">
        <w:rPr>
          <w:rFonts w:ascii="Times New Roman" w:hAnsi="Times New Roman" w:cs="Times New Roman"/>
          <w:sz w:val="24"/>
          <w:lang w:val="en-US"/>
        </w:rPr>
        <w:t>Budko</w:t>
      </w:r>
      <w:proofErr w:type="spellEnd"/>
      <w:r w:rsidRPr="00CF2E09">
        <w:rPr>
          <w:rFonts w:ascii="Times New Roman" w:hAnsi="Times New Roman" w:cs="Times New Roman"/>
          <w:sz w:val="24"/>
          <w:lang w:val="en-US"/>
        </w:rPr>
        <w:t xml:space="preserve"> A. S. inter-sectoral cooperation in the context of digitization of the regional economy/ Innovation economy: prospects for development and improvement of scientific and practical journal. No. 7 (33) Volume 1. 2018. – Kursk: ZAO "University book". – P. 58-63 </w:t>
      </w:r>
    </w:p>
    <w:p w:rsidR="00CF2E09" w:rsidRPr="00CF2E09" w:rsidRDefault="00CF2E09" w:rsidP="00CF2E09">
      <w:pPr>
        <w:rPr>
          <w:rFonts w:ascii="Times New Roman" w:hAnsi="Times New Roman" w:cs="Times New Roman"/>
          <w:sz w:val="24"/>
          <w:lang w:val="en-US"/>
        </w:rPr>
      </w:pPr>
      <w:r w:rsidRPr="00CF2E09">
        <w:rPr>
          <w:rFonts w:ascii="Times New Roman" w:hAnsi="Times New Roman" w:cs="Times New Roman"/>
          <w:sz w:val="24"/>
          <w:lang w:val="en-US"/>
        </w:rPr>
        <w:t xml:space="preserve">5. Rodin A.V. Digital transformation of cross-sectoral interaction in implementing the concept of "Smart Kuban" Digital/ region: experience, competencies, projects. Collection of articles of International scientific-practical conference. November 30, 2018, g. Bryansk, Bryansk state engineering-technological University. 2018. P. 416-418. </w:t>
      </w:r>
    </w:p>
    <w:p w:rsidR="00CF2E09" w:rsidRPr="00CF2E09" w:rsidRDefault="00CF2E09" w:rsidP="00CF2E09">
      <w:pPr>
        <w:rPr>
          <w:rFonts w:ascii="Times New Roman" w:hAnsi="Times New Roman" w:cs="Times New Roman"/>
          <w:sz w:val="24"/>
          <w:lang w:val="en-US"/>
        </w:rPr>
      </w:pPr>
      <w:r w:rsidRPr="00CF2E09">
        <w:rPr>
          <w:rFonts w:ascii="Times New Roman" w:hAnsi="Times New Roman" w:cs="Times New Roman"/>
          <w:sz w:val="24"/>
          <w:lang w:val="en-US"/>
        </w:rPr>
        <w:t xml:space="preserve">6. Rodin, A. V., </w:t>
      </w:r>
      <w:proofErr w:type="spellStart"/>
      <w:r w:rsidRPr="00CF2E09">
        <w:rPr>
          <w:rFonts w:ascii="Times New Roman" w:hAnsi="Times New Roman" w:cs="Times New Roman"/>
          <w:sz w:val="24"/>
          <w:lang w:val="en-US"/>
        </w:rPr>
        <w:t>Budko</w:t>
      </w:r>
      <w:proofErr w:type="spellEnd"/>
      <w:r w:rsidRPr="00CF2E09">
        <w:rPr>
          <w:rFonts w:ascii="Times New Roman" w:hAnsi="Times New Roman" w:cs="Times New Roman"/>
          <w:sz w:val="24"/>
          <w:lang w:val="en-US"/>
        </w:rPr>
        <w:t xml:space="preserve"> A. S. the emergence of digital culture as a resource for the development of intersectoral cooperation// Actual problems of strategic management of territorial development. Materials of all-Russian scientific-practical </w:t>
      </w:r>
      <w:proofErr w:type="gramStart"/>
      <w:r w:rsidRPr="00CF2E09">
        <w:rPr>
          <w:rFonts w:ascii="Times New Roman" w:hAnsi="Times New Roman" w:cs="Times New Roman"/>
          <w:sz w:val="24"/>
          <w:lang w:val="en-US"/>
        </w:rPr>
        <w:t>conference.–</w:t>
      </w:r>
      <w:proofErr w:type="gramEnd"/>
      <w:r w:rsidRPr="00CF2E09">
        <w:rPr>
          <w:rFonts w:ascii="Times New Roman" w:hAnsi="Times New Roman" w:cs="Times New Roman"/>
          <w:sz w:val="24"/>
          <w:lang w:val="en-US"/>
        </w:rPr>
        <w:t xml:space="preserve"> Krasnodar: Kuban state University t – 2018. – P. 49-55. </w:t>
      </w:r>
    </w:p>
    <w:p w:rsidR="00CF2E09" w:rsidRPr="00CF2E09" w:rsidRDefault="00CF2E09" w:rsidP="00CF2E09">
      <w:pPr>
        <w:rPr>
          <w:rFonts w:ascii="Times New Roman" w:hAnsi="Times New Roman" w:cs="Times New Roman"/>
          <w:sz w:val="24"/>
          <w:lang w:val="en-US"/>
        </w:rPr>
      </w:pPr>
      <w:r w:rsidRPr="00CF2E09">
        <w:rPr>
          <w:rFonts w:ascii="Times New Roman" w:hAnsi="Times New Roman" w:cs="Times New Roman"/>
          <w:sz w:val="24"/>
          <w:lang w:val="en-US"/>
        </w:rPr>
        <w:t>7. Rodin A. V. multi-level inter-sectoral relationships in the cluster organization of eco-tourism space in the region / Economy of sustainable development /Regional scientific journal, 2018, № 4 (36). P. 246-253.</w:t>
      </w:r>
    </w:p>
    <w:p w:rsidR="00CF2E09" w:rsidRPr="00CF2E09" w:rsidRDefault="00CF2E09" w:rsidP="00CF2E09">
      <w:pPr>
        <w:rPr>
          <w:rFonts w:ascii="Times New Roman" w:hAnsi="Times New Roman" w:cs="Times New Roman"/>
          <w:sz w:val="24"/>
          <w:lang w:val="en-US"/>
        </w:rPr>
      </w:pPr>
      <w:r w:rsidRPr="00CF2E09">
        <w:rPr>
          <w:rFonts w:ascii="Times New Roman" w:hAnsi="Times New Roman" w:cs="Times New Roman"/>
          <w:sz w:val="24"/>
          <w:lang w:val="en-US"/>
        </w:rPr>
        <w:t xml:space="preserve">8. Rodin A. V. the Institutional conditions for ensuring the activation of inter-sector cooperation in the development of the area/ Modern Economy Success. The international scientific journal. In 2018, No. 4. – P. 15-20. http://www.modernsciencejournal.org/release/2018/MES_2018_4.pdf (accessed 23.04.2020) </w:t>
      </w:r>
    </w:p>
    <w:p w:rsidR="00CF2E09" w:rsidRPr="00CF2E09" w:rsidRDefault="00CF2E09" w:rsidP="00CF2E09">
      <w:pPr>
        <w:rPr>
          <w:rFonts w:ascii="Times New Roman" w:hAnsi="Times New Roman" w:cs="Times New Roman"/>
          <w:sz w:val="24"/>
          <w:lang w:val="en-US"/>
        </w:rPr>
      </w:pPr>
      <w:r w:rsidRPr="00CF2E09">
        <w:rPr>
          <w:rFonts w:ascii="Times New Roman" w:hAnsi="Times New Roman" w:cs="Times New Roman"/>
          <w:sz w:val="24"/>
          <w:lang w:val="en-US"/>
        </w:rPr>
        <w:t xml:space="preserve">9. Avakian O. K. Actualization of quality management systems of the public administration in the context of the challenges of the XXI century. / K. </w:t>
      </w:r>
      <w:proofErr w:type="spellStart"/>
      <w:r w:rsidRPr="00CF2E09">
        <w:rPr>
          <w:rFonts w:ascii="Times New Roman" w:hAnsi="Times New Roman" w:cs="Times New Roman"/>
          <w:sz w:val="24"/>
          <w:lang w:val="en-US"/>
        </w:rPr>
        <w:t>Avakyan</w:t>
      </w:r>
      <w:proofErr w:type="spellEnd"/>
      <w:r w:rsidRPr="00CF2E09">
        <w:rPr>
          <w:rFonts w:ascii="Times New Roman" w:hAnsi="Times New Roman" w:cs="Times New Roman"/>
          <w:sz w:val="24"/>
          <w:lang w:val="en-US"/>
        </w:rPr>
        <w:t xml:space="preserve">, I. N. </w:t>
      </w:r>
      <w:proofErr w:type="spellStart"/>
      <w:r w:rsidRPr="00CF2E09">
        <w:rPr>
          <w:rFonts w:ascii="Times New Roman" w:hAnsi="Times New Roman" w:cs="Times New Roman"/>
          <w:sz w:val="24"/>
          <w:lang w:val="en-US"/>
        </w:rPr>
        <w:t>Pivovarova</w:t>
      </w:r>
      <w:proofErr w:type="spellEnd"/>
      <w:r w:rsidRPr="00CF2E09">
        <w:rPr>
          <w:rFonts w:ascii="Times New Roman" w:hAnsi="Times New Roman" w:cs="Times New Roman"/>
          <w:sz w:val="24"/>
          <w:lang w:val="en-US"/>
        </w:rPr>
        <w:t xml:space="preserve">, A. V. Rodin/ challenges of the XXI century: state, municipal, corporate governance (Part 2): proceedings of the international. </w:t>
      </w:r>
      <w:proofErr w:type="gramStart"/>
      <w:r w:rsidRPr="00CF2E09">
        <w:rPr>
          <w:rFonts w:ascii="Times New Roman" w:hAnsi="Times New Roman" w:cs="Times New Roman"/>
          <w:sz w:val="24"/>
          <w:lang w:val="en-US"/>
        </w:rPr>
        <w:t>scientific.-</w:t>
      </w:r>
      <w:proofErr w:type="spellStart"/>
      <w:proofErr w:type="gramEnd"/>
      <w:r w:rsidRPr="00CF2E09">
        <w:rPr>
          <w:rFonts w:ascii="Times New Roman" w:hAnsi="Times New Roman" w:cs="Times New Roman"/>
          <w:sz w:val="24"/>
          <w:lang w:val="en-US"/>
        </w:rPr>
        <w:t>pract</w:t>
      </w:r>
      <w:proofErr w:type="spellEnd"/>
      <w:r w:rsidRPr="00CF2E09">
        <w:rPr>
          <w:rFonts w:ascii="Times New Roman" w:hAnsi="Times New Roman" w:cs="Times New Roman"/>
          <w:sz w:val="24"/>
          <w:lang w:val="en-US"/>
        </w:rPr>
        <w:t xml:space="preserve">. Conf./ </w:t>
      </w:r>
      <w:proofErr w:type="spellStart"/>
      <w:r w:rsidRPr="00CF2E09">
        <w:rPr>
          <w:rFonts w:ascii="Times New Roman" w:hAnsi="Times New Roman" w:cs="Times New Roman"/>
          <w:sz w:val="24"/>
          <w:lang w:val="en-US"/>
        </w:rPr>
        <w:t>Tob</w:t>
      </w:r>
      <w:proofErr w:type="spellEnd"/>
      <w:r w:rsidRPr="00CF2E09">
        <w:rPr>
          <w:rFonts w:ascii="Times New Roman" w:hAnsi="Times New Roman" w:cs="Times New Roman"/>
          <w:sz w:val="24"/>
          <w:lang w:val="en-US"/>
        </w:rPr>
        <w:t xml:space="preserve"> ed K. N. </w:t>
      </w:r>
      <w:proofErr w:type="spellStart"/>
      <w:r w:rsidRPr="00CF2E09">
        <w:rPr>
          <w:rFonts w:ascii="Times New Roman" w:hAnsi="Times New Roman" w:cs="Times New Roman"/>
          <w:sz w:val="24"/>
          <w:lang w:val="en-US"/>
        </w:rPr>
        <w:t>Babichev</w:t>
      </w:r>
      <w:proofErr w:type="spellEnd"/>
      <w:r w:rsidRPr="00CF2E09">
        <w:rPr>
          <w:rFonts w:ascii="Times New Roman" w:hAnsi="Times New Roman" w:cs="Times New Roman"/>
          <w:sz w:val="24"/>
          <w:lang w:val="en-US"/>
        </w:rPr>
        <w:t>. – Krasnodar: Kuban state Univ, 2015. – 247с.</w:t>
      </w:r>
    </w:p>
    <w:p w:rsidR="00CF2E09" w:rsidRPr="00CF2E09" w:rsidRDefault="00CF2E09" w:rsidP="00CF2E09">
      <w:pPr>
        <w:rPr>
          <w:rFonts w:ascii="Times New Roman" w:hAnsi="Times New Roman" w:cs="Times New Roman"/>
          <w:sz w:val="24"/>
          <w:lang w:val="en-US"/>
        </w:rPr>
      </w:pPr>
      <w:r w:rsidRPr="00CF2E09">
        <w:rPr>
          <w:rFonts w:ascii="Times New Roman" w:hAnsi="Times New Roman" w:cs="Times New Roman"/>
          <w:sz w:val="24"/>
          <w:lang w:val="en-US"/>
        </w:rPr>
        <w:t xml:space="preserve">10. </w:t>
      </w:r>
      <w:proofErr w:type="spellStart"/>
      <w:r w:rsidRPr="00CF2E09">
        <w:rPr>
          <w:rFonts w:ascii="Times New Roman" w:hAnsi="Times New Roman" w:cs="Times New Roman"/>
          <w:sz w:val="24"/>
          <w:lang w:val="en-US"/>
        </w:rPr>
        <w:t>Alwan</w:t>
      </w:r>
      <w:proofErr w:type="spellEnd"/>
      <w:r w:rsidRPr="00CF2E09">
        <w:rPr>
          <w:rFonts w:ascii="Times New Roman" w:hAnsi="Times New Roman" w:cs="Times New Roman"/>
          <w:sz w:val="24"/>
          <w:lang w:val="en-US"/>
        </w:rPr>
        <w:t xml:space="preserve"> V. S. Organization business activity/ V. S. </w:t>
      </w:r>
      <w:proofErr w:type="spellStart"/>
      <w:r w:rsidRPr="00CF2E09">
        <w:rPr>
          <w:rFonts w:ascii="Times New Roman" w:hAnsi="Times New Roman" w:cs="Times New Roman"/>
          <w:sz w:val="24"/>
          <w:lang w:val="en-US"/>
        </w:rPr>
        <w:t>Alwan</w:t>
      </w:r>
      <w:proofErr w:type="spellEnd"/>
      <w:r w:rsidRPr="00CF2E09">
        <w:rPr>
          <w:rFonts w:ascii="Times New Roman" w:hAnsi="Times New Roman" w:cs="Times New Roman"/>
          <w:sz w:val="24"/>
          <w:lang w:val="en-US"/>
        </w:rPr>
        <w:t xml:space="preserve">, E. O. </w:t>
      </w:r>
      <w:proofErr w:type="spellStart"/>
      <w:r w:rsidRPr="00CF2E09">
        <w:rPr>
          <w:rFonts w:ascii="Times New Roman" w:hAnsi="Times New Roman" w:cs="Times New Roman"/>
          <w:sz w:val="24"/>
          <w:lang w:val="en-US"/>
        </w:rPr>
        <w:t>Belova</w:t>
      </w:r>
      <w:proofErr w:type="spellEnd"/>
      <w:r w:rsidRPr="00CF2E09">
        <w:rPr>
          <w:rFonts w:ascii="Times New Roman" w:hAnsi="Times New Roman" w:cs="Times New Roman"/>
          <w:sz w:val="24"/>
          <w:lang w:val="en-US"/>
        </w:rPr>
        <w:t xml:space="preserve">, V. A. </w:t>
      </w:r>
      <w:proofErr w:type="spellStart"/>
      <w:r w:rsidRPr="00CF2E09">
        <w:rPr>
          <w:rFonts w:ascii="Times New Roman" w:hAnsi="Times New Roman" w:cs="Times New Roman"/>
          <w:sz w:val="24"/>
          <w:lang w:val="en-US"/>
        </w:rPr>
        <w:t>Gubin</w:t>
      </w:r>
      <w:proofErr w:type="spellEnd"/>
      <w:r w:rsidRPr="00CF2E09">
        <w:rPr>
          <w:rFonts w:ascii="Times New Roman" w:hAnsi="Times New Roman" w:cs="Times New Roman"/>
          <w:sz w:val="24"/>
          <w:lang w:val="en-US"/>
        </w:rPr>
        <w:t>, A. V. Rodin: proc. allowance. – Krasnodar: Publishing house of the Kuban state University. – 2003. – 135с.</w:t>
      </w:r>
    </w:p>
    <w:p w:rsidR="00CF2E09" w:rsidRPr="00CF2E09" w:rsidRDefault="00CF2E09" w:rsidP="00CF2E09">
      <w:pPr>
        <w:rPr>
          <w:rFonts w:ascii="Times New Roman" w:hAnsi="Times New Roman" w:cs="Times New Roman"/>
          <w:sz w:val="24"/>
          <w:lang w:val="en-US"/>
        </w:rPr>
      </w:pPr>
      <w:r w:rsidRPr="00CF2E09">
        <w:rPr>
          <w:rFonts w:ascii="Times New Roman" w:hAnsi="Times New Roman" w:cs="Times New Roman"/>
          <w:sz w:val="24"/>
          <w:lang w:val="en-US"/>
        </w:rPr>
        <w:t xml:space="preserve">11.On non-profit organizations: Federal Law No. 7-FZ [adopted by the State Duma on December 8, 1995] // Reference Legal System </w:t>
      </w:r>
      <w:proofErr w:type="spellStart"/>
      <w:r w:rsidRPr="00CF2E09">
        <w:rPr>
          <w:rFonts w:ascii="Times New Roman" w:hAnsi="Times New Roman" w:cs="Times New Roman"/>
          <w:sz w:val="24"/>
          <w:lang w:val="en-US"/>
        </w:rPr>
        <w:t>ConsultantPlus</w:t>
      </w:r>
      <w:proofErr w:type="spellEnd"/>
      <w:r w:rsidRPr="00CF2E09">
        <w:rPr>
          <w:rFonts w:ascii="Times New Roman" w:hAnsi="Times New Roman" w:cs="Times New Roman"/>
          <w:sz w:val="24"/>
          <w:lang w:val="en-US"/>
        </w:rPr>
        <w:t>.  - URL: http://www.consultant.ru/cons/cgi/online.cgi?req=doc&amp;base=LAW&amp;n=339217&amp;fld=134&amp;dst=1000000001,0&amp;rnd=0.6411022180604096#012147017658618975 (accessed: 04/27/2020).  - Text: electronic.</w:t>
      </w:r>
    </w:p>
    <w:p w:rsidR="00CF2E09" w:rsidRPr="00CF2E09" w:rsidRDefault="00CF2E09" w:rsidP="00CF2E09">
      <w:pPr>
        <w:rPr>
          <w:rFonts w:ascii="Times New Roman" w:hAnsi="Times New Roman" w:cs="Times New Roman"/>
          <w:sz w:val="24"/>
          <w:lang w:val="en-US"/>
        </w:rPr>
      </w:pPr>
      <w:r w:rsidRPr="00CF2E09">
        <w:rPr>
          <w:rFonts w:ascii="Times New Roman" w:hAnsi="Times New Roman" w:cs="Times New Roman"/>
          <w:sz w:val="24"/>
          <w:lang w:val="en-US"/>
        </w:rPr>
        <w:t xml:space="preserve"> 12. </w:t>
      </w:r>
      <w:proofErr w:type="spellStart"/>
      <w:r w:rsidRPr="00CF2E09">
        <w:rPr>
          <w:rFonts w:ascii="Times New Roman" w:hAnsi="Times New Roman" w:cs="Times New Roman"/>
          <w:sz w:val="24"/>
          <w:lang w:val="en-US"/>
        </w:rPr>
        <w:t>Chernyshov</w:t>
      </w:r>
      <w:proofErr w:type="spellEnd"/>
      <w:r w:rsidRPr="00CF2E09">
        <w:rPr>
          <w:rFonts w:ascii="Times New Roman" w:hAnsi="Times New Roman" w:cs="Times New Roman"/>
          <w:sz w:val="24"/>
          <w:lang w:val="en-US"/>
        </w:rPr>
        <w:t xml:space="preserve"> A.N.  The interaction of the state and NPOs: opportunities, mechanisms, problems and solutions // Management Consulting.  </w:t>
      </w:r>
      <w:proofErr w:type="gramStart"/>
      <w:r w:rsidRPr="00CF2E09">
        <w:rPr>
          <w:rFonts w:ascii="Times New Roman" w:hAnsi="Times New Roman" w:cs="Times New Roman"/>
          <w:sz w:val="24"/>
          <w:lang w:val="en-US"/>
        </w:rPr>
        <w:t>2018 .</w:t>
      </w:r>
      <w:proofErr w:type="gramEnd"/>
      <w:r w:rsidRPr="00CF2E09">
        <w:rPr>
          <w:rFonts w:ascii="Times New Roman" w:hAnsi="Times New Roman" w:cs="Times New Roman"/>
          <w:sz w:val="24"/>
          <w:lang w:val="en-US"/>
        </w:rPr>
        <w:t>-- No. 10 (118).  - S. 89-98.  - URL: https://cyberleninka.ru/article/n/vzaimodeystvie-gosudarstva-i-nko-vozmozhnosti-mehanizmy-problemy-i-puti-ih-resheniya (accessed: 04/27/2020).  Text: electronic</w:t>
      </w:r>
    </w:p>
    <w:p w:rsidR="00CF2E09" w:rsidRPr="00CF2E09" w:rsidRDefault="00CF2E09" w:rsidP="00CF2E09">
      <w:pPr>
        <w:rPr>
          <w:rFonts w:ascii="Times New Roman" w:hAnsi="Times New Roman" w:cs="Times New Roman"/>
          <w:sz w:val="24"/>
          <w:lang w:val="en-US"/>
        </w:rPr>
      </w:pPr>
      <w:r w:rsidRPr="00CF2E09">
        <w:rPr>
          <w:rFonts w:ascii="Times New Roman" w:hAnsi="Times New Roman" w:cs="Times New Roman"/>
          <w:sz w:val="24"/>
          <w:lang w:val="en-US"/>
        </w:rPr>
        <w:t xml:space="preserve"> 13. </w:t>
      </w:r>
      <w:proofErr w:type="spellStart"/>
      <w:r w:rsidRPr="00CF2E09">
        <w:rPr>
          <w:rFonts w:ascii="Times New Roman" w:hAnsi="Times New Roman" w:cs="Times New Roman"/>
          <w:sz w:val="24"/>
          <w:lang w:val="en-US"/>
        </w:rPr>
        <w:t>Dorofeev</w:t>
      </w:r>
      <w:proofErr w:type="spellEnd"/>
      <w:r w:rsidRPr="00CF2E09">
        <w:rPr>
          <w:rFonts w:ascii="Times New Roman" w:hAnsi="Times New Roman" w:cs="Times New Roman"/>
          <w:sz w:val="24"/>
          <w:lang w:val="en-US"/>
        </w:rPr>
        <w:t xml:space="preserve"> D.N., </w:t>
      </w:r>
      <w:proofErr w:type="spellStart"/>
      <w:r w:rsidRPr="00CF2E09">
        <w:rPr>
          <w:rFonts w:ascii="Times New Roman" w:hAnsi="Times New Roman" w:cs="Times New Roman"/>
          <w:sz w:val="24"/>
          <w:lang w:val="en-US"/>
        </w:rPr>
        <w:t>Moiseeva</w:t>
      </w:r>
      <w:proofErr w:type="spellEnd"/>
      <w:r w:rsidRPr="00CF2E09">
        <w:rPr>
          <w:rFonts w:ascii="Times New Roman" w:hAnsi="Times New Roman" w:cs="Times New Roman"/>
          <w:sz w:val="24"/>
          <w:lang w:val="en-US"/>
        </w:rPr>
        <w:t xml:space="preserve"> M.B., </w:t>
      </w:r>
      <w:proofErr w:type="spellStart"/>
      <w:r w:rsidRPr="00CF2E09">
        <w:rPr>
          <w:rFonts w:ascii="Times New Roman" w:hAnsi="Times New Roman" w:cs="Times New Roman"/>
          <w:sz w:val="24"/>
          <w:lang w:val="en-US"/>
        </w:rPr>
        <w:t>Matveev</w:t>
      </w:r>
      <w:proofErr w:type="spellEnd"/>
      <w:r w:rsidRPr="00CF2E09">
        <w:rPr>
          <w:rFonts w:ascii="Times New Roman" w:hAnsi="Times New Roman" w:cs="Times New Roman"/>
          <w:sz w:val="24"/>
          <w:lang w:val="en-US"/>
        </w:rPr>
        <w:t xml:space="preserve"> M.S.  Theoretical substantiation of the concept of “social entrepreneurship” // Achievements of science and education.  - 2018. - No. 1 (23).  - S. 92-92.  - URL: https://scientifictext.ru/images/PDF/2018/DNO-1-23/DNO-1-23.pdf (accessed: 04.29.2020).  Text: electronic.</w:t>
      </w:r>
    </w:p>
    <w:p w:rsidR="00CF2E09" w:rsidRPr="00CF2E09" w:rsidRDefault="00CF2E09" w:rsidP="00CF2E09">
      <w:pPr>
        <w:rPr>
          <w:rFonts w:ascii="Times New Roman" w:hAnsi="Times New Roman" w:cs="Times New Roman"/>
          <w:sz w:val="24"/>
          <w:lang w:val="en-US"/>
        </w:rPr>
      </w:pPr>
      <w:r w:rsidRPr="00CF2E09">
        <w:rPr>
          <w:rFonts w:ascii="Times New Roman" w:hAnsi="Times New Roman" w:cs="Times New Roman"/>
          <w:sz w:val="24"/>
          <w:lang w:val="en-US"/>
        </w:rPr>
        <w:t xml:space="preserve"> 14. On the development of small and medium-sized enterprises in the Russian Federation: Federal Law No. 209-FZ [adopted by the State Duma on July 6, 2007.  Approved by the Federation Council on July 11, 2007] // ATP </w:t>
      </w:r>
      <w:proofErr w:type="spellStart"/>
      <w:r w:rsidRPr="00CF2E09">
        <w:rPr>
          <w:rFonts w:ascii="Times New Roman" w:hAnsi="Times New Roman" w:cs="Times New Roman"/>
          <w:sz w:val="24"/>
          <w:lang w:val="en-US"/>
        </w:rPr>
        <w:t>ConsultantPlus</w:t>
      </w:r>
      <w:proofErr w:type="spellEnd"/>
      <w:r w:rsidRPr="00CF2E09">
        <w:rPr>
          <w:rFonts w:ascii="Times New Roman" w:hAnsi="Times New Roman" w:cs="Times New Roman"/>
          <w:sz w:val="24"/>
          <w:lang w:val="en-US"/>
        </w:rPr>
        <w:t>.  - URL: http://www.consultant.ru/cons/cgi/online.cgi?req=doc&amp;base=LAW&amp;n=349150&amp;fld=134&amp;dst=100008,0&amp;rnd=0.32454030942473033#08219813814054346 (accessed: 01.05.2020).  - Text: electronic.</w:t>
      </w:r>
    </w:p>
    <w:p w:rsidR="00CF2E09" w:rsidRPr="00CF2E09" w:rsidRDefault="00CF2E09" w:rsidP="00CF2E09">
      <w:pPr>
        <w:rPr>
          <w:rFonts w:ascii="Times New Roman" w:hAnsi="Times New Roman" w:cs="Times New Roman"/>
          <w:sz w:val="24"/>
          <w:lang w:val="en-US"/>
        </w:rPr>
      </w:pPr>
      <w:r w:rsidRPr="00CF2E09">
        <w:rPr>
          <w:rFonts w:ascii="Times New Roman" w:hAnsi="Times New Roman" w:cs="Times New Roman"/>
          <w:sz w:val="24"/>
          <w:lang w:val="en-US"/>
        </w:rPr>
        <w:t xml:space="preserve"> 15. The main indicators of the development of small and medium-sized enterprises in the Krasnodar Territory // Center for Entrepreneurship Support - URL: http://www.mbkuban.ru/information/ekonomicheskie-pokazateli/ (accessed: 04/30/2020).  Text: electronic.</w:t>
      </w:r>
    </w:p>
    <w:p w:rsidR="00DC47BF" w:rsidRDefault="00CF2E09" w:rsidP="00CF2E09">
      <w:pPr>
        <w:rPr>
          <w:rFonts w:ascii="Times New Roman" w:hAnsi="Times New Roman" w:cs="Times New Roman"/>
          <w:sz w:val="24"/>
          <w:lang w:val="en-US"/>
        </w:rPr>
      </w:pPr>
      <w:r w:rsidRPr="00CF2E09">
        <w:rPr>
          <w:rFonts w:ascii="Times New Roman" w:hAnsi="Times New Roman" w:cs="Times New Roman"/>
          <w:sz w:val="24"/>
          <w:lang w:val="en-US"/>
        </w:rPr>
        <w:t xml:space="preserve"> 16. Report on the status of civil society in the Krasnodar Territory in 2018 // Public Chamber of the Krasnodar Territory.  - LLC Insight Advertising.  - </w:t>
      </w:r>
      <w:proofErr w:type="gramStart"/>
      <w:r w:rsidRPr="00CF2E09">
        <w:rPr>
          <w:rFonts w:ascii="Times New Roman" w:hAnsi="Times New Roman" w:cs="Times New Roman"/>
          <w:sz w:val="24"/>
          <w:lang w:val="en-US"/>
        </w:rPr>
        <w:t>2019 .</w:t>
      </w:r>
      <w:proofErr w:type="gramEnd"/>
      <w:r w:rsidRPr="00CF2E09">
        <w:rPr>
          <w:rFonts w:ascii="Times New Roman" w:hAnsi="Times New Roman" w:cs="Times New Roman"/>
          <w:sz w:val="24"/>
          <w:lang w:val="en-US"/>
        </w:rPr>
        <w:t>-- 148 p.  - URL: http://www.op-kk.ru/company/licenses/2019.pdf (accessed date: 04/30/2020).  Text: electronic.</w:t>
      </w:r>
    </w:p>
    <w:p w:rsidR="00CF2E09" w:rsidRPr="00CF2E09" w:rsidRDefault="00CF2E09" w:rsidP="00CF2E09">
      <w:pPr>
        <w:rPr>
          <w:rFonts w:ascii="Times New Roman" w:hAnsi="Times New Roman" w:cs="Times New Roman"/>
          <w:sz w:val="24"/>
          <w:lang w:val="en-US"/>
        </w:rPr>
      </w:pPr>
    </w:p>
    <w:p w:rsidR="00DC47BF" w:rsidRDefault="00DC47BF" w:rsidP="00BF60B2">
      <w:pPr>
        <w:pStyle w:val="HTML"/>
        <w:shd w:val="clear" w:color="auto" w:fill="FFFFFF"/>
        <w:tabs>
          <w:tab w:val="left" w:pos="1134"/>
        </w:tabs>
        <w:contextualSpacing/>
        <w:jc w:val="center"/>
        <w:rPr>
          <w:rFonts w:ascii="Times New Roman" w:hAnsi="Times New Roman" w:cs="Times New Roman"/>
          <w:b/>
          <w:color w:val="000000" w:themeColor="text1"/>
          <w:sz w:val="24"/>
          <w:szCs w:val="24"/>
          <w:lang w:val="en-US"/>
        </w:rPr>
      </w:pPr>
      <w:r w:rsidRPr="00BF60B2">
        <w:rPr>
          <w:rFonts w:ascii="Times New Roman" w:hAnsi="Times New Roman" w:cs="Times New Roman"/>
          <w:b/>
          <w:color w:val="000000" w:themeColor="text1"/>
          <w:sz w:val="24"/>
          <w:szCs w:val="24"/>
          <w:lang w:val="en-US"/>
        </w:rPr>
        <w:lastRenderedPageBreak/>
        <w:t>Information</w:t>
      </w:r>
      <w:r w:rsidRPr="00B71E12">
        <w:rPr>
          <w:rFonts w:ascii="Times New Roman" w:hAnsi="Times New Roman" w:cs="Times New Roman"/>
          <w:b/>
          <w:color w:val="000000" w:themeColor="text1"/>
          <w:sz w:val="24"/>
          <w:szCs w:val="24"/>
          <w:lang w:val="en-US"/>
        </w:rPr>
        <w:t xml:space="preserve"> </w:t>
      </w:r>
      <w:r w:rsidRPr="00BF60B2">
        <w:rPr>
          <w:rFonts w:ascii="Times New Roman" w:hAnsi="Times New Roman" w:cs="Times New Roman"/>
          <w:b/>
          <w:color w:val="000000" w:themeColor="text1"/>
          <w:sz w:val="24"/>
          <w:szCs w:val="24"/>
          <w:lang w:val="en-US"/>
        </w:rPr>
        <w:t>about</w:t>
      </w:r>
      <w:r w:rsidRPr="00B71E12">
        <w:rPr>
          <w:rFonts w:ascii="Times New Roman" w:hAnsi="Times New Roman" w:cs="Times New Roman"/>
          <w:b/>
          <w:color w:val="000000" w:themeColor="text1"/>
          <w:sz w:val="24"/>
          <w:szCs w:val="24"/>
          <w:lang w:val="en-US"/>
        </w:rPr>
        <w:t xml:space="preserve"> </w:t>
      </w:r>
      <w:r w:rsidRPr="00BF60B2">
        <w:rPr>
          <w:rFonts w:ascii="Times New Roman" w:hAnsi="Times New Roman" w:cs="Times New Roman"/>
          <w:b/>
          <w:color w:val="000000" w:themeColor="text1"/>
          <w:sz w:val="24"/>
          <w:szCs w:val="24"/>
          <w:lang w:val="en-US"/>
        </w:rPr>
        <w:t>the</w:t>
      </w:r>
      <w:r w:rsidRPr="00B71E12">
        <w:rPr>
          <w:rFonts w:ascii="Times New Roman" w:hAnsi="Times New Roman" w:cs="Times New Roman"/>
          <w:b/>
          <w:color w:val="000000" w:themeColor="text1"/>
          <w:sz w:val="24"/>
          <w:szCs w:val="24"/>
          <w:lang w:val="en-US"/>
        </w:rPr>
        <w:t xml:space="preserve"> </w:t>
      </w:r>
      <w:r w:rsidRPr="00BF60B2">
        <w:rPr>
          <w:rFonts w:ascii="Times New Roman" w:hAnsi="Times New Roman" w:cs="Times New Roman"/>
          <w:b/>
          <w:color w:val="000000" w:themeColor="text1"/>
          <w:sz w:val="24"/>
          <w:szCs w:val="24"/>
          <w:lang w:val="en-US"/>
        </w:rPr>
        <w:t>authors</w:t>
      </w:r>
    </w:p>
    <w:p w:rsidR="00B71E12" w:rsidRPr="00B71E12" w:rsidRDefault="00B71E12" w:rsidP="00BF60B2">
      <w:pPr>
        <w:pStyle w:val="HTML"/>
        <w:shd w:val="clear" w:color="auto" w:fill="FFFFFF"/>
        <w:tabs>
          <w:tab w:val="left" w:pos="1134"/>
        </w:tabs>
        <w:contextualSpacing/>
        <w:jc w:val="center"/>
        <w:rPr>
          <w:rFonts w:ascii="Times New Roman" w:hAnsi="Times New Roman" w:cs="Times New Roman"/>
          <w:b/>
          <w:color w:val="000000" w:themeColor="text1"/>
          <w:sz w:val="24"/>
          <w:szCs w:val="24"/>
          <w:lang w:val="en-US"/>
        </w:rPr>
      </w:pPr>
    </w:p>
    <w:p w:rsidR="00B71E12" w:rsidRPr="003E488C" w:rsidRDefault="00B71E12" w:rsidP="00B71E12">
      <w:pPr>
        <w:pStyle w:val="HTML"/>
        <w:shd w:val="clear" w:color="auto" w:fill="FFFFFF"/>
        <w:ind w:firstLine="709"/>
        <w:contextualSpacing/>
        <w:jc w:val="both"/>
        <w:rPr>
          <w:rFonts w:ascii="Times New Roman" w:hAnsi="Times New Roman" w:cs="Times New Roman"/>
          <w:color w:val="000000" w:themeColor="text1"/>
          <w:sz w:val="24"/>
          <w:szCs w:val="24"/>
          <w:lang w:val="en-US"/>
        </w:rPr>
      </w:pPr>
      <w:proofErr w:type="spellStart"/>
      <w:r w:rsidRPr="003E488C">
        <w:rPr>
          <w:rFonts w:ascii="Times New Roman" w:hAnsi="Times New Roman" w:cs="Times New Roman"/>
          <w:color w:val="000000" w:themeColor="text1"/>
          <w:sz w:val="24"/>
          <w:szCs w:val="24"/>
          <w:lang w:val="en-US"/>
        </w:rPr>
        <w:t>Dzhidzhelava</w:t>
      </w:r>
      <w:proofErr w:type="spellEnd"/>
      <w:r w:rsidRPr="003E488C">
        <w:rPr>
          <w:rFonts w:ascii="Times New Roman" w:hAnsi="Times New Roman" w:cs="Times New Roman"/>
          <w:color w:val="000000" w:themeColor="text1"/>
          <w:sz w:val="24"/>
          <w:szCs w:val="24"/>
          <w:lang w:val="en-US"/>
        </w:rPr>
        <w:t xml:space="preserve"> Lana D. (Russia, Krasnodar) – </w:t>
      </w:r>
      <w:r>
        <w:rPr>
          <w:rFonts w:ascii="Times New Roman" w:hAnsi="Times New Roman" w:cs="Times New Roman"/>
          <w:color w:val="000000" w:themeColor="text1"/>
          <w:sz w:val="24"/>
          <w:szCs w:val="24"/>
          <w:lang w:val="en-US"/>
        </w:rPr>
        <w:t>1th</w:t>
      </w:r>
      <w:r w:rsidRPr="003E488C">
        <w:rPr>
          <w:rFonts w:ascii="Times New Roman" w:hAnsi="Times New Roman" w:cs="Times New Roman"/>
          <w:color w:val="000000" w:themeColor="text1"/>
          <w:sz w:val="24"/>
          <w:szCs w:val="24"/>
          <w:lang w:val="en-US"/>
        </w:rPr>
        <w:t xml:space="preserve"> year</w:t>
      </w:r>
      <w:r>
        <w:rPr>
          <w:rFonts w:ascii="Times New Roman" w:hAnsi="Times New Roman" w:cs="Times New Roman"/>
          <w:color w:val="000000" w:themeColor="text1"/>
          <w:sz w:val="24"/>
          <w:szCs w:val="24"/>
          <w:lang w:val="en-US"/>
        </w:rPr>
        <w:t xml:space="preserve"> master</w:t>
      </w:r>
      <w:r w:rsidRPr="003E488C">
        <w:rPr>
          <w:rFonts w:ascii="Times New Roman" w:hAnsi="Times New Roman" w:cs="Times New Roman"/>
          <w:color w:val="000000" w:themeColor="text1"/>
          <w:sz w:val="24"/>
          <w:szCs w:val="24"/>
          <w:lang w:val="en-US"/>
        </w:rPr>
        <w:t xml:space="preserve"> student, FSBEI HE "Kuban State University" (350040, Krasnodar, </w:t>
      </w:r>
      <w:proofErr w:type="spellStart"/>
      <w:r w:rsidRPr="003E488C">
        <w:rPr>
          <w:rFonts w:ascii="Times New Roman" w:hAnsi="Times New Roman" w:cs="Times New Roman"/>
          <w:color w:val="000000" w:themeColor="text1"/>
          <w:sz w:val="24"/>
          <w:szCs w:val="24"/>
          <w:lang w:val="en-US"/>
        </w:rPr>
        <w:t>Stavropolskaya</w:t>
      </w:r>
      <w:proofErr w:type="spellEnd"/>
      <w:r w:rsidRPr="003E488C">
        <w:rPr>
          <w:rFonts w:ascii="Times New Roman" w:hAnsi="Times New Roman" w:cs="Times New Roman"/>
          <w:color w:val="000000" w:themeColor="text1"/>
          <w:sz w:val="24"/>
          <w:szCs w:val="24"/>
          <w:lang w:val="en-US"/>
        </w:rPr>
        <w:t xml:space="preserve"> </w:t>
      </w:r>
      <w:proofErr w:type="spellStart"/>
      <w:r w:rsidRPr="003E488C">
        <w:rPr>
          <w:rFonts w:ascii="Times New Roman" w:hAnsi="Times New Roman" w:cs="Times New Roman"/>
          <w:color w:val="000000" w:themeColor="text1"/>
          <w:sz w:val="24"/>
          <w:szCs w:val="24"/>
          <w:lang w:val="en-US"/>
        </w:rPr>
        <w:t>st.</w:t>
      </w:r>
      <w:proofErr w:type="spellEnd"/>
      <w:r w:rsidRPr="003E488C">
        <w:rPr>
          <w:rFonts w:ascii="Times New Roman" w:hAnsi="Times New Roman" w:cs="Times New Roman"/>
          <w:color w:val="000000" w:themeColor="text1"/>
          <w:sz w:val="24"/>
          <w:szCs w:val="24"/>
          <w:lang w:val="en-US"/>
        </w:rPr>
        <w:t xml:space="preserve">, 149, </w:t>
      </w:r>
      <w:r>
        <w:rPr>
          <w:rFonts w:ascii="Times New Roman" w:hAnsi="Times New Roman" w:cs="Times New Roman"/>
          <w:color w:val="000000" w:themeColor="text1"/>
          <w:sz w:val="24"/>
          <w:szCs w:val="24"/>
          <w:lang w:val="en-US"/>
        </w:rPr>
        <w:t>djdj_lana@mail.ru</w:t>
      </w:r>
      <w:r w:rsidRPr="003E488C">
        <w:rPr>
          <w:rFonts w:ascii="Times New Roman" w:hAnsi="Times New Roman" w:cs="Times New Roman"/>
          <w:color w:val="000000" w:themeColor="text1"/>
          <w:sz w:val="24"/>
          <w:szCs w:val="24"/>
          <w:lang w:val="en-US"/>
        </w:rPr>
        <w:t>)</w:t>
      </w:r>
    </w:p>
    <w:p w:rsidR="00DC47BF" w:rsidRPr="00BF60B2" w:rsidRDefault="00DC47BF" w:rsidP="00BF60B2">
      <w:pPr>
        <w:pStyle w:val="HTML"/>
        <w:shd w:val="clear" w:color="auto" w:fill="FFFFFF"/>
        <w:ind w:firstLine="709"/>
        <w:contextualSpacing/>
        <w:jc w:val="both"/>
        <w:rPr>
          <w:rFonts w:ascii="Times New Roman" w:hAnsi="Times New Roman" w:cs="Times New Roman"/>
          <w:color w:val="000000" w:themeColor="text1"/>
          <w:sz w:val="24"/>
          <w:szCs w:val="24"/>
          <w:lang w:val="en-US"/>
        </w:rPr>
      </w:pPr>
      <w:r w:rsidRPr="00BF60B2">
        <w:rPr>
          <w:rFonts w:ascii="Times New Roman" w:hAnsi="Times New Roman" w:cs="Times New Roman"/>
          <w:color w:val="000000" w:themeColor="text1"/>
          <w:sz w:val="24"/>
          <w:szCs w:val="24"/>
          <w:lang w:val="en-US"/>
        </w:rPr>
        <w:t xml:space="preserve">Rodin </w:t>
      </w:r>
      <w:proofErr w:type="gramStart"/>
      <w:r w:rsidRPr="00BF60B2">
        <w:rPr>
          <w:rFonts w:ascii="Times New Roman" w:hAnsi="Times New Roman" w:cs="Times New Roman"/>
          <w:color w:val="000000" w:themeColor="text1"/>
          <w:sz w:val="24"/>
          <w:szCs w:val="24"/>
          <w:lang w:val="en-US"/>
        </w:rPr>
        <w:t>Aleksand</w:t>
      </w:r>
      <w:r w:rsidR="008D2B61" w:rsidRPr="00BF60B2">
        <w:rPr>
          <w:rFonts w:ascii="Times New Roman" w:hAnsi="Times New Roman" w:cs="Times New Roman"/>
          <w:color w:val="000000" w:themeColor="text1"/>
          <w:sz w:val="24"/>
          <w:szCs w:val="24"/>
          <w:lang w:val="en-US"/>
        </w:rPr>
        <w:t>e</w:t>
      </w:r>
      <w:r w:rsidRPr="00BF60B2">
        <w:rPr>
          <w:rFonts w:ascii="Times New Roman" w:hAnsi="Times New Roman" w:cs="Times New Roman"/>
          <w:color w:val="000000" w:themeColor="text1"/>
          <w:sz w:val="24"/>
          <w:szCs w:val="24"/>
          <w:lang w:val="en-US"/>
        </w:rPr>
        <w:t>r  V.</w:t>
      </w:r>
      <w:proofErr w:type="gramEnd"/>
      <w:r w:rsidRPr="00BF60B2">
        <w:rPr>
          <w:rFonts w:ascii="Times New Roman" w:hAnsi="Times New Roman" w:cs="Times New Roman"/>
          <w:color w:val="000000" w:themeColor="text1"/>
          <w:sz w:val="24"/>
          <w:szCs w:val="24"/>
          <w:lang w:val="en-US"/>
        </w:rPr>
        <w:t xml:space="preserve"> (Russia, Krasnodar) - Candidate of Economics, Head of the department, FSBEI HE "Kuban State University" (350040, Krasnodar, </w:t>
      </w:r>
      <w:proofErr w:type="spellStart"/>
      <w:r w:rsidRPr="00BF60B2">
        <w:rPr>
          <w:rFonts w:ascii="Times New Roman" w:hAnsi="Times New Roman" w:cs="Times New Roman"/>
          <w:color w:val="000000" w:themeColor="text1"/>
          <w:sz w:val="24"/>
          <w:szCs w:val="24"/>
          <w:lang w:val="en-US"/>
        </w:rPr>
        <w:t>Stavropolskaya</w:t>
      </w:r>
      <w:proofErr w:type="spellEnd"/>
      <w:r w:rsidRPr="00BF60B2">
        <w:rPr>
          <w:rFonts w:ascii="Times New Roman" w:hAnsi="Times New Roman" w:cs="Times New Roman"/>
          <w:color w:val="000000" w:themeColor="text1"/>
          <w:sz w:val="24"/>
          <w:szCs w:val="24"/>
          <w:lang w:val="en-US"/>
        </w:rPr>
        <w:t xml:space="preserve"> </w:t>
      </w:r>
      <w:proofErr w:type="spellStart"/>
      <w:r w:rsidRPr="00BF60B2">
        <w:rPr>
          <w:rFonts w:ascii="Times New Roman" w:hAnsi="Times New Roman" w:cs="Times New Roman"/>
          <w:color w:val="000000" w:themeColor="text1"/>
          <w:sz w:val="24"/>
          <w:szCs w:val="24"/>
          <w:lang w:val="en-US"/>
        </w:rPr>
        <w:t>st.</w:t>
      </w:r>
      <w:proofErr w:type="spellEnd"/>
      <w:r w:rsidRPr="00BF60B2">
        <w:rPr>
          <w:rFonts w:ascii="Times New Roman" w:hAnsi="Times New Roman" w:cs="Times New Roman"/>
          <w:color w:val="000000" w:themeColor="text1"/>
          <w:sz w:val="24"/>
          <w:szCs w:val="24"/>
          <w:lang w:val="en-US"/>
        </w:rPr>
        <w:t>, 149, mailteor@mail.ru)</w:t>
      </w:r>
    </w:p>
    <w:p w:rsidR="00DC47BF" w:rsidRPr="00BF60B2" w:rsidRDefault="00DC47BF" w:rsidP="00BF60B2">
      <w:pPr>
        <w:rPr>
          <w:rFonts w:ascii="Times New Roman" w:hAnsi="Times New Roman" w:cs="Times New Roman"/>
          <w:sz w:val="24"/>
          <w:lang w:val="en-US"/>
        </w:rPr>
      </w:pPr>
    </w:p>
    <w:p w:rsidR="00DC47BF" w:rsidRPr="00BF60B2" w:rsidRDefault="00DC47BF" w:rsidP="00BF60B2">
      <w:pPr>
        <w:tabs>
          <w:tab w:val="left" w:pos="993"/>
          <w:tab w:val="left" w:pos="1134"/>
        </w:tabs>
        <w:rPr>
          <w:rFonts w:ascii="Times New Roman" w:hAnsi="Times New Roman" w:cs="Times New Roman"/>
          <w:sz w:val="24"/>
          <w:lang w:val="en-US"/>
        </w:rPr>
      </w:pPr>
    </w:p>
    <w:sectPr w:rsidR="00DC47BF" w:rsidRPr="00BF60B2" w:rsidSect="00940917">
      <w:pgSz w:w="11900" w:h="16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8354EB" w:rsidRDefault="008354EB" w:rsidP="00F66251">
      <w:r>
        <w:separator/>
      </w:r>
    </w:p>
  </w:endnote>
  <w:endnote w:type="continuationSeparator" w:id="0">
    <w:p w:rsidR="008354EB" w:rsidRDefault="008354EB" w:rsidP="00F662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ACFF" w:usb2="00000009" w:usb3="00000000" w:csb0="000001FF" w:csb1="00000000"/>
  </w:font>
  <w:font w:name="Times">
    <w:panose1 w:val="00000500000000020000"/>
    <w:charset w:val="00"/>
    <w:family w:val="auto"/>
    <w:pitch w:val="variable"/>
    <w:sig w:usb0="E00002FF" w:usb1="5000205A" w:usb2="00000000"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8354EB" w:rsidRDefault="008354EB" w:rsidP="00F66251">
      <w:r>
        <w:separator/>
      </w:r>
    </w:p>
  </w:footnote>
  <w:footnote w:type="continuationSeparator" w:id="0">
    <w:p w:rsidR="008354EB" w:rsidRDefault="008354EB" w:rsidP="00F6625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632640"/>
    <w:multiLevelType w:val="hybridMultilevel"/>
    <w:tmpl w:val="4658041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18744675"/>
    <w:multiLevelType w:val="hybridMultilevel"/>
    <w:tmpl w:val="62361B0A"/>
    <w:lvl w:ilvl="0" w:tplc="321A5B76">
      <w:start w:val="1"/>
      <w:numFmt w:val="bullet"/>
      <w:lvlText w:val=""/>
      <w:lvlJc w:val="left"/>
      <w:pPr>
        <w:ind w:left="709" w:firstLine="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29C23743"/>
    <w:multiLevelType w:val="hybridMultilevel"/>
    <w:tmpl w:val="0F78B262"/>
    <w:lvl w:ilvl="0" w:tplc="FF9ED53E">
      <w:start w:val="1"/>
      <w:numFmt w:val="decimal"/>
      <w:lvlText w:val="%1."/>
      <w:lvlJc w:val="left"/>
      <w:pPr>
        <w:ind w:left="928" w:hanging="360"/>
      </w:pPr>
      <w:rPr>
        <w:sz w:val="24"/>
        <w:szCs w:val="24"/>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3" w15:restartNumberingAfterBreak="0">
    <w:nsid w:val="31EA16BD"/>
    <w:multiLevelType w:val="hybridMultilevel"/>
    <w:tmpl w:val="F65CDE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5"/>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3CA1"/>
    <w:rsid w:val="00010CE8"/>
    <w:rsid w:val="00013127"/>
    <w:rsid w:val="00014963"/>
    <w:rsid w:val="00037E5B"/>
    <w:rsid w:val="00067E2B"/>
    <w:rsid w:val="000A05DF"/>
    <w:rsid w:val="000A1BE4"/>
    <w:rsid w:val="000B478B"/>
    <w:rsid w:val="000C415C"/>
    <w:rsid w:val="000D1859"/>
    <w:rsid w:val="000D3E41"/>
    <w:rsid w:val="001238D9"/>
    <w:rsid w:val="00151186"/>
    <w:rsid w:val="001A50A1"/>
    <w:rsid w:val="001F380D"/>
    <w:rsid w:val="001F5680"/>
    <w:rsid w:val="00206ED4"/>
    <w:rsid w:val="0021674B"/>
    <w:rsid w:val="00227346"/>
    <w:rsid w:val="00233C6B"/>
    <w:rsid w:val="002B3BEB"/>
    <w:rsid w:val="002C0A3C"/>
    <w:rsid w:val="002D77A9"/>
    <w:rsid w:val="003074EF"/>
    <w:rsid w:val="00311C43"/>
    <w:rsid w:val="003258F2"/>
    <w:rsid w:val="00333F3F"/>
    <w:rsid w:val="003403E4"/>
    <w:rsid w:val="003443F8"/>
    <w:rsid w:val="00344DDF"/>
    <w:rsid w:val="003C4B85"/>
    <w:rsid w:val="003D1C6A"/>
    <w:rsid w:val="003E60B0"/>
    <w:rsid w:val="004227E1"/>
    <w:rsid w:val="0042737F"/>
    <w:rsid w:val="004318C6"/>
    <w:rsid w:val="00440146"/>
    <w:rsid w:val="00447BA0"/>
    <w:rsid w:val="00476FDB"/>
    <w:rsid w:val="00477EC6"/>
    <w:rsid w:val="004A06ED"/>
    <w:rsid w:val="004B1F6A"/>
    <w:rsid w:val="004E0851"/>
    <w:rsid w:val="004E1DBF"/>
    <w:rsid w:val="004F728E"/>
    <w:rsid w:val="0052625B"/>
    <w:rsid w:val="00536714"/>
    <w:rsid w:val="00552775"/>
    <w:rsid w:val="005611CF"/>
    <w:rsid w:val="00563E22"/>
    <w:rsid w:val="00583CA1"/>
    <w:rsid w:val="005A0CB3"/>
    <w:rsid w:val="005C0AE2"/>
    <w:rsid w:val="005E59FB"/>
    <w:rsid w:val="006646B4"/>
    <w:rsid w:val="0067506B"/>
    <w:rsid w:val="00690983"/>
    <w:rsid w:val="00691DCC"/>
    <w:rsid w:val="0069788A"/>
    <w:rsid w:val="006B00E7"/>
    <w:rsid w:val="006F4051"/>
    <w:rsid w:val="00702923"/>
    <w:rsid w:val="00756065"/>
    <w:rsid w:val="007641F9"/>
    <w:rsid w:val="0076541F"/>
    <w:rsid w:val="00770753"/>
    <w:rsid w:val="00794535"/>
    <w:rsid w:val="007B76CB"/>
    <w:rsid w:val="007E1CF2"/>
    <w:rsid w:val="007E1F51"/>
    <w:rsid w:val="007E3356"/>
    <w:rsid w:val="00827E6F"/>
    <w:rsid w:val="008316EB"/>
    <w:rsid w:val="008354EB"/>
    <w:rsid w:val="00885781"/>
    <w:rsid w:val="00893DEE"/>
    <w:rsid w:val="008A31F4"/>
    <w:rsid w:val="008B0229"/>
    <w:rsid w:val="008C3C8D"/>
    <w:rsid w:val="008D25E0"/>
    <w:rsid w:val="008D2B61"/>
    <w:rsid w:val="008E1D74"/>
    <w:rsid w:val="00902AF9"/>
    <w:rsid w:val="00903B27"/>
    <w:rsid w:val="00904193"/>
    <w:rsid w:val="009074D6"/>
    <w:rsid w:val="00933C4F"/>
    <w:rsid w:val="00940917"/>
    <w:rsid w:val="00952545"/>
    <w:rsid w:val="00954F27"/>
    <w:rsid w:val="009559B6"/>
    <w:rsid w:val="00956D32"/>
    <w:rsid w:val="009830F3"/>
    <w:rsid w:val="009D6536"/>
    <w:rsid w:val="009E5AC8"/>
    <w:rsid w:val="009F4021"/>
    <w:rsid w:val="009F5BE2"/>
    <w:rsid w:val="009F6017"/>
    <w:rsid w:val="009F61F4"/>
    <w:rsid w:val="00A16ACC"/>
    <w:rsid w:val="00A256CC"/>
    <w:rsid w:val="00A31CBA"/>
    <w:rsid w:val="00A45455"/>
    <w:rsid w:val="00A52EF7"/>
    <w:rsid w:val="00AB1C03"/>
    <w:rsid w:val="00AC197C"/>
    <w:rsid w:val="00AF2AD7"/>
    <w:rsid w:val="00B1196D"/>
    <w:rsid w:val="00B36A44"/>
    <w:rsid w:val="00B71E12"/>
    <w:rsid w:val="00B93DF6"/>
    <w:rsid w:val="00BF3D16"/>
    <w:rsid w:val="00BF60B2"/>
    <w:rsid w:val="00C170FF"/>
    <w:rsid w:val="00C81AC9"/>
    <w:rsid w:val="00C83F3B"/>
    <w:rsid w:val="00CC1F10"/>
    <w:rsid w:val="00CC420D"/>
    <w:rsid w:val="00CC60E8"/>
    <w:rsid w:val="00CF2E09"/>
    <w:rsid w:val="00D0293D"/>
    <w:rsid w:val="00D17E8B"/>
    <w:rsid w:val="00D631EC"/>
    <w:rsid w:val="00D63BAB"/>
    <w:rsid w:val="00D90F36"/>
    <w:rsid w:val="00DC47BF"/>
    <w:rsid w:val="00DF0E41"/>
    <w:rsid w:val="00DF3248"/>
    <w:rsid w:val="00DF71FF"/>
    <w:rsid w:val="00E0050E"/>
    <w:rsid w:val="00E075CE"/>
    <w:rsid w:val="00E27A09"/>
    <w:rsid w:val="00E3469F"/>
    <w:rsid w:val="00E96D7E"/>
    <w:rsid w:val="00ED6D55"/>
    <w:rsid w:val="00F208B7"/>
    <w:rsid w:val="00F21078"/>
    <w:rsid w:val="00F21BBB"/>
    <w:rsid w:val="00F26C80"/>
    <w:rsid w:val="00F4317B"/>
    <w:rsid w:val="00F66251"/>
    <w:rsid w:val="00FB407E"/>
    <w:rsid w:val="00FE01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5A0903"/>
  <w15:docId w15:val="{F99BDEBB-E92A-D948-8D36-034F8093EB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4317B"/>
    <w:pPr>
      <w:ind w:firstLine="709"/>
      <w:contextualSpacing/>
      <w:jc w:val="both"/>
    </w:pPr>
    <w:rPr>
      <w:rFonts w:ascii="Times" w:hAnsi="Time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909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F21BBB"/>
    <w:rPr>
      <w:color w:val="0563C1" w:themeColor="hyperlink"/>
      <w:u w:val="single"/>
    </w:rPr>
  </w:style>
  <w:style w:type="character" w:customStyle="1" w:styleId="1">
    <w:name w:val="Неразрешенное упоминание1"/>
    <w:basedOn w:val="a0"/>
    <w:uiPriority w:val="99"/>
    <w:semiHidden/>
    <w:unhideWhenUsed/>
    <w:rsid w:val="00F21BBB"/>
    <w:rPr>
      <w:color w:val="605E5C"/>
      <w:shd w:val="clear" w:color="auto" w:fill="E1DFDD"/>
    </w:rPr>
  </w:style>
  <w:style w:type="paragraph" w:styleId="a5">
    <w:name w:val="List Paragraph"/>
    <w:basedOn w:val="a"/>
    <w:uiPriority w:val="34"/>
    <w:qFormat/>
    <w:rsid w:val="00F21BBB"/>
    <w:pPr>
      <w:ind w:left="720"/>
    </w:pPr>
  </w:style>
  <w:style w:type="paragraph" w:styleId="a6">
    <w:name w:val="Balloon Text"/>
    <w:basedOn w:val="a"/>
    <w:link w:val="a7"/>
    <w:uiPriority w:val="99"/>
    <w:semiHidden/>
    <w:unhideWhenUsed/>
    <w:rsid w:val="006B00E7"/>
    <w:rPr>
      <w:rFonts w:ascii="Tahoma" w:hAnsi="Tahoma" w:cs="Tahoma"/>
      <w:sz w:val="16"/>
      <w:szCs w:val="16"/>
    </w:rPr>
  </w:style>
  <w:style w:type="character" w:customStyle="1" w:styleId="a7">
    <w:name w:val="Текст выноски Знак"/>
    <w:basedOn w:val="a0"/>
    <w:link w:val="a6"/>
    <w:uiPriority w:val="99"/>
    <w:semiHidden/>
    <w:rsid w:val="006B00E7"/>
    <w:rPr>
      <w:rFonts w:ascii="Tahoma" w:hAnsi="Tahoma" w:cs="Tahoma"/>
      <w:sz w:val="16"/>
      <w:szCs w:val="16"/>
    </w:rPr>
  </w:style>
  <w:style w:type="paragraph" w:customStyle="1" w:styleId="Default">
    <w:name w:val="Default"/>
    <w:rsid w:val="00CC60E8"/>
    <w:pPr>
      <w:autoSpaceDE w:val="0"/>
      <w:autoSpaceDN w:val="0"/>
      <w:adjustRightInd w:val="0"/>
    </w:pPr>
    <w:rPr>
      <w:rFonts w:ascii="Times New Roman" w:hAnsi="Times New Roman" w:cs="Times New Roman"/>
      <w:color w:val="000000"/>
    </w:rPr>
  </w:style>
  <w:style w:type="paragraph" w:styleId="a8">
    <w:name w:val="Normal (Web)"/>
    <w:basedOn w:val="a"/>
    <w:uiPriority w:val="99"/>
    <w:unhideWhenUsed/>
    <w:rsid w:val="00DC47BF"/>
    <w:pPr>
      <w:spacing w:before="100" w:beforeAutospacing="1" w:after="100" w:afterAutospacing="1"/>
      <w:ind w:firstLine="0"/>
      <w:contextualSpacing w:val="0"/>
      <w:jc w:val="left"/>
    </w:pPr>
    <w:rPr>
      <w:rFonts w:ascii="Times New Roman" w:eastAsia="Times New Roman" w:hAnsi="Times New Roman" w:cs="Times New Roman"/>
      <w:sz w:val="24"/>
      <w:lang w:eastAsia="ru-RU"/>
    </w:rPr>
  </w:style>
  <w:style w:type="paragraph" w:styleId="HTML">
    <w:name w:val="HTML Preformatted"/>
    <w:basedOn w:val="a"/>
    <w:link w:val="HTML0"/>
    <w:uiPriority w:val="99"/>
    <w:unhideWhenUsed/>
    <w:rsid w:val="00DC47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contextualSpacing w:val="0"/>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DC47BF"/>
    <w:rPr>
      <w:rFonts w:ascii="Courier New" w:eastAsia="Times New Roman" w:hAnsi="Courier New" w:cs="Courier New"/>
      <w:sz w:val="20"/>
      <w:szCs w:val="20"/>
      <w:lang w:eastAsia="ru-RU"/>
    </w:rPr>
  </w:style>
  <w:style w:type="paragraph" w:styleId="a9">
    <w:name w:val="header"/>
    <w:basedOn w:val="a"/>
    <w:link w:val="aa"/>
    <w:uiPriority w:val="99"/>
    <w:unhideWhenUsed/>
    <w:rsid w:val="00F66251"/>
    <w:pPr>
      <w:tabs>
        <w:tab w:val="center" w:pos="4677"/>
        <w:tab w:val="right" w:pos="9355"/>
      </w:tabs>
    </w:pPr>
  </w:style>
  <w:style w:type="character" w:customStyle="1" w:styleId="aa">
    <w:name w:val="Верхний колонтитул Знак"/>
    <w:basedOn w:val="a0"/>
    <w:link w:val="a9"/>
    <w:uiPriority w:val="99"/>
    <w:rsid w:val="00F66251"/>
    <w:rPr>
      <w:rFonts w:ascii="Times" w:hAnsi="Times"/>
      <w:sz w:val="28"/>
    </w:rPr>
  </w:style>
  <w:style w:type="paragraph" w:styleId="ab">
    <w:name w:val="footer"/>
    <w:basedOn w:val="a"/>
    <w:link w:val="ac"/>
    <w:uiPriority w:val="99"/>
    <w:unhideWhenUsed/>
    <w:rsid w:val="00F66251"/>
    <w:pPr>
      <w:tabs>
        <w:tab w:val="center" w:pos="4677"/>
        <w:tab w:val="right" w:pos="9355"/>
      </w:tabs>
    </w:pPr>
  </w:style>
  <w:style w:type="character" w:customStyle="1" w:styleId="ac">
    <w:name w:val="Нижний колонтитул Знак"/>
    <w:basedOn w:val="a0"/>
    <w:link w:val="ab"/>
    <w:uiPriority w:val="99"/>
    <w:rsid w:val="00F66251"/>
    <w:rPr>
      <w:rFonts w:ascii="Times" w:hAnsi="Times"/>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6954617">
      <w:bodyDiv w:val="1"/>
      <w:marLeft w:val="0"/>
      <w:marRight w:val="0"/>
      <w:marTop w:val="0"/>
      <w:marBottom w:val="0"/>
      <w:divBdr>
        <w:top w:val="none" w:sz="0" w:space="0" w:color="auto"/>
        <w:left w:val="none" w:sz="0" w:space="0" w:color="auto"/>
        <w:bottom w:val="none" w:sz="0" w:space="0" w:color="auto"/>
        <w:right w:val="none" w:sz="0" w:space="0" w:color="auto"/>
      </w:divBdr>
    </w:div>
    <w:div w:id="65424116">
      <w:bodyDiv w:val="1"/>
      <w:marLeft w:val="0"/>
      <w:marRight w:val="0"/>
      <w:marTop w:val="0"/>
      <w:marBottom w:val="0"/>
      <w:divBdr>
        <w:top w:val="none" w:sz="0" w:space="0" w:color="auto"/>
        <w:left w:val="none" w:sz="0" w:space="0" w:color="auto"/>
        <w:bottom w:val="none" w:sz="0" w:space="0" w:color="auto"/>
        <w:right w:val="none" w:sz="0" w:space="0" w:color="auto"/>
      </w:divBdr>
    </w:div>
    <w:div w:id="78256587">
      <w:bodyDiv w:val="1"/>
      <w:marLeft w:val="0"/>
      <w:marRight w:val="0"/>
      <w:marTop w:val="0"/>
      <w:marBottom w:val="0"/>
      <w:divBdr>
        <w:top w:val="none" w:sz="0" w:space="0" w:color="auto"/>
        <w:left w:val="none" w:sz="0" w:space="0" w:color="auto"/>
        <w:bottom w:val="none" w:sz="0" w:space="0" w:color="auto"/>
        <w:right w:val="none" w:sz="0" w:space="0" w:color="auto"/>
      </w:divBdr>
    </w:div>
    <w:div w:id="141386283">
      <w:bodyDiv w:val="1"/>
      <w:marLeft w:val="0"/>
      <w:marRight w:val="0"/>
      <w:marTop w:val="0"/>
      <w:marBottom w:val="0"/>
      <w:divBdr>
        <w:top w:val="none" w:sz="0" w:space="0" w:color="auto"/>
        <w:left w:val="none" w:sz="0" w:space="0" w:color="auto"/>
        <w:bottom w:val="none" w:sz="0" w:space="0" w:color="auto"/>
        <w:right w:val="none" w:sz="0" w:space="0" w:color="auto"/>
      </w:divBdr>
    </w:div>
    <w:div w:id="381246704">
      <w:bodyDiv w:val="1"/>
      <w:marLeft w:val="0"/>
      <w:marRight w:val="0"/>
      <w:marTop w:val="0"/>
      <w:marBottom w:val="0"/>
      <w:divBdr>
        <w:top w:val="none" w:sz="0" w:space="0" w:color="auto"/>
        <w:left w:val="none" w:sz="0" w:space="0" w:color="auto"/>
        <w:bottom w:val="none" w:sz="0" w:space="0" w:color="auto"/>
        <w:right w:val="none" w:sz="0" w:space="0" w:color="auto"/>
      </w:divBdr>
    </w:div>
    <w:div w:id="561063344">
      <w:bodyDiv w:val="1"/>
      <w:marLeft w:val="0"/>
      <w:marRight w:val="0"/>
      <w:marTop w:val="0"/>
      <w:marBottom w:val="0"/>
      <w:divBdr>
        <w:top w:val="none" w:sz="0" w:space="0" w:color="auto"/>
        <w:left w:val="none" w:sz="0" w:space="0" w:color="auto"/>
        <w:bottom w:val="none" w:sz="0" w:space="0" w:color="auto"/>
        <w:right w:val="none" w:sz="0" w:space="0" w:color="auto"/>
      </w:divBdr>
    </w:div>
    <w:div w:id="1061902766">
      <w:bodyDiv w:val="1"/>
      <w:marLeft w:val="0"/>
      <w:marRight w:val="0"/>
      <w:marTop w:val="0"/>
      <w:marBottom w:val="0"/>
      <w:divBdr>
        <w:top w:val="none" w:sz="0" w:space="0" w:color="auto"/>
        <w:left w:val="none" w:sz="0" w:space="0" w:color="auto"/>
        <w:bottom w:val="none" w:sz="0" w:space="0" w:color="auto"/>
        <w:right w:val="none" w:sz="0" w:space="0" w:color="auto"/>
      </w:divBdr>
    </w:div>
    <w:div w:id="1112241697">
      <w:bodyDiv w:val="1"/>
      <w:marLeft w:val="0"/>
      <w:marRight w:val="0"/>
      <w:marTop w:val="0"/>
      <w:marBottom w:val="0"/>
      <w:divBdr>
        <w:top w:val="none" w:sz="0" w:space="0" w:color="auto"/>
        <w:left w:val="none" w:sz="0" w:space="0" w:color="auto"/>
        <w:bottom w:val="none" w:sz="0" w:space="0" w:color="auto"/>
        <w:right w:val="none" w:sz="0" w:space="0" w:color="auto"/>
      </w:divBdr>
    </w:div>
    <w:div w:id="1211259674">
      <w:bodyDiv w:val="1"/>
      <w:marLeft w:val="0"/>
      <w:marRight w:val="0"/>
      <w:marTop w:val="0"/>
      <w:marBottom w:val="0"/>
      <w:divBdr>
        <w:top w:val="none" w:sz="0" w:space="0" w:color="auto"/>
        <w:left w:val="none" w:sz="0" w:space="0" w:color="auto"/>
        <w:bottom w:val="none" w:sz="0" w:space="0" w:color="auto"/>
        <w:right w:val="none" w:sz="0" w:space="0" w:color="auto"/>
      </w:divBdr>
      <w:divsChild>
        <w:div w:id="470439233">
          <w:marLeft w:val="0"/>
          <w:marRight w:val="0"/>
          <w:marTop w:val="0"/>
          <w:marBottom w:val="0"/>
          <w:divBdr>
            <w:top w:val="none" w:sz="0" w:space="0" w:color="auto"/>
            <w:left w:val="none" w:sz="0" w:space="0" w:color="auto"/>
            <w:bottom w:val="none" w:sz="0" w:space="0" w:color="auto"/>
            <w:right w:val="none" w:sz="0" w:space="0" w:color="auto"/>
          </w:divBdr>
          <w:divsChild>
            <w:div w:id="1024983064">
              <w:marLeft w:val="0"/>
              <w:marRight w:val="0"/>
              <w:marTop w:val="0"/>
              <w:marBottom w:val="0"/>
              <w:divBdr>
                <w:top w:val="none" w:sz="0" w:space="0" w:color="auto"/>
                <w:left w:val="none" w:sz="0" w:space="0" w:color="auto"/>
                <w:bottom w:val="none" w:sz="0" w:space="0" w:color="auto"/>
                <w:right w:val="none" w:sz="0" w:space="0" w:color="auto"/>
              </w:divBdr>
              <w:divsChild>
                <w:div w:id="1454589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3625238">
      <w:bodyDiv w:val="1"/>
      <w:marLeft w:val="0"/>
      <w:marRight w:val="0"/>
      <w:marTop w:val="0"/>
      <w:marBottom w:val="0"/>
      <w:divBdr>
        <w:top w:val="none" w:sz="0" w:space="0" w:color="auto"/>
        <w:left w:val="none" w:sz="0" w:space="0" w:color="auto"/>
        <w:bottom w:val="none" w:sz="0" w:space="0" w:color="auto"/>
        <w:right w:val="none" w:sz="0" w:space="0" w:color="auto"/>
      </w:divBdr>
      <w:divsChild>
        <w:div w:id="1543134403">
          <w:marLeft w:val="0"/>
          <w:marRight w:val="0"/>
          <w:marTop w:val="0"/>
          <w:marBottom w:val="0"/>
          <w:divBdr>
            <w:top w:val="none" w:sz="0" w:space="0" w:color="auto"/>
            <w:left w:val="none" w:sz="0" w:space="0" w:color="auto"/>
            <w:bottom w:val="none" w:sz="0" w:space="0" w:color="auto"/>
            <w:right w:val="none" w:sz="0" w:space="0" w:color="auto"/>
          </w:divBdr>
          <w:divsChild>
            <w:div w:id="12390804">
              <w:marLeft w:val="0"/>
              <w:marRight w:val="0"/>
              <w:marTop w:val="0"/>
              <w:marBottom w:val="0"/>
              <w:divBdr>
                <w:top w:val="none" w:sz="0" w:space="0" w:color="auto"/>
                <w:left w:val="none" w:sz="0" w:space="0" w:color="auto"/>
                <w:bottom w:val="none" w:sz="0" w:space="0" w:color="auto"/>
                <w:right w:val="none" w:sz="0" w:space="0" w:color="auto"/>
              </w:divBdr>
              <w:divsChild>
                <w:div w:id="193160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6128578">
      <w:bodyDiv w:val="1"/>
      <w:marLeft w:val="0"/>
      <w:marRight w:val="0"/>
      <w:marTop w:val="0"/>
      <w:marBottom w:val="0"/>
      <w:divBdr>
        <w:top w:val="none" w:sz="0" w:space="0" w:color="auto"/>
        <w:left w:val="none" w:sz="0" w:space="0" w:color="auto"/>
        <w:bottom w:val="none" w:sz="0" w:space="0" w:color="auto"/>
        <w:right w:val="none" w:sz="0" w:space="0" w:color="auto"/>
      </w:divBdr>
    </w:div>
    <w:div w:id="1381903797">
      <w:bodyDiv w:val="1"/>
      <w:marLeft w:val="0"/>
      <w:marRight w:val="0"/>
      <w:marTop w:val="0"/>
      <w:marBottom w:val="0"/>
      <w:divBdr>
        <w:top w:val="none" w:sz="0" w:space="0" w:color="auto"/>
        <w:left w:val="none" w:sz="0" w:space="0" w:color="auto"/>
        <w:bottom w:val="none" w:sz="0" w:space="0" w:color="auto"/>
        <w:right w:val="none" w:sz="0" w:space="0" w:color="auto"/>
      </w:divBdr>
    </w:div>
    <w:div w:id="1412580029">
      <w:bodyDiv w:val="1"/>
      <w:marLeft w:val="0"/>
      <w:marRight w:val="0"/>
      <w:marTop w:val="0"/>
      <w:marBottom w:val="0"/>
      <w:divBdr>
        <w:top w:val="none" w:sz="0" w:space="0" w:color="auto"/>
        <w:left w:val="none" w:sz="0" w:space="0" w:color="auto"/>
        <w:bottom w:val="none" w:sz="0" w:space="0" w:color="auto"/>
        <w:right w:val="none" w:sz="0" w:space="0" w:color="auto"/>
      </w:divBdr>
      <w:divsChild>
        <w:div w:id="1175728067">
          <w:marLeft w:val="0"/>
          <w:marRight w:val="0"/>
          <w:marTop w:val="0"/>
          <w:marBottom w:val="0"/>
          <w:divBdr>
            <w:top w:val="none" w:sz="0" w:space="0" w:color="auto"/>
            <w:left w:val="none" w:sz="0" w:space="0" w:color="auto"/>
            <w:bottom w:val="none" w:sz="0" w:space="0" w:color="auto"/>
            <w:right w:val="none" w:sz="0" w:space="0" w:color="auto"/>
          </w:divBdr>
          <w:divsChild>
            <w:div w:id="1867670593">
              <w:marLeft w:val="0"/>
              <w:marRight w:val="0"/>
              <w:marTop w:val="0"/>
              <w:marBottom w:val="0"/>
              <w:divBdr>
                <w:top w:val="none" w:sz="0" w:space="0" w:color="auto"/>
                <w:left w:val="none" w:sz="0" w:space="0" w:color="auto"/>
                <w:bottom w:val="none" w:sz="0" w:space="0" w:color="auto"/>
                <w:right w:val="none" w:sz="0" w:space="0" w:color="auto"/>
              </w:divBdr>
              <w:divsChild>
                <w:div w:id="1601987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6118992">
      <w:bodyDiv w:val="1"/>
      <w:marLeft w:val="0"/>
      <w:marRight w:val="0"/>
      <w:marTop w:val="0"/>
      <w:marBottom w:val="0"/>
      <w:divBdr>
        <w:top w:val="none" w:sz="0" w:space="0" w:color="auto"/>
        <w:left w:val="none" w:sz="0" w:space="0" w:color="auto"/>
        <w:bottom w:val="none" w:sz="0" w:space="0" w:color="auto"/>
        <w:right w:val="none" w:sz="0" w:space="0" w:color="auto"/>
      </w:divBdr>
    </w:div>
    <w:div w:id="1558852893">
      <w:bodyDiv w:val="1"/>
      <w:marLeft w:val="0"/>
      <w:marRight w:val="0"/>
      <w:marTop w:val="0"/>
      <w:marBottom w:val="0"/>
      <w:divBdr>
        <w:top w:val="none" w:sz="0" w:space="0" w:color="auto"/>
        <w:left w:val="none" w:sz="0" w:space="0" w:color="auto"/>
        <w:bottom w:val="none" w:sz="0" w:space="0" w:color="auto"/>
        <w:right w:val="none" w:sz="0" w:space="0" w:color="auto"/>
      </w:divBdr>
      <w:divsChild>
        <w:div w:id="1514607860">
          <w:marLeft w:val="0"/>
          <w:marRight w:val="0"/>
          <w:marTop w:val="0"/>
          <w:marBottom w:val="0"/>
          <w:divBdr>
            <w:top w:val="none" w:sz="0" w:space="0" w:color="auto"/>
            <w:left w:val="none" w:sz="0" w:space="0" w:color="auto"/>
            <w:bottom w:val="none" w:sz="0" w:space="0" w:color="auto"/>
            <w:right w:val="none" w:sz="0" w:space="0" w:color="auto"/>
          </w:divBdr>
          <w:divsChild>
            <w:div w:id="41025695">
              <w:marLeft w:val="0"/>
              <w:marRight w:val="0"/>
              <w:marTop w:val="0"/>
              <w:marBottom w:val="0"/>
              <w:divBdr>
                <w:top w:val="none" w:sz="0" w:space="0" w:color="auto"/>
                <w:left w:val="none" w:sz="0" w:space="0" w:color="auto"/>
                <w:bottom w:val="none" w:sz="0" w:space="0" w:color="auto"/>
                <w:right w:val="none" w:sz="0" w:space="0" w:color="auto"/>
              </w:divBdr>
              <w:divsChild>
                <w:div w:id="1163667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4195043">
      <w:bodyDiv w:val="1"/>
      <w:marLeft w:val="0"/>
      <w:marRight w:val="0"/>
      <w:marTop w:val="0"/>
      <w:marBottom w:val="0"/>
      <w:divBdr>
        <w:top w:val="none" w:sz="0" w:space="0" w:color="auto"/>
        <w:left w:val="none" w:sz="0" w:space="0" w:color="auto"/>
        <w:bottom w:val="none" w:sz="0" w:space="0" w:color="auto"/>
        <w:right w:val="none" w:sz="0" w:space="0" w:color="auto"/>
      </w:divBdr>
    </w:div>
    <w:div w:id="1626042605">
      <w:bodyDiv w:val="1"/>
      <w:marLeft w:val="0"/>
      <w:marRight w:val="0"/>
      <w:marTop w:val="0"/>
      <w:marBottom w:val="0"/>
      <w:divBdr>
        <w:top w:val="none" w:sz="0" w:space="0" w:color="auto"/>
        <w:left w:val="none" w:sz="0" w:space="0" w:color="auto"/>
        <w:bottom w:val="none" w:sz="0" w:space="0" w:color="auto"/>
        <w:right w:val="none" w:sz="0" w:space="0" w:color="auto"/>
      </w:divBdr>
      <w:divsChild>
        <w:div w:id="1598563303">
          <w:marLeft w:val="0"/>
          <w:marRight w:val="0"/>
          <w:marTop w:val="0"/>
          <w:marBottom w:val="0"/>
          <w:divBdr>
            <w:top w:val="none" w:sz="0" w:space="0" w:color="auto"/>
            <w:left w:val="none" w:sz="0" w:space="0" w:color="auto"/>
            <w:bottom w:val="none" w:sz="0" w:space="0" w:color="auto"/>
            <w:right w:val="none" w:sz="0" w:space="0" w:color="auto"/>
          </w:divBdr>
          <w:divsChild>
            <w:div w:id="844592636">
              <w:marLeft w:val="0"/>
              <w:marRight w:val="0"/>
              <w:marTop w:val="0"/>
              <w:marBottom w:val="0"/>
              <w:divBdr>
                <w:top w:val="none" w:sz="0" w:space="0" w:color="auto"/>
                <w:left w:val="none" w:sz="0" w:space="0" w:color="auto"/>
                <w:bottom w:val="none" w:sz="0" w:space="0" w:color="auto"/>
                <w:right w:val="none" w:sz="0" w:space="0" w:color="auto"/>
              </w:divBdr>
              <w:divsChild>
                <w:div w:id="918828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5861266">
      <w:bodyDiv w:val="1"/>
      <w:marLeft w:val="0"/>
      <w:marRight w:val="0"/>
      <w:marTop w:val="0"/>
      <w:marBottom w:val="0"/>
      <w:divBdr>
        <w:top w:val="none" w:sz="0" w:space="0" w:color="auto"/>
        <w:left w:val="none" w:sz="0" w:space="0" w:color="auto"/>
        <w:bottom w:val="none" w:sz="0" w:space="0" w:color="auto"/>
        <w:right w:val="none" w:sz="0" w:space="0" w:color="auto"/>
      </w:divBdr>
    </w:div>
    <w:div w:id="1671978858">
      <w:bodyDiv w:val="1"/>
      <w:marLeft w:val="0"/>
      <w:marRight w:val="0"/>
      <w:marTop w:val="0"/>
      <w:marBottom w:val="0"/>
      <w:divBdr>
        <w:top w:val="none" w:sz="0" w:space="0" w:color="auto"/>
        <w:left w:val="none" w:sz="0" w:space="0" w:color="auto"/>
        <w:bottom w:val="none" w:sz="0" w:space="0" w:color="auto"/>
        <w:right w:val="none" w:sz="0" w:space="0" w:color="auto"/>
      </w:divBdr>
    </w:div>
    <w:div w:id="1697997329">
      <w:bodyDiv w:val="1"/>
      <w:marLeft w:val="0"/>
      <w:marRight w:val="0"/>
      <w:marTop w:val="0"/>
      <w:marBottom w:val="0"/>
      <w:divBdr>
        <w:top w:val="none" w:sz="0" w:space="0" w:color="auto"/>
        <w:left w:val="none" w:sz="0" w:space="0" w:color="auto"/>
        <w:bottom w:val="none" w:sz="0" w:space="0" w:color="auto"/>
        <w:right w:val="none" w:sz="0" w:space="0" w:color="auto"/>
      </w:divBdr>
    </w:div>
    <w:div w:id="1703438981">
      <w:bodyDiv w:val="1"/>
      <w:marLeft w:val="0"/>
      <w:marRight w:val="0"/>
      <w:marTop w:val="0"/>
      <w:marBottom w:val="0"/>
      <w:divBdr>
        <w:top w:val="none" w:sz="0" w:space="0" w:color="auto"/>
        <w:left w:val="none" w:sz="0" w:space="0" w:color="auto"/>
        <w:bottom w:val="none" w:sz="0" w:space="0" w:color="auto"/>
        <w:right w:val="none" w:sz="0" w:space="0" w:color="auto"/>
      </w:divBdr>
    </w:div>
    <w:div w:id="1799571265">
      <w:bodyDiv w:val="1"/>
      <w:marLeft w:val="0"/>
      <w:marRight w:val="0"/>
      <w:marTop w:val="0"/>
      <w:marBottom w:val="0"/>
      <w:divBdr>
        <w:top w:val="none" w:sz="0" w:space="0" w:color="auto"/>
        <w:left w:val="none" w:sz="0" w:space="0" w:color="auto"/>
        <w:bottom w:val="none" w:sz="0" w:space="0" w:color="auto"/>
        <w:right w:val="none" w:sz="0" w:space="0" w:color="auto"/>
      </w:divBdr>
    </w:div>
    <w:div w:id="1856841269">
      <w:bodyDiv w:val="1"/>
      <w:marLeft w:val="0"/>
      <w:marRight w:val="0"/>
      <w:marTop w:val="0"/>
      <w:marBottom w:val="0"/>
      <w:divBdr>
        <w:top w:val="none" w:sz="0" w:space="0" w:color="auto"/>
        <w:left w:val="none" w:sz="0" w:space="0" w:color="auto"/>
        <w:bottom w:val="none" w:sz="0" w:space="0" w:color="auto"/>
        <w:right w:val="none" w:sz="0" w:space="0" w:color="auto"/>
      </w:divBdr>
    </w:div>
    <w:div w:id="1930843217">
      <w:bodyDiv w:val="1"/>
      <w:marLeft w:val="0"/>
      <w:marRight w:val="0"/>
      <w:marTop w:val="0"/>
      <w:marBottom w:val="0"/>
      <w:divBdr>
        <w:top w:val="none" w:sz="0" w:space="0" w:color="auto"/>
        <w:left w:val="none" w:sz="0" w:space="0" w:color="auto"/>
        <w:bottom w:val="none" w:sz="0" w:space="0" w:color="auto"/>
        <w:right w:val="none" w:sz="0" w:space="0" w:color="auto"/>
      </w:divBdr>
    </w:div>
    <w:div w:id="1933779429">
      <w:bodyDiv w:val="1"/>
      <w:marLeft w:val="0"/>
      <w:marRight w:val="0"/>
      <w:marTop w:val="0"/>
      <w:marBottom w:val="0"/>
      <w:divBdr>
        <w:top w:val="none" w:sz="0" w:space="0" w:color="auto"/>
        <w:left w:val="none" w:sz="0" w:space="0" w:color="auto"/>
        <w:bottom w:val="none" w:sz="0" w:space="0" w:color="auto"/>
        <w:right w:val="none" w:sz="0" w:space="0" w:color="auto"/>
      </w:divBdr>
    </w:div>
    <w:div w:id="2087607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9.2827713396290604E-2"/>
          <c:y val="3.3006308993984455E-2"/>
          <c:w val="0.6575220066968378"/>
          <c:h val="0.93398738201203091"/>
        </c:manualLayout>
      </c:layout>
      <c:barChart>
        <c:barDir val="col"/>
        <c:grouping val="clustered"/>
        <c:varyColors val="0"/>
        <c:ser>
          <c:idx val="0"/>
          <c:order val="0"/>
          <c:tx>
            <c:strRef>
              <c:f>Лист1!$B$1</c:f>
              <c:strCache>
                <c:ptCount val="1"/>
                <c:pt idx="0">
                  <c:v>Продажи</c:v>
                </c:pt>
              </c:strCache>
            </c:strRef>
          </c:tx>
          <c:spPr>
            <a:solidFill>
              <a:schemeClr val="dk1">
                <a:tint val="88500"/>
              </a:schemeClr>
            </a:solidFill>
            <a:ln>
              <a:noFill/>
            </a:ln>
            <a:effectLst/>
          </c:spPr>
          <c:invertIfNegative val="0"/>
          <c:dPt>
            <c:idx val="0"/>
            <c:invertIfNegative val="0"/>
            <c:bubble3D val="0"/>
            <c:spPr>
              <a:solidFill>
                <a:schemeClr val="tx1">
                  <a:lumMod val="75000"/>
                  <a:lumOff val="25000"/>
                </a:schemeClr>
              </a:solidFill>
              <a:ln>
                <a:noFill/>
              </a:ln>
              <a:effectLst/>
            </c:spPr>
            <c:extLst>
              <c:ext xmlns:c16="http://schemas.microsoft.com/office/drawing/2014/chart" uri="{C3380CC4-5D6E-409C-BE32-E72D297353CC}">
                <c16:uniqueId val="{00000003-EB23-A041-A53D-C1DB17900151}"/>
              </c:ext>
            </c:extLst>
          </c:dPt>
          <c:dPt>
            <c:idx val="1"/>
            <c:invertIfNegative val="0"/>
            <c:bubble3D val="0"/>
            <c:spPr>
              <a:pattFill prst="dkVert">
                <a:fgClr>
                  <a:schemeClr val="tx1"/>
                </a:fgClr>
                <a:bgClr>
                  <a:schemeClr val="bg1"/>
                </a:bgClr>
              </a:pattFill>
              <a:ln>
                <a:noFill/>
              </a:ln>
              <a:effectLst/>
            </c:spPr>
            <c:extLst>
              <c:ext xmlns:c16="http://schemas.microsoft.com/office/drawing/2014/chart" uri="{C3380CC4-5D6E-409C-BE32-E72D297353CC}">
                <c16:uniqueId val="{00000004-EB23-A041-A53D-C1DB17900151}"/>
              </c:ext>
            </c:extLst>
          </c:dPt>
          <c:dPt>
            <c:idx val="2"/>
            <c:invertIfNegative val="0"/>
            <c:bubble3D val="0"/>
            <c:spPr>
              <a:solidFill>
                <a:schemeClr val="bg2">
                  <a:lumMod val="75000"/>
                </a:schemeClr>
              </a:solidFill>
              <a:ln>
                <a:noFill/>
              </a:ln>
              <a:effectLst/>
            </c:spPr>
            <c:extLst>
              <c:ext xmlns:c16="http://schemas.microsoft.com/office/drawing/2014/chart" uri="{C3380CC4-5D6E-409C-BE32-E72D297353CC}">
                <c16:uniqueId val="{00000005-EB23-A041-A53D-C1DB17900151}"/>
              </c:ext>
            </c:extLst>
          </c:dPt>
          <c:dPt>
            <c:idx val="3"/>
            <c:invertIfNegative val="0"/>
            <c:bubble3D val="0"/>
            <c:spPr>
              <a:solidFill>
                <a:schemeClr val="tx1"/>
              </a:solidFill>
              <a:ln>
                <a:noFill/>
              </a:ln>
              <a:effectLst/>
            </c:spPr>
            <c:extLst>
              <c:ext xmlns:c16="http://schemas.microsoft.com/office/drawing/2014/chart" uri="{C3380CC4-5D6E-409C-BE32-E72D297353CC}">
                <c16:uniqueId val="{00000001-EB23-A041-A53D-C1DB17900151}"/>
              </c:ext>
            </c:extLst>
          </c:dPt>
          <c:dPt>
            <c:idx val="4"/>
            <c:invertIfNegative val="0"/>
            <c:bubble3D val="0"/>
            <c:spPr>
              <a:pattFill prst="ltHorz">
                <a:fgClr>
                  <a:schemeClr val="tx1"/>
                </a:fgClr>
                <a:bgClr>
                  <a:schemeClr val="bg1"/>
                </a:bgClr>
              </a:pattFill>
              <a:ln>
                <a:noFill/>
              </a:ln>
              <a:effectLst/>
            </c:spPr>
            <c:extLst>
              <c:ext xmlns:c16="http://schemas.microsoft.com/office/drawing/2014/chart" uri="{C3380CC4-5D6E-409C-BE32-E72D297353CC}">
                <c16:uniqueId val="{00000006-EB23-A041-A53D-C1DB17900151}"/>
              </c:ext>
            </c:extLst>
          </c:dPt>
          <c:dPt>
            <c:idx val="5"/>
            <c:invertIfNegative val="0"/>
            <c:bubble3D val="0"/>
            <c:spPr>
              <a:pattFill prst="wdDnDiag">
                <a:fgClr>
                  <a:schemeClr val="tx1"/>
                </a:fgClr>
                <a:bgClr>
                  <a:schemeClr val="bg1"/>
                </a:bgClr>
              </a:pattFill>
              <a:ln>
                <a:noFill/>
              </a:ln>
              <a:effectLst/>
            </c:spPr>
            <c:extLst>
              <c:ext xmlns:c16="http://schemas.microsoft.com/office/drawing/2014/chart" uri="{C3380CC4-5D6E-409C-BE32-E72D297353CC}">
                <c16:uniqueId val="{00000007-EB23-A041-A53D-C1DB17900151}"/>
              </c:ext>
            </c:extLst>
          </c:dPt>
          <c:dPt>
            <c:idx val="6"/>
            <c:invertIfNegative val="0"/>
            <c:bubble3D val="0"/>
            <c:spPr>
              <a:pattFill prst="dkUpDiag">
                <a:fgClr>
                  <a:schemeClr val="tx1"/>
                </a:fgClr>
                <a:bgClr>
                  <a:schemeClr val="bg1"/>
                </a:bgClr>
              </a:pattFill>
              <a:ln>
                <a:noFill/>
              </a:ln>
              <a:effectLst/>
            </c:spPr>
            <c:extLst>
              <c:ext xmlns:c16="http://schemas.microsoft.com/office/drawing/2014/chart" uri="{C3380CC4-5D6E-409C-BE32-E72D297353CC}">
                <c16:uniqueId val="{00000008-EB23-A041-A53D-C1DB17900151}"/>
              </c:ext>
            </c:extLst>
          </c:dPt>
          <c:dPt>
            <c:idx val="7"/>
            <c:invertIfNegative val="0"/>
            <c:bubble3D val="0"/>
            <c:spPr>
              <a:pattFill prst="pct75">
                <a:fgClr>
                  <a:schemeClr val="tx1"/>
                </a:fgClr>
                <a:bgClr>
                  <a:schemeClr val="bg1"/>
                </a:bgClr>
              </a:pattFill>
              <a:ln>
                <a:noFill/>
              </a:ln>
              <a:effectLst/>
            </c:spPr>
            <c:extLst>
              <c:ext xmlns:c16="http://schemas.microsoft.com/office/drawing/2014/chart" uri="{C3380CC4-5D6E-409C-BE32-E72D297353CC}">
                <c16:uniqueId val="{00000009-EB23-A041-A53D-C1DB17900151}"/>
              </c:ext>
            </c:extLst>
          </c:dPt>
          <c:dPt>
            <c:idx val="8"/>
            <c:invertIfNegative val="0"/>
            <c:bubble3D val="0"/>
            <c:spPr>
              <a:pattFill prst="pct50">
                <a:fgClr>
                  <a:schemeClr val="tx1"/>
                </a:fgClr>
                <a:bgClr>
                  <a:schemeClr val="bg1"/>
                </a:bgClr>
              </a:pattFill>
              <a:ln>
                <a:noFill/>
              </a:ln>
              <a:effectLst/>
            </c:spPr>
            <c:extLst>
              <c:ext xmlns:c16="http://schemas.microsoft.com/office/drawing/2014/chart" uri="{C3380CC4-5D6E-409C-BE32-E72D297353CC}">
                <c16:uniqueId val="{0000000A-EB23-A041-A53D-C1DB17900151}"/>
              </c:ext>
            </c:extLst>
          </c:dPt>
          <c:dLbls>
            <c:dLbl>
              <c:idx val="0"/>
              <c:layout>
                <c:manualLayout>
                  <c:x val="2.0764119601328905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B23-A041-A53D-C1DB17900151}"/>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Лист1!$A$2:$A$11</c:f>
              <c:strCache>
                <c:ptCount val="10"/>
                <c:pt idx="0">
                  <c:v> г. Москва                       </c:v>
                </c:pt>
                <c:pt idx="1">
                  <c:v>Московская обл.</c:v>
                </c:pt>
                <c:pt idx="2">
                  <c:v>г. Санкт-Петербург </c:v>
                </c:pt>
                <c:pt idx="3">
                  <c:v>Краснодарский край</c:v>
                </c:pt>
                <c:pt idx="4">
                  <c:v>Свердловская обл.</c:v>
                </c:pt>
                <c:pt idx="5">
                  <c:v>Респ. Татарстан</c:v>
                </c:pt>
                <c:pt idx="6">
                  <c:v>Респ. Башкортостан</c:v>
                </c:pt>
                <c:pt idx="7">
                  <c:v>Самарская обл.</c:v>
                </c:pt>
                <c:pt idx="8">
                  <c:v>Ростовская обл.</c:v>
                </c:pt>
                <c:pt idx="9">
                  <c:v>Новосибирская обл.</c:v>
                </c:pt>
              </c:strCache>
            </c:strRef>
          </c:cat>
          <c:val>
            <c:numRef>
              <c:f>Лист1!$B$2:$B$11</c:f>
              <c:numCache>
                <c:formatCode>#,##0</c:formatCode>
                <c:ptCount val="10"/>
                <c:pt idx="0">
                  <c:v>32414</c:v>
                </c:pt>
                <c:pt idx="1">
                  <c:v>12815</c:v>
                </c:pt>
                <c:pt idx="2">
                  <c:v>10542</c:v>
                </c:pt>
                <c:pt idx="3">
                  <c:v>6554</c:v>
                </c:pt>
                <c:pt idx="4">
                  <c:v>6395</c:v>
                </c:pt>
                <c:pt idx="5">
                  <c:v>5801</c:v>
                </c:pt>
                <c:pt idx="6">
                  <c:v>5247</c:v>
                </c:pt>
                <c:pt idx="7">
                  <c:v>4572</c:v>
                </c:pt>
                <c:pt idx="8">
                  <c:v>4491</c:v>
                </c:pt>
                <c:pt idx="9">
                  <c:v>3981</c:v>
                </c:pt>
              </c:numCache>
            </c:numRef>
          </c:val>
          <c:extLst>
            <c:ext xmlns:c16="http://schemas.microsoft.com/office/drawing/2014/chart" uri="{C3380CC4-5D6E-409C-BE32-E72D297353CC}">
              <c16:uniqueId val="{00000002-EB23-A041-A53D-C1DB17900151}"/>
            </c:ext>
          </c:extLst>
        </c:ser>
        <c:dLbls>
          <c:showLegendKey val="0"/>
          <c:showVal val="1"/>
          <c:showCatName val="0"/>
          <c:showSerName val="0"/>
          <c:showPercent val="0"/>
          <c:showBubbleSize val="0"/>
        </c:dLbls>
        <c:gapWidth val="150"/>
        <c:axId val="85760640"/>
        <c:axId val="84944768"/>
      </c:barChart>
      <c:valAx>
        <c:axId val="84944768"/>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0" sourceLinked="1"/>
        <c:majorTickMark val="none"/>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85760640"/>
        <c:crosses val="autoZero"/>
        <c:crossBetween val="between"/>
      </c:valAx>
      <c:catAx>
        <c:axId val="85760640"/>
        <c:scaling>
          <c:orientation val="minMax"/>
        </c:scaling>
        <c:delete val="1"/>
        <c:axPos val="b"/>
        <c:numFmt formatCode="General" sourceLinked="1"/>
        <c:majorTickMark val="none"/>
        <c:minorTickMark val="none"/>
        <c:tickLblPos val="none"/>
        <c:crossAx val="84944768"/>
        <c:crosses val="autoZero"/>
        <c:auto val="1"/>
        <c:lblAlgn val="ctr"/>
        <c:lblOffset val="100"/>
        <c:noMultiLvlLbl val="0"/>
      </c:catAx>
      <c:spPr>
        <a:noFill/>
        <a:ln>
          <a:noFill/>
        </a:ln>
        <a:effectLst/>
      </c:spPr>
    </c:plotArea>
    <c:legend>
      <c:legendPos val="r"/>
      <c:layout>
        <c:manualLayout>
          <c:xMode val="edge"/>
          <c:yMode val="edge"/>
          <c:x val="0.73789124833233088"/>
          <c:y val="4.9361741547012526E-2"/>
          <c:w val="0.24965027990687211"/>
          <c:h val="0.90127651690597499"/>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prstDash val="solid"/>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6</Pages>
  <Words>2541</Words>
  <Characters>14485</Characters>
  <Application>Microsoft Office Word</Application>
  <DocSecurity>0</DocSecurity>
  <Lines>120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16993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Лана Джиджелава</dc:creator>
  <cp:lastModifiedBy>Лана Джиджелава</cp:lastModifiedBy>
  <cp:revision>3</cp:revision>
  <dcterms:created xsi:type="dcterms:W3CDTF">2020-05-06T07:24:00Z</dcterms:created>
  <dcterms:modified xsi:type="dcterms:W3CDTF">2020-05-06T08:00:00Z</dcterms:modified>
</cp:coreProperties>
</file>