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A56" w:rsidRPr="00E12B4F" w:rsidRDefault="00730A56" w:rsidP="00730A56">
      <w:pPr>
        <w:keepNext/>
        <w:widowControl w:val="0"/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12B4F">
        <w:rPr>
          <w:rFonts w:ascii="Times New Roman" w:eastAsia="Times New Roman" w:hAnsi="Times New Roman" w:cs="Times New Roman"/>
          <w:sz w:val="24"/>
          <w:szCs w:val="24"/>
        </w:rPr>
        <w:t>УДК 332.14</w:t>
      </w:r>
    </w:p>
    <w:p w:rsidR="00730A56" w:rsidRPr="00E12B4F" w:rsidRDefault="00730A56" w:rsidP="00730A56">
      <w:pPr>
        <w:keepNext/>
        <w:widowControl w:val="0"/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r w:rsidRPr="00E12B4F">
        <w:rPr>
          <w:rFonts w:ascii="Times New Roman" w:hAnsi="Times New Roman" w:cs="Times New Roman"/>
          <w:b/>
          <w:sz w:val="24"/>
          <w:szCs w:val="24"/>
        </w:rPr>
        <w:t>Секушина И.А.</w:t>
      </w:r>
    </w:p>
    <w:p w:rsidR="00F453A3" w:rsidRPr="00E12B4F" w:rsidRDefault="00730A56" w:rsidP="00730A56">
      <w:pPr>
        <w:keepNext/>
        <w:widowControl w:val="0"/>
        <w:spacing w:after="0" w:line="24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2B4F">
        <w:rPr>
          <w:rFonts w:ascii="Times New Roman" w:hAnsi="Times New Roman" w:cs="Times New Roman"/>
          <w:b/>
          <w:sz w:val="24"/>
          <w:szCs w:val="24"/>
        </w:rPr>
        <w:t>МЕТОДИЧЕСКИЕ ПОДХОДЫ К ТИПОЛО</w:t>
      </w:r>
      <w:r w:rsidR="007A0AA5" w:rsidRPr="00E12B4F">
        <w:rPr>
          <w:rFonts w:ascii="Times New Roman" w:hAnsi="Times New Roman" w:cs="Times New Roman"/>
          <w:b/>
          <w:sz w:val="24"/>
          <w:szCs w:val="24"/>
        </w:rPr>
        <w:t>ГИИ</w:t>
      </w:r>
      <w:r w:rsidRPr="00E12B4F">
        <w:rPr>
          <w:rFonts w:ascii="Times New Roman" w:hAnsi="Times New Roman" w:cs="Times New Roman"/>
          <w:b/>
          <w:sz w:val="24"/>
          <w:szCs w:val="24"/>
        </w:rPr>
        <w:t xml:space="preserve"> МАЛЫХ И СРЕДНИХ ГОРОДОВ </w:t>
      </w:r>
    </w:p>
    <w:p w:rsidR="00F453A3" w:rsidRPr="00E12B4F" w:rsidRDefault="00F453A3" w:rsidP="00730A56">
      <w:pPr>
        <w:keepNext/>
        <w:widowControl w:val="0"/>
        <w:spacing w:after="0" w:line="360" w:lineRule="auto"/>
        <w:ind w:firstLine="709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7B34D0" w:rsidRPr="00E12B4F" w:rsidRDefault="003621C6" w:rsidP="0030528D">
      <w:pPr>
        <w:keepNext/>
        <w:widowControl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E12B4F">
        <w:rPr>
          <w:rFonts w:ascii="Times New Roman" w:hAnsi="Times New Roman" w:cs="Times New Roman"/>
          <w:i/>
          <w:sz w:val="24"/>
          <w:szCs w:val="24"/>
        </w:rPr>
        <w:t xml:space="preserve">Рассмотрен ряд подходов к типологии малых и средних городов. </w:t>
      </w:r>
      <w:r w:rsidR="003359CB" w:rsidRPr="00E12B4F">
        <w:rPr>
          <w:rFonts w:ascii="Times New Roman" w:hAnsi="Times New Roman" w:cs="Times New Roman"/>
          <w:i/>
          <w:sz w:val="24"/>
          <w:szCs w:val="24"/>
        </w:rPr>
        <w:t>Представлен методический</w:t>
      </w:r>
      <w:r w:rsidR="00982D5B" w:rsidRPr="00E12B4F">
        <w:rPr>
          <w:rFonts w:ascii="Times New Roman" w:hAnsi="Times New Roman" w:cs="Times New Roman"/>
          <w:i/>
          <w:sz w:val="24"/>
          <w:szCs w:val="24"/>
        </w:rPr>
        <w:t xml:space="preserve"> инструментари</w:t>
      </w:r>
      <w:r w:rsidR="003359CB" w:rsidRPr="00E12B4F">
        <w:rPr>
          <w:rFonts w:ascii="Times New Roman" w:hAnsi="Times New Roman" w:cs="Times New Roman"/>
          <w:i/>
          <w:sz w:val="24"/>
          <w:szCs w:val="24"/>
        </w:rPr>
        <w:t>й</w:t>
      </w:r>
      <w:r w:rsidR="00982D5B" w:rsidRPr="00E12B4F">
        <w:rPr>
          <w:rFonts w:ascii="Times New Roman" w:hAnsi="Times New Roman" w:cs="Times New Roman"/>
          <w:i/>
          <w:sz w:val="24"/>
          <w:szCs w:val="24"/>
        </w:rPr>
        <w:t xml:space="preserve"> типологии малых и средних городов </w:t>
      </w:r>
      <w:r w:rsidR="00DA0B13" w:rsidRPr="00E12B4F">
        <w:rPr>
          <w:rFonts w:ascii="Times New Roman" w:hAnsi="Times New Roman" w:cs="Times New Roman"/>
          <w:i/>
          <w:sz w:val="24"/>
          <w:szCs w:val="24"/>
        </w:rPr>
        <w:t xml:space="preserve">по </w:t>
      </w:r>
      <w:r w:rsidR="00382552" w:rsidRPr="00E12B4F">
        <w:rPr>
          <w:rFonts w:ascii="Times New Roman" w:hAnsi="Times New Roman" w:cs="Times New Roman"/>
          <w:i/>
          <w:sz w:val="24"/>
          <w:szCs w:val="24"/>
        </w:rPr>
        <w:t xml:space="preserve">их </w:t>
      </w:r>
      <w:r w:rsidR="003359CB" w:rsidRPr="00E12B4F">
        <w:rPr>
          <w:rFonts w:ascii="Times New Roman" w:hAnsi="Times New Roman" w:cs="Times New Roman"/>
          <w:i/>
          <w:sz w:val="24"/>
          <w:szCs w:val="24"/>
        </w:rPr>
        <w:t>экономическ</w:t>
      </w:r>
      <w:r w:rsidR="00382552" w:rsidRPr="00E12B4F">
        <w:rPr>
          <w:rFonts w:ascii="Times New Roman" w:hAnsi="Times New Roman" w:cs="Times New Roman"/>
          <w:i/>
          <w:sz w:val="24"/>
          <w:szCs w:val="24"/>
        </w:rPr>
        <w:t>ому</w:t>
      </w:r>
      <w:r w:rsidR="003359CB" w:rsidRPr="00E12B4F">
        <w:rPr>
          <w:rFonts w:ascii="Times New Roman" w:hAnsi="Times New Roman" w:cs="Times New Roman"/>
          <w:i/>
          <w:sz w:val="24"/>
          <w:szCs w:val="24"/>
        </w:rPr>
        <w:t xml:space="preserve"> профил</w:t>
      </w:r>
      <w:r w:rsidR="00382552" w:rsidRPr="00E12B4F">
        <w:rPr>
          <w:rFonts w:ascii="Times New Roman" w:hAnsi="Times New Roman" w:cs="Times New Roman"/>
          <w:i/>
          <w:sz w:val="24"/>
          <w:szCs w:val="24"/>
        </w:rPr>
        <w:t>ю</w:t>
      </w:r>
      <w:r w:rsidR="003359CB" w:rsidRPr="00E12B4F">
        <w:rPr>
          <w:rFonts w:ascii="Times New Roman" w:hAnsi="Times New Roman" w:cs="Times New Roman"/>
          <w:i/>
          <w:sz w:val="24"/>
          <w:szCs w:val="24"/>
        </w:rPr>
        <w:t xml:space="preserve"> и размещени</w:t>
      </w:r>
      <w:r w:rsidR="00382552" w:rsidRPr="00E12B4F">
        <w:rPr>
          <w:rFonts w:ascii="Times New Roman" w:hAnsi="Times New Roman" w:cs="Times New Roman"/>
          <w:i/>
          <w:sz w:val="24"/>
          <w:szCs w:val="24"/>
        </w:rPr>
        <w:t>ю</w:t>
      </w:r>
      <w:r w:rsidR="003359CB" w:rsidRPr="00E12B4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E12B4F">
        <w:rPr>
          <w:rFonts w:ascii="Times New Roman" w:hAnsi="Times New Roman" w:cs="Times New Roman"/>
          <w:i/>
          <w:sz w:val="24"/>
          <w:szCs w:val="24"/>
        </w:rPr>
        <w:t xml:space="preserve">в системе расселения страны </w:t>
      </w:r>
      <w:r w:rsidR="003359CB" w:rsidRPr="00E12B4F">
        <w:rPr>
          <w:rFonts w:ascii="Times New Roman" w:hAnsi="Times New Roman" w:cs="Times New Roman"/>
          <w:i/>
          <w:sz w:val="24"/>
          <w:szCs w:val="24"/>
        </w:rPr>
        <w:t xml:space="preserve">относительно существующих и потенциальных городских агломераций. </w:t>
      </w:r>
    </w:p>
    <w:p w:rsidR="008A623D" w:rsidRPr="00E12B4F" w:rsidRDefault="00F453A3" w:rsidP="0030528D">
      <w:pPr>
        <w:keepNext/>
        <w:widowControl w:val="0"/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E12B4F">
        <w:rPr>
          <w:rFonts w:ascii="Times New Roman" w:eastAsia="Times New Roman" w:hAnsi="Times New Roman" w:cs="Times New Roman"/>
          <w:b/>
          <w:i/>
          <w:sz w:val="24"/>
          <w:szCs w:val="24"/>
        </w:rPr>
        <w:t>Ключевые слова</w:t>
      </w:r>
      <w:r w:rsidR="008A623D" w:rsidRPr="00E12B4F">
        <w:rPr>
          <w:rFonts w:ascii="Times New Roman" w:eastAsia="Times New Roman" w:hAnsi="Times New Roman" w:cs="Times New Roman"/>
          <w:b/>
          <w:i/>
          <w:sz w:val="24"/>
          <w:szCs w:val="24"/>
        </w:rPr>
        <w:t>:</w:t>
      </w:r>
      <w:r w:rsidR="008A623D" w:rsidRPr="00E12B4F">
        <w:rPr>
          <w:rFonts w:ascii="Times New Roman" w:eastAsia="Times New Roman" w:hAnsi="Times New Roman" w:cs="Times New Roman"/>
          <w:i/>
          <w:sz w:val="24"/>
          <w:szCs w:val="24"/>
        </w:rPr>
        <w:t xml:space="preserve"> малые и средние города, типология, специализа</w:t>
      </w:r>
      <w:r w:rsidR="003621C6" w:rsidRPr="00E12B4F">
        <w:rPr>
          <w:rFonts w:ascii="Times New Roman" w:eastAsia="Times New Roman" w:hAnsi="Times New Roman" w:cs="Times New Roman"/>
          <w:i/>
          <w:sz w:val="24"/>
          <w:szCs w:val="24"/>
        </w:rPr>
        <w:t>ция города, система расселения, агломерация.</w:t>
      </w:r>
    </w:p>
    <w:p w:rsidR="00382552" w:rsidRPr="00E12B4F" w:rsidRDefault="00382552" w:rsidP="0030528D">
      <w:pPr>
        <w:keepNext/>
        <w:widowControl w:val="0"/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629A4" w:rsidRPr="00E12B4F" w:rsidRDefault="00821891" w:rsidP="0030528D">
      <w:pPr>
        <w:keepNext/>
        <w:widowControl w:val="0"/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8"/>
        </w:rPr>
        <w:t xml:space="preserve">Принимая во внимание </w:t>
      </w:r>
      <w:r w:rsidRPr="00821891">
        <w:rPr>
          <w:rFonts w:ascii="Times New Roman" w:hAnsi="Times New Roman" w:cs="Times New Roman"/>
          <w:sz w:val="24"/>
          <w:szCs w:val="28"/>
        </w:rPr>
        <w:t xml:space="preserve">характер </w:t>
      </w:r>
      <w:r>
        <w:rPr>
          <w:rFonts w:ascii="Times New Roman" w:hAnsi="Times New Roman" w:cs="Times New Roman"/>
          <w:sz w:val="24"/>
          <w:szCs w:val="28"/>
        </w:rPr>
        <w:t>происходящих в</w:t>
      </w:r>
      <w:r w:rsidRPr="00E12B4F">
        <w:rPr>
          <w:rFonts w:ascii="Times New Roman" w:hAnsi="Times New Roman" w:cs="Times New Roman"/>
          <w:sz w:val="24"/>
          <w:szCs w:val="24"/>
        </w:rPr>
        <w:t xml:space="preserve"> современной России</w:t>
      </w:r>
      <w:r>
        <w:rPr>
          <w:rFonts w:ascii="Times New Roman" w:hAnsi="Times New Roman" w:cs="Times New Roman"/>
          <w:sz w:val="24"/>
          <w:szCs w:val="28"/>
        </w:rPr>
        <w:t xml:space="preserve"> у</w:t>
      </w:r>
      <w:r w:rsidRPr="00821891">
        <w:rPr>
          <w:rFonts w:ascii="Times New Roman" w:hAnsi="Times New Roman" w:cs="Times New Roman"/>
          <w:sz w:val="24"/>
          <w:szCs w:val="28"/>
        </w:rPr>
        <w:t>рбанизационных процессов</w:t>
      </w:r>
      <w:r>
        <w:rPr>
          <w:rFonts w:ascii="Times New Roman" w:hAnsi="Times New Roman" w:cs="Times New Roman"/>
          <w:sz w:val="24"/>
          <w:szCs w:val="28"/>
        </w:rPr>
        <w:t xml:space="preserve">, </w:t>
      </w:r>
      <w:r w:rsidRPr="00821891">
        <w:rPr>
          <w:rFonts w:ascii="Times New Roman" w:hAnsi="Times New Roman" w:cs="Times New Roman"/>
          <w:sz w:val="24"/>
          <w:szCs w:val="28"/>
        </w:rPr>
        <w:t xml:space="preserve">и </w:t>
      </w:r>
      <w:r>
        <w:rPr>
          <w:rFonts w:ascii="Times New Roman" w:hAnsi="Times New Roman" w:cs="Times New Roman"/>
          <w:sz w:val="24"/>
          <w:szCs w:val="28"/>
        </w:rPr>
        <w:t xml:space="preserve">учитывая </w:t>
      </w:r>
      <w:r w:rsidRPr="00821891">
        <w:rPr>
          <w:rFonts w:ascii="Times New Roman" w:hAnsi="Times New Roman" w:cs="Times New Roman"/>
          <w:sz w:val="24"/>
          <w:szCs w:val="28"/>
        </w:rPr>
        <w:t>актуальность проблематики социально-экономической дифференциации территорий, особый исследовательский интерес приобретает изучение вопросов развития малых и средних городов.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438AB" w:rsidRPr="00E12B4F">
        <w:rPr>
          <w:rFonts w:ascii="Times New Roman" w:hAnsi="Times New Roman" w:cs="Times New Roman"/>
          <w:sz w:val="24"/>
          <w:szCs w:val="24"/>
        </w:rPr>
        <w:t>С</w:t>
      </w:r>
      <w:r w:rsidR="00B47455" w:rsidRPr="00E12B4F">
        <w:rPr>
          <w:rFonts w:ascii="Times New Roman" w:hAnsi="Times New Roman" w:cs="Times New Roman"/>
          <w:sz w:val="24"/>
          <w:szCs w:val="24"/>
        </w:rPr>
        <w:t xml:space="preserve"> 1989 года в целом по стране доля жителей малых и средних городов сократилась более чем на 1/3, а городов-милионников</w:t>
      </w:r>
      <w:r w:rsidR="00127DFD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="00B47455" w:rsidRPr="00E12B4F">
        <w:rPr>
          <w:rFonts w:ascii="Times New Roman" w:hAnsi="Times New Roman" w:cs="Times New Roman"/>
          <w:sz w:val="24"/>
          <w:szCs w:val="24"/>
        </w:rPr>
        <w:t>напротив</w:t>
      </w:r>
      <w:r>
        <w:rPr>
          <w:rFonts w:ascii="Times New Roman" w:hAnsi="Times New Roman" w:cs="Times New Roman"/>
          <w:sz w:val="24"/>
          <w:szCs w:val="24"/>
        </w:rPr>
        <w:t>,</w:t>
      </w:r>
      <w:r w:rsidR="00B47455" w:rsidRPr="00E12B4F">
        <w:rPr>
          <w:rFonts w:ascii="Times New Roman" w:hAnsi="Times New Roman" w:cs="Times New Roman"/>
          <w:sz w:val="24"/>
          <w:szCs w:val="24"/>
        </w:rPr>
        <w:t xml:space="preserve"> выросла в два с лишним раза. Между тем без преувеличения можно сказать, что малые и средние города </w:t>
      </w:r>
      <w:r w:rsidR="00E94FB6" w:rsidRPr="00E12B4F">
        <w:rPr>
          <w:rFonts w:ascii="Times New Roman" w:hAnsi="Times New Roman" w:cs="Times New Roman"/>
          <w:sz w:val="24"/>
          <w:szCs w:val="24"/>
        </w:rPr>
        <w:t>являются</w:t>
      </w:r>
      <w:r w:rsidR="00B47455" w:rsidRPr="00E12B4F">
        <w:rPr>
          <w:rFonts w:ascii="Times New Roman" w:hAnsi="Times New Roman" w:cs="Times New Roman"/>
          <w:sz w:val="24"/>
          <w:szCs w:val="24"/>
        </w:rPr>
        <w:t xml:space="preserve"> основ</w:t>
      </w:r>
      <w:r w:rsidR="00E94FB6" w:rsidRPr="00E12B4F">
        <w:rPr>
          <w:rFonts w:ascii="Times New Roman" w:hAnsi="Times New Roman" w:cs="Times New Roman"/>
          <w:sz w:val="24"/>
          <w:szCs w:val="24"/>
        </w:rPr>
        <w:t>ой</w:t>
      </w:r>
      <w:r w:rsidR="00B47455" w:rsidRPr="00E12B4F">
        <w:rPr>
          <w:rFonts w:ascii="Times New Roman" w:hAnsi="Times New Roman" w:cs="Times New Roman"/>
          <w:sz w:val="24"/>
          <w:szCs w:val="24"/>
        </w:rPr>
        <w:t xml:space="preserve"> системы расселения страны, поскольку именно за ними закреплена исторически сложившаяся роль связующего звена между сельскими территориями и крупными городами. </w:t>
      </w:r>
      <w:r w:rsidR="00954ABE" w:rsidRPr="00E12B4F">
        <w:rPr>
          <w:rFonts w:ascii="Times New Roman" w:hAnsi="Times New Roman" w:cs="Times New Roman"/>
          <w:sz w:val="24"/>
          <w:szCs w:val="24"/>
        </w:rPr>
        <w:t>К тому же это самая многочисленная группа городов – п</w:t>
      </w:r>
      <w:r w:rsidR="001629A4" w:rsidRPr="00E12B4F">
        <w:rPr>
          <w:rFonts w:ascii="Times New Roman" w:hAnsi="Times New Roman" w:cs="Times New Roman"/>
          <w:sz w:val="24"/>
          <w:szCs w:val="24"/>
        </w:rPr>
        <w:t>о данным на 1 января 2019 года к категории «малых и средних» относится 943 из 1114</w:t>
      </w:r>
      <w:r w:rsidR="00954ABE" w:rsidRPr="00E12B4F">
        <w:rPr>
          <w:rFonts w:ascii="Times New Roman" w:hAnsi="Times New Roman" w:cs="Times New Roman"/>
          <w:sz w:val="24"/>
          <w:szCs w:val="24"/>
        </w:rPr>
        <w:t xml:space="preserve"> российских городов, а ч</w:t>
      </w:r>
      <w:r w:rsidR="001629A4" w:rsidRPr="00E12B4F">
        <w:rPr>
          <w:rFonts w:ascii="Times New Roman" w:hAnsi="Times New Roman" w:cs="Times New Roman"/>
          <w:sz w:val="24"/>
          <w:szCs w:val="24"/>
        </w:rPr>
        <w:t>исленность населения, проживающего в них</w:t>
      </w:r>
      <w:r>
        <w:rPr>
          <w:rFonts w:ascii="Times New Roman" w:hAnsi="Times New Roman" w:cs="Times New Roman"/>
          <w:sz w:val="24"/>
          <w:szCs w:val="24"/>
        </w:rPr>
        <w:t>,</w:t>
      </w:r>
      <w:r w:rsidR="001629A4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="00954ABE" w:rsidRPr="00E12B4F">
        <w:rPr>
          <w:rFonts w:ascii="Times New Roman" w:hAnsi="Times New Roman" w:cs="Times New Roman"/>
          <w:sz w:val="24"/>
          <w:szCs w:val="24"/>
        </w:rPr>
        <w:t>составляет</w:t>
      </w:r>
      <w:r w:rsidR="00B84404" w:rsidRPr="00E12B4F">
        <w:rPr>
          <w:rFonts w:ascii="Times New Roman" w:hAnsi="Times New Roman" w:cs="Times New Roman"/>
          <w:sz w:val="24"/>
          <w:szCs w:val="24"/>
        </w:rPr>
        <w:t>,</w:t>
      </w:r>
      <w:r w:rsidR="001629A4" w:rsidRPr="00E12B4F">
        <w:rPr>
          <w:rFonts w:ascii="Times New Roman" w:hAnsi="Times New Roman" w:cs="Times New Roman"/>
          <w:sz w:val="24"/>
          <w:szCs w:val="24"/>
        </w:rPr>
        <w:t xml:space="preserve"> 26,5 млн. человек</w:t>
      </w:r>
      <w:r w:rsidR="00954ABE" w:rsidRPr="00E12B4F">
        <w:rPr>
          <w:rFonts w:ascii="Times New Roman" w:hAnsi="Times New Roman" w:cs="Times New Roman"/>
          <w:sz w:val="24"/>
          <w:szCs w:val="24"/>
        </w:rPr>
        <w:t xml:space="preserve"> или</w:t>
      </w:r>
      <w:r w:rsidR="001629A4" w:rsidRPr="00E12B4F">
        <w:rPr>
          <w:rFonts w:ascii="Times New Roman" w:hAnsi="Times New Roman" w:cs="Times New Roman"/>
          <w:sz w:val="24"/>
          <w:szCs w:val="24"/>
        </w:rPr>
        <w:t xml:space="preserve"> более ¼ всех жителей городов России</w:t>
      </w:r>
      <w:r w:rsidR="000F4B9A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="00AA711D" w:rsidRPr="00E12B4F">
        <w:rPr>
          <w:rFonts w:ascii="Times New Roman" w:hAnsi="Times New Roman" w:cs="Times New Roman"/>
          <w:sz w:val="24"/>
          <w:szCs w:val="24"/>
        </w:rPr>
        <w:t>[</w:t>
      </w:r>
      <w:r w:rsidR="00531D55" w:rsidRPr="00E12B4F">
        <w:rPr>
          <w:rFonts w:ascii="Times New Roman" w:hAnsi="Times New Roman" w:cs="Times New Roman"/>
          <w:sz w:val="24"/>
          <w:szCs w:val="24"/>
        </w:rPr>
        <w:t>7</w:t>
      </w:r>
      <w:r w:rsidR="00AA711D" w:rsidRPr="00E12B4F">
        <w:rPr>
          <w:rFonts w:ascii="Times New Roman" w:hAnsi="Times New Roman" w:cs="Times New Roman"/>
          <w:sz w:val="24"/>
          <w:szCs w:val="24"/>
        </w:rPr>
        <w:t>]</w:t>
      </w:r>
      <w:r w:rsidR="001629A4" w:rsidRPr="00E12B4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D2E47" w:rsidRPr="00E12B4F" w:rsidRDefault="00AA711D" w:rsidP="0030528D">
      <w:pPr>
        <w:keepNext/>
        <w:widowControl w:val="0"/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12B4F">
        <w:rPr>
          <w:rFonts w:ascii="Times New Roman" w:eastAsia="Times New Roman" w:hAnsi="Times New Roman" w:cs="Times New Roman"/>
          <w:sz w:val="24"/>
          <w:szCs w:val="24"/>
        </w:rPr>
        <w:t>Применять единый подход к управлению социально-экономическим развитием малых и средних городов представляется нецелесообразным и в определенной степени невозможным в силу т</w:t>
      </w:r>
      <w:r w:rsidR="000E6559" w:rsidRPr="00E12B4F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E12B4F">
        <w:rPr>
          <w:rFonts w:ascii="Times New Roman" w:eastAsia="Times New Roman" w:hAnsi="Times New Roman" w:cs="Times New Roman"/>
          <w:sz w:val="24"/>
          <w:szCs w:val="24"/>
        </w:rPr>
        <w:t xml:space="preserve">го, что  </w:t>
      </w:r>
      <w:r w:rsidR="000E6559" w:rsidRPr="00E12B4F">
        <w:rPr>
          <w:rFonts w:ascii="Times New Roman" w:eastAsia="Times New Roman" w:hAnsi="Times New Roman" w:cs="Times New Roman"/>
          <w:sz w:val="24"/>
          <w:szCs w:val="24"/>
        </w:rPr>
        <w:t>в</w:t>
      </w:r>
      <w:r w:rsidR="00E42167" w:rsidRPr="00E12B4F">
        <w:rPr>
          <w:rFonts w:ascii="Times New Roman" w:eastAsia="Times New Roman" w:hAnsi="Times New Roman" w:cs="Times New Roman"/>
          <w:sz w:val="24"/>
          <w:szCs w:val="24"/>
        </w:rPr>
        <w:t xml:space="preserve">се города России очень разные </w:t>
      </w:r>
      <w:r w:rsidR="00EF44EE" w:rsidRPr="00E12B4F">
        <w:rPr>
          <w:rFonts w:ascii="Times New Roman" w:eastAsia="Times New Roman" w:hAnsi="Times New Roman" w:cs="Times New Roman"/>
          <w:sz w:val="24"/>
          <w:szCs w:val="24"/>
        </w:rPr>
        <w:t>как по</w:t>
      </w:r>
      <w:r w:rsidR="00E42167" w:rsidRPr="00E12B4F">
        <w:rPr>
          <w:rFonts w:ascii="Times New Roman" w:eastAsia="Times New Roman" w:hAnsi="Times New Roman" w:cs="Times New Roman"/>
          <w:sz w:val="24"/>
          <w:szCs w:val="24"/>
        </w:rPr>
        <w:t xml:space="preserve"> при</w:t>
      </w:r>
      <w:r w:rsidR="00EF44EE" w:rsidRPr="00E12B4F">
        <w:rPr>
          <w:rFonts w:ascii="Times New Roman" w:eastAsia="Times New Roman" w:hAnsi="Times New Roman" w:cs="Times New Roman"/>
          <w:sz w:val="24"/>
          <w:szCs w:val="24"/>
        </w:rPr>
        <w:t>родно-географическому положению, так</w:t>
      </w:r>
      <w:r w:rsidR="00E42167" w:rsidRPr="00E12B4F">
        <w:rPr>
          <w:rFonts w:ascii="Times New Roman" w:eastAsia="Times New Roman" w:hAnsi="Times New Roman" w:cs="Times New Roman"/>
          <w:sz w:val="24"/>
          <w:szCs w:val="24"/>
        </w:rPr>
        <w:t xml:space="preserve"> и по специализации экономики</w:t>
      </w:r>
      <w:r w:rsidR="00EF44EE" w:rsidRPr="00E12B4F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 w:rsidR="00E42167" w:rsidRPr="00E12B4F">
        <w:rPr>
          <w:rFonts w:ascii="Times New Roman" w:eastAsia="Times New Roman" w:hAnsi="Times New Roman" w:cs="Times New Roman"/>
          <w:sz w:val="24"/>
          <w:szCs w:val="24"/>
        </w:rPr>
        <w:t>уровню социально-экономического развития. При выборе эффективных инструментов и методов управления</w:t>
      </w:r>
      <w:r w:rsidR="00EF44EE" w:rsidRPr="00E12B4F">
        <w:rPr>
          <w:rFonts w:ascii="Times New Roman" w:eastAsia="Times New Roman" w:hAnsi="Times New Roman" w:cs="Times New Roman"/>
          <w:sz w:val="24"/>
          <w:szCs w:val="24"/>
        </w:rPr>
        <w:t>,</w:t>
      </w:r>
      <w:r w:rsidR="00E42167" w:rsidRPr="00E12B4F">
        <w:rPr>
          <w:rFonts w:ascii="Times New Roman" w:eastAsia="Times New Roman" w:hAnsi="Times New Roman" w:cs="Times New Roman"/>
          <w:sz w:val="24"/>
          <w:szCs w:val="24"/>
        </w:rPr>
        <w:t xml:space="preserve"> прежде всего</w:t>
      </w:r>
      <w:r w:rsidR="00EF44EE" w:rsidRPr="00E12B4F">
        <w:rPr>
          <w:rFonts w:ascii="Times New Roman" w:eastAsia="Times New Roman" w:hAnsi="Times New Roman" w:cs="Times New Roman"/>
          <w:sz w:val="24"/>
          <w:szCs w:val="24"/>
        </w:rPr>
        <w:t>,</w:t>
      </w:r>
      <w:r w:rsidR="00E42167" w:rsidRPr="00E12B4F">
        <w:rPr>
          <w:rFonts w:ascii="Times New Roman" w:eastAsia="Times New Roman" w:hAnsi="Times New Roman" w:cs="Times New Roman"/>
          <w:sz w:val="24"/>
          <w:szCs w:val="24"/>
        </w:rPr>
        <w:t xml:space="preserve"> необходимо </w:t>
      </w:r>
      <w:r w:rsidR="00E42167" w:rsidRPr="00E12B4F">
        <w:rPr>
          <w:rFonts w:ascii="Times New Roman" w:hAnsi="Times New Roman" w:cs="Times New Roman"/>
          <w:sz w:val="24"/>
          <w:szCs w:val="24"/>
        </w:rPr>
        <w:t xml:space="preserve">учитывать все многообразие </w:t>
      </w:r>
      <w:r w:rsidR="00EF44EE" w:rsidRPr="00E12B4F">
        <w:rPr>
          <w:rFonts w:ascii="Times New Roman" w:hAnsi="Times New Roman" w:cs="Times New Roman"/>
          <w:sz w:val="24"/>
          <w:szCs w:val="24"/>
        </w:rPr>
        <w:t xml:space="preserve">их </w:t>
      </w:r>
      <w:r w:rsidR="00E42167" w:rsidRPr="00E12B4F">
        <w:rPr>
          <w:rFonts w:ascii="Times New Roman" w:hAnsi="Times New Roman" w:cs="Times New Roman"/>
          <w:sz w:val="24"/>
          <w:szCs w:val="24"/>
        </w:rPr>
        <w:t>типов, а также</w:t>
      </w:r>
      <w:r w:rsidR="00EF44EE" w:rsidRPr="00E12B4F">
        <w:rPr>
          <w:rFonts w:ascii="Times New Roman" w:hAnsi="Times New Roman" w:cs="Times New Roman"/>
          <w:sz w:val="24"/>
          <w:szCs w:val="24"/>
        </w:rPr>
        <w:t xml:space="preserve"> принимать во внимание </w:t>
      </w:r>
      <w:r w:rsidR="00E42167" w:rsidRPr="00E12B4F">
        <w:rPr>
          <w:rFonts w:ascii="Times New Roman" w:hAnsi="Times New Roman" w:cs="Times New Roman"/>
          <w:sz w:val="24"/>
          <w:szCs w:val="24"/>
        </w:rPr>
        <w:t xml:space="preserve">роль и место, которое занимает </w:t>
      </w:r>
      <w:r w:rsidR="000E6559" w:rsidRPr="00E12B4F">
        <w:rPr>
          <w:rFonts w:ascii="Times New Roman" w:hAnsi="Times New Roman" w:cs="Times New Roman"/>
          <w:sz w:val="24"/>
          <w:szCs w:val="24"/>
        </w:rPr>
        <w:t xml:space="preserve">тот или иной </w:t>
      </w:r>
      <w:r w:rsidR="00E42167" w:rsidRPr="00E12B4F">
        <w:rPr>
          <w:rFonts w:ascii="Times New Roman" w:hAnsi="Times New Roman" w:cs="Times New Roman"/>
          <w:sz w:val="24"/>
          <w:szCs w:val="24"/>
        </w:rPr>
        <w:t xml:space="preserve">населенный пункт в экономическом пространстве страны. </w:t>
      </w:r>
      <w:r w:rsidR="00EF44EE" w:rsidRPr="00E12B4F">
        <w:rPr>
          <w:rFonts w:ascii="Times New Roman" w:hAnsi="Times New Roman" w:cs="Times New Roman"/>
          <w:sz w:val="24"/>
          <w:szCs w:val="24"/>
        </w:rPr>
        <w:t>В связи с этим особую актуальность</w:t>
      </w:r>
      <w:r w:rsidR="004526F2" w:rsidRPr="00E12B4F">
        <w:rPr>
          <w:rFonts w:ascii="Times New Roman" w:hAnsi="Times New Roman" w:cs="Times New Roman"/>
          <w:sz w:val="24"/>
          <w:szCs w:val="24"/>
        </w:rPr>
        <w:t>,</w:t>
      </w:r>
      <w:r w:rsidR="00127DFD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="00BD2E47" w:rsidRPr="00E12B4F">
        <w:rPr>
          <w:rFonts w:ascii="Times New Roman" w:hAnsi="Times New Roman" w:cs="Times New Roman"/>
          <w:sz w:val="24"/>
          <w:szCs w:val="24"/>
        </w:rPr>
        <w:t xml:space="preserve">как с практической, так и с научной точки зрения, </w:t>
      </w:r>
      <w:r w:rsidR="00EF44EE" w:rsidRPr="00E12B4F">
        <w:rPr>
          <w:rFonts w:ascii="Times New Roman" w:hAnsi="Times New Roman" w:cs="Times New Roman"/>
          <w:sz w:val="24"/>
          <w:szCs w:val="24"/>
        </w:rPr>
        <w:t>представля</w:t>
      </w:r>
      <w:r w:rsidR="000E6559" w:rsidRPr="00E12B4F">
        <w:rPr>
          <w:rFonts w:ascii="Times New Roman" w:hAnsi="Times New Roman" w:cs="Times New Roman"/>
          <w:sz w:val="24"/>
          <w:szCs w:val="24"/>
        </w:rPr>
        <w:t>ет изучение</w:t>
      </w:r>
      <w:r w:rsidR="00EF44EE" w:rsidRPr="00E12B4F">
        <w:rPr>
          <w:rFonts w:ascii="Times New Roman" w:hAnsi="Times New Roman" w:cs="Times New Roman"/>
          <w:sz w:val="24"/>
          <w:szCs w:val="24"/>
        </w:rPr>
        <w:t xml:space="preserve"> вопрос</w:t>
      </w:r>
      <w:r w:rsidR="000E6559" w:rsidRPr="00E12B4F">
        <w:rPr>
          <w:rFonts w:ascii="Times New Roman" w:hAnsi="Times New Roman" w:cs="Times New Roman"/>
          <w:sz w:val="24"/>
          <w:szCs w:val="24"/>
        </w:rPr>
        <w:t>ов</w:t>
      </w:r>
      <w:r w:rsidR="00127DFD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="00EF44EE" w:rsidRPr="00E12B4F">
        <w:rPr>
          <w:rFonts w:ascii="Times New Roman" w:hAnsi="Times New Roman" w:cs="Times New Roman"/>
          <w:sz w:val="24"/>
          <w:szCs w:val="24"/>
        </w:rPr>
        <w:t>ти</w:t>
      </w:r>
      <w:r w:rsidR="00B84404" w:rsidRPr="00E12B4F">
        <w:rPr>
          <w:rFonts w:ascii="Times New Roman" w:hAnsi="Times New Roman" w:cs="Times New Roman"/>
          <w:sz w:val="24"/>
          <w:szCs w:val="24"/>
        </w:rPr>
        <w:t>пологии малых и средних городов</w:t>
      </w:r>
      <w:r w:rsidR="00EF44EE" w:rsidRPr="00E12B4F">
        <w:rPr>
          <w:rFonts w:ascii="Times New Roman" w:hAnsi="Times New Roman" w:cs="Times New Roman"/>
          <w:sz w:val="24"/>
          <w:szCs w:val="24"/>
        </w:rPr>
        <w:t xml:space="preserve"> как самой многочисленной группы городских поселений. </w:t>
      </w:r>
    </w:p>
    <w:p w:rsidR="00A8653C" w:rsidRPr="00E12B4F" w:rsidRDefault="002F4C64" w:rsidP="0030528D">
      <w:pPr>
        <w:keepNext/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2B4F">
        <w:rPr>
          <w:rFonts w:ascii="Times New Roman" w:hAnsi="Times New Roman" w:cs="Times New Roman"/>
          <w:sz w:val="24"/>
          <w:szCs w:val="24"/>
        </w:rPr>
        <w:t xml:space="preserve">Во многих </w:t>
      </w:r>
      <w:r w:rsidR="000E6559" w:rsidRPr="00E12B4F">
        <w:rPr>
          <w:rFonts w:ascii="Times New Roman" w:hAnsi="Times New Roman" w:cs="Times New Roman"/>
          <w:sz w:val="24"/>
          <w:szCs w:val="24"/>
        </w:rPr>
        <w:t xml:space="preserve">современных </w:t>
      </w:r>
      <w:r w:rsidRPr="00E12B4F">
        <w:rPr>
          <w:rFonts w:ascii="Times New Roman" w:hAnsi="Times New Roman" w:cs="Times New Roman"/>
          <w:sz w:val="24"/>
          <w:szCs w:val="24"/>
        </w:rPr>
        <w:t>работах как зарубежных, так и отечественных авторов [</w:t>
      </w:r>
      <w:r w:rsidR="00531D55" w:rsidRPr="00E12B4F">
        <w:rPr>
          <w:rFonts w:ascii="Times New Roman" w:hAnsi="Times New Roman" w:cs="Times New Roman"/>
          <w:sz w:val="24"/>
          <w:szCs w:val="24"/>
        </w:rPr>
        <w:t>3,4,8,10,11</w:t>
      </w:r>
      <w:r w:rsidRPr="00E12B4F">
        <w:rPr>
          <w:rFonts w:ascii="Times New Roman" w:hAnsi="Times New Roman" w:cs="Times New Roman"/>
          <w:sz w:val="24"/>
          <w:szCs w:val="24"/>
        </w:rPr>
        <w:t xml:space="preserve">] в основе типологии городов, в том числе малых и средних, </w:t>
      </w:r>
      <w:r w:rsidR="002A0ED0" w:rsidRPr="00E12B4F">
        <w:rPr>
          <w:rFonts w:ascii="Times New Roman" w:hAnsi="Times New Roman" w:cs="Times New Roman"/>
          <w:sz w:val="24"/>
          <w:szCs w:val="24"/>
        </w:rPr>
        <w:t>лежа</w:t>
      </w:r>
      <w:r w:rsidRPr="00E12B4F">
        <w:rPr>
          <w:rFonts w:ascii="Times New Roman" w:hAnsi="Times New Roman" w:cs="Times New Roman"/>
          <w:sz w:val="24"/>
          <w:szCs w:val="24"/>
        </w:rPr>
        <w:t xml:space="preserve">т функции, которые выполняет город в системе расселения страны.  </w:t>
      </w:r>
      <w:r w:rsidR="00F9335F" w:rsidRPr="00E12B4F">
        <w:rPr>
          <w:rFonts w:ascii="Times New Roman" w:hAnsi="Times New Roman" w:cs="Times New Roman"/>
          <w:sz w:val="24"/>
          <w:szCs w:val="24"/>
        </w:rPr>
        <w:t xml:space="preserve">В данном контексте можно </w:t>
      </w:r>
      <w:r w:rsidR="00F9335F" w:rsidRPr="00E12B4F">
        <w:rPr>
          <w:rFonts w:ascii="Times New Roman" w:hAnsi="Times New Roman" w:cs="Times New Roman"/>
          <w:sz w:val="24"/>
          <w:szCs w:val="24"/>
        </w:rPr>
        <w:lastRenderedPageBreak/>
        <w:t>выделить несколько функциональных типов малых и средних  городов, согласно которым, населенные пункты являются производственными, транспортными, научными, рекреационными,  административными, культурно-бытовыми, торговыми и др. центрами [</w:t>
      </w:r>
      <w:r w:rsidR="00531D55" w:rsidRPr="00E12B4F">
        <w:rPr>
          <w:rFonts w:ascii="Times New Roman" w:hAnsi="Times New Roman" w:cs="Times New Roman"/>
          <w:sz w:val="24"/>
          <w:szCs w:val="24"/>
        </w:rPr>
        <w:t>4</w:t>
      </w:r>
      <w:r w:rsidR="00F9335F" w:rsidRPr="00E12B4F">
        <w:rPr>
          <w:rFonts w:ascii="Times New Roman" w:hAnsi="Times New Roman" w:cs="Times New Roman"/>
          <w:sz w:val="24"/>
          <w:szCs w:val="24"/>
        </w:rPr>
        <w:t xml:space="preserve">, с. 56]. </w:t>
      </w:r>
    </w:p>
    <w:p w:rsidR="00A8653C" w:rsidRPr="00E12B4F" w:rsidRDefault="00EE3E1F" w:rsidP="00531D55">
      <w:pPr>
        <w:keepNext/>
        <w:widowControl w:val="0"/>
        <w:spacing w:after="0" w:line="360" w:lineRule="auto"/>
        <w:ind w:firstLine="567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E12B4F">
        <w:rPr>
          <w:rFonts w:ascii="Times New Roman" w:hAnsi="Times New Roman" w:cs="Times New Roman"/>
          <w:sz w:val="24"/>
          <w:szCs w:val="24"/>
        </w:rPr>
        <w:t xml:space="preserve">Большинство современных российских малых и средних городов было создано в </w:t>
      </w:r>
      <w:r w:rsidR="00A8653C" w:rsidRPr="00E12B4F">
        <w:rPr>
          <w:rFonts w:ascii="Times New Roman" w:hAnsi="Times New Roman" w:cs="Times New Roman"/>
          <w:sz w:val="24"/>
          <w:szCs w:val="24"/>
        </w:rPr>
        <w:t>процессе индустриализации страны, начавшейся с конца 20-х годов</w:t>
      </w:r>
      <w:r w:rsidR="000F4B9A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="00A8653C" w:rsidRPr="00E12B4F">
        <w:rPr>
          <w:rFonts w:ascii="Times New Roman" w:hAnsi="Times New Roman" w:cs="Times New Roman"/>
          <w:sz w:val="24"/>
          <w:szCs w:val="24"/>
          <w:lang w:val="en-US"/>
        </w:rPr>
        <w:t>XX</w:t>
      </w:r>
      <w:r w:rsidR="00A8653C" w:rsidRPr="00E12B4F">
        <w:rPr>
          <w:rFonts w:ascii="Times New Roman" w:hAnsi="Times New Roman" w:cs="Times New Roman"/>
          <w:sz w:val="24"/>
          <w:szCs w:val="24"/>
        </w:rPr>
        <w:t xml:space="preserve"> века. </w:t>
      </w:r>
      <w:r w:rsidRPr="00E12B4F">
        <w:rPr>
          <w:rFonts w:ascii="Times New Roman" w:hAnsi="Times New Roman" w:cs="Times New Roman"/>
          <w:sz w:val="24"/>
          <w:szCs w:val="24"/>
        </w:rPr>
        <w:t>В</w:t>
      </w:r>
      <w:r w:rsidRPr="00E12B4F">
        <w:rPr>
          <w:rFonts w:ascii="Times New Roman" w:eastAsia="Times New Roman" w:hAnsi="Times New Roman" w:cs="Times New Roman"/>
          <w:sz w:val="24"/>
          <w:szCs w:val="24"/>
        </w:rPr>
        <w:t xml:space="preserve"> 1979 году советскими учеными было разработано руководство по проектированию малых городов в системах расселения [</w:t>
      </w:r>
      <w:r w:rsidR="00531D55" w:rsidRPr="00E12B4F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E12B4F">
        <w:rPr>
          <w:rFonts w:ascii="Times New Roman" w:eastAsia="Times New Roman" w:hAnsi="Times New Roman" w:cs="Times New Roman"/>
          <w:sz w:val="24"/>
          <w:szCs w:val="24"/>
        </w:rPr>
        <w:t>], в котором был изложен подход к проектированию населенных мест в условиях формирования систем расселения различных иерархических уровней с учетом положения, функциональной роли и перспектив развития малых городов в этих системах. Согласно данному руководству</w:t>
      </w:r>
      <w:r w:rsidR="00821891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E12B4F">
        <w:rPr>
          <w:rFonts w:ascii="Times New Roman" w:eastAsia="Times New Roman" w:hAnsi="Times New Roman" w:cs="Times New Roman"/>
          <w:sz w:val="24"/>
          <w:szCs w:val="24"/>
        </w:rPr>
        <w:t xml:space="preserve">  выделялись </w:t>
      </w:r>
      <w:r w:rsidR="00A8653C" w:rsidRPr="00E12B4F">
        <w:rPr>
          <w:rFonts w:ascii="Times New Roman" w:hAnsi="Times New Roman" w:cs="Times New Roman"/>
          <w:sz w:val="24"/>
          <w:szCs w:val="24"/>
        </w:rPr>
        <w:t xml:space="preserve">следующие типы малых и средних городов: </w:t>
      </w:r>
      <w:r w:rsidR="00531D55" w:rsidRPr="00E12B4F">
        <w:rPr>
          <w:rFonts w:ascii="Times New Roman" w:hAnsi="Times New Roman" w:cs="Times New Roman"/>
          <w:sz w:val="24"/>
          <w:szCs w:val="24"/>
        </w:rPr>
        <w:t xml:space="preserve"> п</w:t>
      </w:r>
      <w:r w:rsidR="007B2B79" w:rsidRPr="00E12B4F">
        <w:rPr>
          <w:rFonts w:ascii="Times New Roman" w:hAnsi="Times New Roman" w:cs="Times New Roman"/>
          <w:sz w:val="24"/>
          <w:szCs w:val="24"/>
        </w:rPr>
        <w:t>ромышленные города</w:t>
      </w:r>
      <w:r w:rsidR="00A8653C" w:rsidRPr="00E12B4F">
        <w:rPr>
          <w:rFonts w:ascii="Times New Roman" w:hAnsi="Times New Roman" w:cs="Times New Roman"/>
          <w:sz w:val="24"/>
          <w:szCs w:val="24"/>
        </w:rPr>
        <w:t>;</w:t>
      </w:r>
      <w:r w:rsidR="00531D55" w:rsidRPr="00E12B4F">
        <w:rPr>
          <w:rFonts w:ascii="Times New Roman" w:hAnsi="Times New Roman" w:cs="Times New Roman"/>
          <w:sz w:val="24"/>
          <w:szCs w:val="24"/>
        </w:rPr>
        <w:t xml:space="preserve"> г</w:t>
      </w:r>
      <w:r w:rsidR="007B2B79" w:rsidRPr="00E12B4F">
        <w:rPr>
          <w:rFonts w:ascii="Times New Roman" w:hAnsi="Times New Roman" w:cs="Times New Roman"/>
          <w:sz w:val="24"/>
          <w:szCs w:val="24"/>
        </w:rPr>
        <w:t>орода научного профиля</w:t>
      </w:r>
      <w:r w:rsidR="00A8653C" w:rsidRPr="00E12B4F">
        <w:rPr>
          <w:rFonts w:ascii="Times New Roman" w:hAnsi="Times New Roman" w:cs="Times New Roman"/>
          <w:sz w:val="24"/>
          <w:szCs w:val="24"/>
        </w:rPr>
        <w:t>;</w:t>
      </w:r>
      <w:r w:rsidR="00531D55" w:rsidRPr="00E12B4F">
        <w:rPr>
          <w:rFonts w:ascii="Times New Roman" w:hAnsi="Times New Roman" w:cs="Times New Roman"/>
          <w:sz w:val="24"/>
          <w:szCs w:val="24"/>
        </w:rPr>
        <w:t xml:space="preserve"> г</w:t>
      </w:r>
      <w:r w:rsidR="007B2B79" w:rsidRPr="00E12B4F">
        <w:rPr>
          <w:rFonts w:ascii="Times New Roman" w:hAnsi="Times New Roman" w:cs="Times New Roman"/>
          <w:sz w:val="24"/>
          <w:szCs w:val="24"/>
        </w:rPr>
        <w:t>орода рекреационного профиля</w:t>
      </w:r>
      <w:r w:rsidR="00A8653C" w:rsidRPr="00E12B4F">
        <w:rPr>
          <w:rFonts w:ascii="Times New Roman" w:hAnsi="Times New Roman" w:cs="Times New Roman"/>
          <w:sz w:val="24"/>
          <w:szCs w:val="24"/>
        </w:rPr>
        <w:t>;</w:t>
      </w:r>
      <w:r w:rsidR="00531D55" w:rsidRPr="00E12B4F">
        <w:rPr>
          <w:rFonts w:ascii="Times New Roman" w:hAnsi="Times New Roman" w:cs="Times New Roman"/>
          <w:sz w:val="24"/>
          <w:szCs w:val="24"/>
        </w:rPr>
        <w:t xml:space="preserve"> г</w:t>
      </w:r>
      <w:r w:rsidR="007B2B79" w:rsidRPr="00E12B4F">
        <w:rPr>
          <w:rFonts w:ascii="Times New Roman" w:hAnsi="Times New Roman" w:cs="Times New Roman"/>
          <w:sz w:val="24"/>
          <w:szCs w:val="24"/>
        </w:rPr>
        <w:t>орода с транспортными функциями</w:t>
      </w:r>
      <w:r w:rsidR="00A8653C" w:rsidRPr="00E12B4F">
        <w:rPr>
          <w:rFonts w:ascii="Times New Roman" w:hAnsi="Times New Roman" w:cs="Times New Roman"/>
          <w:sz w:val="24"/>
          <w:szCs w:val="24"/>
        </w:rPr>
        <w:t>;</w:t>
      </w:r>
      <w:r w:rsidR="00531D55" w:rsidRPr="00E12B4F">
        <w:rPr>
          <w:rFonts w:ascii="Times New Roman" w:hAnsi="Times New Roman" w:cs="Times New Roman"/>
          <w:sz w:val="24"/>
          <w:szCs w:val="24"/>
        </w:rPr>
        <w:t xml:space="preserve"> г</w:t>
      </w:r>
      <w:r w:rsidR="00A8653C" w:rsidRPr="00E12B4F">
        <w:rPr>
          <w:rFonts w:ascii="Times New Roman" w:hAnsi="Times New Roman" w:cs="Times New Roman"/>
          <w:sz w:val="24"/>
          <w:szCs w:val="24"/>
        </w:rPr>
        <w:t>орода</w:t>
      </w:r>
      <w:r w:rsidR="007B2B79" w:rsidRPr="00E12B4F">
        <w:rPr>
          <w:rFonts w:ascii="Times New Roman" w:hAnsi="Times New Roman" w:cs="Times New Roman"/>
          <w:sz w:val="24"/>
          <w:szCs w:val="24"/>
        </w:rPr>
        <w:t xml:space="preserve"> – организационно-хозяйственные и производственные центры сельскохозяйственных районов</w:t>
      </w:r>
      <w:r w:rsidR="00A8653C" w:rsidRPr="00E12B4F">
        <w:rPr>
          <w:rFonts w:ascii="Times New Roman" w:hAnsi="Times New Roman" w:cs="Times New Roman"/>
          <w:sz w:val="24"/>
          <w:szCs w:val="24"/>
        </w:rPr>
        <w:t>;</w:t>
      </w:r>
      <w:r w:rsidR="00531D55" w:rsidRPr="00E12B4F">
        <w:rPr>
          <w:rFonts w:ascii="Times New Roman" w:hAnsi="Times New Roman" w:cs="Times New Roman"/>
          <w:sz w:val="24"/>
          <w:szCs w:val="24"/>
        </w:rPr>
        <w:t xml:space="preserve"> г</w:t>
      </w:r>
      <w:r w:rsidR="00A8653C" w:rsidRPr="00E12B4F">
        <w:rPr>
          <w:rFonts w:ascii="Times New Roman" w:hAnsi="Times New Roman" w:cs="Times New Roman"/>
          <w:sz w:val="24"/>
          <w:szCs w:val="24"/>
        </w:rPr>
        <w:t>орода</w:t>
      </w:r>
      <w:r w:rsidR="00F9335F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="007B2B79" w:rsidRPr="00E12B4F">
        <w:rPr>
          <w:rFonts w:ascii="Times New Roman" w:hAnsi="Times New Roman" w:cs="Times New Roman"/>
          <w:sz w:val="24"/>
          <w:szCs w:val="24"/>
        </w:rPr>
        <w:t>– организационно-хозяйственные центры и производственные центры лесопромышленных территорий и территорий рассредоточенного размещения объектов добывающей промышленности</w:t>
      </w:r>
      <w:r w:rsidR="00531D55" w:rsidRPr="00E12B4F">
        <w:rPr>
          <w:rFonts w:ascii="Times New Roman" w:hAnsi="Times New Roman" w:cs="Times New Roman"/>
          <w:sz w:val="24"/>
          <w:szCs w:val="24"/>
        </w:rPr>
        <w:t>; м</w:t>
      </w:r>
      <w:r w:rsidR="007B2B79" w:rsidRPr="00E12B4F">
        <w:rPr>
          <w:rFonts w:ascii="Times New Roman" w:hAnsi="Times New Roman" w:cs="Times New Roman"/>
          <w:sz w:val="24"/>
          <w:szCs w:val="24"/>
        </w:rPr>
        <w:t xml:space="preserve">ногофункциональные города с сочетанием нескольких функций </w:t>
      </w:r>
      <w:r w:rsidR="00F9335F" w:rsidRPr="00E12B4F">
        <w:rPr>
          <w:rFonts w:ascii="Times New Roman" w:hAnsi="Times New Roman" w:cs="Times New Roman"/>
          <w:sz w:val="24"/>
          <w:szCs w:val="24"/>
        </w:rPr>
        <w:t>[</w:t>
      </w:r>
      <w:r w:rsidR="00531D55" w:rsidRPr="00E12B4F">
        <w:rPr>
          <w:rFonts w:ascii="Times New Roman" w:hAnsi="Times New Roman" w:cs="Times New Roman"/>
          <w:sz w:val="24"/>
          <w:szCs w:val="24"/>
        </w:rPr>
        <w:t>6</w:t>
      </w:r>
      <w:r w:rsidR="00F9335F" w:rsidRPr="00E12B4F">
        <w:rPr>
          <w:rFonts w:ascii="Times New Roman" w:hAnsi="Times New Roman" w:cs="Times New Roman"/>
          <w:sz w:val="24"/>
          <w:szCs w:val="24"/>
        </w:rPr>
        <w:t>,</w:t>
      </w:r>
      <w:r w:rsidR="007B2B79" w:rsidRPr="00E12B4F">
        <w:rPr>
          <w:rFonts w:ascii="Times New Roman" w:hAnsi="Times New Roman" w:cs="Times New Roman"/>
          <w:sz w:val="24"/>
          <w:szCs w:val="24"/>
        </w:rPr>
        <w:t xml:space="preserve"> с.</w:t>
      </w:r>
      <w:r w:rsidR="00531D55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="007B2B79" w:rsidRPr="00E12B4F">
        <w:rPr>
          <w:rFonts w:ascii="Times New Roman" w:hAnsi="Times New Roman" w:cs="Times New Roman"/>
          <w:sz w:val="24"/>
          <w:szCs w:val="24"/>
        </w:rPr>
        <w:t>6-7</w:t>
      </w:r>
      <w:r w:rsidR="00F9335F" w:rsidRPr="00E12B4F">
        <w:rPr>
          <w:rFonts w:ascii="Times New Roman" w:hAnsi="Times New Roman" w:cs="Times New Roman"/>
          <w:sz w:val="24"/>
          <w:szCs w:val="24"/>
        </w:rPr>
        <w:t>]</w:t>
      </w:r>
      <w:r w:rsidR="00A8653C" w:rsidRPr="00E12B4F">
        <w:rPr>
          <w:rFonts w:ascii="Times New Roman" w:hAnsi="Times New Roman" w:cs="Times New Roman"/>
          <w:sz w:val="24"/>
          <w:szCs w:val="24"/>
        </w:rPr>
        <w:t>.</w:t>
      </w:r>
    </w:p>
    <w:p w:rsidR="008609C0" w:rsidRPr="00E12B4F" w:rsidRDefault="00EE3E1F" w:rsidP="0030528D">
      <w:pPr>
        <w:keepNext/>
        <w:widowControl w:val="0"/>
        <w:tabs>
          <w:tab w:val="left" w:pos="113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2B4F">
        <w:rPr>
          <w:rFonts w:ascii="Times New Roman" w:hAnsi="Times New Roman" w:cs="Times New Roman"/>
          <w:sz w:val="24"/>
          <w:szCs w:val="24"/>
        </w:rPr>
        <w:t xml:space="preserve">В постсоветский период, когда </w:t>
      </w:r>
      <w:r w:rsidR="00FE07A4" w:rsidRPr="00E12B4F">
        <w:rPr>
          <w:rFonts w:ascii="Times New Roman" w:hAnsi="Times New Roman" w:cs="Times New Roman"/>
          <w:sz w:val="24"/>
          <w:szCs w:val="24"/>
        </w:rPr>
        <w:t>значительная</w:t>
      </w:r>
      <w:r w:rsidRPr="00E12B4F">
        <w:rPr>
          <w:rFonts w:ascii="Times New Roman" w:hAnsi="Times New Roman" w:cs="Times New Roman"/>
          <w:sz w:val="24"/>
          <w:szCs w:val="24"/>
        </w:rPr>
        <w:t xml:space="preserve"> часть городов столкнулась с большим количеством социально-экономических вызовов, наибольшую популярность приобрела типология</w:t>
      </w:r>
      <w:r w:rsidR="00EF085E" w:rsidRPr="00E12B4F">
        <w:rPr>
          <w:rFonts w:ascii="Times New Roman" w:hAnsi="Times New Roman" w:cs="Times New Roman"/>
          <w:sz w:val="24"/>
          <w:szCs w:val="24"/>
        </w:rPr>
        <w:t>,</w:t>
      </w:r>
      <w:r w:rsidRPr="00E12B4F">
        <w:rPr>
          <w:rFonts w:ascii="Times New Roman" w:hAnsi="Times New Roman" w:cs="Times New Roman"/>
          <w:sz w:val="24"/>
          <w:szCs w:val="24"/>
        </w:rPr>
        <w:t xml:space="preserve"> в основу которой легла характеристика </w:t>
      </w:r>
      <w:r w:rsidR="00A8653C" w:rsidRPr="00E12B4F">
        <w:rPr>
          <w:rFonts w:ascii="Times New Roman" w:hAnsi="Times New Roman" w:cs="Times New Roman"/>
          <w:sz w:val="24"/>
          <w:szCs w:val="24"/>
        </w:rPr>
        <w:t xml:space="preserve">социально-экономической ситуации в </w:t>
      </w:r>
      <w:r w:rsidRPr="00E12B4F">
        <w:rPr>
          <w:rFonts w:ascii="Times New Roman" w:hAnsi="Times New Roman" w:cs="Times New Roman"/>
          <w:sz w:val="24"/>
          <w:szCs w:val="24"/>
        </w:rPr>
        <w:t>населенном пункте, степень и глубина имеющихся проблем</w:t>
      </w:r>
      <w:r w:rsidR="00A8653C" w:rsidRPr="00E12B4F">
        <w:rPr>
          <w:rFonts w:ascii="Times New Roman" w:hAnsi="Times New Roman" w:cs="Times New Roman"/>
          <w:sz w:val="24"/>
          <w:szCs w:val="24"/>
        </w:rPr>
        <w:t xml:space="preserve">. В данном контексте </w:t>
      </w:r>
      <w:r w:rsidRPr="00E12B4F">
        <w:rPr>
          <w:rFonts w:ascii="Times New Roman" w:hAnsi="Times New Roman" w:cs="Times New Roman"/>
          <w:sz w:val="24"/>
          <w:szCs w:val="24"/>
        </w:rPr>
        <w:t xml:space="preserve">выделяли такие типы городов как </w:t>
      </w:r>
      <w:r w:rsidR="00A8653C" w:rsidRPr="00E12B4F">
        <w:rPr>
          <w:rFonts w:ascii="Times New Roman" w:hAnsi="Times New Roman" w:cs="Times New Roman"/>
          <w:sz w:val="24"/>
          <w:szCs w:val="24"/>
        </w:rPr>
        <w:t>депрессивные, кризисные, отсталые, оптимизирующиеся и стабильные</w:t>
      </w:r>
      <w:r w:rsidR="008609C0" w:rsidRPr="00E12B4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54299" w:rsidRPr="00E12B4F" w:rsidRDefault="00EF085E" w:rsidP="0030528D">
      <w:pPr>
        <w:keepNext/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2B4F">
        <w:rPr>
          <w:rFonts w:ascii="Times New Roman" w:hAnsi="Times New Roman" w:cs="Times New Roman"/>
          <w:sz w:val="24"/>
          <w:szCs w:val="24"/>
        </w:rPr>
        <w:t xml:space="preserve">На современном этапе развития государства российскими исследователями отмечается важность влияния усиливающихся из года в год агломерационных процессов. В работе  исследователей </w:t>
      </w:r>
      <w:r w:rsidR="00A8653C" w:rsidRPr="00E12B4F">
        <w:rPr>
          <w:rFonts w:ascii="Times New Roman" w:hAnsi="Times New Roman" w:cs="Times New Roman"/>
          <w:sz w:val="24"/>
          <w:szCs w:val="24"/>
        </w:rPr>
        <w:t xml:space="preserve">НИУ «Высшая школа экономики» </w:t>
      </w:r>
      <w:r w:rsidRPr="00E12B4F">
        <w:rPr>
          <w:rFonts w:ascii="Times New Roman" w:hAnsi="Times New Roman" w:cs="Times New Roman"/>
          <w:sz w:val="24"/>
          <w:szCs w:val="24"/>
        </w:rPr>
        <w:t>представлен</w:t>
      </w:r>
      <w:r w:rsidR="00D54299" w:rsidRPr="00E12B4F">
        <w:rPr>
          <w:rFonts w:ascii="Times New Roman" w:hAnsi="Times New Roman" w:cs="Times New Roman"/>
          <w:sz w:val="24"/>
          <w:szCs w:val="24"/>
        </w:rPr>
        <w:t>а</w:t>
      </w:r>
      <w:r w:rsidR="00127DFD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="00D54299" w:rsidRPr="00E12B4F">
        <w:rPr>
          <w:rFonts w:ascii="Times New Roman" w:hAnsi="Times New Roman" w:cs="Times New Roman"/>
          <w:sz w:val="24"/>
          <w:szCs w:val="24"/>
        </w:rPr>
        <w:t>группировка городов согласно оценке их вклада в экономический рост и выделении городов, входящих в состав крупных городских агломераций, а также моногородов за пределами таких агломераций в качестве базовых типов</w:t>
      </w:r>
      <w:r w:rsidR="009354CB" w:rsidRPr="00E12B4F">
        <w:rPr>
          <w:rFonts w:ascii="Times New Roman" w:hAnsi="Times New Roman" w:cs="Times New Roman"/>
          <w:sz w:val="24"/>
          <w:szCs w:val="24"/>
        </w:rPr>
        <w:t xml:space="preserve"> [</w:t>
      </w:r>
      <w:r w:rsidR="00531D55" w:rsidRPr="00E12B4F">
        <w:rPr>
          <w:rFonts w:ascii="Times New Roman" w:hAnsi="Times New Roman" w:cs="Times New Roman"/>
          <w:sz w:val="24"/>
          <w:szCs w:val="24"/>
        </w:rPr>
        <w:t>9</w:t>
      </w:r>
      <w:r w:rsidR="009354CB" w:rsidRPr="00E12B4F">
        <w:rPr>
          <w:rFonts w:ascii="Times New Roman" w:hAnsi="Times New Roman" w:cs="Times New Roman"/>
          <w:sz w:val="24"/>
          <w:szCs w:val="24"/>
        </w:rPr>
        <w:t>, с.</w:t>
      </w:r>
      <w:r w:rsidR="00531D55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="009354CB" w:rsidRPr="00E12B4F">
        <w:rPr>
          <w:rFonts w:ascii="Times New Roman" w:hAnsi="Times New Roman" w:cs="Times New Roman"/>
          <w:sz w:val="24"/>
          <w:szCs w:val="24"/>
        </w:rPr>
        <w:t>23-27]</w:t>
      </w:r>
      <w:r w:rsidR="00D54299" w:rsidRPr="00E12B4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0590F" w:rsidRPr="00E12B4F" w:rsidRDefault="00D54299" w:rsidP="0030528D">
      <w:pPr>
        <w:keepNext/>
        <w:widowControl w:val="0"/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12B4F">
        <w:rPr>
          <w:rFonts w:ascii="Times New Roman" w:hAnsi="Times New Roman" w:cs="Times New Roman"/>
          <w:sz w:val="24"/>
          <w:szCs w:val="24"/>
        </w:rPr>
        <w:t>Таким образом, основываясь на опыте ранее проведенных исследований, н</w:t>
      </w:r>
      <w:r w:rsidR="00E42167" w:rsidRPr="00E12B4F">
        <w:rPr>
          <w:rFonts w:ascii="Times New Roman" w:hAnsi="Times New Roman" w:cs="Times New Roman"/>
          <w:sz w:val="24"/>
          <w:szCs w:val="24"/>
        </w:rPr>
        <w:t xml:space="preserve">а наш взгляд, </w:t>
      </w:r>
      <w:r w:rsidR="00121751" w:rsidRPr="00E12B4F">
        <w:rPr>
          <w:rFonts w:ascii="Times New Roman" w:hAnsi="Times New Roman" w:cs="Times New Roman"/>
          <w:sz w:val="24"/>
          <w:szCs w:val="24"/>
        </w:rPr>
        <w:t>наиболее целесообразн</w:t>
      </w:r>
      <w:r w:rsidR="00FE07A4" w:rsidRPr="00E12B4F">
        <w:rPr>
          <w:rFonts w:ascii="Times New Roman" w:hAnsi="Times New Roman" w:cs="Times New Roman"/>
          <w:sz w:val="24"/>
          <w:szCs w:val="24"/>
        </w:rPr>
        <w:t>ым</w:t>
      </w:r>
      <w:r w:rsidR="00121751" w:rsidRPr="00E12B4F">
        <w:rPr>
          <w:rFonts w:ascii="Times New Roman" w:hAnsi="Times New Roman" w:cs="Times New Roman"/>
          <w:sz w:val="24"/>
          <w:szCs w:val="24"/>
        </w:rPr>
        <w:t xml:space="preserve"> в качестве главных критериев проведения типологии малых и средних городов</w:t>
      </w:r>
      <w:r w:rsidR="00127DFD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="00821891" w:rsidRPr="00E12B4F">
        <w:rPr>
          <w:rFonts w:ascii="Times New Roman" w:hAnsi="Times New Roman" w:cs="Times New Roman"/>
          <w:sz w:val="24"/>
          <w:szCs w:val="24"/>
        </w:rPr>
        <w:t xml:space="preserve">будет определить </w:t>
      </w:r>
      <w:r w:rsidR="00121751" w:rsidRPr="00E12B4F">
        <w:rPr>
          <w:rFonts w:ascii="Times New Roman" w:hAnsi="Times New Roman" w:cs="Times New Roman"/>
          <w:sz w:val="24"/>
          <w:szCs w:val="24"/>
        </w:rPr>
        <w:t xml:space="preserve">специализацию </w:t>
      </w:r>
      <w:r w:rsidR="00A40567" w:rsidRPr="00E12B4F">
        <w:rPr>
          <w:rFonts w:ascii="Times New Roman" w:hAnsi="Times New Roman" w:cs="Times New Roman"/>
          <w:sz w:val="24"/>
          <w:szCs w:val="24"/>
        </w:rPr>
        <w:t xml:space="preserve">их </w:t>
      </w:r>
      <w:r w:rsidR="00121751" w:rsidRPr="00E12B4F">
        <w:rPr>
          <w:rFonts w:ascii="Times New Roman" w:hAnsi="Times New Roman" w:cs="Times New Roman"/>
          <w:sz w:val="24"/>
          <w:szCs w:val="24"/>
        </w:rPr>
        <w:t>экономики</w:t>
      </w:r>
      <w:r w:rsidR="00E42167" w:rsidRPr="00E12B4F">
        <w:rPr>
          <w:rFonts w:ascii="Times New Roman" w:hAnsi="Times New Roman" w:cs="Times New Roman"/>
          <w:sz w:val="24"/>
          <w:szCs w:val="24"/>
        </w:rPr>
        <w:t xml:space="preserve"> и </w:t>
      </w:r>
      <w:r w:rsidR="00121751" w:rsidRPr="00E12B4F">
        <w:rPr>
          <w:rFonts w:ascii="Times New Roman" w:hAnsi="Times New Roman" w:cs="Times New Roman"/>
          <w:sz w:val="24"/>
          <w:szCs w:val="24"/>
        </w:rPr>
        <w:t>положение в системе расселения</w:t>
      </w:r>
      <w:r w:rsidR="00E42167" w:rsidRPr="00E12B4F">
        <w:rPr>
          <w:rFonts w:ascii="Times New Roman" w:hAnsi="Times New Roman" w:cs="Times New Roman"/>
          <w:sz w:val="24"/>
          <w:szCs w:val="24"/>
        </w:rPr>
        <w:t xml:space="preserve">. </w:t>
      </w:r>
      <w:r w:rsidR="009F3AE3" w:rsidRPr="00E12B4F">
        <w:rPr>
          <w:rFonts w:ascii="Times New Roman" w:hAnsi="Times New Roman" w:cs="Times New Roman"/>
          <w:sz w:val="24"/>
          <w:szCs w:val="24"/>
        </w:rPr>
        <w:t xml:space="preserve">Выбор данных критериев не случаен, поскольку они оба характеризуются высокой степенью </w:t>
      </w:r>
      <w:r w:rsidR="00A40567" w:rsidRPr="00E12B4F">
        <w:rPr>
          <w:rFonts w:ascii="Times New Roman" w:hAnsi="Times New Roman" w:cs="Times New Roman"/>
          <w:sz w:val="24"/>
          <w:szCs w:val="24"/>
        </w:rPr>
        <w:t>устойчивости</w:t>
      </w:r>
      <w:r w:rsidR="009F3AE3" w:rsidRPr="00E12B4F">
        <w:rPr>
          <w:rFonts w:ascii="Times New Roman" w:hAnsi="Times New Roman" w:cs="Times New Roman"/>
          <w:sz w:val="24"/>
          <w:szCs w:val="24"/>
        </w:rPr>
        <w:t>, в отличие от других классификационных признаков.</w:t>
      </w:r>
      <w:r w:rsidR="00127DFD" w:rsidRPr="00E12B4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2908" w:rsidRPr="00E12B4F" w:rsidRDefault="00A76013" w:rsidP="0030528D">
      <w:pPr>
        <w:keepNext/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2B4F">
        <w:rPr>
          <w:rFonts w:ascii="Times New Roman" w:hAnsi="Times New Roman" w:cs="Times New Roman"/>
          <w:sz w:val="24"/>
          <w:szCs w:val="24"/>
        </w:rPr>
        <w:t>Одним из главных источников определения специализации</w:t>
      </w:r>
      <w:r w:rsidR="00127DFD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Pr="00E12B4F">
        <w:rPr>
          <w:rFonts w:ascii="Times New Roman" w:hAnsi="Times New Roman" w:cs="Times New Roman"/>
          <w:sz w:val="24"/>
          <w:szCs w:val="24"/>
        </w:rPr>
        <w:t xml:space="preserve">экономики муниципального </w:t>
      </w:r>
      <w:r w:rsidRPr="00E12B4F">
        <w:rPr>
          <w:rFonts w:ascii="Times New Roman" w:hAnsi="Times New Roman" w:cs="Times New Roman"/>
          <w:sz w:val="24"/>
          <w:szCs w:val="24"/>
        </w:rPr>
        <w:lastRenderedPageBreak/>
        <w:t>образования являются статистические данные об объемах отгруженной продукции и среднесписочной численности работников организаций. При этом для малых и средних городов показатели, характеризующие структуру занятости</w:t>
      </w:r>
      <w:r w:rsidR="00FE07A4" w:rsidRPr="00E12B4F">
        <w:rPr>
          <w:rFonts w:ascii="Times New Roman" w:hAnsi="Times New Roman" w:cs="Times New Roman"/>
          <w:sz w:val="24"/>
          <w:szCs w:val="24"/>
        </w:rPr>
        <w:t>,</w:t>
      </w:r>
      <w:r w:rsidR="00127DFD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="00716764" w:rsidRPr="00E12B4F">
        <w:rPr>
          <w:rFonts w:ascii="Times New Roman" w:hAnsi="Times New Roman" w:cs="Times New Roman"/>
          <w:sz w:val="24"/>
          <w:szCs w:val="24"/>
        </w:rPr>
        <w:t>обладают большей полнотой и доступностью</w:t>
      </w:r>
      <w:r w:rsidR="005B2A8A" w:rsidRPr="00E12B4F">
        <w:rPr>
          <w:rFonts w:ascii="Times New Roman" w:hAnsi="Times New Roman" w:cs="Times New Roman"/>
          <w:sz w:val="24"/>
          <w:szCs w:val="24"/>
        </w:rPr>
        <w:t xml:space="preserve">. </w:t>
      </w:r>
      <w:r w:rsidR="00716764" w:rsidRPr="00E12B4F">
        <w:rPr>
          <w:rFonts w:ascii="Times New Roman" w:hAnsi="Times New Roman" w:cs="Times New Roman"/>
          <w:sz w:val="24"/>
          <w:szCs w:val="24"/>
        </w:rPr>
        <w:t xml:space="preserve">Однако необходимо отметить, два важных момента, которые в </w:t>
      </w:r>
      <w:r w:rsidR="005B2A8A" w:rsidRPr="00E12B4F">
        <w:rPr>
          <w:rFonts w:ascii="Times New Roman" w:hAnsi="Times New Roman" w:cs="Times New Roman"/>
          <w:sz w:val="24"/>
          <w:szCs w:val="24"/>
        </w:rPr>
        <w:t>некоторой</w:t>
      </w:r>
      <w:r w:rsidR="00716764" w:rsidRPr="00E12B4F">
        <w:rPr>
          <w:rFonts w:ascii="Times New Roman" w:hAnsi="Times New Roman" w:cs="Times New Roman"/>
          <w:sz w:val="24"/>
          <w:szCs w:val="24"/>
        </w:rPr>
        <w:t xml:space="preserve"> степени ограничивают точность </w:t>
      </w:r>
      <w:r w:rsidR="0090590F" w:rsidRPr="00E12B4F">
        <w:rPr>
          <w:rFonts w:ascii="Times New Roman" w:hAnsi="Times New Roman" w:cs="Times New Roman"/>
          <w:sz w:val="24"/>
          <w:szCs w:val="24"/>
        </w:rPr>
        <w:t>проводимых по данной методике</w:t>
      </w:r>
      <w:r w:rsidR="005B2A8A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="00716764" w:rsidRPr="00E12B4F">
        <w:rPr>
          <w:rFonts w:ascii="Times New Roman" w:hAnsi="Times New Roman" w:cs="Times New Roman"/>
          <w:sz w:val="24"/>
          <w:szCs w:val="24"/>
        </w:rPr>
        <w:t xml:space="preserve">исследований. Во-первых, это </w:t>
      </w:r>
      <w:r w:rsidR="00FE5DBB" w:rsidRPr="00E12B4F">
        <w:rPr>
          <w:rFonts w:ascii="Times New Roman" w:hAnsi="Times New Roman" w:cs="Times New Roman"/>
          <w:sz w:val="24"/>
          <w:szCs w:val="24"/>
        </w:rPr>
        <w:t>отсутствие некоторых данных муниципальной статистики</w:t>
      </w:r>
      <w:r w:rsidR="00716764" w:rsidRPr="00E12B4F">
        <w:rPr>
          <w:rFonts w:ascii="Times New Roman" w:hAnsi="Times New Roman" w:cs="Times New Roman"/>
          <w:sz w:val="24"/>
          <w:szCs w:val="24"/>
        </w:rPr>
        <w:t xml:space="preserve"> в разрезе городских поселений </w:t>
      </w:r>
      <w:r w:rsidR="009F2908" w:rsidRPr="00E12B4F">
        <w:rPr>
          <w:rFonts w:ascii="Times New Roman" w:hAnsi="Times New Roman" w:cs="Times New Roman"/>
          <w:sz w:val="24"/>
          <w:szCs w:val="24"/>
        </w:rPr>
        <w:t>и округов</w:t>
      </w:r>
      <w:r w:rsidR="00FE5DBB" w:rsidRPr="00E12B4F">
        <w:rPr>
          <w:rFonts w:ascii="Times New Roman" w:hAnsi="Times New Roman" w:cs="Times New Roman"/>
          <w:sz w:val="24"/>
          <w:szCs w:val="24"/>
        </w:rPr>
        <w:t>: имеющиеся</w:t>
      </w:r>
      <w:r w:rsidR="009F2908" w:rsidRPr="00E12B4F">
        <w:rPr>
          <w:rFonts w:ascii="Times New Roman" w:hAnsi="Times New Roman" w:cs="Times New Roman"/>
          <w:sz w:val="24"/>
          <w:szCs w:val="24"/>
        </w:rPr>
        <w:t xml:space="preserve"> сведения </w:t>
      </w:r>
      <w:r w:rsidR="00716764" w:rsidRPr="00E12B4F">
        <w:rPr>
          <w:rFonts w:ascii="Times New Roman" w:hAnsi="Times New Roman" w:cs="Times New Roman"/>
          <w:sz w:val="24"/>
          <w:szCs w:val="24"/>
        </w:rPr>
        <w:t xml:space="preserve">ограничиваются </w:t>
      </w:r>
      <w:r w:rsidR="00FE5DBB" w:rsidRPr="00E12B4F">
        <w:rPr>
          <w:rFonts w:ascii="Times New Roman" w:hAnsi="Times New Roman" w:cs="Times New Roman"/>
          <w:sz w:val="24"/>
          <w:szCs w:val="24"/>
        </w:rPr>
        <w:t xml:space="preserve">периодом </w:t>
      </w:r>
      <w:r w:rsidR="00716764" w:rsidRPr="00E12B4F">
        <w:rPr>
          <w:rFonts w:ascii="Times New Roman" w:hAnsi="Times New Roman" w:cs="Times New Roman"/>
          <w:sz w:val="24"/>
          <w:szCs w:val="24"/>
        </w:rPr>
        <w:t xml:space="preserve">2012-2013 гг., и имеются не по всем </w:t>
      </w:r>
      <w:r w:rsidR="00FE5DBB" w:rsidRPr="00E12B4F">
        <w:rPr>
          <w:rFonts w:ascii="Times New Roman" w:hAnsi="Times New Roman" w:cs="Times New Roman"/>
          <w:sz w:val="24"/>
          <w:szCs w:val="24"/>
        </w:rPr>
        <w:t>муниципальным образованиям</w:t>
      </w:r>
      <w:r w:rsidR="00716764" w:rsidRPr="00E12B4F">
        <w:rPr>
          <w:rFonts w:ascii="Times New Roman" w:hAnsi="Times New Roman" w:cs="Times New Roman"/>
          <w:sz w:val="24"/>
          <w:szCs w:val="24"/>
        </w:rPr>
        <w:t xml:space="preserve">. </w:t>
      </w:r>
      <w:r w:rsidR="0090590F" w:rsidRPr="00E12B4F">
        <w:rPr>
          <w:rFonts w:ascii="Times New Roman" w:hAnsi="Times New Roman" w:cs="Times New Roman"/>
          <w:sz w:val="24"/>
          <w:szCs w:val="24"/>
        </w:rPr>
        <w:t xml:space="preserve">Также </w:t>
      </w:r>
      <w:r w:rsidR="00716764" w:rsidRPr="00E12B4F">
        <w:rPr>
          <w:rFonts w:ascii="Times New Roman" w:hAnsi="Times New Roman" w:cs="Times New Roman"/>
          <w:sz w:val="24"/>
          <w:szCs w:val="24"/>
        </w:rPr>
        <w:t>информация отсутствует по малым и средним городам</w:t>
      </w:r>
      <w:r w:rsidR="00FE07A4" w:rsidRPr="00E12B4F">
        <w:rPr>
          <w:rFonts w:ascii="Times New Roman" w:hAnsi="Times New Roman" w:cs="Times New Roman"/>
          <w:sz w:val="24"/>
          <w:szCs w:val="24"/>
        </w:rPr>
        <w:t>,</w:t>
      </w:r>
      <w:r w:rsidR="00716764" w:rsidRPr="00E12B4F">
        <w:rPr>
          <w:rFonts w:ascii="Times New Roman" w:hAnsi="Times New Roman" w:cs="Times New Roman"/>
          <w:sz w:val="24"/>
          <w:szCs w:val="24"/>
        </w:rPr>
        <w:t xml:space="preserve"> отнесенным к категории «закрытых административно-территориальных образований» (далее –</w:t>
      </w:r>
      <w:r w:rsidR="00127DFD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="0090590F" w:rsidRPr="00E12B4F">
        <w:rPr>
          <w:rFonts w:ascii="Times New Roman" w:hAnsi="Times New Roman" w:cs="Times New Roman"/>
          <w:sz w:val="24"/>
          <w:szCs w:val="24"/>
        </w:rPr>
        <w:t xml:space="preserve">ЗАТО). </w:t>
      </w:r>
      <w:r w:rsidR="00FE5DBB" w:rsidRPr="00E12B4F">
        <w:rPr>
          <w:rFonts w:ascii="Times New Roman" w:hAnsi="Times New Roman" w:cs="Times New Roman"/>
          <w:sz w:val="24"/>
          <w:szCs w:val="24"/>
        </w:rPr>
        <w:t xml:space="preserve">Однако принимая во внимание отсутствие других источников достоверных данных, </w:t>
      </w:r>
      <w:r w:rsidR="009F2908" w:rsidRPr="00E12B4F">
        <w:rPr>
          <w:rFonts w:ascii="Times New Roman" w:hAnsi="Times New Roman" w:cs="Times New Roman"/>
          <w:sz w:val="24"/>
          <w:szCs w:val="24"/>
        </w:rPr>
        <w:t xml:space="preserve">определение специализации города на основе </w:t>
      </w:r>
      <w:r w:rsidR="001267D7" w:rsidRPr="00E12B4F">
        <w:rPr>
          <w:rFonts w:ascii="Times New Roman" w:hAnsi="Times New Roman" w:cs="Times New Roman"/>
          <w:sz w:val="24"/>
          <w:szCs w:val="24"/>
        </w:rPr>
        <w:t>информации о структуре занятости населе</w:t>
      </w:r>
      <w:r w:rsidR="00FE07A4" w:rsidRPr="00E12B4F">
        <w:rPr>
          <w:rFonts w:ascii="Times New Roman" w:hAnsi="Times New Roman" w:cs="Times New Roman"/>
          <w:sz w:val="24"/>
          <w:szCs w:val="24"/>
        </w:rPr>
        <w:t>ния города в отраслях экономики</w:t>
      </w:r>
      <w:r w:rsidR="00127DFD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="009F2908" w:rsidRPr="00E12B4F">
        <w:rPr>
          <w:rFonts w:ascii="Times New Roman" w:hAnsi="Times New Roman" w:cs="Times New Roman"/>
          <w:sz w:val="24"/>
          <w:szCs w:val="24"/>
        </w:rPr>
        <w:t>обладает меньшей погрешностью, что отмечается и в работах других исследователей [</w:t>
      </w:r>
      <w:r w:rsidR="00531D55" w:rsidRPr="00E12B4F">
        <w:rPr>
          <w:rFonts w:ascii="Times New Roman" w:hAnsi="Times New Roman" w:cs="Times New Roman"/>
          <w:sz w:val="24"/>
          <w:szCs w:val="24"/>
        </w:rPr>
        <w:t>7</w:t>
      </w:r>
      <w:r w:rsidR="00ED69C0" w:rsidRPr="00E12B4F">
        <w:rPr>
          <w:rFonts w:ascii="Times New Roman" w:hAnsi="Times New Roman" w:cs="Times New Roman"/>
          <w:sz w:val="24"/>
          <w:szCs w:val="24"/>
        </w:rPr>
        <w:t>]</w:t>
      </w:r>
      <w:r w:rsidR="009F2908" w:rsidRPr="00E12B4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D7BE8" w:rsidRPr="00E12B4F" w:rsidRDefault="0090590F" w:rsidP="0030528D">
      <w:pPr>
        <w:keepNext/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12B4F">
        <w:rPr>
          <w:rFonts w:ascii="Times New Roman" w:hAnsi="Times New Roman" w:cs="Times New Roman"/>
          <w:sz w:val="24"/>
          <w:szCs w:val="24"/>
        </w:rPr>
        <w:t>В</w:t>
      </w:r>
      <w:r w:rsidR="001E7125" w:rsidRPr="00E12B4F">
        <w:rPr>
          <w:rFonts w:ascii="Times New Roman" w:hAnsi="Times New Roman" w:cs="Times New Roman"/>
          <w:sz w:val="24"/>
          <w:szCs w:val="24"/>
        </w:rPr>
        <w:t xml:space="preserve"> качестве основы типологии малых и средних городов по специализации экономики нами были взяты методологические подходы</w:t>
      </w:r>
      <w:r w:rsidR="0077007F" w:rsidRPr="00E12B4F">
        <w:rPr>
          <w:rFonts w:ascii="Times New Roman" w:hAnsi="Times New Roman" w:cs="Times New Roman"/>
          <w:sz w:val="24"/>
          <w:szCs w:val="24"/>
        </w:rPr>
        <w:t>,</w:t>
      </w:r>
      <w:r w:rsidR="001E7125" w:rsidRPr="00E12B4F">
        <w:rPr>
          <w:rFonts w:ascii="Times New Roman" w:hAnsi="Times New Roman" w:cs="Times New Roman"/>
          <w:sz w:val="24"/>
          <w:szCs w:val="24"/>
        </w:rPr>
        <w:t xml:space="preserve"> представленные в работе [</w:t>
      </w:r>
      <w:r w:rsidR="00531D55" w:rsidRPr="00E12B4F">
        <w:rPr>
          <w:rFonts w:ascii="Times New Roman" w:hAnsi="Times New Roman" w:cs="Times New Roman"/>
          <w:sz w:val="24"/>
          <w:szCs w:val="24"/>
        </w:rPr>
        <w:t>5</w:t>
      </w:r>
      <w:r w:rsidR="001E7125" w:rsidRPr="00E12B4F">
        <w:rPr>
          <w:rFonts w:ascii="Times New Roman" w:hAnsi="Times New Roman" w:cs="Times New Roman"/>
          <w:sz w:val="24"/>
          <w:szCs w:val="24"/>
        </w:rPr>
        <w:t xml:space="preserve">]. </w:t>
      </w:r>
      <w:r w:rsidR="00AD7BE8" w:rsidRPr="00E12B4F">
        <w:rPr>
          <w:rFonts w:ascii="Times New Roman" w:hAnsi="Times New Roman" w:cs="Times New Roman"/>
          <w:sz w:val="24"/>
          <w:szCs w:val="24"/>
        </w:rPr>
        <w:t xml:space="preserve">На основе данных о структуре занятости в разрезе разделов ОКВЭД-2007 </w:t>
      </w:r>
      <w:r w:rsidR="001E7125" w:rsidRPr="00E12B4F">
        <w:rPr>
          <w:rFonts w:ascii="Times New Roman" w:hAnsi="Times New Roman" w:cs="Times New Roman"/>
          <w:sz w:val="24"/>
          <w:szCs w:val="24"/>
        </w:rPr>
        <w:t xml:space="preserve">было </w:t>
      </w:r>
      <w:r w:rsidR="00AD7BE8" w:rsidRPr="00E12B4F">
        <w:rPr>
          <w:rFonts w:ascii="Times New Roman" w:hAnsi="Times New Roman" w:cs="Times New Roman"/>
          <w:sz w:val="24"/>
          <w:szCs w:val="24"/>
        </w:rPr>
        <w:t>выделено несколько отраслей специализации</w:t>
      </w:r>
      <w:r w:rsidR="001E7125" w:rsidRPr="00E12B4F">
        <w:rPr>
          <w:rFonts w:ascii="Times New Roman" w:hAnsi="Times New Roman" w:cs="Times New Roman"/>
          <w:sz w:val="24"/>
          <w:szCs w:val="24"/>
        </w:rPr>
        <w:t xml:space="preserve"> (табл.)</w:t>
      </w:r>
      <w:r w:rsidR="00AD7BE8" w:rsidRPr="00E12B4F">
        <w:rPr>
          <w:rFonts w:ascii="Times New Roman" w:hAnsi="Times New Roman" w:cs="Times New Roman"/>
          <w:sz w:val="24"/>
          <w:szCs w:val="24"/>
        </w:rPr>
        <w:t>. Для отнесения того или иного муниципального образования к какому</w:t>
      </w:r>
      <w:r w:rsidR="0077007F" w:rsidRPr="00E12B4F">
        <w:rPr>
          <w:rFonts w:ascii="Times New Roman" w:hAnsi="Times New Roman" w:cs="Times New Roman"/>
          <w:sz w:val="24"/>
          <w:szCs w:val="24"/>
        </w:rPr>
        <w:t>-</w:t>
      </w:r>
      <w:r w:rsidR="00AD7BE8" w:rsidRPr="00E12B4F">
        <w:rPr>
          <w:rFonts w:ascii="Times New Roman" w:hAnsi="Times New Roman" w:cs="Times New Roman"/>
          <w:sz w:val="24"/>
          <w:szCs w:val="24"/>
        </w:rPr>
        <w:t xml:space="preserve">либо типу отрасль специализации должна </w:t>
      </w:r>
      <w:r w:rsidR="0077007F" w:rsidRPr="00E12B4F">
        <w:rPr>
          <w:rFonts w:ascii="Times New Roman" w:hAnsi="Times New Roman" w:cs="Times New Roman"/>
          <w:sz w:val="24"/>
          <w:szCs w:val="24"/>
        </w:rPr>
        <w:t xml:space="preserve">была </w:t>
      </w:r>
      <w:r w:rsidR="00AD7BE8" w:rsidRPr="00E12B4F">
        <w:rPr>
          <w:rFonts w:ascii="Times New Roman" w:hAnsi="Times New Roman" w:cs="Times New Roman"/>
          <w:sz w:val="24"/>
          <w:szCs w:val="24"/>
        </w:rPr>
        <w:t>иметь более высокую долю в структуре заня</w:t>
      </w:r>
      <w:r w:rsidR="008C7D07" w:rsidRPr="00E12B4F">
        <w:rPr>
          <w:rFonts w:ascii="Times New Roman" w:hAnsi="Times New Roman" w:cs="Times New Roman"/>
          <w:sz w:val="24"/>
          <w:szCs w:val="24"/>
        </w:rPr>
        <w:t xml:space="preserve">тости, чем в среднем по региону, </w:t>
      </w:r>
      <w:r w:rsidR="0077007F" w:rsidRPr="00E12B4F">
        <w:rPr>
          <w:rFonts w:ascii="Times New Roman" w:hAnsi="Times New Roman" w:cs="Times New Roman"/>
          <w:sz w:val="24"/>
          <w:szCs w:val="24"/>
        </w:rPr>
        <w:t xml:space="preserve">но </w:t>
      </w:r>
      <w:r w:rsidR="008C7D07" w:rsidRPr="00E12B4F">
        <w:rPr>
          <w:rFonts w:ascii="Times New Roman" w:hAnsi="Times New Roman" w:cs="Times New Roman"/>
          <w:sz w:val="24"/>
          <w:szCs w:val="24"/>
        </w:rPr>
        <w:t xml:space="preserve">при этом ни один другой сектор экономики не должен </w:t>
      </w:r>
      <w:r w:rsidR="0077007F" w:rsidRPr="00E12B4F">
        <w:rPr>
          <w:rFonts w:ascii="Times New Roman" w:hAnsi="Times New Roman" w:cs="Times New Roman"/>
          <w:sz w:val="24"/>
          <w:szCs w:val="24"/>
        </w:rPr>
        <w:t xml:space="preserve">был </w:t>
      </w:r>
      <w:r w:rsidR="008C7D07" w:rsidRPr="00E12B4F">
        <w:rPr>
          <w:rFonts w:ascii="Times New Roman" w:hAnsi="Times New Roman" w:cs="Times New Roman"/>
          <w:sz w:val="24"/>
          <w:szCs w:val="24"/>
        </w:rPr>
        <w:t>демонстрировать превышение среднероссийских значений</w:t>
      </w:r>
      <w:r w:rsidR="0077007F" w:rsidRPr="00E12B4F">
        <w:rPr>
          <w:rFonts w:ascii="Times New Roman" w:hAnsi="Times New Roman" w:cs="Times New Roman"/>
          <w:sz w:val="24"/>
          <w:szCs w:val="24"/>
        </w:rPr>
        <w:t xml:space="preserve">, за </w:t>
      </w:r>
      <w:r w:rsidR="008C7D07" w:rsidRPr="00E12B4F">
        <w:rPr>
          <w:rFonts w:ascii="Times New Roman" w:hAnsi="Times New Roman" w:cs="Times New Roman"/>
          <w:sz w:val="24"/>
          <w:szCs w:val="24"/>
        </w:rPr>
        <w:t>исключение</w:t>
      </w:r>
      <w:r w:rsidR="0077007F" w:rsidRPr="00E12B4F">
        <w:rPr>
          <w:rFonts w:ascii="Times New Roman" w:hAnsi="Times New Roman" w:cs="Times New Roman"/>
          <w:sz w:val="24"/>
          <w:szCs w:val="24"/>
        </w:rPr>
        <w:t>м</w:t>
      </w:r>
      <w:r w:rsidR="008C7D07" w:rsidRPr="00E12B4F">
        <w:rPr>
          <w:rFonts w:ascii="Times New Roman" w:hAnsi="Times New Roman" w:cs="Times New Roman"/>
          <w:sz w:val="24"/>
          <w:szCs w:val="24"/>
        </w:rPr>
        <w:t xml:space="preserve"> социальны</w:t>
      </w:r>
      <w:r w:rsidR="0077007F" w:rsidRPr="00E12B4F">
        <w:rPr>
          <w:rFonts w:ascii="Times New Roman" w:hAnsi="Times New Roman" w:cs="Times New Roman"/>
          <w:sz w:val="24"/>
          <w:szCs w:val="24"/>
        </w:rPr>
        <w:t>х</w:t>
      </w:r>
      <w:r w:rsidR="008C7D07" w:rsidRPr="00E12B4F">
        <w:rPr>
          <w:rFonts w:ascii="Times New Roman" w:hAnsi="Times New Roman" w:cs="Times New Roman"/>
          <w:sz w:val="24"/>
          <w:szCs w:val="24"/>
        </w:rPr>
        <w:t xml:space="preserve"> отрасл</w:t>
      </w:r>
      <w:r w:rsidR="0077007F" w:rsidRPr="00E12B4F">
        <w:rPr>
          <w:rFonts w:ascii="Times New Roman" w:hAnsi="Times New Roman" w:cs="Times New Roman"/>
          <w:sz w:val="24"/>
          <w:szCs w:val="24"/>
        </w:rPr>
        <w:t>ей</w:t>
      </w:r>
      <w:r w:rsidR="008C7D07" w:rsidRPr="00E12B4F">
        <w:rPr>
          <w:rFonts w:ascii="Times New Roman" w:hAnsi="Times New Roman" w:cs="Times New Roman"/>
          <w:sz w:val="24"/>
          <w:szCs w:val="24"/>
        </w:rPr>
        <w:t xml:space="preserve">. </w:t>
      </w:r>
      <w:r w:rsidR="007A0AA5" w:rsidRPr="00E12B4F">
        <w:rPr>
          <w:rFonts w:ascii="Times New Roman" w:hAnsi="Times New Roman" w:cs="Times New Roman"/>
          <w:sz w:val="24"/>
          <w:szCs w:val="24"/>
        </w:rPr>
        <w:t>В</w:t>
      </w:r>
      <w:r w:rsidR="00AD7BE8" w:rsidRPr="00E12B4F">
        <w:rPr>
          <w:rFonts w:ascii="Times New Roman" w:hAnsi="Times New Roman" w:cs="Times New Roman"/>
          <w:sz w:val="24"/>
          <w:szCs w:val="24"/>
        </w:rPr>
        <w:t xml:space="preserve"> ряде случаев, при отнесении города к тому или иному типу необходимо применять </w:t>
      </w:r>
      <w:r w:rsidR="0077007F" w:rsidRPr="00E12B4F">
        <w:rPr>
          <w:rFonts w:ascii="Times New Roman" w:hAnsi="Times New Roman" w:cs="Times New Roman"/>
          <w:sz w:val="24"/>
          <w:szCs w:val="24"/>
        </w:rPr>
        <w:t xml:space="preserve">также и </w:t>
      </w:r>
      <w:r w:rsidR="00AD7BE8" w:rsidRPr="00E12B4F">
        <w:rPr>
          <w:rFonts w:ascii="Times New Roman" w:hAnsi="Times New Roman" w:cs="Times New Roman"/>
          <w:sz w:val="24"/>
          <w:szCs w:val="24"/>
        </w:rPr>
        <w:t>метод экспертных оценок</w:t>
      </w:r>
      <w:r w:rsidR="007A0AA5" w:rsidRPr="00E12B4F">
        <w:rPr>
          <w:rFonts w:ascii="Times New Roman" w:hAnsi="Times New Roman" w:cs="Times New Roman"/>
          <w:sz w:val="24"/>
          <w:szCs w:val="24"/>
        </w:rPr>
        <w:t xml:space="preserve"> (например, отнесение города к туристско-рекреационным центрам)</w:t>
      </w:r>
      <w:r w:rsidR="00AD7BE8" w:rsidRPr="00E12B4F">
        <w:rPr>
          <w:rFonts w:ascii="Times New Roman" w:hAnsi="Times New Roman" w:cs="Times New Roman"/>
          <w:sz w:val="24"/>
          <w:szCs w:val="24"/>
        </w:rPr>
        <w:t>, используя информацию, представленную в общедоступных источниках данных, например</w:t>
      </w:r>
      <w:r w:rsidR="00FE07A4" w:rsidRPr="00E12B4F">
        <w:rPr>
          <w:rFonts w:ascii="Times New Roman" w:hAnsi="Times New Roman" w:cs="Times New Roman"/>
          <w:sz w:val="24"/>
          <w:szCs w:val="24"/>
        </w:rPr>
        <w:t>,</w:t>
      </w:r>
      <w:r w:rsidR="00AD7BE8" w:rsidRPr="00E12B4F">
        <w:rPr>
          <w:rFonts w:ascii="Times New Roman" w:hAnsi="Times New Roman" w:cs="Times New Roman"/>
          <w:sz w:val="24"/>
          <w:szCs w:val="24"/>
        </w:rPr>
        <w:t xml:space="preserve"> таких как официальные сайты муниципальных образований. </w:t>
      </w:r>
    </w:p>
    <w:p w:rsidR="007A0AA5" w:rsidRPr="00E12B4F" w:rsidRDefault="007A0AA5" w:rsidP="0030528D">
      <w:pPr>
        <w:keepNext/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12B4F">
        <w:rPr>
          <w:rFonts w:ascii="Times New Roman" w:hAnsi="Times New Roman" w:cs="Times New Roman"/>
          <w:sz w:val="24"/>
          <w:szCs w:val="24"/>
        </w:rPr>
        <w:t>Рассматривая второй критерий отнесения города к тому</w:t>
      </w:r>
      <w:r w:rsidR="00BA2C46" w:rsidRPr="00E12B4F">
        <w:rPr>
          <w:rFonts w:ascii="Times New Roman" w:hAnsi="Times New Roman" w:cs="Times New Roman"/>
          <w:sz w:val="24"/>
          <w:szCs w:val="24"/>
        </w:rPr>
        <w:t xml:space="preserve"> или иному типу</w:t>
      </w:r>
      <w:r w:rsidRPr="00E12B4F">
        <w:rPr>
          <w:rFonts w:ascii="Times New Roman" w:hAnsi="Times New Roman" w:cs="Times New Roman"/>
          <w:sz w:val="24"/>
          <w:szCs w:val="24"/>
        </w:rPr>
        <w:t xml:space="preserve">, а именно </w:t>
      </w:r>
      <w:r w:rsidR="00BA2C46" w:rsidRPr="00E12B4F">
        <w:rPr>
          <w:rFonts w:ascii="Times New Roman" w:hAnsi="Times New Roman" w:cs="Times New Roman"/>
          <w:sz w:val="24"/>
          <w:szCs w:val="24"/>
        </w:rPr>
        <w:t xml:space="preserve">его </w:t>
      </w:r>
      <w:r w:rsidRPr="00E12B4F">
        <w:rPr>
          <w:rFonts w:ascii="Times New Roman" w:hAnsi="Times New Roman" w:cs="Times New Roman"/>
          <w:sz w:val="24"/>
          <w:szCs w:val="24"/>
        </w:rPr>
        <w:t>положение в системе расселения страны, на наш взгляд</w:t>
      </w:r>
      <w:r w:rsidR="00BA2C46" w:rsidRPr="00E12B4F">
        <w:rPr>
          <w:rFonts w:ascii="Times New Roman" w:hAnsi="Times New Roman" w:cs="Times New Roman"/>
          <w:sz w:val="24"/>
          <w:szCs w:val="24"/>
        </w:rPr>
        <w:t>,</w:t>
      </w:r>
      <w:r w:rsidRPr="00E12B4F">
        <w:rPr>
          <w:rFonts w:ascii="Times New Roman" w:hAnsi="Times New Roman" w:cs="Times New Roman"/>
          <w:sz w:val="24"/>
          <w:szCs w:val="24"/>
        </w:rPr>
        <w:t xml:space="preserve"> необходимо</w:t>
      </w:r>
      <w:r w:rsidR="00604772">
        <w:rPr>
          <w:rFonts w:ascii="Times New Roman" w:hAnsi="Times New Roman" w:cs="Times New Roman"/>
          <w:sz w:val="24"/>
          <w:szCs w:val="24"/>
        </w:rPr>
        <w:t>,</w:t>
      </w:r>
      <w:r w:rsidRPr="00E12B4F">
        <w:rPr>
          <w:rFonts w:ascii="Times New Roman" w:hAnsi="Times New Roman" w:cs="Times New Roman"/>
          <w:sz w:val="24"/>
          <w:szCs w:val="24"/>
        </w:rPr>
        <w:t xml:space="preserve"> прежде всего</w:t>
      </w:r>
      <w:r w:rsidR="00604772">
        <w:rPr>
          <w:rFonts w:ascii="Times New Roman" w:hAnsi="Times New Roman" w:cs="Times New Roman"/>
          <w:sz w:val="24"/>
          <w:szCs w:val="24"/>
        </w:rPr>
        <w:t>,</w:t>
      </w:r>
      <w:r w:rsidRPr="00E12B4F">
        <w:rPr>
          <w:rFonts w:ascii="Times New Roman" w:hAnsi="Times New Roman" w:cs="Times New Roman"/>
          <w:sz w:val="24"/>
          <w:szCs w:val="24"/>
        </w:rPr>
        <w:t xml:space="preserve"> основываться на данных</w:t>
      </w:r>
      <w:r w:rsidR="00BA2C46" w:rsidRPr="00E12B4F">
        <w:rPr>
          <w:rFonts w:ascii="Times New Roman" w:hAnsi="Times New Roman" w:cs="Times New Roman"/>
          <w:sz w:val="24"/>
          <w:szCs w:val="24"/>
        </w:rPr>
        <w:t xml:space="preserve"> о вхождении в состав и степени удаленности от </w:t>
      </w:r>
      <w:r w:rsidRPr="00E12B4F">
        <w:rPr>
          <w:rFonts w:ascii="Times New Roman" w:hAnsi="Times New Roman" w:cs="Times New Roman"/>
          <w:sz w:val="24"/>
          <w:szCs w:val="24"/>
        </w:rPr>
        <w:t>уже существующих или потенциальных городских агломераций. В современной зарубежной и отечественной научной литературе существует достаточно большое количество исследований, посвященных изучению агломерационных процессов</w:t>
      </w:r>
      <w:r w:rsidR="00604772">
        <w:rPr>
          <w:rFonts w:ascii="Times New Roman" w:hAnsi="Times New Roman" w:cs="Times New Roman"/>
          <w:sz w:val="24"/>
          <w:szCs w:val="24"/>
        </w:rPr>
        <w:t>.</w:t>
      </w:r>
      <w:r w:rsidR="00B01AAE" w:rsidRPr="00E12B4F">
        <w:rPr>
          <w:rFonts w:ascii="Times New Roman" w:hAnsi="Times New Roman" w:cs="Times New Roman"/>
          <w:sz w:val="24"/>
          <w:szCs w:val="24"/>
        </w:rPr>
        <w:t xml:space="preserve"> </w:t>
      </w:r>
      <w:r w:rsidR="00604772">
        <w:rPr>
          <w:rFonts w:ascii="Times New Roman" w:hAnsi="Times New Roman" w:cs="Times New Roman"/>
          <w:sz w:val="24"/>
          <w:szCs w:val="24"/>
        </w:rPr>
        <w:t>А</w:t>
      </w:r>
      <w:r w:rsidRPr="00E12B4F">
        <w:rPr>
          <w:rFonts w:ascii="Times New Roman" w:hAnsi="Times New Roman" w:cs="Times New Roman"/>
          <w:sz w:val="24"/>
          <w:szCs w:val="24"/>
        </w:rPr>
        <w:t xml:space="preserve">вторами используется </w:t>
      </w:r>
      <w:r w:rsidRPr="00E12B4F">
        <w:rPr>
          <w:rFonts w:ascii="Times New Roman" w:eastAsia="PTSerifPro-Book" w:hAnsi="Times New Roman" w:cs="Times New Roman"/>
          <w:sz w:val="24"/>
          <w:szCs w:val="24"/>
        </w:rPr>
        <w:t>довольно обширный перечень критериев выделения городских агломераций</w:t>
      </w:r>
      <w:r w:rsidR="00B01AAE" w:rsidRPr="00E12B4F">
        <w:rPr>
          <w:rFonts w:ascii="Times New Roman" w:eastAsia="PTSerifPro-Book" w:hAnsi="Times New Roman" w:cs="Times New Roman"/>
          <w:sz w:val="24"/>
          <w:szCs w:val="24"/>
        </w:rPr>
        <w:t xml:space="preserve">, при этом главным из них является </w:t>
      </w:r>
      <w:r w:rsidR="00B01AAE" w:rsidRPr="00E12B4F">
        <w:rPr>
          <w:rFonts w:ascii="Times New Roman" w:hAnsi="Times New Roman" w:cs="Times New Roman"/>
          <w:color w:val="000000"/>
          <w:sz w:val="24"/>
          <w:szCs w:val="24"/>
        </w:rPr>
        <w:t>наличие ядра агломерации с численностью населения не менее 100 тыс. чел., а также 1,5-2 часовая временная доступность окраин до центра агломерации</w:t>
      </w:r>
      <w:r w:rsidR="00BA2C46" w:rsidRPr="00E12B4F">
        <w:rPr>
          <w:rFonts w:ascii="Times New Roman" w:hAnsi="Times New Roman" w:cs="Times New Roman"/>
          <w:sz w:val="24"/>
          <w:szCs w:val="24"/>
        </w:rPr>
        <w:t xml:space="preserve">. </w:t>
      </w:r>
      <w:r w:rsidR="00B01AAE" w:rsidRPr="00E12B4F">
        <w:rPr>
          <w:rFonts w:ascii="Times New Roman" w:hAnsi="Times New Roman" w:cs="Times New Roman"/>
          <w:sz w:val="24"/>
          <w:szCs w:val="24"/>
        </w:rPr>
        <w:t>Как правило, в большинстве своем</w:t>
      </w:r>
      <w:r w:rsidRPr="00E12B4F">
        <w:rPr>
          <w:rFonts w:ascii="Times New Roman" w:eastAsia="Calibri" w:hAnsi="Times New Roman" w:cs="Times New Roman"/>
          <w:sz w:val="24"/>
          <w:szCs w:val="24"/>
        </w:rPr>
        <w:t xml:space="preserve"> «ядрами» агломераций являются региональные центры, однако </w:t>
      </w:r>
      <w:r w:rsidRPr="00E12B4F">
        <w:rPr>
          <w:rFonts w:ascii="Times New Roman" w:eastAsia="Calibri" w:hAnsi="Times New Roman" w:cs="Times New Roman"/>
          <w:sz w:val="24"/>
          <w:szCs w:val="24"/>
        </w:rPr>
        <w:lastRenderedPageBreak/>
        <w:t>справедливо и то, что в перспективе некоторые средние города также могут выполнять данную роль [</w:t>
      </w:r>
      <w:r w:rsidR="00531D55" w:rsidRPr="00E12B4F">
        <w:rPr>
          <w:rFonts w:ascii="Times New Roman" w:eastAsia="Calibri" w:hAnsi="Times New Roman" w:cs="Times New Roman"/>
          <w:sz w:val="24"/>
          <w:szCs w:val="24"/>
        </w:rPr>
        <w:t>1</w:t>
      </w:r>
      <w:r w:rsidRPr="00E12B4F">
        <w:rPr>
          <w:rFonts w:ascii="Times New Roman" w:eastAsia="Calibri" w:hAnsi="Times New Roman" w:cs="Times New Roman"/>
          <w:sz w:val="24"/>
          <w:szCs w:val="24"/>
        </w:rPr>
        <w:t xml:space="preserve">]. </w:t>
      </w:r>
    </w:p>
    <w:p w:rsidR="008C7D07" w:rsidRPr="00E12B4F" w:rsidRDefault="00991F50" w:rsidP="007A0AA5">
      <w:pPr>
        <w:keepNext/>
        <w:widowControl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E12B4F">
        <w:rPr>
          <w:rFonts w:ascii="Times New Roman" w:hAnsi="Times New Roman" w:cs="Times New Roman"/>
          <w:sz w:val="24"/>
          <w:szCs w:val="24"/>
        </w:rPr>
        <w:t>Таблица – Критерии типологии малых и средних городов по специализации экономики</w:t>
      </w:r>
    </w:p>
    <w:tbl>
      <w:tblPr>
        <w:tblStyle w:val="a5"/>
        <w:tblW w:w="9889" w:type="dxa"/>
        <w:tblLook w:val="04A0"/>
      </w:tblPr>
      <w:tblGrid>
        <w:gridCol w:w="3007"/>
        <w:gridCol w:w="6882"/>
      </w:tblGrid>
      <w:tr w:rsidR="00AD7BE8" w:rsidRPr="00E12B4F" w:rsidTr="000F4B9A">
        <w:tc>
          <w:tcPr>
            <w:tcW w:w="3007" w:type="dxa"/>
          </w:tcPr>
          <w:p w:rsidR="00AD7BE8" w:rsidRPr="00E12B4F" w:rsidRDefault="00AD7BE8" w:rsidP="007A0AA5">
            <w:pPr>
              <w:keepNext/>
              <w:widowControl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 xml:space="preserve">Тип города </w:t>
            </w:r>
            <w:r w:rsidR="001E7125" w:rsidRPr="00E12B4F">
              <w:rPr>
                <w:rFonts w:ascii="Arial" w:hAnsi="Arial" w:cs="Arial"/>
                <w:sz w:val="18"/>
                <w:szCs w:val="18"/>
              </w:rPr>
              <w:t>по специализации экономики</w:t>
            </w:r>
          </w:p>
        </w:tc>
        <w:tc>
          <w:tcPr>
            <w:tcW w:w="6882" w:type="dxa"/>
          </w:tcPr>
          <w:p w:rsidR="00AD7BE8" w:rsidRPr="00E12B4F" w:rsidRDefault="00AD7BE8" w:rsidP="007A0AA5">
            <w:pPr>
              <w:keepNext/>
              <w:widowControl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>Критери</w:t>
            </w:r>
            <w:r w:rsidR="00B613E6" w:rsidRPr="00E12B4F">
              <w:rPr>
                <w:rFonts w:ascii="Arial" w:hAnsi="Arial" w:cs="Arial"/>
                <w:sz w:val="18"/>
                <w:szCs w:val="18"/>
              </w:rPr>
              <w:t>и типологии</w:t>
            </w:r>
          </w:p>
        </w:tc>
      </w:tr>
      <w:tr w:rsidR="00AD7BE8" w:rsidRPr="00E12B4F" w:rsidTr="000F4B9A">
        <w:tc>
          <w:tcPr>
            <w:tcW w:w="3007" w:type="dxa"/>
          </w:tcPr>
          <w:p w:rsidR="00AD7BE8" w:rsidRPr="00E12B4F" w:rsidRDefault="00B944E9" w:rsidP="007A0AA5">
            <w:pPr>
              <w:keepNext/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>Аграрные и лесопромышленные</w:t>
            </w:r>
          </w:p>
        </w:tc>
        <w:tc>
          <w:tcPr>
            <w:tcW w:w="6882" w:type="dxa"/>
          </w:tcPr>
          <w:p w:rsidR="00AD7BE8" w:rsidRPr="00E12B4F" w:rsidRDefault="002542BB" w:rsidP="007A0AA5">
            <w:pPr>
              <w:keepNext/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>Муниципальные образования</w:t>
            </w:r>
            <w:r w:rsidR="0077007F" w:rsidRPr="00E12B4F">
              <w:rPr>
                <w:rFonts w:ascii="Arial" w:hAnsi="Arial" w:cs="Arial"/>
                <w:sz w:val="18"/>
                <w:szCs w:val="18"/>
              </w:rPr>
              <w:t>,</w:t>
            </w:r>
            <w:r w:rsidRPr="00E12B4F">
              <w:rPr>
                <w:rFonts w:ascii="Arial" w:hAnsi="Arial" w:cs="Arial"/>
                <w:sz w:val="18"/>
                <w:szCs w:val="18"/>
              </w:rPr>
              <w:t xml:space="preserve"> в которых доля занятых в отраслях специализации 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>«</w:t>
            </w:r>
            <w:r w:rsidRPr="00E12B4F">
              <w:rPr>
                <w:rFonts w:ascii="Arial" w:hAnsi="Arial" w:cs="Arial"/>
                <w:sz w:val="18"/>
                <w:szCs w:val="18"/>
              </w:rPr>
              <w:t>А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="00127DFD" w:rsidRPr="00E12B4F">
              <w:rPr>
                <w:rFonts w:ascii="Arial" w:eastAsia="Times New Roman" w:hAnsi="Arial" w:cs="Arial"/>
                <w:sz w:val="18"/>
                <w:szCs w:val="18"/>
              </w:rPr>
              <w:t>сельское хозяйство, охота и лесное хозяйство»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12B4F">
              <w:rPr>
                <w:rFonts w:ascii="Arial" w:hAnsi="Arial" w:cs="Arial"/>
                <w:sz w:val="18"/>
                <w:szCs w:val="18"/>
              </w:rPr>
              <w:t xml:space="preserve">и 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>«</w:t>
            </w:r>
            <w:r w:rsidRPr="00E12B4F">
              <w:rPr>
                <w:rFonts w:ascii="Arial" w:hAnsi="Arial" w:cs="Arial"/>
                <w:sz w:val="18"/>
                <w:szCs w:val="18"/>
              </w:rPr>
              <w:t>В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="00127DFD" w:rsidRPr="00E12B4F">
              <w:rPr>
                <w:rFonts w:ascii="Arial" w:eastAsia="Times New Roman" w:hAnsi="Arial" w:cs="Arial"/>
                <w:sz w:val="18"/>
                <w:szCs w:val="18"/>
              </w:rPr>
              <w:t>рыболовство, рыбоводство»</w:t>
            </w:r>
            <w:r w:rsidRPr="00E12B4F">
              <w:rPr>
                <w:rFonts w:ascii="Arial" w:hAnsi="Arial" w:cs="Arial"/>
                <w:sz w:val="18"/>
                <w:szCs w:val="18"/>
              </w:rPr>
              <w:t xml:space="preserve"> по ОКВЭД</w:t>
            </w:r>
            <w:r w:rsidR="00AF1C52" w:rsidRPr="00E12B4F">
              <w:rPr>
                <w:rStyle w:val="a8"/>
                <w:rFonts w:ascii="Arial" w:hAnsi="Arial" w:cs="Arial"/>
                <w:sz w:val="18"/>
                <w:szCs w:val="18"/>
              </w:rPr>
              <w:footnoteReference w:id="2"/>
            </w:r>
            <w:r w:rsidRPr="00E12B4F">
              <w:rPr>
                <w:rFonts w:ascii="Arial" w:hAnsi="Arial" w:cs="Arial"/>
                <w:sz w:val="18"/>
                <w:szCs w:val="18"/>
              </w:rPr>
              <w:t xml:space="preserve"> превышает средние значения по региону, а в других отраслях меньше среднероссийских значений</w:t>
            </w:r>
            <w:r w:rsidR="00991F50" w:rsidRPr="00E12B4F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AD7BE8" w:rsidRPr="00E12B4F" w:rsidTr="000F4B9A">
        <w:tc>
          <w:tcPr>
            <w:tcW w:w="3007" w:type="dxa"/>
          </w:tcPr>
          <w:p w:rsidR="00AD7BE8" w:rsidRPr="00E12B4F" w:rsidRDefault="00B944E9" w:rsidP="007A0AA5">
            <w:pPr>
              <w:keepNext/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>Добывающие</w:t>
            </w:r>
          </w:p>
        </w:tc>
        <w:tc>
          <w:tcPr>
            <w:tcW w:w="6882" w:type="dxa"/>
          </w:tcPr>
          <w:p w:rsidR="00AD7BE8" w:rsidRPr="00E12B4F" w:rsidRDefault="002542BB" w:rsidP="007A0AA5">
            <w:pPr>
              <w:keepNext/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>Муниципальные образования</w:t>
            </w:r>
            <w:r w:rsidR="0077007F" w:rsidRPr="00E12B4F">
              <w:rPr>
                <w:rFonts w:ascii="Arial" w:hAnsi="Arial" w:cs="Arial"/>
                <w:sz w:val="18"/>
                <w:szCs w:val="18"/>
              </w:rPr>
              <w:t>,</w:t>
            </w:r>
            <w:r w:rsidRPr="00E12B4F">
              <w:rPr>
                <w:rFonts w:ascii="Arial" w:hAnsi="Arial" w:cs="Arial"/>
                <w:sz w:val="18"/>
                <w:szCs w:val="18"/>
              </w:rPr>
              <w:t xml:space="preserve"> в которых доля занятых в отрасли специализации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 xml:space="preserve"> «</w:t>
            </w:r>
            <w:r w:rsidRPr="00E12B4F">
              <w:rPr>
                <w:rFonts w:ascii="Arial" w:hAnsi="Arial" w:cs="Arial"/>
                <w:sz w:val="18"/>
                <w:szCs w:val="18"/>
              </w:rPr>
              <w:t>С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="00127DFD" w:rsidRPr="00E12B4F">
              <w:rPr>
                <w:rFonts w:ascii="Arial" w:eastAsia="Times New Roman" w:hAnsi="Arial" w:cs="Arial"/>
                <w:sz w:val="18"/>
                <w:szCs w:val="18"/>
              </w:rPr>
              <w:t>добыча полезных ископаемых»</w:t>
            </w:r>
            <w:r w:rsidRPr="00E12B4F">
              <w:rPr>
                <w:rFonts w:ascii="Arial" w:hAnsi="Arial" w:cs="Arial"/>
                <w:sz w:val="18"/>
                <w:szCs w:val="18"/>
              </w:rPr>
              <w:t xml:space="preserve"> по ОКВЭД превышает средние значения по региону, а в других отраслях меньше среднероссийских значений</w:t>
            </w:r>
            <w:r w:rsidR="00991F50" w:rsidRPr="00E12B4F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AD7BE8" w:rsidRPr="00E12B4F" w:rsidTr="000F4B9A">
        <w:tc>
          <w:tcPr>
            <w:tcW w:w="3007" w:type="dxa"/>
          </w:tcPr>
          <w:p w:rsidR="00AD7BE8" w:rsidRPr="00E12B4F" w:rsidRDefault="00B944E9" w:rsidP="007A0AA5">
            <w:pPr>
              <w:keepNext/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>Индустриальные</w:t>
            </w:r>
          </w:p>
        </w:tc>
        <w:tc>
          <w:tcPr>
            <w:tcW w:w="6882" w:type="dxa"/>
          </w:tcPr>
          <w:p w:rsidR="00AD7BE8" w:rsidRPr="00E12B4F" w:rsidRDefault="002542BB" w:rsidP="007A0AA5">
            <w:pPr>
              <w:keepNext/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>Муниципальные образования</w:t>
            </w:r>
            <w:r w:rsidR="0077007F" w:rsidRPr="00E12B4F">
              <w:rPr>
                <w:rFonts w:ascii="Arial" w:hAnsi="Arial" w:cs="Arial"/>
                <w:sz w:val="18"/>
                <w:szCs w:val="18"/>
              </w:rPr>
              <w:t>,</w:t>
            </w:r>
            <w:r w:rsidRPr="00E12B4F">
              <w:rPr>
                <w:rFonts w:ascii="Arial" w:hAnsi="Arial" w:cs="Arial"/>
                <w:sz w:val="18"/>
                <w:szCs w:val="18"/>
              </w:rPr>
              <w:t xml:space="preserve"> в которых доля занятых в отраслях специализации 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>«</w:t>
            </w:r>
            <w:r w:rsidRPr="00E12B4F">
              <w:rPr>
                <w:rFonts w:ascii="Arial" w:hAnsi="Arial" w:cs="Arial"/>
                <w:sz w:val="18"/>
                <w:szCs w:val="18"/>
                <w:lang w:val="en-US"/>
              </w:rPr>
              <w:t>D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 xml:space="preserve"> – обрабатывающие производства»</w:t>
            </w:r>
            <w:r w:rsidRPr="00E12B4F">
              <w:rPr>
                <w:rFonts w:ascii="Arial" w:hAnsi="Arial" w:cs="Arial"/>
                <w:sz w:val="18"/>
                <w:szCs w:val="18"/>
              </w:rPr>
              <w:t xml:space="preserve"> и 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>«</w:t>
            </w:r>
            <w:r w:rsidRPr="00E12B4F">
              <w:rPr>
                <w:rFonts w:ascii="Arial" w:hAnsi="Arial" w:cs="Arial"/>
                <w:sz w:val="18"/>
                <w:szCs w:val="18"/>
                <w:lang w:val="en-US"/>
              </w:rPr>
              <w:t>E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="00127DFD" w:rsidRPr="00E12B4F">
              <w:rPr>
                <w:rFonts w:ascii="Arial" w:eastAsia="Times New Roman" w:hAnsi="Arial" w:cs="Arial"/>
                <w:sz w:val="18"/>
                <w:szCs w:val="18"/>
              </w:rPr>
              <w:t>производство и распределение электроэнергии, газа и воды»</w:t>
            </w:r>
            <w:r w:rsidRPr="00E12B4F">
              <w:rPr>
                <w:rFonts w:ascii="Arial" w:hAnsi="Arial" w:cs="Arial"/>
                <w:sz w:val="18"/>
                <w:szCs w:val="18"/>
              </w:rPr>
              <w:t xml:space="preserve"> по ОКВЭД превышает средние значения по региону, а в других отраслях меньше среднероссийских значений</w:t>
            </w:r>
            <w:r w:rsidR="00991F50" w:rsidRPr="00E12B4F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AD7BE8" w:rsidRPr="00E12B4F" w:rsidTr="000F4B9A">
        <w:tc>
          <w:tcPr>
            <w:tcW w:w="3007" w:type="dxa"/>
          </w:tcPr>
          <w:p w:rsidR="00AD7BE8" w:rsidRPr="00E12B4F" w:rsidRDefault="00B944E9" w:rsidP="007A0AA5">
            <w:pPr>
              <w:keepNext/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>Транспортные</w:t>
            </w:r>
          </w:p>
        </w:tc>
        <w:tc>
          <w:tcPr>
            <w:tcW w:w="6882" w:type="dxa"/>
          </w:tcPr>
          <w:p w:rsidR="00AD7BE8" w:rsidRPr="00E12B4F" w:rsidRDefault="002542BB" w:rsidP="007A0AA5">
            <w:pPr>
              <w:keepNext/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 xml:space="preserve">Муниципальные образования в которых доля занятых в отрасли специализации 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>«</w:t>
            </w:r>
            <w:r w:rsidRPr="00E12B4F">
              <w:rPr>
                <w:rFonts w:ascii="Arial" w:hAnsi="Arial" w:cs="Arial"/>
                <w:sz w:val="18"/>
                <w:szCs w:val="18"/>
                <w:lang w:val="en-US"/>
              </w:rPr>
              <w:t>I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 xml:space="preserve"> – транспорт»</w:t>
            </w:r>
            <w:r w:rsidRPr="00E12B4F">
              <w:rPr>
                <w:rFonts w:ascii="Arial" w:hAnsi="Arial" w:cs="Arial"/>
                <w:sz w:val="18"/>
                <w:szCs w:val="18"/>
              </w:rPr>
              <w:t xml:space="preserve"> по ОКВЭД превышает средние значения по региону, а в других отраслях меньше среднероссийских значений</w:t>
            </w:r>
            <w:r w:rsidR="00991F50" w:rsidRPr="00E12B4F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B944E9" w:rsidRPr="00E12B4F" w:rsidTr="000F4B9A">
        <w:tc>
          <w:tcPr>
            <w:tcW w:w="3007" w:type="dxa"/>
          </w:tcPr>
          <w:p w:rsidR="00B944E9" w:rsidRPr="00E12B4F" w:rsidRDefault="00B944E9" w:rsidP="007A0AA5">
            <w:pPr>
              <w:keepNext/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>Туристические</w:t>
            </w:r>
          </w:p>
        </w:tc>
        <w:tc>
          <w:tcPr>
            <w:tcW w:w="6882" w:type="dxa"/>
          </w:tcPr>
          <w:p w:rsidR="00B944E9" w:rsidRPr="00E12B4F" w:rsidRDefault="002542BB" w:rsidP="007A0AA5">
            <w:pPr>
              <w:keepNext/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>Отнесение к данному типу производится экспертным путем на основ</w:t>
            </w:r>
            <w:r w:rsidR="0077007F" w:rsidRPr="00E12B4F">
              <w:rPr>
                <w:rFonts w:ascii="Arial" w:hAnsi="Arial" w:cs="Arial"/>
                <w:sz w:val="18"/>
                <w:szCs w:val="18"/>
              </w:rPr>
              <w:t>ании</w:t>
            </w:r>
            <w:r w:rsidRPr="00E12B4F">
              <w:rPr>
                <w:rFonts w:ascii="Arial" w:hAnsi="Arial" w:cs="Arial"/>
                <w:sz w:val="18"/>
                <w:szCs w:val="18"/>
              </w:rPr>
              <w:t xml:space="preserve"> информации о наличии в городе объектов рекреации и культурно-исторического наследия</w:t>
            </w:r>
            <w:r w:rsidR="00991F50" w:rsidRPr="00E12B4F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AD7BE8" w:rsidRPr="00E12B4F" w:rsidTr="000F4B9A">
        <w:tc>
          <w:tcPr>
            <w:tcW w:w="3007" w:type="dxa"/>
          </w:tcPr>
          <w:p w:rsidR="00AD7BE8" w:rsidRPr="00E12B4F" w:rsidRDefault="00B944E9" w:rsidP="007A0AA5">
            <w:pPr>
              <w:keepNext/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>Социальные</w:t>
            </w:r>
          </w:p>
        </w:tc>
        <w:tc>
          <w:tcPr>
            <w:tcW w:w="6882" w:type="dxa"/>
          </w:tcPr>
          <w:p w:rsidR="00AD7BE8" w:rsidRPr="00E12B4F" w:rsidRDefault="002542BB" w:rsidP="007A0AA5">
            <w:pPr>
              <w:keepNext/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>Муниципальные образования</w:t>
            </w:r>
            <w:r w:rsidR="0077007F" w:rsidRPr="00E12B4F">
              <w:rPr>
                <w:rFonts w:ascii="Arial" w:hAnsi="Arial" w:cs="Arial"/>
                <w:sz w:val="18"/>
                <w:szCs w:val="18"/>
              </w:rPr>
              <w:t>,</w:t>
            </w:r>
            <w:r w:rsidRPr="00E12B4F">
              <w:rPr>
                <w:rFonts w:ascii="Arial" w:hAnsi="Arial" w:cs="Arial"/>
                <w:sz w:val="18"/>
                <w:szCs w:val="18"/>
              </w:rPr>
              <w:t xml:space="preserve"> в которых</w:t>
            </w:r>
            <w:r w:rsidR="00991F50" w:rsidRPr="00E12B4F">
              <w:rPr>
                <w:rFonts w:ascii="Arial" w:hAnsi="Arial" w:cs="Arial"/>
                <w:sz w:val="18"/>
                <w:szCs w:val="18"/>
              </w:rPr>
              <w:t xml:space="preserve"> отсутствует градообразующая база, доля занятых в бюджетных секторах экономики (отрасли специализации 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>«</w:t>
            </w:r>
            <w:r w:rsidR="00991F50" w:rsidRPr="00E12B4F">
              <w:rPr>
                <w:rFonts w:ascii="Arial" w:hAnsi="Arial" w:cs="Arial"/>
                <w:sz w:val="18"/>
                <w:szCs w:val="18"/>
                <w:lang w:val="en-US"/>
              </w:rPr>
              <w:t>L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="00127DFD" w:rsidRPr="00E12B4F">
              <w:rPr>
                <w:rFonts w:ascii="Arial" w:eastAsia="Times New Roman" w:hAnsi="Arial" w:cs="Arial"/>
                <w:sz w:val="18"/>
                <w:szCs w:val="18"/>
              </w:rPr>
              <w:t>государственное управление и обеспечение военной безопасности; социальное страхование»</w:t>
            </w:r>
            <w:r w:rsidR="00991F50" w:rsidRPr="00E12B4F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>«</w:t>
            </w:r>
            <w:r w:rsidR="00991F50" w:rsidRPr="00E12B4F">
              <w:rPr>
                <w:rFonts w:ascii="Arial" w:hAnsi="Arial" w:cs="Arial"/>
                <w:sz w:val="18"/>
                <w:szCs w:val="18"/>
              </w:rPr>
              <w:t>M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="00127DFD" w:rsidRPr="00E12B4F">
              <w:rPr>
                <w:rFonts w:ascii="Arial" w:eastAsia="Times New Roman" w:hAnsi="Arial" w:cs="Arial"/>
                <w:sz w:val="18"/>
                <w:szCs w:val="18"/>
              </w:rPr>
              <w:t>образование»</w:t>
            </w:r>
            <w:r w:rsidR="00991F50" w:rsidRPr="00E12B4F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>«</w:t>
            </w:r>
            <w:r w:rsidR="00991F50" w:rsidRPr="00E12B4F">
              <w:rPr>
                <w:rFonts w:ascii="Arial" w:hAnsi="Arial" w:cs="Arial"/>
                <w:sz w:val="18"/>
                <w:szCs w:val="18"/>
              </w:rPr>
              <w:t>N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="00127DFD" w:rsidRPr="00E12B4F">
              <w:rPr>
                <w:rFonts w:ascii="Arial" w:eastAsia="Times New Roman" w:hAnsi="Arial" w:cs="Arial"/>
                <w:sz w:val="18"/>
                <w:szCs w:val="18"/>
              </w:rPr>
              <w:t>здравоохранение и предоставление социальных услуг»</w:t>
            </w:r>
            <w:r w:rsidR="00991F50" w:rsidRPr="00E12B4F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>«</w:t>
            </w:r>
            <w:r w:rsidR="00991F50" w:rsidRPr="00E12B4F">
              <w:rPr>
                <w:rFonts w:ascii="Arial" w:hAnsi="Arial" w:cs="Arial"/>
                <w:sz w:val="18"/>
                <w:szCs w:val="18"/>
              </w:rPr>
              <w:t>O</w:t>
            </w:r>
            <w:r w:rsidR="00127DFD" w:rsidRPr="00E12B4F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="00127DFD" w:rsidRPr="00E12B4F">
              <w:rPr>
                <w:rFonts w:ascii="Arial" w:eastAsia="Times New Roman" w:hAnsi="Arial" w:cs="Arial"/>
                <w:sz w:val="18"/>
                <w:szCs w:val="18"/>
              </w:rPr>
              <w:t>предоставление прочих коммунальных, социальных и персональных услуг»</w:t>
            </w:r>
            <w:r w:rsidR="00991F50" w:rsidRPr="00E12B4F">
              <w:rPr>
                <w:rFonts w:ascii="Arial" w:hAnsi="Arial" w:cs="Arial"/>
                <w:sz w:val="18"/>
                <w:szCs w:val="18"/>
              </w:rPr>
              <w:t xml:space="preserve"> по ОКВЭД) составляет более 50 %. Также к данной группе относятся ЗАТО, где х</w:t>
            </w:r>
            <w:r w:rsidR="00991F50" w:rsidRPr="00E12B4F">
              <w:rPr>
                <w:rFonts w:ascii="Arial" w:hAnsi="Arial" w:cs="Arial"/>
                <w:color w:val="191919"/>
                <w:sz w:val="18"/>
                <w:szCs w:val="18"/>
                <w:shd w:val="clear" w:color="auto" w:fill="FFFFFF"/>
              </w:rPr>
              <w:t>озяйственная деятельность имеет направленность на обеспечение особого режима функционирования, отсутствует материальное производство в экономике, имеются ограничения права ведения хозяйственной и предпринимательской деятельности</w:t>
            </w:r>
            <w:r w:rsidR="0077007F" w:rsidRPr="00E12B4F">
              <w:rPr>
                <w:rFonts w:ascii="Arial" w:hAnsi="Arial" w:cs="Arial"/>
                <w:color w:val="191919"/>
                <w:sz w:val="18"/>
                <w:szCs w:val="18"/>
                <w:shd w:val="clear" w:color="auto" w:fill="FFFFFF"/>
              </w:rPr>
              <w:t>.</w:t>
            </w:r>
          </w:p>
        </w:tc>
      </w:tr>
      <w:tr w:rsidR="00AD7BE8" w:rsidRPr="00E12B4F" w:rsidTr="000F4B9A">
        <w:tc>
          <w:tcPr>
            <w:tcW w:w="3007" w:type="dxa"/>
          </w:tcPr>
          <w:p w:rsidR="00AD7BE8" w:rsidRPr="00E12B4F" w:rsidRDefault="00B944E9" w:rsidP="007A0AA5">
            <w:pPr>
              <w:keepNext/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>Диверсифицированные</w:t>
            </w:r>
          </w:p>
        </w:tc>
        <w:tc>
          <w:tcPr>
            <w:tcW w:w="6882" w:type="dxa"/>
          </w:tcPr>
          <w:p w:rsidR="00AD7BE8" w:rsidRPr="00E12B4F" w:rsidRDefault="002542BB" w:rsidP="007A0AA5">
            <w:pPr>
              <w:keepNext/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>Муниципальные образования</w:t>
            </w:r>
            <w:r w:rsidR="0077007F" w:rsidRPr="00E12B4F">
              <w:rPr>
                <w:rFonts w:ascii="Arial" w:hAnsi="Arial" w:cs="Arial"/>
                <w:sz w:val="18"/>
                <w:szCs w:val="18"/>
              </w:rPr>
              <w:t>,</w:t>
            </w:r>
            <w:r w:rsidRPr="00E12B4F">
              <w:rPr>
                <w:rFonts w:ascii="Arial" w:hAnsi="Arial" w:cs="Arial"/>
                <w:sz w:val="18"/>
                <w:szCs w:val="18"/>
              </w:rPr>
              <w:t xml:space="preserve"> в которых доля занятых </w:t>
            </w:r>
            <w:r w:rsidR="00991F50" w:rsidRPr="00E12B4F">
              <w:rPr>
                <w:rFonts w:ascii="Arial" w:hAnsi="Arial" w:cs="Arial"/>
                <w:sz w:val="18"/>
                <w:szCs w:val="18"/>
              </w:rPr>
              <w:t xml:space="preserve">в двух и более </w:t>
            </w:r>
            <w:r w:rsidRPr="00E12B4F">
              <w:rPr>
                <w:rFonts w:ascii="Arial" w:hAnsi="Arial" w:cs="Arial"/>
                <w:sz w:val="18"/>
                <w:szCs w:val="18"/>
              </w:rPr>
              <w:t xml:space="preserve">отраслях специализации по ОКВЭД превышает средние значения по </w:t>
            </w:r>
            <w:r w:rsidR="00991F50" w:rsidRPr="00E12B4F">
              <w:rPr>
                <w:rFonts w:ascii="Arial" w:hAnsi="Arial" w:cs="Arial"/>
                <w:sz w:val="18"/>
                <w:szCs w:val="18"/>
              </w:rPr>
              <w:t>стране.</w:t>
            </w:r>
          </w:p>
        </w:tc>
      </w:tr>
      <w:tr w:rsidR="00991F50" w:rsidRPr="00E12B4F" w:rsidTr="000F4B9A">
        <w:tc>
          <w:tcPr>
            <w:tcW w:w="9889" w:type="dxa"/>
            <w:gridSpan w:val="2"/>
          </w:tcPr>
          <w:p w:rsidR="00991F50" w:rsidRPr="00E12B4F" w:rsidRDefault="00991F50" w:rsidP="00531D55">
            <w:pPr>
              <w:keepNext/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12B4F">
              <w:rPr>
                <w:rFonts w:ascii="Arial" w:hAnsi="Arial" w:cs="Arial"/>
                <w:sz w:val="18"/>
                <w:szCs w:val="18"/>
              </w:rPr>
              <w:t>Источник: составлено автор</w:t>
            </w:r>
            <w:r w:rsidR="007A0AA5" w:rsidRPr="00E12B4F">
              <w:rPr>
                <w:rFonts w:ascii="Arial" w:hAnsi="Arial" w:cs="Arial"/>
                <w:sz w:val="18"/>
                <w:szCs w:val="18"/>
              </w:rPr>
              <w:t>ом</w:t>
            </w:r>
            <w:r w:rsidR="00642BC2" w:rsidRPr="00E12B4F">
              <w:rPr>
                <w:rFonts w:ascii="Arial" w:hAnsi="Arial" w:cs="Arial"/>
                <w:sz w:val="18"/>
                <w:szCs w:val="18"/>
              </w:rPr>
              <w:t xml:space="preserve"> на основе [</w:t>
            </w:r>
            <w:r w:rsidR="00531D55" w:rsidRPr="00E12B4F">
              <w:rPr>
                <w:rFonts w:ascii="Arial" w:hAnsi="Arial" w:cs="Arial"/>
                <w:sz w:val="18"/>
                <w:szCs w:val="18"/>
              </w:rPr>
              <w:t>5</w:t>
            </w:r>
            <w:r w:rsidR="00642BC2" w:rsidRPr="00E12B4F">
              <w:rPr>
                <w:rFonts w:ascii="Arial" w:hAnsi="Arial" w:cs="Arial"/>
                <w:sz w:val="18"/>
                <w:szCs w:val="18"/>
              </w:rPr>
              <w:t>].</w:t>
            </w:r>
          </w:p>
        </w:tc>
      </w:tr>
    </w:tbl>
    <w:p w:rsidR="00AD7BE8" w:rsidRPr="00E12B4F" w:rsidRDefault="00AD7BE8" w:rsidP="00730A56">
      <w:pPr>
        <w:keepNext/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621C6" w:rsidRPr="00E12B4F" w:rsidRDefault="00B01AAE" w:rsidP="0030528D">
      <w:pPr>
        <w:keepNext/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12B4F">
        <w:rPr>
          <w:rFonts w:ascii="Times New Roman" w:eastAsia="Calibri" w:hAnsi="Times New Roman" w:cs="Times New Roman"/>
          <w:sz w:val="24"/>
          <w:szCs w:val="24"/>
        </w:rPr>
        <w:t xml:space="preserve">Таким образом, взяв за основу данную типологию малых и средних городов можно выделить 14 типов городов по специализации экономики и положению в системе расселения. </w:t>
      </w:r>
      <w:r w:rsidR="003621C6" w:rsidRPr="00E12B4F">
        <w:rPr>
          <w:rFonts w:ascii="Times New Roman" w:hAnsi="Times New Roman" w:cs="Times New Roman"/>
          <w:sz w:val="24"/>
          <w:szCs w:val="24"/>
        </w:rPr>
        <w:t xml:space="preserve">Выбор таких критериев как экономическая специализация города и его положение в системе расселения позволит, во-первых, выявить потенциальные точки роста городской экономики, а во-вторых, определить перспективные направления его развития либо в составе агломерации, либо как локального центра для прилегающих сельских территорий. </w:t>
      </w:r>
      <w:r w:rsidR="000E7C59" w:rsidRPr="00E12B4F">
        <w:rPr>
          <w:rFonts w:ascii="Times New Roman" w:eastAsia="Calibri" w:hAnsi="Times New Roman" w:cs="Times New Roman"/>
          <w:sz w:val="24"/>
          <w:szCs w:val="24"/>
        </w:rPr>
        <w:t xml:space="preserve">Представленная типология, на наш взгляд, может являться основой </w:t>
      </w:r>
      <w:r w:rsidR="005C321B" w:rsidRPr="00E12B4F">
        <w:rPr>
          <w:rFonts w:ascii="Times New Roman" w:eastAsia="Calibri" w:hAnsi="Times New Roman" w:cs="Times New Roman"/>
          <w:sz w:val="24"/>
          <w:szCs w:val="24"/>
        </w:rPr>
        <w:t>для определения направлений</w:t>
      </w:r>
      <w:r w:rsidR="00604772">
        <w:rPr>
          <w:rFonts w:ascii="Times New Roman" w:eastAsia="Calibri" w:hAnsi="Times New Roman" w:cs="Times New Roman"/>
          <w:sz w:val="24"/>
          <w:szCs w:val="24"/>
        </w:rPr>
        <w:t>, инструментов и методов</w:t>
      </w:r>
      <w:r w:rsidR="005C321B" w:rsidRPr="00E12B4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20856" w:rsidRPr="00E12B4F">
        <w:rPr>
          <w:rFonts w:ascii="Times New Roman" w:eastAsia="Calibri" w:hAnsi="Times New Roman" w:cs="Times New Roman"/>
          <w:sz w:val="24"/>
          <w:szCs w:val="24"/>
        </w:rPr>
        <w:t xml:space="preserve">социально-экономической политики по </w:t>
      </w:r>
      <w:r w:rsidR="000E7C59" w:rsidRPr="00E12B4F">
        <w:rPr>
          <w:rFonts w:ascii="Times New Roman" w:eastAsia="Calibri" w:hAnsi="Times New Roman" w:cs="Times New Roman"/>
          <w:sz w:val="24"/>
          <w:szCs w:val="24"/>
        </w:rPr>
        <w:t>управлени</w:t>
      </w:r>
      <w:r w:rsidR="00620856" w:rsidRPr="00E12B4F">
        <w:rPr>
          <w:rFonts w:ascii="Times New Roman" w:eastAsia="Calibri" w:hAnsi="Times New Roman" w:cs="Times New Roman"/>
          <w:sz w:val="24"/>
          <w:szCs w:val="24"/>
        </w:rPr>
        <w:t>ю</w:t>
      </w:r>
      <w:r w:rsidR="000E7C59" w:rsidRPr="00E12B4F">
        <w:rPr>
          <w:rFonts w:ascii="Times New Roman" w:eastAsia="Calibri" w:hAnsi="Times New Roman" w:cs="Times New Roman"/>
          <w:sz w:val="24"/>
          <w:szCs w:val="24"/>
        </w:rPr>
        <w:t xml:space="preserve"> развитием малых и средних городов. </w:t>
      </w:r>
    </w:p>
    <w:p w:rsidR="00C215D6" w:rsidRPr="00E12B4F" w:rsidRDefault="0030528D" w:rsidP="0030528D">
      <w:pPr>
        <w:keepNext/>
        <w:widowControl w:val="0"/>
        <w:tabs>
          <w:tab w:val="left" w:pos="-142"/>
          <w:tab w:val="left" w:pos="142"/>
        </w:tabs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2B4F">
        <w:rPr>
          <w:rFonts w:ascii="Times New Roman" w:hAnsi="Times New Roman" w:cs="Times New Roman"/>
          <w:b/>
          <w:sz w:val="24"/>
          <w:szCs w:val="24"/>
        </w:rPr>
        <w:t>Список использованных источников</w:t>
      </w:r>
    </w:p>
    <w:p w:rsidR="0030528D" w:rsidRPr="00E12B4F" w:rsidRDefault="0030528D" w:rsidP="0030528D">
      <w:pPr>
        <w:keepNext/>
        <w:widowControl w:val="0"/>
        <w:tabs>
          <w:tab w:val="left" w:pos="-142"/>
          <w:tab w:val="left" w:pos="142"/>
          <w:tab w:val="left" w:pos="284"/>
        </w:tabs>
        <w:spacing w:after="0" w:line="360" w:lineRule="auto"/>
        <w:ind w:firstLine="567"/>
        <w:contextualSpacing/>
        <w:jc w:val="both"/>
        <w:outlineLvl w:val="0"/>
        <w:rPr>
          <w:rFonts w:ascii="Times New Roman" w:hAnsi="Times New Roman"/>
          <w:bCs/>
          <w:kern w:val="36"/>
          <w:sz w:val="24"/>
          <w:szCs w:val="24"/>
        </w:rPr>
      </w:pPr>
      <w:r w:rsidRPr="00E12B4F">
        <w:rPr>
          <w:rFonts w:ascii="Times New Roman" w:eastAsia="PTSerifPro-Book" w:hAnsi="Times New Roman"/>
          <w:sz w:val="24"/>
          <w:szCs w:val="24"/>
        </w:rPr>
        <w:t>1. Ворошилов Н.В. Подходы к оценке развитости агломераций на территории России // Проблемы развития территории. 2019. № 4 (102). С. 40–54. DOI: 10.15838/ptd.2019.4.102.2.</w:t>
      </w:r>
    </w:p>
    <w:p w:rsidR="0030528D" w:rsidRPr="00E12B4F" w:rsidRDefault="0030528D" w:rsidP="0030528D">
      <w:pPr>
        <w:keepNext/>
        <w:widowControl w:val="0"/>
        <w:tabs>
          <w:tab w:val="left" w:pos="-142"/>
          <w:tab w:val="left" w:pos="142"/>
        </w:tabs>
        <w:spacing w:after="0" w:line="360" w:lineRule="auto"/>
        <w:ind w:firstLine="567"/>
        <w:contextualSpacing/>
        <w:jc w:val="both"/>
        <w:rPr>
          <w:rFonts w:ascii="Times New Roman" w:hAnsi="Times New Roman"/>
          <w:sz w:val="24"/>
          <w:szCs w:val="24"/>
        </w:rPr>
      </w:pPr>
      <w:r w:rsidRPr="00E12B4F">
        <w:rPr>
          <w:rFonts w:ascii="Times New Roman" w:hAnsi="Times New Roman"/>
          <w:sz w:val="24"/>
          <w:szCs w:val="24"/>
        </w:rPr>
        <w:lastRenderedPageBreak/>
        <w:t>2. Дмитриев М.Э., Чистяков П.А., Ромашина А.А. Роль пространственной политики в ускорении экономического роста // Общественные науки и современность. 2018. № 5. C. 31-47.</w:t>
      </w:r>
    </w:p>
    <w:p w:rsidR="0030528D" w:rsidRPr="00E12B4F" w:rsidRDefault="0030528D" w:rsidP="0030528D">
      <w:pPr>
        <w:keepNext/>
        <w:widowControl w:val="0"/>
        <w:tabs>
          <w:tab w:val="left" w:pos="-142"/>
          <w:tab w:val="left" w:pos="142"/>
          <w:tab w:val="left" w:pos="284"/>
        </w:tabs>
        <w:spacing w:after="0" w:line="360" w:lineRule="auto"/>
        <w:ind w:firstLine="567"/>
        <w:contextualSpacing/>
        <w:jc w:val="both"/>
        <w:rPr>
          <w:rFonts w:ascii="Times New Roman" w:hAnsi="Times New Roman"/>
          <w:sz w:val="24"/>
          <w:szCs w:val="24"/>
        </w:rPr>
      </w:pPr>
      <w:r w:rsidRPr="00E12B4F">
        <w:rPr>
          <w:rFonts w:ascii="Times New Roman" w:hAnsi="Times New Roman"/>
          <w:sz w:val="24"/>
          <w:szCs w:val="24"/>
        </w:rPr>
        <w:t>3. Лаппо Г.М. Города России. Взгляд географа. М.: Новый хронограф, 2012. 504 с.</w:t>
      </w:r>
    </w:p>
    <w:p w:rsidR="0030528D" w:rsidRPr="00E12B4F" w:rsidRDefault="0030528D" w:rsidP="0030528D">
      <w:pPr>
        <w:keepNext/>
        <w:widowControl w:val="0"/>
        <w:tabs>
          <w:tab w:val="left" w:pos="-142"/>
          <w:tab w:val="left" w:pos="142"/>
          <w:tab w:val="left" w:pos="284"/>
        </w:tabs>
        <w:spacing w:after="0" w:line="360" w:lineRule="auto"/>
        <w:ind w:firstLine="567"/>
        <w:contextualSpacing/>
        <w:jc w:val="both"/>
        <w:rPr>
          <w:rFonts w:ascii="Times New Roman" w:hAnsi="Times New Roman"/>
          <w:sz w:val="24"/>
          <w:szCs w:val="24"/>
        </w:rPr>
      </w:pPr>
      <w:r w:rsidRPr="00E12B4F">
        <w:rPr>
          <w:rFonts w:ascii="Times New Roman" w:hAnsi="Times New Roman"/>
          <w:sz w:val="24"/>
          <w:szCs w:val="24"/>
          <w:shd w:val="clear" w:color="auto" w:fill="FFFFFF"/>
        </w:rPr>
        <w:t>4. Малые и средние города: научно-теоретические аспекты исследования / Е.Г. Анимица [и др.]. Екатеринбург: Урал. гос. экон. ун-т, 2003. 105 с.</w:t>
      </w:r>
    </w:p>
    <w:p w:rsidR="0030528D" w:rsidRPr="00E12B4F" w:rsidRDefault="0030528D" w:rsidP="0030528D">
      <w:pPr>
        <w:keepNext/>
        <w:widowControl w:val="0"/>
        <w:tabs>
          <w:tab w:val="left" w:pos="-142"/>
          <w:tab w:val="left" w:pos="142"/>
        </w:tabs>
        <w:spacing w:after="0" w:line="360" w:lineRule="auto"/>
        <w:ind w:firstLine="567"/>
        <w:contextualSpacing/>
        <w:jc w:val="both"/>
        <w:rPr>
          <w:rFonts w:ascii="Times New Roman" w:hAnsi="Times New Roman"/>
          <w:sz w:val="24"/>
          <w:szCs w:val="24"/>
        </w:rPr>
      </w:pPr>
      <w:r w:rsidRPr="00E12B4F">
        <w:rPr>
          <w:rFonts w:ascii="Times New Roman" w:hAnsi="Times New Roman"/>
          <w:sz w:val="24"/>
          <w:szCs w:val="24"/>
        </w:rPr>
        <w:t>5. Ромашина А.А. Типология муниципальных образований России по специализации экономики и положению в системе расселения // Региональные исследования. 2019. № 3 (65). С. 42-52.</w:t>
      </w:r>
    </w:p>
    <w:p w:rsidR="0030528D" w:rsidRPr="00E12B4F" w:rsidRDefault="0030528D" w:rsidP="0030528D">
      <w:pPr>
        <w:keepNext/>
        <w:widowControl w:val="0"/>
        <w:tabs>
          <w:tab w:val="left" w:pos="-142"/>
          <w:tab w:val="left" w:pos="142"/>
        </w:tabs>
        <w:autoSpaceDE w:val="0"/>
        <w:autoSpaceDN w:val="0"/>
        <w:adjustRightInd w:val="0"/>
        <w:spacing w:after="0" w:line="360" w:lineRule="auto"/>
        <w:ind w:firstLine="567"/>
        <w:contextualSpacing/>
        <w:jc w:val="both"/>
        <w:rPr>
          <w:rFonts w:ascii="Times New Roman" w:hAnsi="Times New Roman"/>
          <w:sz w:val="24"/>
          <w:szCs w:val="24"/>
        </w:rPr>
      </w:pPr>
      <w:r w:rsidRPr="00E12B4F">
        <w:rPr>
          <w:rFonts w:ascii="Times New Roman" w:hAnsi="Times New Roman"/>
          <w:sz w:val="24"/>
          <w:szCs w:val="24"/>
        </w:rPr>
        <w:t>6. Руководство по проектированию малых городов в системах расселения / ЦНИИП градостроительства. М.: Стройиздат, 1979. 129 с.</w:t>
      </w:r>
    </w:p>
    <w:p w:rsidR="0030528D" w:rsidRPr="00E12B4F" w:rsidRDefault="0030528D" w:rsidP="0030528D">
      <w:pPr>
        <w:keepNext/>
        <w:widowControl w:val="0"/>
        <w:tabs>
          <w:tab w:val="left" w:pos="-142"/>
          <w:tab w:val="left" w:pos="142"/>
        </w:tabs>
        <w:spacing w:after="0" w:line="360" w:lineRule="auto"/>
        <w:ind w:firstLine="567"/>
        <w:contextualSpacing/>
        <w:jc w:val="both"/>
        <w:rPr>
          <w:rFonts w:ascii="Times New Roman" w:hAnsi="Times New Roman"/>
          <w:sz w:val="24"/>
          <w:szCs w:val="24"/>
        </w:rPr>
      </w:pPr>
      <w:r w:rsidRPr="00E12B4F">
        <w:rPr>
          <w:rFonts w:ascii="Times New Roman" w:hAnsi="Times New Roman"/>
          <w:sz w:val="24"/>
          <w:szCs w:val="24"/>
        </w:rPr>
        <w:t>7. Секушина И.А. Тенденции социально-экономического развития малых и средних городов регионов Европейского Севера России // Научное обозрение. Серия 1: Экономика и право. 2019. № 5. С. 73-90. DOI: </w:t>
      </w:r>
      <w:hyperlink r:id="rId8" w:tgtFrame="_blank" w:history="1">
        <w:r w:rsidRPr="00E12B4F">
          <w:rPr>
            <w:rStyle w:val="a4"/>
            <w:rFonts w:ascii="Times New Roman" w:hAnsi="Times New Roman"/>
            <w:color w:val="auto"/>
            <w:sz w:val="24"/>
            <w:szCs w:val="24"/>
            <w:u w:val="none"/>
          </w:rPr>
          <w:t>10.26653/2076-4650-2019-5-07</w:t>
        </w:r>
      </w:hyperlink>
      <w:r w:rsidRPr="00E12B4F">
        <w:rPr>
          <w:rFonts w:ascii="Times New Roman" w:hAnsi="Times New Roman"/>
          <w:sz w:val="24"/>
          <w:szCs w:val="24"/>
        </w:rPr>
        <w:t>.</w:t>
      </w:r>
    </w:p>
    <w:p w:rsidR="0030528D" w:rsidRPr="00E12B4F" w:rsidRDefault="0030528D" w:rsidP="0030528D">
      <w:pPr>
        <w:keepNext/>
        <w:widowControl w:val="0"/>
        <w:tabs>
          <w:tab w:val="left" w:pos="-142"/>
          <w:tab w:val="left" w:pos="142"/>
          <w:tab w:val="left" w:pos="284"/>
        </w:tabs>
        <w:spacing w:after="0" w:line="360" w:lineRule="auto"/>
        <w:ind w:firstLine="567"/>
        <w:contextualSpacing/>
        <w:jc w:val="both"/>
        <w:rPr>
          <w:rFonts w:ascii="Times New Roman" w:hAnsi="Times New Roman"/>
          <w:sz w:val="24"/>
          <w:szCs w:val="24"/>
        </w:rPr>
      </w:pPr>
      <w:r w:rsidRPr="00E12B4F">
        <w:rPr>
          <w:rFonts w:ascii="Times New Roman" w:hAnsi="Times New Roman"/>
          <w:sz w:val="24"/>
          <w:szCs w:val="24"/>
          <w:shd w:val="clear" w:color="auto" w:fill="FFFFFF"/>
        </w:rPr>
        <w:t>8. Социально-экономическое развитие малых городов: реалии и возможности / С.В. Кузнецов [и др.]. СПб.: ГУАП, 2014. 156 с.</w:t>
      </w:r>
    </w:p>
    <w:p w:rsidR="0030528D" w:rsidRPr="00E12B4F" w:rsidRDefault="0030528D" w:rsidP="0030528D">
      <w:pPr>
        <w:keepNext/>
        <w:widowControl w:val="0"/>
        <w:tabs>
          <w:tab w:val="left" w:pos="-142"/>
          <w:tab w:val="left" w:pos="142"/>
        </w:tabs>
        <w:autoSpaceDE w:val="0"/>
        <w:autoSpaceDN w:val="0"/>
        <w:adjustRightInd w:val="0"/>
        <w:spacing w:after="0" w:line="360" w:lineRule="auto"/>
        <w:ind w:firstLine="567"/>
        <w:contextualSpacing/>
        <w:jc w:val="both"/>
        <w:rPr>
          <w:rFonts w:ascii="Times New Roman" w:hAnsi="Times New Roman"/>
          <w:sz w:val="24"/>
          <w:szCs w:val="24"/>
        </w:rPr>
      </w:pPr>
      <w:r w:rsidRPr="00E12B4F">
        <w:rPr>
          <w:rFonts w:ascii="Times New Roman" w:hAnsi="Times New Roman"/>
          <w:sz w:val="24"/>
          <w:szCs w:val="24"/>
        </w:rPr>
        <w:t>9. Экономическая урбанизация / Косарева Н.Б.</w:t>
      </w:r>
      <w:r w:rsidRPr="00E12B4F">
        <w:rPr>
          <w:rFonts w:ascii="Times New Roman" w:hAnsi="Times New Roman"/>
          <w:sz w:val="24"/>
          <w:szCs w:val="24"/>
          <w:shd w:val="clear" w:color="auto" w:fill="FFFFFF"/>
        </w:rPr>
        <w:t xml:space="preserve"> [и др.]. </w:t>
      </w:r>
      <w:r w:rsidRPr="00E12B4F">
        <w:rPr>
          <w:rFonts w:ascii="Times New Roman" w:hAnsi="Times New Roman"/>
          <w:sz w:val="24"/>
          <w:szCs w:val="24"/>
        </w:rPr>
        <w:t>М.: Фонд «Институт экономики города», 2018. 418 c.</w:t>
      </w:r>
    </w:p>
    <w:p w:rsidR="0030528D" w:rsidRPr="00E12B4F" w:rsidRDefault="0030528D" w:rsidP="0030528D">
      <w:pPr>
        <w:pStyle w:val="1"/>
        <w:keepNext/>
        <w:widowControl w:val="0"/>
        <w:tabs>
          <w:tab w:val="left" w:pos="-142"/>
          <w:tab w:val="left" w:pos="142"/>
        </w:tabs>
        <w:spacing w:before="0" w:beforeAutospacing="0" w:after="0" w:afterAutospacing="0" w:line="360" w:lineRule="auto"/>
        <w:ind w:firstLine="567"/>
        <w:jc w:val="both"/>
        <w:rPr>
          <w:b w:val="0"/>
          <w:sz w:val="24"/>
          <w:szCs w:val="24"/>
          <w:lang w:val="en-US"/>
        </w:rPr>
      </w:pPr>
      <w:r w:rsidRPr="00E12B4F">
        <w:rPr>
          <w:b w:val="0"/>
          <w:sz w:val="24"/>
          <w:szCs w:val="24"/>
        </w:rPr>
        <w:t xml:space="preserve">10. </w:t>
      </w:r>
      <w:r w:rsidRPr="00E12B4F">
        <w:rPr>
          <w:b w:val="0"/>
          <w:sz w:val="24"/>
          <w:szCs w:val="24"/>
          <w:lang w:val="en-US"/>
        </w:rPr>
        <w:t xml:space="preserve">Abdelillah Hamdouch, Christophe Demaziere, Ksenija Banovac. The Socio‐Economic Profiles of Small and Medium‐Sized Towns: Insights from European Case Studies. </w:t>
      </w:r>
      <w:r w:rsidRPr="00E12B4F">
        <w:rPr>
          <w:rStyle w:val="ac"/>
          <w:iCs/>
          <w:sz w:val="24"/>
          <w:szCs w:val="24"/>
          <w:shd w:val="clear" w:color="auto" w:fill="FFFFFF"/>
          <w:lang w:val="en-US"/>
        </w:rPr>
        <w:t>Tijdschriftvoor Economische en Sociale Geografie. 2017.</w:t>
      </w:r>
      <w:hyperlink r:id="rId9" w:history="1">
        <w:r w:rsidRPr="00E12B4F">
          <w:rPr>
            <w:rStyle w:val="a4"/>
            <w:b w:val="0"/>
            <w:color w:val="auto"/>
            <w:sz w:val="24"/>
            <w:szCs w:val="24"/>
            <w:u w:val="none"/>
            <w:lang w:val="en-US"/>
          </w:rPr>
          <w:t>Volume</w:t>
        </w:r>
        <w:r w:rsidRPr="00E12B4F">
          <w:rPr>
            <w:rStyle w:val="val"/>
            <w:b w:val="0"/>
            <w:sz w:val="24"/>
            <w:szCs w:val="24"/>
            <w:lang w:val="en-US"/>
          </w:rPr>
          <w:t>108</w:t>
        </w:r>
        <w:r w:rsidRPr="00E12B4F">
          <w:rPr>
            <w:rStyle w:val="a4"/>
            <w:b w:val="0"/>
            <w:color w:val="auto"/>
            <w:sz w:val="24"/>
            <w:szCs w:val="24"/>
            <w:u w:val="none"/>
            <w:lang w:val="en-US"/>
          </w:rPr>
          <w:t xml:space="preserve">, Issue </w:t>
        </w:r>
        <w:r w:rsidRPr="00E12B4F">
          <w:rPr>
            <w:rStyle w:val="val"/>
            <w:b w:val="0"/>
            <w:sz w:val="24"/>
            <w:szCs w:val="24"/>
            <w:lang w:val="en-US"/>
          </w:rPr>
          <w:t>4</w:t>
        </w:r>
      </w:hyperlink>
      <w:r w:rsidRPr="00E12B4F">
        <w:rPr>
          <w:b w:val="0"/>
          <w:bCs w:val="0"/>
          <w:sz w:val="24"/>
          <w:szCs w:val="24"/>
          <w:lang w:val="en-US"/>
        </w:rPr>
        <w:t xml:space="preserve">. </w:t>
      </w:r>
      <w:r w:rsidRPr="00E12B4F">
        <w:rPr>
          <w:b w:val="0"/>
          <w:sz w:val="24"/>
          <w:szCs w:val="24"/>
          <w:lang w:val="en-US"/>
        </w:rPr>
        <w:t xml:space="preserve">Pages 456-471. </w:t>
      </w:r>
      <w:hyperlink r:id="rId10" w:history="1">
        <w:r w:rsidRPr="00E12B4F">
          <w:rPr>
            <w:rStyle w:val="a4"/>
            <w:b w:val="0"/>
            <w:bCs w:val="0"/>
            <w:color w:val="auto"/>
            <w:sz w:val="24"/>
            <w:szCs w:val="24"/>
            <w:u w:val="none"/>
            <w:shd w:val="clear" w:color="auto" w:fill="FFFFFF"/>
            <w:lang w:val="en-US"/>
          </w:rPr>
          <w:t>DOI: 10.1111/tesg.12254</w:t>
        </w:r>
      </w:hyperlink>
      <w:r w:rsidRPr="00E12B4F">
        <w:rPr>
          <w:sz w:val="24"/>
          <w:szCs w:val="24"/>
          <w:lang w:val="en-US"/>
        </w:rPr>
        <w:t>.</w:t>
      </w:r>
    </w:p>
    <w:p w:rsidR="0030528D" w:rsidRPr="00E12B4F" w:rsidRDefault="0030528D" w:rsidP="0030528D">
      <w:pPr>
        <w:pStyle w:val="volume-issue"/>
        <w:keepNext/>
        <w:widowControl w:val="0"/>
        <w:tabs>
          <w:tab w:val="left" w:pos="-142"/>
          <w:tab w:val="left" w:pos="142"/>
        </w:tabs>
        <w:spacing w:before="0" w:beforeAutospacing="0" w:after="0" w:afterAutospacing="0" w:line="360" w:lineRule="auto"/>
        <w:ind w:firstLine="567"/>
        <w:jc w:val="both"/>
        <w:outlineLvl w:val="0"/>
        <w:rPr>
          <w:bCs/>
          <w:kern w:val="36"/>
          <w:lang w:val="en-US"/>
        </w:rPr>
      </w:pPr>
      <w:r w:rsidRPr="00E12B4F">
        <w:rPr>
          <w:bCs/>
          <w:kern w:val="36"/>
          <w:lang w:val="en-US"/>
        </w:rPr>
        <w:t xml:space="preserve">11. Joachim Vandercasteelen, Seneshaw Temru Beyene, Bart Minten, Johan Swinnen. Big cities, small towns, and poor farmers: Evidence from Ethiopia. World Development. 2018.Volume 106. Pages 393-406.  </w:t>
      </w:r>
      <w:hyperlink r:id="rId11" w:history="1">
        <w:r w:rsidRPr="00E12B4F">
          <w:rPr>
            <w:rStyle w:val="a4"/>
            <w:bCs/>
            <w:color w:val="auto"/>
            <w:kern w:val="36"/>
            <w:u w:val="none"/>
            <w:lang w:val="en-US"/>
          </w:rPr>
          <w:t>DOI: 10.1016/j.worlddev.2018.03.006</w:t>
        </w:r>
      </w:hyperlink>
      <w:r w:rsidRPr="00E12B4F">
        <w:rPr>
          <w:bCs/>
          <w:kern w:val="36"/>
          <w:lang w:val="en-US"/>
        </w:rPr>
        <w:t>.</w:t>
      </w:r>
    </w:p>
    <w:p w:rsidR="0030528D" w:rsidRPr="00E12B4F" w:rsidRDefault="0030528D" w:rsidP="0030528D">
      <w:pPr>
        <w:pStyle w:val="page-range"/>
        <w:keepNext/>
        <w:widowControl w:val="0"/>
        <w:tabs>
          <w:tab w:val="left" w:pos="-142"/>
          <w:tab w:val="left" w:pos="142"/>
        </w:tabs>
        <w:spacing w:before="0" w:beforeAutospacing="0" w:after="0" w:afterAutospacing="0" w:line="360" w:lineRule="auto"/>
        <w:ind w:firstLine="567"/>
        <w:jc w:val="both"/>
        <w:outlineLvl w:val="0"/>
        <w:rPr>
          <w:bCs/>
          <w:kern w:val="36"/>
        </w:rPr>
      </w:pPr>
    </w:p>
    <w:p w:rsidR="0030528D" w:rsidRPr="00E12B4F" w:rsidRDefault="0030528D" w:rsidP="00531D55">
      <w:pPr>
        <w:keepNext/>
        <w:widowControl w:val="0"/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E12B4F">
        <w:rPr>
          <w:rFonts w:ascii="Times New Roman" w:eastAsia="Times New Roman" w:hAnsi="Times New Roman"/>
          <w:b/>
          <w:i/>
          <w:sz w:val="24"/>
          <w:szCs w:val="24"/>
        </w:rPr>
        <w:t>Секушина Ирина Анатольевна</w:t>
      </w:r>
      <w:r w:rsidRPr="00E12B4F">
        <w:rPr>
          <w:rFonts w:ascii="Times New Roman" w:eastAsia="Times New Roman" w:hAnsi="Times New Roman"/>
          <w:sz w:val="24"/>
          <w:szCs w:val="24"/>
        </w:rPr>
        <w:t xml:space="preserve">, младший научный сотрудник, </w:t>
      </w:r>
      <w:r w:rsidRPr="00E12B4F">
        <w:rPr>
          <w:rFonts w:ascii="Times New Roman" w:hAnsi="Times New Roman"/>
          <w:sz w:val="24"/>
          <w:szCs w:val="24"/>
          <w:shd w:val="clear" w:color="auto" w:fill="FFFFFF"/>
        </w:rPr>
        <w:t>Федеральное государственное бюджетное учреждение науки «Вологодский научный центр Российской академии наук» (ФГБУН ВолНЦ РАН); 160014, Россия, г. Вологда, ул. Горького</w:t>
      </w:r>
      <w:r w:rsidRPr="00E12B4F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, </w:t>
      </w:r>
      <w:r w:rsidRPr="00E12B4F">
        <w:rPr>
          <w:rFonts w:ascii="Times New Roman" w:hAnsi="Times New Roman"/>
          <w:sz w:val="24"/>
          <w:szCs w:val="24"/>
          <w:shd w:val="clear" w:color="auto" w:fill="FFFFFF"/>
        </w:rPr>
        <w:t>д</w:t>
      </w:r>
      <w:r w:rsidRPr="00E12B4F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. 56</w:t>
      </w:r>
      <w:r w:rsidRPr="00E12B4F">
        <w:rPr>
          <w:rFonts w:ascii="Times New Roman" w:hAnsi="Times New Roman"/>
          <w:sz w:val="24"/>
          <w:szCs w:val="24"/>
          <w:shd w:val="clear" w:color="auto" w:fill="FFFFFF"/>
        </w:rPr>
        <w:t>а</w:t>
      </w:r>
      <w:r w:rsidRPr="00E12B4F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;      e-mail: </w:t>
      </w:r>
      <w:hyperlink r:id="rId12" w:history="1">
        <w:r w:rsidRPr="00E12B4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i_sekushina@mail.ru</w:t>
        </w:r>
      </w:hyperlink>
      <w:r w:rsidRPr="00E12B4F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; </w:t>
      </w:r>
      <w:hyperlink r:id="rId13" w:history="1">
        <w:r w:rsidRPr="00E12B4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ORCID ID: 0000-0002-4216-4850</w:t>
        </w:r>
      </w:hyperlink>
      <w:r w:rsidRPr="00E12B4F">
        <w:rPr>
          <w:rFonts w:ascii="Times New Roman" w:hAnsi="Times New Roman"/>
          <w:sz w:val="24"/>
          <w:szCs w:val="24"/>
          <w:lang w:val="en-US"/>
        </w:rPr>
        <w:t>.</w:t>
      </w:r>
    </w:p>
    <w:p w:rsidR="00531D55" w:rsidRPr="00E12B4F" w:rsidRDefault="00531D55" w:rsidP="0030528D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30528D" w:rsidRPr="00E12B4F" w:rsidRDefault="0030528D" w:rsidP="0030528D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12B4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I. A. Sekushina </w:t>
      </w:r>
    </w:p>
    <w:p w:rsidR="0030528D" w:rsidRPr="00E12B4F" w:rsidRDefault="0030528D" w:rsidP="0030528D">
      <w:pPr>
        <w:keepNext/>
        <w:widowControl w:val="0"/>
        <w:spacing w:after="0" w:line="24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E12B4F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METHODOLOGICAL APPROACHES TO THE TYPOLOGY OF SMALL AND MEDIUM-SIZED CITIES</w:t>
      </w:r>
    </w:p>
    <w:p w:rsidR="0030528D" w:rsidRPr="00E12B4F" w:rsidRDefault="0030528D" w:rsidP="0030528D">
      <w:pPr>
        <w:keepNext/>
        <w:widowControl w:val="0"/>
        <w:spacing w:after="0" w:line="240" w:lineRule="auto"/>
        <w:ind w:firstLine="709"/>
        <w:contextualSpacing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30528D" w:rsidRPr="00E12B4F" w:rsidRDefault="0030528D" w:rsidP="0030528D">
      <w:pPr>
        <w:keepNext/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E12B4F">
        <w:rPr>
          <w:rFonts w:ascii="Times New Roman" w:hAnsi="Times New Roman" w:cs="Times New Roman"/>
          <w:i/>
          <w:sz w:val="24"/>
          <w:szCs w:val="24"/>
          <w:lang w:val="en-US"/>
        </w:rPr>
        <w:t xml:space="preserve">Some approaches to the typology of small and medium-sized cities are considered. The article presents methodological tools for typology of small and medium-sized cities according to their economic profile and location in the country's settlement system relative to existing and </w:t>
      </w:r>
      <w:r w:rsidRPr="00E12B4F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potential urban agglomerations.</w:t>
      </w:r>
    </w:p>
    <w:p w:rsidR="0030528D" w:rsidRPr="00E12B4F" w:rsidRDefault="0030528D" w:rsidP="0030528D">
      <w:pPr>
        <w:keepNext/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E12B4F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Keywords:</w:t>
      </w:r>
      <w:r w:rsidRPr="00E12B4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small and medium-sized cities, typology, city specialization, settlement system, agglomeration.</w:t>
      </w:r>
    </w:p>
    <w:p w:rsidR="0030528D" w:rsidRPr="00E12B4F" w:rsidRDefault="0030528D" w:rsidP="0030528D">
      <w:pPr>
        <w:keepNext/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FC1F68" w:rsidRPr="00E12B4F" w:rsidRDefault="00FC1F68" w:rsidP="00531D55">
      <w:pPr>
        <w:keepNext/>
        <w:widowControl w:val="0"/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</w:pPr>
      <w:r w:rsidRPr="00E12B4F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References</w:t>
      </w:r>
    </w:p>
    <w:p w:rsidR="0030528D" w:rsidRPr="00E12B4F" w:rsidRDefault="0030528D" w:rsidP="0030528D">
      <w:pPr>
        <w:keepNext/>
        <w:widowControl w:val="0"/>
        <w:spacing w:after="0" w:line="360" w:lineRule="auto"/>
        <w:ind w:firstLine="567"/>
        <w:contextualSpacing/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  <w:r w:rsidRPr="00E12B4F">
        <w:rPr>
          <w:rFonts w:ascii="Times New Roman" w:eastAsia="Times New Roman" w:hAnsi="Times New Roman"/>
          <w:sz w:val="24"/>
          <w:szCs w:val="24"/>
          <w:lang w:val="en-US"/>
        </w:rPr>
        <w:t>1. Voroshilov N.V. Podhody k ocenke razvitosti aglomeracij na territorii Rossii // Problemy razvitiya territorii. 2019. № 4 (102). S. 40–54. DOI: 10.15838/ptd.2019.4.102.2.</w:t>
      </w:r>
    </w:p>
    <w:p w:rsidR="0030528D" w:rsidRPr="00E12B4F" w:rsidRDefault="0030528D" w:rsidP="0030528D">
      <w:pPr>
        <w:keepNext/>
        <w:widowControl w:val="0"/>
        <w:spacing w:after="0" w:line="360" w:lineRule="auto"/>
        <w:ind w:firstLine="567"/>
        <w:contextualSpacing/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  <w:r w:rsidRPr="00E12B4F">
        <w:rPr>
          <w:rFonts w:ascii="Times New Roman" w:eastAsia="Times New Roman" w:hAnsi="Times New Roman"/>
          <w:sz w:val="24"/>
          <w:szCs w:val="24"/>
          <w:lang w:val="en-US"/>
        </w:rPr>
        <w:t>2. Dmitriev M.E., CHistyakov P.A., Romashina A.A. Rol' prostranstvennoj politiki v uskorenii ekonomicheskogo rosta // Obshchestvennye nauki i sovremennost'. 2018. № 5. C. 31-47.</w:t>
      </w:r>
    </w:p>
    <w:p w:rsidR="0030528D" w:rsidRPr="00E12B4F" w:rsidRDefault="0030528D" w:rsidP="0030528D">
      <w:pPr>
        <w:keepNext/>
        <w:widowControl w:val="0"/>
        <w:spacing w:after="0" w:line="360" w:lineRule="auto"/>
        <w:ind w:firstLine="567"/>
        <w:contextualSpacing/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  <w:r w:rsidRPr="00E12B4F">
        <w:rPr>
          <w:rFonts w:ascii="Times New Roman" w:eastAsia="Times New Roman" w:hAnsi="Times New Roman"/>
          <w:sz w:val="24"/>
          <w:szCs w:val="24"/>
          <w:lang w:val="en-US"/>
        </w:rPr>
        <w:t>3. Lappo G.M. Goroda Rossii. Vzglyad geografa. M.: Novyj hronograf, 2012. 504 s.</w:t>
      </w:r>
    </w:p>
    <w:p w:rsidR="0030528D" w:rsidRPr="00E12B4F" w:rsidRDefault="0030528D" w:rsidP="0030528D">
      <w:pPr>
        <w:keepNext/>
        <w:widowControl w:val="0"/>
        <w:spacing w:after="0" w:line="360" w:lineRule="auto"/>
        <w:ind w:firstLine="567"/>
        <w:contextualSpacing/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  <w:r w:rsidRPr="00E12B4F">
        <w:rPr>
          <w:rFonts w:ascii="Times New Roman" w:eastAsia="Times New Roman" w:hAnsi="Times New Roman"/>
          <w:sz w:val="24"/>
          <w:szCs w:val="24"/>
          <w:lang w:val="en-US"/>
        </w:rPr>
        <w:t>4. Malye i srednie goroda: nauchno-teoreticheskie aspekty issledovaniya / E.G. Animica [i dr.]. Ekaterinburg: Ural. gos. ekon. un-t, 2003. 105 s.</w:t>
      </w:r>
    </w:p>
    <w:p w:rsidR="0030528D" w:rsidRPr="00E12B4F" w:rsidRDefault="0030528D" w:rsidP="0030528D">
      <w:pPr>
        <w:keepNext/>
        <w:widowControl w:val="0"/>
        <w:spacing w:after="0" w:line="360" w:lineRule="auto"/>
        <w:ind w:firstLine="567"/>
        <w:contextualSpacing/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  <w:r w:rsidRPr="00E12B4F">
        <w:rPr>
          <w:rFonts w:ascii="Times New Roman" w:eastAsia="Times New Roman" w:hAnsi="Times New Roman"/>
          <w:sz w:val="24"/>
          <w:szCs w:val="24"/>
          <w:lang w:val="en-US"/>
        </w:rPr>
        <w:t>5. Romashina A.A. Tipologiya municipal'nyh obrazovanij Rossii po specializacii ekonomiki i polozheniyu v sisteme rasseleniya // Regional'nye issledovaniya. 2019. № 3 (65). S. 42-52.</w:t>
      </w:r>
    </w:p>
    <w:p w:rsidR="0030528D" w:rsidRPr="00E12B4F" w:rsidRDefault="0030528D" w:rsidP="0030528D">
      <w:pPr>
        <w:keepNext/>
        <w:widowControl w:val="0"/>
        <w:spacing w:after="0" w:line="360" w:lineRule="auto"/>
        <w:ind w:firstLine="567"/>
        <w:contextualSpacing/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  <w:r w:rsidRPr="00E12B4F">
        <w:rPr>
          <w:rFonts w:ascii="Times New Roman" w:eastAsia="Times New Roman" w:hAnsi="Times New Roman"/>
          <w:sz w:val="24"/>
          <w:szCs w:val="24"/>
          <w:lang w:val="en-US"/>
        </w:rPr>
        <w:t>6. Rukovodstvo po proektirovaniyu malyh gorodov v sistemah rasseleniya / CNIIP gradostroitel'stva. M.: Strojizdat, 1979. 129 s.</w:t>
      </w:r>
    </w:p>
    <w:p w:rsidR="0030528D" w:rsidRPr="00E12B4F" w:rsidRDefault="0030528D" w:rsidP="0030528D">
      <w:pPr>
        <w:keepNext/>
        <w:widowControl w:val="0"/>
        <w:spacing w:after="0" w:line="360" w:lineRule="auto"/>
        <w:ind w:firstLine="567"/>
        <w:contextualSpacing/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  <w:r w:rsidRPr="00E12B4F">
        <w:rPr>
          <w:rFonts w:ascii="Times New Roman" w:eastAsia="Times New Roman" w:hAnsi="Times New Roman"/>
          <w:sz w:val="24"/>
          <w:szCs w:val="24"/>
          <w:lang w:val="en-US"/>
        </w:rPr>
        <w:t>7. Sekushina I.A. Tendencii social'no-ekonomicheskogo razvitiya malyh i srednih gorodov regionov Evropejskogo Severa Rossii // Nauchnoe obozrenie. Seriya 1: Ekonomika i pravo. 2019. № 5. S. 73-90. DOI: 10.26653/2076-4650-2019-5-07.</w:t>
      </w:r>
    </w:p>
    <w:p w:rsidR="0030528D" w:rsidRPr="00E12B4F" w:rsidRDefault="0030528D" w:rsidP="0030528D">
      <w:pPr>
        <w:keepNext/>
        <w:widowControl w:val="0"/>
        <w:spacing w:after="0" w:line="360" w:lineRule="auto"/>
        <w:ind w:firstLine="567"/>
        <w:contextualSpacing/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  <w:r w:rsidRPr="00E12B4F">
        <w:rPr>
          <w:rFonts w:ascii="Times New Roman" w:eastAsia="Times New Roman" w:hAnsi="Times New Roman"/>
          <w:sz w:val="24"/>
          <w:szCs w:val="24"/>
          <w:lang w:val="en-US"/>
        </w:rPr>
        <w:t>8. Social'no-ekonomicheskoe razvitie malyh gorodov: realii i vozmozhnosti / S.V. Kuznecov [i dr.]. SPb.: GUAP, 2014. 156 s.</w:t>
      </w:r>
    </w:p>
    <w:p w:rsidR="0030528D" w:rsidRPr="00E12B4F" w:rsidRDefault="0030528D" w:rsidP="0030528D">
      <w:pPr>
        <w:keepNext/>
        <w:widowControl w:val="0"/>
        <w:spacing w:after="0" w:line="360" w:lineRule="auto"/>
        <w:ind w:firstLine="567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E12B4F">
        <w:rPr>
          <w:rFonts w:ascii="Times New Roman" w:eastAsia="Times New Roman" w:hAnsi="Times New Roman"/>
          <w:sz w:val="24"/>
          <w:szCs w:val="24"/>
          <w:lang w:val="en-US"/>
        </w:rPr>
        <w:t xml:space="preserve">9. Ekonomicheskaya urbanizaciya / Kosareva N.B. [i dr.]. M.: Fond «Institut ekonomiki goroda», 2018. </w:t>
      </w:r>
      <w:r w:rsidRPr="00E12B4F">
        <w:rPr>
          <w:rFonts w:ascii="Times New Roman" w:eastAsia="Times New Roman" w:hAnsi="Times New Roman"/>
          <w:sz w:val="24"/>
          <w:szCs w:val="24"/>
        </w:rPr>
        <w:t>418 c.</w:t>
      </w:r>
    </w:p>
    <w:p w:rsidR="0030528D" w:rsidRPr="00E12B4F" w:rsidRDefault="0030528D" w:rsidP="0030528D">
      <w:pPr>
        <w:keepNext/>
        <w:widowControl w:val="0"/>
        <w:spacing w:after="0" w:line="360" w:lineRule="auto"/>
        <w:ind w:firstLine="567"/>
        <w:contextualSpacing/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  <w:r w:rsidRPr="00E12B4F">
        <w:rPr>
          <w:rFonts w:ascii="Times New Roman" w:eastAsia="Times New Roman" w:hAnsi="Times New Roman"/>
          <w:sz w:val="24"/>
          <w:szCs w:val="24"/>
          <w:lang w:val="en-US"/>
        </w:rPr>
        <w:t>10. Abdelillah Hamdouch, Christophe Demaziere, Ksenija Banovac. The Socio‐Economic Profiles of Small and Medium‐Sized Towns: Insights from European Case Studies. Tijdschriftvoor Economische en Sociale Geografie. 2017.Volume108, Issue 4. Pages 456-471. DOI: 10.1111/tesg.12254.</w:t>
      </w:r>
    </w:p>
    <w:p w:rsidR="0030528D" w:rsidRPr="00E12B4F" w:rsidRDefault="0030528D" w:rsidP="0030528D">
      <w:pPr>
        <w:keepNext/>
        <w:widowControl w:val="0"/>
        <w:spacing w:after="0" w:line="360" w:lineRule="auto"/>
        <w:ind w:firstLine="567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E12B4F">
        <w:rPr>
          <w:rFonts w:ascii="Times New Roman" w:eastAsia="Times New Roman" w:hAnsi="Times New Roman"/>
          <w:sz w:val="24"/>
          <w:szCs w:val="24"/>
          <w:lang w:val="en-US"/>
        </w:rPr>
        <w:t xml:space="preserve">11. Joachim Vandercasteelen, Seneshaw Temru Beyene, Bart Minten, Johan Swinnen. Big cities, small towns, and poor farmers: Evidence from Ethiopia. </w:t>
      </w:r>
      <w:r w:rsidRPr="00E12B4F">
        <w:rPr>
          <w:rFonts w:ascii="Times New Roman" w:eastAsia="Times New Roman" w:hAnsi="Times New Roman"/>
          <w:sz w:val="24"/>
          <w:szCs w:val="24"/>
        </w:rPr>
        <w:t>World Development. 2018.Volume 106. Pages 393-406.  DOI: 10.1016/j.worlddev.2018.03.006.</w:t>
      </w:r>
    </w:p>
    <w:p w:rsidR="00531D55" w:rsidRPr="00E12B4F" w:rsidRDefault="00531D55" w:rsidP="00531D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22968" w:rsidRPr="00E12B4F" w:rsidRDefault="00D22968" w:rsidP="00531D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12B4F">
        <w:rPr>
          <w:rFonts w:ascii="Times New Roman" w:hAnsi="Times New Roman" w:cs="Times New Roman"/>
          <w:b/>
          <w:bCs/>
          <w:sz w:val="24"/>
          <w:szCs w:val="24"/>
          <w:lang w:val="en-US"/>
        </w:rPr>
        <w:t>Sekushina Irina Anatolevna</w:t>
      </w:r>
    </w:p>
    <w:p w:rsidR="00D22968" w:rsidRPr="00B438AB" w:rsidRDefault="00D22968" w:rsidP="00531D55">
      <w:pPr>
        <w:keepNext/>
        <w:widowControl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12B4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Junior Researcher, Vologda Research Center of the Russian Academy of Sciences (VolSC RAS), </w:t>
      </w:r>
      <w:r w:rsidRPr="00E12B4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56A, Gorky Street, Vologda, 160014, Russia;      e-mail: </w:t>
      </w:r>
      <w:hyperlink r:id="rId14" w:history="1">
        <w:r w:rsidRPr="00E12B4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i_sekushina@mail.ru</w:t>
        </w:r>
      </w:hyperlink>
      <w:r w:rsidRPr="00E12B4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; </w:t>
      </w:r>
      <w:hyperlink r:id="rId15" w:history="1">
        <w:r w:rsidRPr="00E12B4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ORCID ID: 0000-0002-4216-4850</w:t>
        </w:r>
      </w:hyperlink>
      <w:r w:rsidRPr="00E12B4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sectPr w:rsidR="00D22968" w:rsidRPr="00B438AB" w:rsidSect="00730A56">
      <w:footerReference w:type="default" r:id="rId16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24EC" w:rsidRDefault="002B24EC" w:rsidP="00C3066A">
      <w:pPr>
        <w:spacing w:after="0" w:line="240" w:lineRule="auto"/>
      </w:pPr>
      <w:r>
        <w:separator/>
      </w:r>
    </w:p>
  </w:endnote>
  <w:endnote w:type="continuationSeparator" w:id="1">
    <w:p w:rsidR="002B24EC" w:rsidRDefault="002B24EC" w:rsidP="00C306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SerifPro-Book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98268954"/>
      <w:docPartObj>
        <w:docPartGallery w:val="Page Numbers (Bottom of Page)"/>
        <w:docPartUnique/>
      </w:docPartObj>
    </w:sdtPr>
    <w:sdtContent>
      <w:p w:rsidR="00B01AAE" w:rsidRDefault="00B01AAE">
        <w:pPr>
          <w:pStyle w:val="af"/>
          <w:jc w:val="center"/>
        </w:pPr>
        <w:fldSimple w:instr=" PAGE   \* MERGEFORMAT ">
          <w:r w:rsidR="00604772">
            <w:rPr>
              <w:noProof/>
            </w:rPr>
            <w:t>1</w:t>
          </w:r>
        </w:fldSimple>
      </w:p>
    </w:sdtContent>
  </w:sdt>
  <w:p w:rsidR="00B01AAE" w:rsidRDefault="00B01AAE">
    <w:pPr>
      <w:pStyle w:val="af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24EC" w:rsidRDefault="002B24EC" w:rsidP="00C3066A">
      <w:pPr>
        <w:spacing w:after="0" w:line="240" w:lineRule="auto"/>
      </w:pPr>
      <w:r>
        <w:separator/>
      </w:r>
    </w:p>
  </w:footnote>
  <w:footnote w:type="continuationSeparator" w:id="1">
    <w:p w:rsidR="002B24EC" w:rsidRDefault="002B24EC" w:rsidP="00C3066A">
      <w:pPr>
        <w:spacing w:after="0" w:line="240" w:lineRule="auto"/>
      </w:pPr>
      <w:r>
        <w:continuationSeparator/>
      </w:r>
    </w:p>
  </w:footnote>
  <w:footnote w:id="2">
    <w:p w:rsidR="00B01AAE" w:rsidRDefault="00B01AAE">
      <w:pPr>
        <w:pStyle w:val="a6"/>
      </w:pPr>
      <w:r>
        <w:rPr>
          <w:rStyle w:val="a8"/>
        </w:rPr>
        <w:footnoteRef/>
      </w:r>
      <w:r>
        <w:t xml:space="preserve"> </w:t>
      </w:r>
      <w:r w:rsidRPr="00AF1C52">
        <w:rPr>
          <w:rFonts w:ascii="Times New Roman" w:hAnsi="Times New Roman" w:cs="Times New Roman"/>
        </w:rPr>
        <w:t>О</w:t>
      </w:r>
      <w:r w:rsidRPr="00AF1C52">
        <w:rPr>
          <w:rFonts w:ascii="Times New Roman" w:hAnsi="Times New Roman" w:cs="Times New Roman"/>
          <w:szCs w:val="26"/>
        </w:rPr>
        <w:t>бщероссийский классификатор видов экономической деятельности ОК 029-2007</w:t>
      </w:r>
      <w:r>
        <w:rPr>
          <w:rFonts w:ascii="Times New Roman" w:hAnsi="Times New Roman" w:cs="Times New Roman"/>
          <w:szCs w:val="26"/>
        </w:rPr>
        <w:t xml:space="preserve"> (действовал до 01.01.2017) 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">
    <w:nsid w:val="00000007"/>
    <w:multiLevelType w:val="single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sz w:val="24"/>
        <w:szCs w:val="24"/>
      </w:rPr>
    </w:lvl>
  </w:abstractNum>
  <w:abstractNum w:abstractNumId="2">
    <w:nsid w:val="00000008"/>
    <w:multiLevelType w:val="singleLevel"/>
    <w:tmpl w:val="00000008"/>
    <w:name w:val="WW8Num8"/>
    <w:lvl w:ilvl="0"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ymbol" w:hint="default"/>
      </w:rPr>
    </w:lvl>
  </w:abstractNum>
  <w:abstractNum w:abstractNumId="3">
    <w:nsid w:val="0A2A186F"/>
    <w:multiLevelType w:val="hybridMultilevel"/>
    <w:tmpl w:val="8C24B634"/>
    <w:lvl w:ilvl="0" w:tplc="10E0A0C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426FB2"/>
    <w:multiLevelType w:val="hybridMultilevel"/>
    <w:tmpl w:val="8530E6F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83C78AC"/>
    <w:multiLevelType w:val="hybridMultilevel"/>
    <w:tmpl w:val="342863E0"/>
    <w:lvl w:ilvl="0" w:tplc="8766B9DE">
      <w:start w:val="1"/>
      <w:numFmt w:val="decimal"/>
      <w:lvlText w:val="%1."/>
      <w:lvlJc w:val="left"/>
      <w:pPr>
        <w:ind w:left="1639" w:hanging="93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18C14948"/>
    <w:multiLevelType w:val="hybridMultilevel"/>
    <w:tmpl w:val="8780A8CC"/>
    <w:lvl w:ilvl="0" w:tplc="0419000F">
      <w:start w:val="1"/>
      <w:numFmt w:val="decimal"/>
      <w:lvlText w:val="%1."/>
      <w:lvlJc w:val="left"/>
      <w:pPr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8176DC"/>
    <w:multiLevelType w:val="hybridMultilevel"/>
    <w:tmpl w:val="66623842"/>
    <w:lvl w:ilvl="0" w:tplc="42505ED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33280C"/>
    <w:multiLevelType w:val="hybridMultilevel"/>
    <w:tmpl w:val="C1322BD6"/>
    <w:lvl w:ilvl="0" w:tplc="07A6CA7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37975914"/>
    <w:multiLevelType w:val="hybridMultilevel"/>
    <w:tmpl w:val="30467B50"/>
    <w:lvl w:ilvl="0" w:tplc="07A6CA74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6B3431"/>
    <w:multiLevelType w:val="hybridMultilevel"/>
    <w:tmpl w:val="59463984"/>
    <w:lvl w:ilvl="0" w:tplc="041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9B6A99"/>
    <w:multiLevelType w:val="hybridMultilevel"/>
    <w:tmpl w:val="889C30DA"/>
    <w:lvl w:ilvl="0" w:tplc="0419000F">
      <w:start w:val="1"/>
      <w:numFmt w:val="decimal"/>
      <w:lvlText w:val="%1."/>
      <w:lvlJc w:val="left"/>
      <w:pPr>
        <w:ind w:left="107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2">
    <w:nsid w:val="4EDD2A84"/>
    <w:multiLevelType w:val="hybridMultilevel"/>
    <w:tmpl w:val="94CE51D2"/>
    <w:lvl w:ilvl="0" w:tplc="78361F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4F9E27CD"/>
    <w:multiLevelType w:val="hybridMultilevel"/>
    <w:tmpl w:val="D806F0DC"/>
    <w:lvl w:ilvl="0" w:tplc="9CFE23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0010F0C"/>
    <w:multiLevelType w:val="hybridMultilevel"/>
    <w:tmpl w:val="CF8A9E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A8274DD"/>
    <w:multiLevelType w:val="hybridMultilevel"/>
    <w:tmpl w:val="05DC31BA"/>
    <w:lvl w:ilvl="0" w:tplc="5AF278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128133D"/>
    <w:multiLevelType w:val="hybridMultilevel"/>
    <w:tmpl w:val="4AF2BDB4"/>
    <w:lvl w:ilvl="0" w:tplc="07A6CA74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44F8C"/>
    <w:multiLevelType w:val="hybridMultilevel"/>
    <w:tmpl w:val="E92A8482"/>
    <w:lvl w:ilvl="0" w:tplc="5AF2783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77287F20"/>
    <w:multiLevelType w:val="hybridMultilevel"/>
    <w:tmpl w:val="5D923F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2"/>
  </w:num>
  <w:num w:numId="5">
    <w:abstractNumId w:val="14"/>
  </w:num>
  <w:num w:numId="6">
    <w:abstractNumId w:val="17"/>
  </w:num>
  <w:num w:numId="7">
    <w:abstractNumId w:val="18"/>
  </w:num>
  <w:num w:numId="8">
    <w:abstractNumId w:val="15"/>
  </w:num>
  <w:num w:numId="9">
    <w:abstractNumId w:val="6"/>
  </w:num>
  <w:num w:numId="10">
    <w:abstractNumId w:val="4"/>
  </w:num>
  <w:num w:numId="11">
    <w:abstractNumId w:val="8"/>
  </w:num>
  <w:num w:numId="12">
    <w:abstractNumId w:val="11"/>
  </w:num>
  <w:num w:numId="13">
    <w:abstractNumId w:val="7"/>
  </w:num>
  <w:num w:numId="14">
    <w:abstractNumId w:val="10"/>
  </w:num>
  <w:num w:numId="15">
    <w:abstractNumId w:val="3"/>
  </w:num>
  <w:num w:numId="16">
    <w:abstractNumId w:val="13"/>
  </w:num>
  <w:num w:numId="17">
    <w:abstractNumId w:val="9"/>
  </w:num>
  <w:num w:numId="18">
    <w:abstractNumId w:val="16"/>
  </w:num>
  <w:num w:numId="1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472BC"/>
    <w:rsid w:val="00004F4A"/>
    <w:rsid w:val="000303C2"/>
    <w:rsid w:val="000373AE"/>
    <w:rsid w:val="00040247"/>
    <w:rsid w:val="00094340"/>
    <w:rsid w:val="00095730"/>
    <w:rsid w:val="00096619"/>
    <w:rsid w:val="000B2080"/>
    <w:rsid w:val="000B5770"/>
    <w:rsid w:val="000E42F4"/>
    <w:rsid w:val="000E6559"/>
    <w:rsid w:val="000E7C59"/>
    <w:rsid w:val="000F4B9A"/>
    <w:rsid w:val="00100FCC"/>
    <w:rsid w:val="00105662"/>
    <w:rsid w:val="00114F35"/>
    <w:rsid w:val="00121751"/>
    <w:rsid w:val="001267D7"/>
    <w:rsid w:val="00127DFD"/>
    <w:rsid w:val="00135297"/>
    <w:rsid w:val="00152A21"/>
    <w:rsid w:val="001561C6"/>
    <w:rsid w:val="001629A4"/>
    <w:rsid w:val="00185DAB"/>
    <w:rsid w:val="001C76E1"/>
    <w:rsid w:val="001E7125"/>
    <w:rsid w:val="00202453"/>
    <w:rsid w:val="00204B7E"/>
    <w:rsid w:val="002058C6"/>
    <w:rsid w:val="002070C0"/>
    <w:rsid w:val="0021176B"/>
    <w:rsid w:val="00214122"/>
    <w:rsid w:val="0021621E"/>
    <w:rsid w:val="0023606E"/>
    <w:rsid w:val="002372F6"/>
    <w:rsid w:val="00252A5F"/>
    <w:rsid w:val="002542BB"/>
    <w:rsid w:val="002664C4"/>
    <w:rsid w:val="00290CC0"/>
    <w:rsid w:val="00291518"/>
    <w:rsid w:val="002919BB"/>
    <w:rsid w:val="002A0ED0"/>
    <w:rsid w:val="002B24EC"/>
    <w:rsid w:val="002B2503"/>
    <w:rsid w:val="002C0B10"/>
    <w:rsid w:val="002F4C64"/>
    <w:rsid w:val="0030528D"/>
    <w:rsid w:val="00313915"/>
    <w:rsid w:val="00322288"/>
    <w:rsid w:val="00322329"/>
    <w:rsid w:val="003359CB"/>
    <w:rsid w:val="00342F1C"/>
    <w:rsid w:val="00343140"/>
    <w:rsid w:val="00351160"/>
    <w:rsid w:val="003512B3"/>
    <w:rsid w:val="00352DFC"/>
    <w:rsid w:val="003621C6"/>
    <w:rsid w:val="00382552"/>
    <w:rsid w:val="0039153B"/>
    <w:rsid w:val="00395116"/>
    <w:rsid w:val="00395FF3"/>
    <w:rsid w:val="003B0425"/>
    <w:rsid w:val="003B0CCD"/>
    <w:rsid w:val="003F2C49"/>
    <w:rsid w:val="003F7550"/>
    <w:rsid w:val="00402065"/>
    <w:rsid w:val="0040582F"/>
    <w:rsid w:val="00406422"/>
    <w:rsid w:val="00415411"/>
    <w:rsid w:val="00417AF1"/>
    <w:rsid w:val="00417E64"/>
    <w:rsid w:val="00424AC4"/>
    <w:rsid w:val="004344FE"/>
    <w:rsid w:val="00434517"/>
    <w:rsid w:val="00436394"/>
    <w:rsid w:val="004416A0"/>
    <w:rsid w:val="004505A1"/>
    <w:rsid w:val="004526F2"/>
    <w:rsid w:val="00460B57"/>
    <w:rsid w:val="00462DBE"/>
    <w:rsid w:val="00470CEB"/>
    <w:rsid w:val="004923F0"/>
    <w:rsid w:val="0049724B"/>
    <w:rsid w:val="004B717A"/>
    <w:rsid w:val="004C4CF1"/>
    <w:rsid w:val="004C57D0"/>
    <w:rsid w:val="004D604F"/>
    <w:rsid w:val="004D7E12"/>
    <w:rsid w:val="00527F45"/>
    <w:rsid w:val="00531D55"/>
    <w:rsid w:val="00532726"/>
    <w:rsid w:val="005428B9"/>
    <w:rsid w:val="00552007"/>
    <w:rsid w:val="005577B4"/>
    <w:rsid w:val="00560B24"/>
    <w:rsid w:val="00570265"/>
    <w:rsid w:val="005744D7"/>
    <w:rsid w:val="00574EF7"/>
    <w:rsid w:val="00575468"/>
    <w:rsid w:val="00575C01"/>
    <w:rsid w:val="00583F45"/>
    <w:rsid w:val="005909B4"/>
    <w:rsid w:val="00597E2E"/>
    <w:rsid w:val="005B0BEF"/>
    <w:rsid w:val="005B2A8A"/>
    <w:rsid w:val="005C321B"/>
    <w:rsid w:val="005C489A"/>
    <w:rsid w:val="005C6BF1"/>
    <w:rsid w:val="005D3E20"/>
    <w:rsid w:val="005E221F"/>
    <w:rsid w:val="005E52E2"/>
    <w:rsid w:val="005F0F12"/>
    <w:rsid w:val="005F6FA8"/>
    <w:rsid w:val="00604772"/>
    <w:rsid w:val="00620856"/>
    <w:rsid w:val="006241D3"/>
    <w:rsid w:val="00630016"/>
    <w:rsid w:val="00636C61"/>
    <w:rsid w:val="00642BC2"/>
    <w:rsid w:val="00646BEA"/>
    <w:rsid w:val="00646EB4"/>
    <w:rsid w:val="00662F29"/>
    <w:rsid w:val="006636B6"/>
    <w:rsid w:val="00670A3D"/>
    <w:rsid w:val="00670AFD"/>
    <w:rsid w:val="00675A6D"/>
    <w:rsid w:val="006763A7"/>
    <w:rsid w:val="00680CDF"/>
    <w:rsid w:val="006829BB"/>
    <w:rsid w:val="00690E3E"/>
    <w:rsid w:val="0069139E"/>
    <w:rsid w:val="006B166C"/>
    <w:rsid w:val="006B3996"/>
    <w:rsid w:val="006C3D3E"/>
    <w:rsid w:val="006C567D"/>
    <w:rsid w:val="006D0A27"/>
    <w:rsid w:val="006E5DE1"/>
    <w:rsid w:val="006F0CCE"/>
    <w:rsid w:val="006F404A"/>
    <w:rsid w:val="0071206B"/>
    <w:rsid w:val="00713347"/>
    <w:rsid w:val="00716764"/>
    <w:rsid w:val="00730A56"/>
    <w:rsid w:val="00746805"/>
    <w:rsid w:val="007472BC"/>
    <w:rsid w:val="0075681C"/>
    <w:rsid w:val="007607D8"/>
    <w:rsid w:val="0077007F"/>
    <w:rsid w:val="007744DB"/>
    <w:rsid w:val="007760CD"/>
    <w:rsid w:val="007939BF"/>
    <w:rsid w:val="007A0AA5"/>
    <w:rsid w:val="007B2B79"/>
    <w:rsid w:val="007B34D0"/>
    <w:rsid w:val="007B48EB"/>
    <w:rsid w:val="007C08ED"/>
    <w:rsid w:val="007C3408"/>
    <w:rsid w:val="007C35D9"/>
    <w:rsid w:val="007C4009"/>
    <w:rsid w:val="007C40EA"/>
    <w:rsid w:val="007D7950"/>
    <w:rsid w:val="007E6D5A"/>
    <w:rsid w:val="007F2AD6"/>
    <w:rsid w:val="008010DB"/>
    <w:rsid w:val="00806256"/>
    <w:rsid w:val="008153A8"/>
    <w:rsid w:val="00821891"/>
    <w:rsid w:val="00823E4F"/>
    <w:rsid w:val="00825DD5"/>
    <w:rsid w:val="008609C0"/>
    <w:rsid w:val="008623EF"/>
    <w:rsid w:val="00887F63"/>
    <w:rsid w:val="008938DC"/>
    <w:rsid w:val="00896613"/>
    <w:rsid w:val="008A623D"/>
    <w:rsid w:val="008B03A9"/>
    <w:rsid w:val="008B579A"/>
    <w:rsid w:val="008B6872"/>
    <w:rsid w:val="008C4ED8"/>
    <w:rsid w:val="008C5444"/>
    <w:rsid w:val="008C7D07"/>
    <w:rsid w:val="008D1E6F"/>
    <w:rsid w:val="008D4C8B"/>
    <w:rsid w:val="008E47FB"/>
    <w:rsid w:val="008E4EB6"/>
    <w:rsid w:val="008F0FE5"/>
    <w:rsid w:val="008F2168"/>
    <w:rsid w:val="0090590F"/>
    <w:rsid w:val="009354CB"/>
    <w:rsid w:val="00943C5E"/>
    <w:rsid w:val="0094690B"/>
    <w:rsid w:val="00951A3F"/>
    <w:rsid w:val="00951EAE"/>
    <w:rsid w:val="00954ABE"/>
    <w:rsid w:val="00964813"/>
    <w:rsid w:val="00982D5B"/>
    <w:rsid w:val="0098701F"/>
    <w:rsid w:val="00991F50"/>
    <w:rsid w:val="00992E08"/>
    <w:rsid w:val="009B14C9"/>
    <w:rsid w:val="009C4168"/>
    <w:rsid w:val="009E0606"/>
    <w:rsid w:val="009F2908"/>
    <w:rsid w:val="009F3AE3"/>
    <w:rsid w:val="00A40567"/>
    <w:rsid w:val="00A4235A"/>
    <w:rsid w:val="00A554E1"/>
    <w:rsid w:val="00A6201D"/>
    <w:rsid w:val="00A76013"/>
    <w:rsid w:val="00A76DCA"/>
    <w:rsid w:val="00A806DD"/>
    <w:rsid w:val="00A8653C"/>
    <w:rsid w:val="00AA711D"/>
    <w:rsid w:val="00AB3449"/>
    <w:rsid w:val="00AC0164"/>
    <w:rsid w:val="00AC59C9"/>
    <w:rsid w:val="00AD7BE8"/>
    <w:rsid w:val="00AE54C1"/>
    <w:rsid w:val="00AF1C52"/>
    <w:rsid w:val="00B01AAE"/>
    <w:rsid w:val="00B057BE"/>
    <w:rsid w:val="00B0782A"/>
    <w:rsid w:val="00B300B3"/>
    <w:rsid w:val="00B37147"/>
    <w:rsid w:val="00B41119"/>
    <w:rsid w:val="00B438AB"/>
    <w:rsid w:val="00B47455"/>
    <w:rsid w:val="00B52E84"/>
    <w:rsid w:val="00B613E6"/>
    <w:rsid w:val="00B63D22"/>
    <w:rsid w:val="00B84404"/>
    <w:rsid w:val="00B86C28"/>
    <w:rsid w:val="00B944E9"/>
    <w:rsid w:val="00B95F99"/>
    <w:rsid w:val="00BA2C46"/>
    <w:rsid w:val="00BB50E6"/>
    <w:rsid w:val="00BC044A"/>
    <w:rsid w:val="00BD2E47"/>
    <w:rsid w:val="00BE36CD"/>
    <w:rsid w:val="00BF076E"/>
    <w:rsid w:val="00C215D6"/>
    <w:rsid w:val="00C22D58"/>
    <w:rsid w:val="00C3066A"/>
    <w:rsid w:val="00C33A17"/>
    <w:rsid w:val="00C37645"/>
    <w:rsid w:val="00C52459"/>
    <w:rsid w:val="00C62B6D"/>
    <w:rsid w:val="00C75760"/>
    <w:rsid w:val="00CA3ADE"/>
    <w:rsid w:val="00CB1926"/>
    <w:rsid w:val="00CC6E7D"/>
    <w:rsid w:val="00CF1D1F"/>
    <w:rsid w:val="00CF4A1E"/>
    <w:rsid w:val="00D03882"/>
    <w:rsid w:val="00D076CD"/>
    <w:rsid w:val="00D209CF"/>
    <w:rsid w:val="00D226D8"/>
    <w:rsid w:val="00D22968"/>
    <w:rsid w:val="00D32D7C"/>
    <w:rsid w:val="00D33415"/>
    <w:rsid w:val="00D54299"/>
    <w:rsid w:val="00D62B26"/>
    <w:rsid w:val="00D631F6"/>
    <w:rsid w:val="00D64953"/>
    <w:rsid w:val="00D64E89"/>
    <w:rsid w:val="00D72A9A"/>
    <w:rsid w:val="00D843DE"/>
    <w:rsid w:val="00D90EFA"/>
    <w:rsid w:val="00D960DC"/>
    <w:rsid w:val="00DA0B13"/>
    <w:rsid w:val="00DB177A"/>
    <w:rsid w:val="00DC1391"/>
    <w:rsid w:val="00DD4A93"/>
    <w:rsid w:val="00DE505A"/>
    <w:rsid w:val="00DE5869"/>
    <w:rsid w:val="00DE7DBD"/>
    <w:rsid w:val="00DF6A5A"/>
    <w:rsid w:val="00E05275"/>
    <w:rsid w:val="00E11436"/>
    <w:rsid w:val="00E12B4F"/>
    <w:rsid w:val="00E42167"/>
    <w:rsid w:val="00E825BC"/>
    <w:rsid w:val="00E84688"/>
    <w:rsid w:val="00E87759"/>
    <w:rsid w:val="00E94FB6"/>
    <w:rsid w:val="00EC319D"/>
    <w:rsid w:val="00ED235D"/>
    <w:rsid w:val="00ED69C0"/>
    <w:rsid w:val="00EE3E1F"/>
    <w:rsid w:val="00EF085E"/>
    <w:rsid w:val="00EF359D"/>
    <w:rsid w:val="00EF3B8E"/>
    <w:rsid w:val="00EF44EE"/>
    <w:rsid w:val="00F05223"/>
    <w:rsid w:val="00F17800"/>
    <w:rsid w:val="00F41D57"/>
    <w:rsid w:val="00F453A3"/>
    <w:rsid w:val="00F73359"/>
    <w:rsid w:val="00F81AF7"/>
    <w:rsid w:val="00F8741B"/>
    <w:rsid w:val="00F9335F"/>
    <w:rsid w:val="00F97C72"/>
    <w:rsid w:val="00FA1708"/>
    <w:rsid w:val="00FB6B6C"/>
    <w:rsid w:val="00FB7009"/>
    <w:rsid w:val="00FB705E"/>
    <w:rsid w:val="00FC0DCB"/>
    <w:rsid w:val="00FC1F68"/>
    <w:rsid w:val="00FE07A4"/>
    <w:rsid w:val="00FE33FA"/>
    <w:rsid w:val="00FE3F61"/>
    <w:rsid w:val="00FE5DBB"/>
    <w:rsid w:val="00FF33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FE5"/>
  </w:style>
  <w:style w:type="paragraph" w:styleId="1">
    <w:name w:val="heading 1"/>
    <w:basedOn w:val="a"/>
    <w:link w:val="10"/>
    <w:uiPriority w:val="9"/>
    <w:qFormat/>
    <w:rsid w:val="00CF1D1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472BC"/>
    <w:pPr>
      <w:suppressAutoHyphens/>
      <w:ind w:left="720"/>
    </w:pPr>
    <w:rPr>
      <w:rFonts w:ascii="Calibri" w:eastAsia="Calibri" w:hAnsi="Calibri" w:cs="Times New Roman"/>
      <w:lang w:eastAsia="ar-SA"/>
    </w:rPr>
  </w:style>
  <w:style w:type="character" w:styleId="a4">
    <w:name w:val="Hyperlink"/>
    <w:basedOn w:val="a0"/>
    <w:uiPriority w:val="99"/>
    <w:unhideWhenUsed/>
    <w:rsid w:val="004344FE"/>
    <w:rPr>
      <w:color w:val="0000FF" w:themeColor="hyperlink"/>
      <w:u w:val="single"/>
    </w:rPr>
  </w:style>
  <w:style w:type="table" w:customStyle="1" w:styleId="26">
    <w:name w:val="Сетка таблицы26"/>
    <w:basedOn w:val="a1"/>
    <w:uiPriority w:val="59"/>
    <w:rsid w:val="005C48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59"/>
    <w:rsid w:val="005C489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Зн,Текст сноски-FN"/>
    <w:basedOn w:val="a"/>
    <w:link w:val="a7"/>
    <w:uiPriority w:val="99"/>
    <w:unhideWhenUsed/>
    <w:rsid w:val="00C3066A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Зн Знак,Текст сноски-FN Знак"/>
    <w:basedOn w:val="a0"/>
    <w:link w:val="a6"/>
    <w:uiPriority w:val="99"/>
    <w:rsid w:val="00C3066A"/>
    <w:rPr>
      <w:sz w:val="20"/>
      <w:szCs w:val="20"/>
    </w:rPr>
  </w:style>
  <w:style w:type="character" w:styleId="a8">
    <w:name w:val="footnote reference"/>
    <w:aliases w:val="Знак сноски-FN,Ciae niinee-FN,Знак сноски 1,Referencia nota al pie,анкета сноска,Ciae niinee 1,SUPERS,fr"/>
    <w:basedOn w:val="a0"/>
    <w:uiPriority w:val="99"/>
    <w:unhideWhenUsed/>
    <w:rsid w:val="00C3066A"/>
    <w:rPr>
      <w:vertAlign w:val="superscript"/>
    </w:rPr>
  </w:style>
  <w:style w:type="paragraph" w:styleId="a9">
    <w:name w:val="Normal (Web)"/>
    <w:basedOn w:val="a"/>
    <w:uiPriority w:val="99"/>
    <w:rsid w:val="00670A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te-IN"/>
    </w:rPr>
  </w:style>
  <w:style w:type="paragraph" w:styleId="aa">
    <w:name w:val="Balloon Text"/>
    <w:basedOn w:val="a"/>
    <w:link w:val="ab"/>
    <w:uiPriority w:val="99"/>
    <w:semiHidden/>
    <w:unhideWhenUsed/>
    <w:rsid w:val="002F4C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2F4C64"/>
    <w:rPr>
      <w:rFonts w:ascii="Tahoma" w:hAnsi="Tahoma" w:cs="Tahoma"/>
      <w:sz w:val="16"/>
      <w:szCs w:val="16"/>
    </w:rPr>
  </w:style>
  <w:style w:type="table" w:customStyle="1" w:styleId="19">
    <w:name w:val="Сетка таблицы19"/>
    <w:basedOn w:val="a1"/>
    <w:next w:val="a5"/>
    <w:uiPriority w:val="59"/>
    <w:rsid w:val="008C7D0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volume-issue">
    <w:name w:val="volume-issue"/>
    <w:basedOn w:val="a"/>
    <w:rsid w:val="00CF1D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val">
    <w:name w:val="val"/>
    <w:basedOn w:val="a0"/>
    <w:rsid w:val="00CF1D1F"/>
  </w:style>
  <w:style w:type="paragraph" w:customStyle="1" w:styleId="page-range">
    <w:name w:val="page-range"/>
    <w:basedOn w:val="a"/>
    <w:rsid w:val="00CF1D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CF1D1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c">
    <w:name w:val="Strong"/>
    <w:basedOn w:val="a0"/>
    <w:uiPriority w:val="22"/>
    <w:qFormat/>
    <w:rsid w:val="00322329"/>
    <w:rPr>
      <w:b/>
      <w:bCs/>
    </w:rPr>
  </w:style>
  <w:style w:type="paragraph" w:styleId="ad">
    <w:name w:val="header"/>
    <w:basedOn w:val="a"/>
    <w:link w:val="ae"/>
    <w:uiPriority w:val="99"/>
    <w:semiHidden/>
    <w:unhideWhenUsed/>
    <w:rsid w:val="008A62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8A623D"/>
  </w:style>
  <w:style w:type="paragraph" w:styleId="af">
    <w:name w:val="footer"/>
    <w:basedOn w:val="a"/>
    <w:link w:val="af0"/>
    <w:uiPriority w:val="99"/>
    <w:unhideWhenUsed/>
    <w:rsid w:val="008A62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8A62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F1D1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472BC"/>
    <w:pPr>
      <w:suppressAutoHyphens/>
      <w:ind w:left="720"/>
    </w:pPr>
    <w:rPr>
      <w:rFonts w:ascii="Calibri" w:eastAsia="Calibri" w:hAnsi="Calibri" w:cs="Times New Roman"/>
      <w:lang w:eastAsia="ar-SA"/>
    </w:rPr>
  </w:style>
  <w:style w:type="character" w:styleId="a4">
    <w:name w:val="Hyperlink"/>
    <w:basedOn w:val="a0"/>
    <w:uiPriority w:val="99"/>
    <w:unhideWhenUsed/>
    <w:rsid w:val="004344FE"/>
    <w:rPr>
      <w:color w:val="0000FF" w:themeColor="hyperlink"/>
      <w:u w:val="single"/>
    </w:rPr>
  </w:style>
  <w:style w:type="table" w:customStyle="1" w:styleId="26">
    <w:name w:val="Сетка таблицы26"/>
    <w:basedOn w:val="a1"/>
    <w:uiPriority w:val="59"/>
    <w:rsid w:val="005C48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59"/>
    <w:rsid w:val="005C489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Зн,Текст сноски-FN"/>
    <w:basedOn w:val="a"/>
    <w:link w:val="a7"/>
    <w:uiPriority w:val="99"/>
    <w:unhideWhenUsed/>
    <w:rsid w:val="00C3066A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Зн Знак,Текст сноски-FN Знак"/>
    <w:basedOn w:val="a0"/>
    <w:link w:val="a6"/>
    <w:uiPriority w:val="99"/>
    <w:rsid w:val="00C3066A"/>
    <w:rPr>
      <w:sz w:val="20"/>
      <w:szCs w:val="20"/>
    </w:rPr>
  </w:style>
  <w:style w:type="character" w:styleId="a8">
    <w:name w:val="footnote reference"/>
    <w:aliases w:val="Знак сноски-FN,Ciae niinee-FN,Знак сноски 1,Referencia nota al pie,анкета сноска,Ciae niinee 1,SUPERS,fr"/>
    <w:basedOn w:val="a0"/>
    <w:uiPriority w:val="99"/>
    <w:unhideWhenUsed/>
    <w:rsid w:val="00C3066A"/>
    <w:rPr>
      <w:vertAlign w:val="superscript"/>
    </w:rPr>
  </w:style>
  <w:style w:type="paragraph" w:styleId="a9">
    <w:name w:val="Normal (Web)"/>
    <w:basedOn w:val="a"/>
    <w:uiPriority w:val="99"/>
    <w:rsid w:val="00670A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te-IN"/>
    </w:rPr>
  </w:style>
  <w:style w:type="paragraph" w:styleId="aa">
    <w:name w:val="Balloon Text"/>
    <w:basedOn w:val="a"/>
    <w:link w:val="ab"/>
    <w:uiPriority w:val="99"/>
    <w:semiHidden/>
    <w:unhideWhenUsed/>
    <w:rsid w:val="002F4C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2F4C64"/>
    <w:rPr>
      <w:rFonts w:ascii="Tahoma" w:hAnsi="Tahoma" w:cs="Tahoma"/>
      <w:sz w:val="16"/>
      <w:szCs w:val="16"/>
    </w:rPr>
  </w:style>
  <w:style w:type="table" w:customStyle="1" w:styleId="19">
    <w:name w:val="Сетка таблицы19"/>
    <w:basedOn w:val="a1"/>
    <w:next w:val="a5"/>
    <w:uiPriority w:val="59"/>
    <w:rsid w:val="008C7D0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volume-issue">
    <w:name w:val="volume-issue"/>
    <w:basedOn w:val="a"/>
    <w:rsid w:val="00CF1D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val">
    <w:name w:val="val"/>
    <w:basedOn w:val="a0"/>
    <w:rsid w:val="00CF1D1F"/>
  </w:style>
  <w:style w:type="paragraph" w:customStyle="1" w:styleId="page-range">
    <w:name w:val="page-range"/>
    <w:basedOn w:val="a"/>
    <w:rsid w:val="00CF1D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CF1D1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c">
    <w:name w:val="Strong"/>
    <w:basedOn w:val="a0"/>
    <w:uiPriority w:val="22"/>
    <w:qFormat/>
    <w:rsid w:val="00322329"/>
    <w:rPr>
      <w:b/>
      <w:bCs/>
    </w:rPr>
  </w:style>
  <w:style w:type="paragraph" w:styleId="ad">
    <w:name w:val="header"/>
    <w:basedOn w:val="a"/>
    <w:link w:val="ae"/>
    <w:uiPriority w:val="99"/>
    <w:semiHidden/>
    <w:unhideWhenUsed/>
    <w:rsid w:val="008A62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8A623D"/>
  </w:style>
  <w:style w:type="paragraph" w:styleId="af">
    <w:name w:val="footer"/>
    <w:basedOn w:val="a"/>
    <w:link w:val="af0"/>
    <w:uiPriority w:val="99"/>
    <w:unhideWhenUsed/>
    <w:rsid w:val="008A62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8A623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5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2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26653/2076-4650-2019-5-07" TargetMode="External"/><Relationship Id="rId13" Type="http://schemas.openxmlformats.org/officeDocument/2006/relationships/hyperlink" Target="http://orcid.org/0000-0002-4216-4850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_sekushina@mail.r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1016/j.worlddev.2018.03.006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orcid.org/0000-0002-4216-4850" TargetMode="External"/><Relationship Id="rId28" Type="http://schemas.microsoft.com/office/2007/relationships/stylesWithEffects" Target="stylesWithEffects.xml"/><Relationship Id="rId10" Type="http://schemas.openxmlformats.org/officeDocument/2006/relationships/hyperlink" Target="https://doi.org/10.1111/tesg.1225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nlinelibrary.wiley.com/toc/14679663/2017/108/4" TargetMode="External"/><Relationship Id="rId14" Type="http://schemas.openxmlformats.org/officeDocument/2006/relationships/hyperlink" Target="mailto:i_sekushin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835E7007-81D7-48B7-8DEC-0593586D9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6</Pages>
  <Words>2400</Words>
  <Characters>13682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11</cp:revision>
  <dcterms:created xsi:type="dcterms:W3CDTF">2020-05-08T07:13:00Z</dcterms:created>
  <dcterms:modified xsi:type="dcterms:W3CDTF">2020-05-11T14:41:00Z</dcterms:modified>
</cp:coreProperties>
</file>