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C2C" w:rsidRDefault="002B4C2C" w:rsidP="00B95588">
      <w:pPr>
        <w:spacing w:after="0" w:line="240" w:lineRule="auto"/>
        <w:ind w:firstLine="567"/>
        <w:rPr>
          <w:rFonts w:ascii="Times New Roman" w:hAnsi="Times New Roman" w:cs="Times New Roman"/>
          <w:b/>
          <w:sz w:val="24"/>
          <w:szCs w:val="24"/>
        </w:rPr>
      </w:pPr>
      <w:r>
        <w:rPr>
          <w:rFonts w:ascii="Times New Roman" w:hAnsi="Times New Roman" w:cs="Times New Roman"/>
          <w:b/>
          <w:sz w:val="24"/>
          <w:szCs w:val="24"/>
        </w:rPr>
        <w:t xml:space="preserve">УДК </w:t>
      </w:r>
      <w:r w:rsidR="00FC28FC" w:rsidRPr="00FC28FC">
        <w:rPr>
          <w:rFonts w:ascii="Times New Roman" w:hAnsi="Times New Roman" w:cs="Times New Roman"/>
          <w:b/>
          <w:sz w:val="24"/>
          <w:szCs w:val="24"/>
        </w:rPr>
        <w:t>338.012</w:t>
      </w:r>
      <w:r w:rsidR="00FC28FC">
        <w:rPr>
          <w:rFonts w:ascii="Times New Roman" w:hAnsi="Times New Roman" w:cs="Times New Roman"/>
          <w:b/>
          <w:sz w:val="24"/>
          <w:szCs w:val="24"/>
        </w:rPr>
        <w:t xml:space="preserve"> </w:t>
      </w:r>
      <w:r>
        <w:rPr>
          <w:rFonts w:ascii="Times New Roman" w:hAnsi="Times New Roman" w:cs="Times New Roman"/>
          <w:b/>
          <w:sz w:val="24"/>
          <w:szCs w:val="24"/>
        </w:rPr>
        <w:t xml:space="preserve">/ ББК </w:t>
      </w:r>
      <w:r w:rsidR="005C65DB" w:rsidRPr="005C65DB">
        <w:rPr>
          <w:rFonts w:ascii="Times New Roman" w:hAnsi="Times New Roman" w:cs="Times New Roman"/>
          <w:b/>
          <w:sz w:val="24"/>
          <w:szCs w:val="24"/>
        </w:rPr>
        <w:t>65.053</w:t>
      </w:r>
    </w:p>
    <w:p w:rsidR="002B4C2C" w:rsidRDefault="002B4C2C" w:rsidP="002B4C2C">
      <w:pPr>
        <w:spacing w:after="0" w:line="240" w:lineRule="auto"/>
        <w:ind w:firstLine="567"/>
        <w:jc w:val="right"/>
        <w:rPr>
          <w:rFonts w:ascii="Times New Roman" w:hAnsi="Times New Roman" w:cs="Times New Roman"/>
          <w:b/>
          <w:sz w:val="24"/>
          <w:szCs w:val="24"/>
        </w:rPr>
      </w:pPr>
      <w:proofErr w:type="spellStart"/>
      <w:r>
        <w:rPr>
          <w:rFonts w:ascii="Times New Roman" w:hAnsi="Times New Roman" w:cs="Times New Roman"/>
          <w:b/>
          <w:sz w:val="24"/>
          <w:szCs w:val="24"/>
        </w:rPr>
        <w:t>Кремин</w:t>
      </w:r>
      <w:proofErr w:type="spellEnd"/>
      <w:r>
        <w:rPr>
          <w:rFonts w:ascii="Times New Roman" w:hAnsi="Times New Roman" w:cs="Times New Roman"/>
          <w:b/>
          <w:sz w:val="24"/>
          <w:szCs w:val="24"/>
        </w:rPr>
        <w:t xml:space="preserve"> А.Е.</w:t>
      </w:r>
    </w:p>
    <w:p w:rsidR="002B4C2C" w:rsidRDefault="002B4C2C" w:rsidP="002B4C2C">
      <w:pPr>
        <w:spacing w:after="0" w:line="240" w:lineRule="auto"/>
        <w:ind w:firstLine="567"/>
        <w:jc w:val="right"/>
        <w:rPr>
          <w:rFonts w:ascii="Times New Roman" w:hAnsi="Times New Roman" w:cs="Times New Roman"/>
          <w:b/>
          <w:sz w:val="24"/>
          <w:szCs w:val="24"/>
        </w:rPr>
      </w:pPr>
    </w:p>
    <w:p w:rsidR="004E314B" w:rsidRPr="005B1BC1" w:rsidRDefault="00215BD6" w:rsidP="00215BD6">
      <w:pPr>
        <w:spacing w:after="0" w:line="240" w:lineRule="auto"/>
        <w:jc w:val="center"/>
        <w:rPr>
          <w:rFonts w:ascii="Times New Roman" w:hAnsi="Times New Roman" w:cs="Times New Roman"/>
          <w:b/>
          <w:spacing w:val="-4"/>
          <w:sz w:val="24"/>
          <w:szCs w:val="24"/>
        </w:rPr>
      </w:pPr>
      <w:r w:rsidRPr="005B1BC1">
        <w:rPr>
          <w:rFonts w:ascii="Times New Roman" w:hAnsi="Times New Roman" w:cs="Times New Roman"/>
          <w:b/>
          <w:spacing w:val="-4"/>
          <w:sz w:val="24"/>
          <w:szCs w:val="24"/>
        </w:rPr>
        <w:t>АНАЛИЗ ФИНАНСОВЫХ РЕЗУЛЬТАТОВ</w:t>
      </w:r>
      <w:r w:rsidR="002B4C2C" w:rsidRPr="005B1BC1">
        <w:rPr>
          <w:rFonts w:ascii="Times New Roman" w:hAnsi="Times New Roman" w:cs="Times New Roman"/>
          <w:b/>
          <w:spacing w:val="-4"/>
          <w:sz w:val="24"/>
          <w:szCs w:val="24"/>
        </w:rPr>
        <w:t xml:space="preserve"> </w:t>
      </w:r>
      <w:r w:rsidR="00457381" w:rsidRPr="005B1BC1">
        <w:rPr>
          <w:rFonts w:ascii="Times New Roman" w:hAnsi="Times New Roman" w:cs="Times New Roman"/>
          <w:b/>
          <w:spacing w:val="-4"/>
          <w:sz w:val="24"/>
          <w:szCs w:val="24"/>
        </w:rPr>
        <w:t xml:space="preserve">ФУНКЦИОНИРОВАНИЯ </w:t>
      </w:r>
      <w:r w:rsidRPr="005B1BC1">
        <w:rPr>
          <w:rFonts w:ascii="Times New Roman" w:hAnsi="Times New Roman" w:cs="Times New Roman"/>
          <w:b/>
          <w:spacing w:val="-4"/>
          <w:sz w:val="24"/>
          <w:szCs w:val="24"/>
        </w:rPr>
        <w:t xml:space="preserve">СУБЪЕКТОВ </w:t>
      </w:r>
      <w:r w:rsidR="00457381" w:rsidRPr="005B1BC1">
        <w:rPr>
          <w:rFonts w:ascii="Times New Roman" w:hAnsi="Times New Roman" w:cs="Times New Roman"/>
          <w:b/>
          <w:spacing w:val="-4"/>
          <w:sz w:val="24"/>
          <w:szCs w:val="24"/>
        </w:rPr>
        <w:br/>
      </w:r>
      <w:r w:rsidR="002B4C2C" w:rsidRPr="005B1BC1">
        <w:rPr>
          <w:rFonts w:ascii="Times New Roman" w:hAnsi="Times New Roman" w:cs="Times New Roman"/>
          <w:b/>
          <w:spacing w:val="-4"/>
          <w:sz w:val="24"/>
          <w:szCs w:val="24"/>
        </w:rPr>
        <w:t>МАЛОГО ПРЕДПРИНИМАТЕЛЬСТВА</w:t>
      </w:r>
      <w:r w:rsidR="00457381" w:rsidRPr="005B1BC1">
        <w:rPr>
          <w:rFonts w:ascii="Times New Roman" w:hAnsi="Times New Roman" w:cs="Times New Roman"/>
          <w:b/>
          <w:spacing w:val="-4"/>
          <w:sz w:val="24"/>
          <w:szCs w:val="24"/>
        </w:rPr>
        <w:t xml:space="preserve"> ДЕПР</w:t>
      </w:r>
      <w:r w:rsidR="005B1BC1" w:rsidRPr="005B1BC1">
        <w:rPr>
          <w:rFonts w:ascii="Times New Roman" w:hAnsi="Times New Roman" w:cs="Times New Roman"/>
          <w:b/>
          <w:spacing w:val="-4"/>
          <w:sz w:val="24"/>
          <w:szCs w:val="24"/>
        </w:rPr>
        <w:t>Е</w:t>
      </w:r>
      <w:r w:rsidR="00457381" w:rsidRPr="005B1BC1">
        <w:rPr>
          <w:rFonts w:ascii="Times New Roman" w:hAnsi="Times New Roman" w:cs="Times New Roman"/>
          <w:b/>
          <w:spacing w:val="-4"/>
          <w:sz w:val="24"/>
          <w:szCs w:val="24"/>
        </w:rPr>
        <w:t>С</w:t>
      </w:r>
      <w:r w:rsidR="005B1BC1" w:rsidRPr="005B1BC1">
        <w:rPr>
          <w:rFonts w:ascii="Times New Roman" w:hAnsi="Times New Roman" w:cs="Times New Roman"/>
          <w:b/>
          <w:spacing w:val="-4"/>
          <w:sz w:val="24"/>
          <w:szCs w:val="24"/>
        </w:rPr>
        <w:t>С</w:t>
      </w:r>
      <w:r w:rsidR="00457381" w:rsidRPr="005B1BC1">
        <w:rPr>
          <w:rFonts w:ascii="Times New Roman" w:hAnsi="Times New Roman" w:cs="Times New Roman"/>
          <w:b/>
          <w:spacing w:val="-4"/>
          <w:sz w:val="24"/>
          <w:szCs w:val="24"/>
        </w:rPr>
        <w:t>ИВНЫХ ВИДОВ ДЕЯТЕЛЬНОСТИ</w:t>
      </w:r>
      <w:r w:rsidR="0005019D" w:rsidRPr="005B1BC1">
        <w:rPr>
          <w:rStyle w:val="a7"/>
          <w:rFonts w:ascii="Times New Roman" w:hAnsi="Times New Roman" w:cs="Times New Roman"/>
          <w:b/>
          <w:spacing w:val="-4"/>
          <w:sz w:val="24"/>
          <w:szCs w:val="24"/>
        </w:rPr>
        <w:footnoteReference w:id="1"/>
      </w:r>
    </w:p>
    <w:p w:rsidR="00215BD6" w:rsidRPr="005B1BC1" w:rsidRDefault="00215BD6" w:rsidP="002B4C2C">
      <w:pPr>
        <w:spacing w:after="0" w:line="240" w:lineRule="auto"/>
        <w:ind w:firstLine="567"/>
        <w:jc w:val="both"/>
        <w:rPr>
          <w:rFonts w:ascii="Times New Roman" w:hAnsi="Times New Roman" w:cs="Times New Roman"/>
          <w:spacing w:val="-4"/>
          <w:sz w:val="24"/>
          <w:szCs w:val="24"/>
        </w:rPr>
      </w:pPr>
    </w:p>
    <w:p w:rsidR="002B4C2C" w:rsidRDefault="002B4C2C" w:rsidP="002B4C2C">
      <w:pPr>
        <w:spacing w:after="0" w:line="240" w:lineRule="auto"/>
        <w:ind w:firstLine="567"/>
        <w:jc w:val="both"/>
        <w:rPr>
          <w:rFonts w:ascii="Times New Roman" w:hAnsi="Times New Roman" w:cs="Times New Roman"/>
          <w:sz w:val="24"/>
          <w:szCs w:val="24"/>
        </w:rPr>
      </w:pPr>
      <w:r w:rsidRPr="00B95588">
        <w:rPr>
          <w:rFonts w:ascii="Times New Roman" w:hAnsi="Times New Roman" w:cs="Times New Roman"/>
          <w:b/>
          <w:sz w:val="24"/>
          <w:szCs w:val="24"/>
        </w:rPr>
        <w:t>Аннотация статьи на русском языке:</w:t>
      </w:r>
      <w:r w:rsidR="00B95588">
        <w:rPr>
          <w:rFonts w:ascii="Times New Roman" w:hAnsi="Times New Roman" w:cs="Times New Roman"/>
          <w:sz w:val="24"/>
          <w:szCs w:val="24"/>
        </w:rPr>
        <w:t xml:space="preserve"> материалы рукописи представляют собой анализ финансовых результатов деятельности субъектов малого предпринимательства лесозаготовительного сектора Вологодской области, как элементов одной из депрессивных </w:t>
      </w:r>
      <w:r w:rsidR="00457381">
        <w:rPr>
          <w:rFonts w:ascii="Times New Roman" w:hAnsi="Times New Roman" w:cs="Times New Roman"/>
          <w:sz w:val="24"/>
          <w:szCs w:val="24"/>
        </w:rPr>
        <w:t>видов деятельности</w:t>
      </w:r>
      <w:r w:rsidR="00B95588">
        <w:rPr>
          <w:rFonts w:ascii="Times New Roman" w:hAnsi="Times New Roman" w:cs="Times New Roman"/>
          <w:sz w:val="24"/>
          <w:szCs w:val="24"/>
        </w:rPr>
        <w:t xml:space="preserve"> экономики региона. </w:t>
      </w:r>
    </w:p>
    <w:p w:rsidR="002B4C2C" w:rsidRDefault="002B4C2C" w:rsidP="002B4C2C">
      <w:pPr>
        <w:spacing w:after="0" w:line="240" w:lineRule="auto"/>
        <w:ind w:firstLine="567"/>
        <w:jc w:val="both"/>
        <w:rPr>
          <w:rFonts w:ascii="Times New Roman" w:hAnsi="Times New Roman" w:cs="Times New Roman"/>
          <w:sz w:val="24"/>
          <w:szCs w:val="24"/>
        </w:rPr>
      </w:pPr>
      <w:r w:rsidRPr="0008392F">
        <w:rPr>
          <w:rFonts w:ascii="Times New Roman" w:hAnsi="Times New Roman" w:cs="Times New Roman"/>
          <w:b/>
          <w:sz w:val="24"/>
          <w:szCs w:val="24"/>
        </w:rPr>
        <w:t>Ключевые слова на русском языке</w:t>
      </w:r>
      <w:r>
        <w:rPr>
          <w:rFonts w:ascii="Times New Roman" w:hAnsi="Times New Roman" w:cs="Times New Roman"/>
          <w:sz w:val="24"/>
          <w:szCs w:val="24"/>
        </w:rPr>
        <w:t>:</w:t>
      </w:r>
      <w:r w:rsidR="009C7880">
        <w:rPr>
          <w:rFonts w:ascii="Times New Roman" w:hAnsi="Times New Roman" w:cs="Times New Roman"/>
          <w:sz w:val="24"/>
          <w:szCs w:val="24"/>
        </w:rPr>
        <w:t xml:space="preserve"> </w:t>
      </w:r>
      <w:r w:rsidR="00B95588">
        <w:rPr>
          <w:rFonts w:ascii="Times New Roman" w:hAnsi="Times New Roman" w:cs="Times New Roman"/>
          <w:sz w:val="24"/>
          <w:szCs w:val="24"/>
        </w:rPr>
        <w:t>результаты хозяйственной деятельности, малое предпринимательство, лесозаготовительный сектор, регион, Вологодская область.</w:t>
      </w:r>
    </w:p>
    <w:p w:rsidR="005B1BC1" w:rsidRDefault="005B1BC1" w:rsidP="00851CED">
      <w:pPr>
        <w:spacing w:after="0" w:line="240" w:lineRule="auto"/>
        <w:ind w:firstLine="567"/>
        <w:jc w:val="both"/>
        <w:rPr>
          <w:rFonts w:ascii="Times New Roman" w:hAnsi="Times New Roman" w:cs="Times New Roman"/>
          <w:sz w:val="24"/>
          <w:szCs w:val="24"/>
        </w:rPr>
      </w:pPr>
    </w:p>
    <w:p w:rsidR="00851CED" w:rsidRDefault="00851CED" w:rsidP="00851CED">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Сектор малого предпринимательства</w:t>
      </w:r>
      <w:r w:rsidR="00167701">
        <w:rPr>
          <w:rFonts w:ascii="Times New Roman" w:hAnsi="Times New Roman" w:cs="Times New Roman"/>
          <w:sz w:val="24"/>
          <w:szCs w:val="24"/>
        </w:rPr>
        <w:t xml:space="preserve"> (МП)</w:t>
      </w:r>
      <w:r w:rsidR="00B95588">
        <w:rPr>
          <w:rFonts w:ascii="Times New Roman" w:hAnsi="Times New Roman" w:cs="Times New Roman"/>
          <w:sz w:val="24"/>
          <w:szCs w:val="24"/>
        </w:rPr>
        <w:t xml:space="preserve"> играет важную роль в развитии и функционировании экономики региона </w:t>
      </w:r>
      <w:r w:rsidR="00B95588" w:rsidRPr="00B95588">
        <w:rPr>
          <w:rFonts w:ascii="Times New Roman" w:hAnsi="Times New Roman" w:cs="Times New Roman"/>
          <w:sz w:val="24"/>
          <w:szCs w:val="24"/>
        </w:rPr>
        <w:t>[</w:t>
      </w:r>
      <w:r w:rsidR="00457381">
        <w:rPr>
          <w:rFonts w:ascii="Times New Roman" w:hAnsi="Times New Roman" w:cs="Times New Roman"/>
          <w:sz w:val="24"/>
          <w:szCs w:val="24"/>
        </w:rPr>
        <w:t>3; 5</w:t>
      </w:r>
      <w:r w:rsidR="00B95588" w:rsidRPr="00B95588">
        <w:rPr>
          <w:rFonts w:ascii="Times New Roman" w:hAnsi="Times New Roman" w:cs="Times New Roman"/>
          <w:sz w:val="24"/>
          <w:szCs w:val="24"/>
        </w:rPr>
        <w:t>]</w:t>
      </w:r>
      <w:r w:rsidR="00B95588">
        <w:rPr>
          <w:rFonts w:ascii="Times New Roman" w:hAnsi="Times New Roman" w:cs="Times New Roman"/>
          <w:sz w:val="24"/>
          <w:szCs w:val="24"/>
        </w:rPr>
        <w:t>.</w:t>
      </w:r>
      <w:r w:rsidR="00B95588" w:rsidRPr="00B95588">
        <w:rPr>
          <w:rFonts w:ascii="Times New Roman" w:hAnsi="Times New Roman" w:cs="Times New Roman"/>
          <w:sz w:val="24"/>
          <w:szCs w:val="24"/>
        </w:rPr>
        <w:t xml:space="preserve"> </w:t>
      </w:r>
      <w:r w:rsidR="00B95588">
        <w:rPr>
          <w:rFonts w:ascii="Times New Roman" w:hAnsi="Times New Roman" w:cs="Times New Roman"/>
          <w:sz w:val="24"/>
          <w:szCs w:val="24"/>
        </w:rPr>
        <w:t xml:space="preserve">Деятельность данных субъектов обеспечивает гибкость и устойчивость </w:t>
      </w:r>
      <w:r w:rsidR="00FA6615">
        <w:rPr>
          <w:rFonts w:ascii="Times New Roman" w:hAnsi="Times New Roman" w:cs="Times New Roman"/>
          <w:sz w:val="24"/>
          <w:szCs w:val="24"/>
        </w:rPr>
        <w:t xml:space="preserve">процессов, происходящих в социально-экономической системе отдельных территорий. Также малое предпринимательство является системообразующим элементом экономики локальных территориальных образований, что определяет его важность в решении вопросов пространственного развития </w:t>
      </w:r>
      <w:r w:rsidR="00FA6615" w:rsidRPr="00FA6615">
        <w:rPr>
          <w:rFonts w:ascii="Times New Roman" w:hAnsi="Times New Roman" w:cs="Times New Roman"/>
          <w:sz w:val="24"/>
          <w:szCs w:val="24"/>
        </w:rPr>
        <w:t>[</w:t>
      </w:r>
      <w:r w:rsidR="00457381">
        <w:rPr>
          <w:rFonts w:ascii="Times New Roman" w:hAnsi="Times New Roman" w:cs="Times New Roman"/>
          <w:sz w:val="24"/>
          <w:szCs w:val="24"/>
        </w:rPr>
        <w:t>4</w:t>
      </w:r>
      <w:r w:rsidR="00FA6615" w:rsidRPr="00FA6615">
        <w:rPr>
          <w:rFonts w:ascii="Times New Roman" w:hAnsi="Times New Roman" w:cs="Times New Roman"/>
          <w:sz w:val="24"/>
          <w:szCs w:val="24"/>
        </w:rPr>
        <w:t>]</w:t>
      </w:r>
      <w:r w:rsidR="00FA6615">
        <w:rPr>
          <w:rFonts w:ascii="Times New Roman" w:hAnsi="Times New Roman" w:cs="Times New Roman"/>
          <w:sz w:val="24"/>
          <w:szCs w:val="24"/>
        </w:rPr>
        <w:t>.</w:t>
      </w:r>
    </w:p>
    <w:p w:rsidR="00FA6615" w:rsidRPr="00FA6615" w:rsidRDefault="00FA6615" w:rsidP="00FA6615">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К сожалению, к</w:t>
      </w:r>
      <w:r w:rsidRPr="00FA6615">
        <w:rPr>
          <w:rFonts w:ascii="Times New Roman" w:hAnsi="Times New Roman" w:cs="Times New Roman"/>
          <w:sz w:val="24"/>
          <w:szCs w:val="24"/>
        </w:rPr>
        <w:t xml:space="preserve">ак показывают исследования, срок жизни субъектов малого и среднего предпринимательства в редких случаях превышает более пяти лет. Так, по данным аналитического агентства </w:t>
      </w:r>
      <w:proofErr w:type="spellStart"/>
      <w:r w:rsidRPr="00FA6615">
        <w:rPr>
          <w:rFonts w:ascii="Times New Roman" w:hAnsi="Times New Roman" w:cs="Times New Roman"/>
          <w:sz w:val="24"/>
          <w:szCs w:val="24"/>
          <w:lang w:val="en-US"/>
        </w:rPr>
        <w:t>FinExpertiza</w:t>
      </w:r>
      <w:proofErr w:type="spellEnd"/>
      <w:r w:rsidRPr="00FA6615">
        <w:rPr>
          <w:rFonts w:ascii="Times New Roman" w:hAnsi="Times New Roman" w:cs="Times New Roman"/>
          <w:sz w:val="24"/>
          <w:szCs w:val="24"/>
        </w:rPr>
        <w:t>, менее половины российских предприятий способны перешагнуть пятилетний рубеж, а большая их часть закрывается раньше</w:t>
      </w:r>
      <w:r>
        <w:rPr>
          <w:rFonts w:ascii="Times New Roman" w:hAnsi="Times New Roman" w:cs="Times New Roman"/>
          <w:sz w:val="24"/>
          <w:szCs w:val="24"/>
        </w:rPr>
        <w:t xml:space="preserve"> </w:t>
      </w:r>
      <w:r w:rsidRPr="00FA6615">
        <w:rPr>
          <w:rFonts w:ascii="Times New Roman" w:hAnsi="Times New Roman" w:cs="Times New Roman"/>
          <w:sz w:val="24"/>
          <w:szCs w:val="24"/>
        </w:rPr>
        <w:t>[</w:t>
      </w:r>
      <w:r w:rsidR="00457381">
        <w:rPr>
          <w:rFonts w:ascii="Times New Roman" w:hAnsi="Times New Roman" w:cs="Times New Roman"/>
          <w:sz w:val="24"/>
          <w:szCs w:val="24"/>
        </w:rPr>
        <w:t>2</w:t>
      </w:r>
      <w:r w:rsidRPr="00FA6615">
        <w:rPr>
          <w:rFonts w:ascii="Times New Roman" w:hAnsi="Times New Roman" w:cs="Times New Roman"/>
          <w:sz w:val="24"/>
          <w:szCs w:val="24"/>
        </w:rPr>
        <w:t>]</w:t>
      </w:r>
      <w:r w:rsidRPr="00FA6615">
        <w:rPr>
          <w:rFonts w:ascii="Times New Roman" w:hAnsi="Times New Roman" w:cs="Times New Roman"/>
          <w:sz w:val="24"/>
          <w:szCs w:val="24"/>
        </w:rPr>
        <w:t xml:space="preserve">. В десятку лидеров </w:t>
      </w:r>
      <w:proofErr w:type="spellStart"/>
      <w:r w:rsidRPr="00FA6615">
        <w:rPr>
          <w:rFonts w:ascii="Times New Roman" w:hAnsi="Times New Roman" w:cs="Times New Roman"/>
          <w:sz w:val="24"/>
          <w:szCs w:val="24"/>
        </w:rPr>
        <w:t>антирейтинга</w:t>
      </w:r>
      <w:proofErr w:type="spellEnd"/>
      <w:r w:rsidRPr="00FA6615">
        <w:rPr>
          <w:rFonts w:ascii="Times New Roman" w:hAnsi="Times New Roman" w:cs="Times New Roman"/>
          <w:sz w:val="24"/>
          <w:szCs w:val="24"/>
        </w:rPr>
        <w:t xml:space="preserve"> субъектов РФ с наименьшей долей предприятий старше пяти лет вошла и Вологодская область – только 40% предприятий в регионе старше 5 лет (рис. 1).</w:t>
      </w:r>
    </w:p>
    <w:p w:rsidR="00FA6615" w:rsidRDefault="00FA6615" w:rsidP="00FA6615">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3823159B" wp14:editId="3500BF7D">
            <wp:extent cx="6073254" cy="1869743"/>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A6615" w:rsidRDefault="00FA6615" w:rsidP="00FA661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 1 –</w:t>
      </w:r>
      <w:r w:rsidRPr="00E44EAE">
        <w:rPr>
          <w:rFonts w:ascii="Times New Roman" w:hAnsi="Times New Roman" w:cs="Times New Roman"/>
          <w:sz w:val="24"/>
          <w:szCs w:val="24"/>
        </w:rPr>
        <w:t xml:space="preserve"> </w:t>
      </w:r>
      <w:r w:rsidRPr="00FA6615">
        <w:rPr>
          <w:rFonts w:ascii="Times New Roman" w:hAnsi="Times New Roman" w:cs="Times New Roman"/>
          <w:sz w:val="24"/>
          <w:szCs w:val="24"/>
        </w:rPr>
        <w:t>Доля предприятий старше пяти лет на территории отдельного субъекта РФ</w:t>
      </w:r>
      <w:r w:rsidRPr="00E44EAE">
        <w:rPr>
          <w:rFonts w:ascii="Times New Roman" w:hAnsi="Times New Roman" w:cs="Times New Roman"/>
          <w:sz w:val="24"/>
          <w:szCs w:val="24"/>
        </w:rPr>
        <w:t>, %</w:t>
      </w:r>
    </w:p>
    <w:p w:rsidR="00FA6615" w:rsidRPr="002C15B1" w:rsidRDefault="00FA6615" w:rsidP="00FA6615">
      <w:pPr>
        <w:spacing w:after="0" w:line="240" w:lineRule="auto"/>
        <w:jc w:val="both"/>
        <w:rPr>
          <w:rFonts w:ascii="Times New Roman" w:hAnsi="Times New Roman" w:cs="Times New Roman"/>
          <w:sz w:val="20"/>
          <w:szCs w:val="20"/>
        </w:rPr>
      </w:pPr>
      <w:r w:rsidRPr="002C15B1">
        <w:rPr>
          <w:rFonts w:ascii="Times New Roman" w:hAnsi="Times New Roman" w:cs="Times New Roman"/>
          <w:sz w:val="20"/>
          <w:szCs w:val="20"/>
        </w:rPr>
        <w:t xml:space="preserve">Источник: Демография бизнеса: менее половины российских компаний доживает до 5 лет Демография бизнеса: менее половины российских компаний доживает до 5 лет // </w:t>
      </w:r>
      <w:proofErr w:type="spellStart"/>
      <w:r w:rsidRPr="002C15B1">
        <w:rPr>
          <w:rFonts w:ascii="Times New Roman" w:hAnsi="Times New Roman" w:cs="Times New Roman"/>
          <w:sz w:val="20"/>
          <w:szCs w:val="20"/>
        </w:rPr>
        <w:t>FinExpertiza</w:t>
      </w:r>
      <w:proofErr w:type="spellEnd"/>
      <w:r w:rsidRPr="002C15B1">
        <w:rPr>
          <w:rFonts w:ascii="Times New Roman" w:hAnsi="Times New Roman" w:cs="Times New Roman"/>
          <w:sz w:val="20"/>
          <w:szCs w:val="20"/>
        </w:rPr>
        <w:t xml:space="preserve">. </w:t>
      </w:r>
      <w:proofErr w:type="gramStart"/>
      <w:r w:rsidRPr="002C15B1">
        <w:rPr>
          <w:rFonts w:ascii="Times New Roman" w:hAnsi="Times New Roman" w:cs="Times New Roman"/>
          <w:sz w:val="20"/>
          <w:szCs w:val="20"/>
        </w:rPr>
        <w:t>URL:  https://finexpertiza.ru/press-service/researches/2019/demografiya-biznesa/</w:t>
      </w:r>
      <w:proofErr w:type="gramEnd"/>
      <w:r w:rsidRPr="002C15B1">
        <w:rPr>
          <w:rFonts w:ascii="Times New Roman" w:hAnsi="Times New Roman" w:cs="Times New Roman"/>
          <w:sz w:val="20"/>
          <w:szCs w:val="20"/>
        </w:rPr>
        <w:t xml:space="preserve"> (дата обращения: 09.12.2019 г.)</w:t>
      </w:r>
    </w:p>
    <w:p w:rsidR="00FA6615" w:rsidRPr="00E44EAE" w:rsidRDefault="00FA6615" w:rsidP="00FA6615">
      <w:pPr>
        <w:spacing w:after="0" w:line="240" w:lineRule="auto"/>
        <w:jc w:val="both"/>
        <w:rPr>
          <w:rFonts w:ascii="Times New Roman" w:hAnsi="Times New Roman" w:cs="Times New Roman"/>
          <w:sz w:val="24"/>
          <w:szCs w:val="24"/>
        </w:rPr>
      </w:pPr>
    </w:p>
    <w:p w:rsidR="00FA6615" w:rsidRPr="00FA6615" w:rsidRDefault="00104F56" w:rsidP="00FA6615">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Стоит отметить, что за последние 5 лет в Вологодской области по сравнению с представленными регионами и в среднем по стране в большей степени наблюдается </w:t>
      </w:r>
      <w:r w:rsidRPr="00FA6615">
        <w:rPr>
          <w:rFonts w:ascii="Times New Roman" w:hAnsi="Times New Roman" w:cs="Times New Roman"/>
          <w:sz w:val="24"/>
          <w:szCs w:val="24"/>
        </w:rPr>
        <w:t xml:space="preserve">сокращение рождаемости и увеличение случаев ликвидации субъектов малого предпринимательства (МП) </w:t>
      </w:r>
      <w:r w:rsidR="00FA6615" w:rsidRPr="00FA6615">
        <w:rPr>
          <w:rFonts w:ascii="Times New Roman" w:hAnsi="Times New Roman" w:cs="Times New Roman"/>
          <w:sz w:val="24"/>
          <w:szCs w:val="24"/>
        </w:rPr>
        <w:t>(рис. 2). Наибольшее уменьшение показателя рождаемости субъектов МП приходится на 2017 и 2018 гг. (на 39% в РФ и почти 50% в Вологодской области за данный период).</w:t>
      </w:r>
      <w:r w:rsidR="00457381" w:rsidRPr="00457381">
        <w:rPr>
          <w:rFonts w:ascii="Times New Roman" w:hAnsi="Times New Roman" w:cs="Times New Roman"/>
          <w:sz w:val="24"/>
          <w:szCs w:val="24"/>
        </w:rPr>
        <w:t xml:space="preserve"> </w:t>
      </w:r>
      <w:r w:rsidR="00457381">
        <w:rPr>
          <w:rFonts w:ascii="Times New Roman" w:hAnsi="Times New Roman" w:cs="Times New Roman"/>
          <w:sz w:val="24"/>
          <w:szCs w:val="24"/>
        </w:rPr>
        <w:t xml:space="preserve">Важным моментом является то, что рост случаев ликвидации малых предприятий сказывался именно на доле профильных отраслей региона – сельской хозяйство и обрабатывающая промышленность </w:t>
      </w:r>
      <w:r w:rsidR="00457381" w:rsidRPr="00FA6615">
        <w:rPr>
          <w:rFonts w:ascii="Times New Roman" w:hAnsi="Times New Roman" w:cs="Times New Roman"/>
          <w:sz w:val="24"/>
          <w:szCs w:val="24"/>
        </w:rPr>
        <w:t>(табл. 1). При этом наибольшее сокращение прослеживается именно в секторе сельского и лесного хозяйства (</w:t>
      </w:r>
      <w:r w:rsidR="00457381">
        <w:rPr>
          <w:rFonts w:ascii="Times New Roman" w:hAnsi="Times New Roman" w:cs="Times New Roman"/>
          <w:sz w:val="24"/>
          <w:szCs w:val="24"/>
        </w:rPr>
        <w:t xml:space="preserve">более чем </w:t>
      </w:r>
      <w:r w:rsidR="00457381" w:rsidRPr="00FA6615">
        <w:rPr>
          <w:rFonts w:ascii="Times New Roman" w:hAnsi="Times New Roman" w:cs="Times New Roman"/>
          <w:sz w:val="24"/>
          <w:szCs w:val="24"/>
        </w:rPr>
        <w:t xml:space="preserve">в два раза). </w:t>
      </w:r>
      <w:r w:rsidR="00457381">
        <w:rPr>
          <w:rFonts w:ascii="Times New Roman" w:hAnsi="Times New Roman" w:cs="Times New Roman"/>
          <w:sz w:val="24"/>
          <w:szCs w:val="24"/>
        </w:rPr>
        <w:t>При этом о</w:t>
      </w:r>
      <w:r w:rsidR="00457381" w:rsidRPr="009C7880">
        <w:rPr>
          <w:rFonts w:ascii="Times New Roman" w:hAnsi="Times New Roman" w:cs="Times New Roman"/>
          <w:sz w:val="24"/>
          <w:szCs w:val="24"/>
        </w:rPr>
        <w:t xml:space="preserve">дним из приоритетных и основных видов </w:t>
      </w:r>
      <w:r w:rsidR="00457381" w:rsidRPr="009C7880">
        <w:rPr>
          <w:rFonts w:ascii="Times New Roman" w:hAnsi="Times New Roman" w:cs="Times New Roman"/>
          <w:sz w:val="24"/>
          <w:szCs w:val="24"/>
        </w:rPr>
        <w:lastRenderedPageBreak/>
        <w:t>деятельности в данном секторе экономики для Вологодской области является «Ведение лесного хозяйства, лесозаготовка и предоставление услуг в этих областях».</w:t>
      </w:r>
    </w:p>
    <w:p w:rsidR="00FA6615" w:rsidRDefault="00FA6615" w:rsidP="00FA6615">
      <w:pPr>
        <w:spacing w:after="0" w:line="360" w:lineRule="auto"/>
        <w:jc w:val="both"/>
        <w:rPr>
          <w:rFonts w:ascii="Times New Roman" w:hAnsi="Times New Roman" w:cs="Times New Roman"/>
          <w:sz w:val="28"/>
          <w:szCs w:val="28"/>
        </w:rPr>
      </w:pPr>
      <w:r>
        <w:rPr>
          <w:noProof/>
          <w:lang w:eastAsia="ru-RU"/>
        </w:rPr>
        <w:drawing>
          <wp:inline distT="0" distB="0" distL="0" distR="0" wp14:anchorId="78BEF2A0" wp14:editId="506EEA9F">
            <wp:extent cx="6168788" cy="1692323"/>
            <wp:effectExtent l="0" t="0" r="381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A6615" w:rsidRDefault="0008392F" w:rsidP="00FA6615">
      <w:pPr>
        <w:spacing w:after="0" w:line="240" w:lineRule="auto"/>
        <w:ind w:firstLine="709"/>
        <w:jc w:val="center"/>
        <w:rPr>
          <w:rFonts w:ascii="Times New Roman" w:hAnsi="Times New Roman" w:cs="Times New Roman"/>
          <w:b/>
          <w:sz w:val="24"/>
          <w:szCs w:val="24"/>
        </w:rPr>
      </w:pPr>
      <w:r>
        <w:rPr>
          <w:rFonts w:ascii="Times New Roman" w:hAnsi="Times New Roman" w:cs="Times New Roman"/>
          <w:sz w:val="24"/>
          <w:szCs w:val="24"/>
        </w:rPr>
        <w:t xml:space="preserve">Рис. 2 – </w:t>
      </w:r>
      <w:r w:rsidR="00FA6615" w:rsidRPr="0008392F">
        <w:rPr>
          <w:rFonts w:ascii="Times New Roman" w:hAnsi="Times New Roman" w:cs="Times New Roman"/>
          <w:sz w:val="24"/>
          <w:szCs w:val="24"/>
        </w:rPr>
        <w:t>Демография малых организаций*</w:t>
      </w:r>
    </w:p>
    <w:p w:rsidR="00FA6615" w:rsidRDefault="00FA6615" w:rsidP="00FA6615">
      <w:pPr>
        <w:spacing w:after="0" w:line="240" w:lineRule="auto"/>
        <w:jc w:val="both"/>
        <w:rPr>
          <w:rFonts w:ascii="Times New Roman" w:hAnsi="Times New Roman" w:cs="Times New Roman"/>
          <w:sz w:val="20"/>
          <w:szCs w:val="24"/>
        </w:rPr>
      </w:pPr>
      <w:r>
        <w:rPr>
          <w:rFonts w:ascii="Times New Roman" w:hAnsi="Times New Roman" w:cs="Times New Roman"/>
          <w:sz w:val="20"/>
          <w:szCs w:val="24"/>
        </w:rPr>
        <w:t>*-Коэффициент рождаемости – отношение количества образованных малых предприятий к их общему количеству в расчете на 1000 организаций. Коэффициент ликвидации – отношение количества ликвидированных малых предприятий к их общему количеству в расчете на 1000 организаций.</w:t>
      </w:r>
    </w:p>
    <w:p w:rsidR="00FA6615" w:rsidRPr="00DD65A6" w:rsidRDefault="00FA6615" w:rsidP="00FA6615">
      <w:pPr>
        <w:spacing w:after="0" w:line="240" w:lineRule="auto"/>
        <w:jc w:val="both"/>
        <w:rPr>
          <w:rFonts w:ascii="Times New Roman" w:hAnsi="Times New Roman" w:cs="Times New Roman"/>
          <w:sz w:val="20"/>
          <w:szCs w:val="24"/>
        </w:rPr>
      </w:pPr>
      <w:r w:rsidRPr="00DD65A6">
        <w:rPr>
          <w:rFonts w:ascii="Times New Roman" w:hAnsi="Times New Roman" w:cs="Times New Roman"/>
          <w:sz w:val="20"/>
          <w:szCs w:val="24"/>
        </w:rPr>
        <w:t>Источник: данные Росстат.</w:t>
      </w:r>
    </w:p>
    <w:p w:rsidR="00FA6615" w:rsidRDefault="00FA6615" w:rsidP="00FA6615">
      <w:pPr>
        <w:spacing w:after="0" w:line="240" w:lineRule="auto"/>
        <w:jc w:val="both"/>
        <w:rPr>
          <w:rFonts w:ascii="Times New Roman" w:hAnsi="Times New Roman" w:cs="Times New Roman"/>
          <w:sz w:val="24"/>
          <w:szCs w:val="24"/>
        </w:rPr>
      </w:pPr>
    </w:p>
    <w:p w:rsidR="00FA6615" w:rsidRPr="00457381" w:rsidRDefault="009C7880" w:rsidP="00FA6615">
      <w:pPr>
        <w:spacing w:after="0" w:line="240" w:lineRule="auto"/>
        <w:ind w:firstLine="567"/>
        <w:jc w:val="both"/>
        <w:rPr>
          <w:rFonts w:ascii="Times New Roman" w:hAnsi="Times New Roman" w:cs="Times New Roman"/>
          <w:spacing w:val="-4"/>
          <w:sz w:val="24"/>
          <w:szCs w:val="24"/>
        </w:rPr>
      </w:pPr>
      <w:r w:rsidRPr="00457381">
        <w:rPr>
          <w:rFonts w:ascii="Times New Roman" w:hAnsi="Times New Roman" w:cs="Times New Roman"/>
          <w:spacing w:val="-4"/>
          <w:sz w:val="24"/>
          <w:szCs w:val="24"/>
        </w:rPr>
        <w:t xml:space="preserve">В 2018 г. доля лесопромышленного комплекса в обороте сектора сельского и лесного хозяйства составила более 70%, что позволяет </w:t>
      </w:r>
      <w:proofErr w:type="spellStart"/>
      <w:r w:rsidRPr="00457381">
        <w:rPr>
          <w:rFonts w:ascii="Times New Roman" w:hAnsi="Times New Roman" w:cs="Times New Roman"/>
          <w:spacing w:val="-4"/>
          <w:sz w:val="24"/>
          <w:szCs w:val="24"/>
        </w:rPr>
        <w:t>типологизировать</w:t>
      </w:r>
      <w:proofErr w:type="spellEnd"/>
      <w:r w:rsidRPr="00457381">
        <w:rPr>
          <w:rFonts w:ascii="Times New Roman" w:hAnsi="Times New Roman" w:cs="Times New Roman"/>
          <w:spacing w:val="-4"/>
          <w:sz w:val="24"/>
          <w:szCs w:val="24"/>
        </w:rPr>
        <w:t xml:space="preserve"> данный вид деятельности МП в регионе как депрессивную. Поэтому исследование тенденций развития и функционирования именного данного направления деятельности является для региона приоритетной задачей.</w:t>
      </w:r>
    </w:p>
    <w:p w:rsidR="00FA6615" w:rsidRPr="008837BB" w:rsidRDefault="00FA6615" w:rsidP="00FA6615">
      <w:pPr>
        <w:spacing w:after="0" w:line="240" w:lineRule="auto"/>
        <w:jc w:val="center"/>
        <w:rPr>
          <w:rFonts w:ascii="Times New Roman" w:hAnsi="Times New Roman" w:cs="Times New Roman"/>
          <w:sz w:val="24"/>
          <w:szCs w:val="28"/>
        </w:rPr>
      </w:pPr>
      <w:r w:rsidRPr="008837BB">
        <w:rPr>
          <w:rFonts w:ascii="Times New Roman" w:hAnsi="Times New Roman" w:cs="Times New Roman"/>
          <w:sz w:val="24"/>
          <w:szCs w:val="28"/>
        </w:rPr>
        <w:t xml:space="preserve">Таблица 1 – </w:t>
      </w:r>
      <w:r w:rsidRPr="00FA6615">
        <w:rPr>
          <w:rFonts w:ascii="Times New Roman" w:hAnsi="Times New Roman" w:cs="Times New Roman"/>
          <w:sz w:val="24"/>
          <w:szCs w:val="28"/>
        </w:rPr>
        <w:t xml:space="preserve">Структура численности субъектов малого бизнеса по основным видам </w:t>
      </w:r>
      <w:r>
        <w:rPr>
          <w:rFonts w:ascii="Times New Roman" w:hAnsi="Times New Roman" w:cs="Times New Roman"/>
          <w:sz w:val="24"/>
          <w:szCs w:val="28"/>
        </w:rPr>
        <w:br/>
      </w:r>
      <w:r w:rsidRPr="00FA6615">
        <w:rPr>
          <w:rFonts w:ascii="Times New Roman" w:hAnsi="Times New Roman" w:cs="Times New Roman"/>
          <w:sz w:val="24"/>
          <w:szCs w:val="28"/>
        </w:rPr>
        <w:t>экономической деятельности</w:t>
      </w:r>
    </w:p>
    <w:tbl>
      <w:tblPr>
        <w:tblW w:w="960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6"/>
        <w:gridCol w:w="737"/>
        <w:gridCol w:w="739"/>
        <w:gridCol w:w="737"/>
        <w:gridCol w:w="738"/>
        <w:gridCol w:w="1770"/>
        <w:gridCol w:w="1919"/>
      </w:tblGrid>
      <w:tr w:rsidR="00FA6615" w:rsidRPr="00A448D3" w:rsidTr="00104F56">
        <w:trPr>
          <w:trHeight w:val="209"/>
          <w:tblHeader/>
        </w:trPr>
        <w:tc>
          <w:tcPr>
            <w:tcW w:w="2966" w:type="dxa"/>
            <w:vMerge w:val="restart"/>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Вид деятельности</w:t>
            </w:r>
          </w:p>
        </w:tc>
        <w:tc>
          <w:tcPr>
            <w:tcW w:w="1476" w:type="dxa"/>
            <w:gridSpan w:val="2"/>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Вологодская область</w:t>
            </w:r>
          </w:p>
        </w:tc>
        <w:tc>
          <w:tcPr>
            <w:tcW w:w="1475" w:type="dxa"/>
            <w:gridSpan w:val="2"/>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Российская Федерация</w:t>
            </w:r>
          </w:p>
        </w:tc>
        <w:tc>
          <w:tcPr>
            <w:tcW w:w="1770" w:type="dxa"/>
            <w:vMerge w:val="restart"/>
            <w:shd w:val="clear" w:color="auto" w:fill="auto"/>
            <w:noWrap/>
            <w:vAlign w:val="bottom"/>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 xml:space="preserve">Изменение в Вологодской области за 2009-2018 гг., </w:t>
            </w:r>
            <w:proofErr w:type="spellStart"/>
            <w:r w:rsidRPr="00A448D3">
              <w:rPr>
                <w:rFonts w:ascii="Times New Roman" w:eastAsia="Times New Roman" w:hAnsi="Times New Roman" w:cs="Times New Roman"/>
                <w:color w:val="000000"/>
                <w:sz w:val="20"/>
                <w:szCs w:val="20"/>
                <w:lang w:eastAsia="ru-RU"/>
              </w:rPr>
              <w:t>п.п</w:t>
            </w:r>
            <w:proofErr w:type="spellEnd"/>
            <w:r w:rsidRPr="00A448D3">
              <w:rPr>
                <w:rFonts w:ascii="Times New Roman" w:eastAsia="Times New Roman" w:hAnsi="Times New Roman" w:cs="Times New Roman"/>
                <w:color w:val="000000"/>
                <w:sz w:val="20"/>
                <w:szCs w:val="20"/>
                <w:lang w:eastAsia="ru-RU"/>
              </w:rPr>
              <w:t>.</w:t>
            </w:r>
          </w:p>
        </w:tc>
        <w:tc>
          <w:tcPr>
            <w:tcW w:w="1917" w:type="dxa"/>
            <w:vMerge w:val="restart"/>
            <w:shd w:val="clear" w:color="auto" w:fill="auto"/>
            <w:noWrap/>
            <w:vAlign w:val="bottom"/>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 xml:space="preserve">Изменение в Российской Федерации за 2009-2018 гг., </w:t>
            </w:r>
            <w:proofErr w:type="spellStart"/>
            <w:r w:rsidRPr="00A448D3">
              <w:rPr>
                <w:rFonts w:ascii="Times New Roman" w:eastAsia="Times New Roman" w:hAnsi="Times New Roman" w:cs="Times New Roman"/>
                <w:color w:val="000000"/>
                <w:sz w:val="20"/>
                <w:szCs w:val="20"/>
                <w:lang w:eastAsia="ru-RU"/>
              </w:rPr>
              <w:t>п.п</w:t>
            </w:r>
            <w:proofErr w:type="spellEnd"/>
            <w:r w:rsidRPr="00A448D3">
              <w:rPr>
                <w:rFonts w:ascii="Times New Roman" w:eastAsia="Times New Roman" w:hAnsi="Times New Roman" w:cs="Times New Roman"/>
                <w:color w:val="000000"/>
                <w:sz w:val="20"/>
                <w:szCs w:val="20"/>
                <w:lang w:eastAsia="ru-RU"/>
              </w:rPr>
              <w:t>.</w:t>
            </w:r>
          </w:p>
        </w:tc>
      </w:tr>
      <w:tr w:rsidR="00FA6615" w:rsidRPr="00A448D3" w:rsidTr="00104F56">
        <w:trPr>
          <w:trHeight w:val="59"/>
          <w:tblHeader/>
        </w:trPr>
        <w:tc>
          <w:tcPr>
            <w:tcW w:w="2966" w:type="dxa"/>
            <w:vMerge/>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p>
        </w:tc>
        <w:tc>
          <w:tcPr>
            <w:tcW w:w="737" w:type="dxa"/>
            <w:shd w:val="clear" w:color="auto" w:fill="auto"/>
            <w:noWrap/>
            <w:vAlign w:val="center"/>
            <w:hideMark/>
          </w:tcPr>
          <w:p w:rsidR="00FA6615" w:rsidRPr="00A448D3" w:rsidRDefault="00FA6615" w:rsidP="00D905F9">
            <w:pPr>
              <w:spacing w:after="0" w:line="240" w:lineRule="auto"/>
              <w:ind w:left="-108" w:right="-108"/>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2009 г.</w:t>
            </w:r>
          </w:p>
        </w:tc>
        <w:tc>
          <w:tcPr>
            <w:tcW w:w="738" w:type="dxa"/>
            <w:shd w:val="clear" w:color="auto" w:fill="auto"/>
            <w:noWrap/>
            <w:vAlign w:val="center"/>
            <w:hideMark/>
          </w:tcPr>
          <w:p w:rsidR="00FA6615" w:rsidRPr="00A448D3" w:rsidRDefault="00FA6615" w:rsidP="00D905F9">
            <w:pPr>
              <w:spacing w:after="0" w:line="240" w:lineRule="auto"/>
              <w:ind w:left="-108" w:right="-108"/>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2018 г.</w:t>
            </w:r>
          </w:p>
        </w:tc>
        <w:tc>
          <w:tcPr>
            <w:tcW w:w="737" w:type="dxa"/>
            <w:shd w:val="clear" w:color="auto" w:fill="auto"/>
            <w:noWrap/>
            <w:vAlign w:val="center"/>
            <w:hideMark/>
          </w:tcPr>
          <w:p w:rsidR="00FA6615" w:rsidRPr="00A448D3" w:rsidRDefault="00FA6615" w:rsidP="00D905F9">
            <w:pPr>
              <w:spacing w:after="0" w:line="240" w:lineRule="auto"/>
              <w:ind w:left="-108" w:right="-108"/>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2009 г.</w:t>
            </w:r>
          </w:p>
        </w:tc>
        <w:tc>
          <w:tcPr>
            <w:tcW w:w="737" w:type="dxa"/>
            <w:shd w:val="clear" w:color="auto" w:fill="auto"/>
            <w:noWrap/>
            <w:vAlign w:val="center"/>
            <w:hideMark/>
          </w:tcPr>
          <w:p w:rsidR="00FA6615" w:rsidRPr="00A448D3" w:rsidRDefault="00FA6615" w:rsidP="00D905F9">
            <w:pPr>
              <w:spacing w:after="0" w:line="240" w:lineRule="auto"/>
              <w:ind w:left="-108" w:right="-108"/>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2018 г.</w:t>
            </w:r>
          </w:p>
        </w:tc>
        <w:tc>
          <w:tcPr>
            <w:tcW w:w="1770" w:type="dxa"/>
            <w:vMerge/>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p>
        </w:tc>
        <w:tc>
          <w:tcPr>
            <w:tcW w:w="1917" w:type="dxa"/>
            <w:vMerge/>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p>
        </w:tc>
      </w:tr>
      <w:tr w:rsidR="00FA6615" w:rsidRPr="00A448D3" w:rsidTr="00104F56">
        <w:trPr>
          <w:cantSplit/>
          <w:trHeight w:val="43"/>
        </w:trPr>
        <w:tc>
          <w:tcPr>
            <w:tcW w:w="2966" w:type="dxa"/>
            <w:shd w:val="clear" w:color="auto" w:fill="auto"/>
            <w:noWrap/>
            <w:vAlign w:val="bottom"/>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Сельское хозяйство, охота и лесное хозяйство</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6,0</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2,9</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3,44</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2,2</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-3,1</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-1,22</w:t>
            </w:r>
          </w:p>
        </w:tc>
      </w:tr>
      <w:tr w:rsidR="00FA6615" w:rsidRPr="00A448D3" w:rsidTr="00104F56">
        <w:trPr>
          <w:trHeight w:val="209"/>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Обрабатывающие производства</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11,7</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8,2</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10,31</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8,9</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-3,5</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-1,44</w:t>
            </w:r>
          </w:p>
        </w:tc>
      </w:tr>
      <w:tr w:rsidR="00FA6615" w:rsidRPr="00A448D3" w:rsidTr="00104F56">
        <w:trPr>
          <w:trHeight w:val="209"/>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Производство и распределение электроэнергии, газа и воды</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1,0</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1,4</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0,6</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0,6</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0,4</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0,00</w:t>
            </w:r>
            <w:r>
              <w:rPr>
                <w:rFonts w:ascii="Times New Roman" w:eastAsia="Times New Roman" w:hAnsi="Times New Roman" w:cs="Times New Roman"/>
                <w:color w:val="000000"/>
                <w:sz w:val="20"/>
                <w:szCs w:val="20"/>
                <w:lang w:eastAsia="ru-RU"/>
              </w:rPr>
              <w:t>1</w:t>
            </w:r>
          </w:p>
        </w:tc>
      </w:tr>
      <w:tr w:rsidR="00FA6615" w:rsidRPr="00A448D3" w:rsidTr="00104F56">
        <w:trPr>
          <w:cantSplit/>
          <w:trHeight w:val="43"/>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Строительство</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13,5</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17,0</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12,1</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12,1</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3,5</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0,04</w:t>
            </w:r>
          </w:p>
        </w:tc>
      </w:tr>
      <w:tr w:rsidR="00FA6615" w:rsidRPr="00A448D3" w:rsidTr="00104F56">
        <w:trPr>
          <w:trHeight w:val="43"/>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Оптовая и розничная торговля</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37,2</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32,7</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41,1</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37,3</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-4,5</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-3,83</w:t>
            </w:r>
          </w:p>
        </w:tc>
      </w:tr>
      <w:tr w:rsidR="00FA6615" w:rsidRPr="00A448D3" w:rsidTr="00104F56">
        <w:trPr>
          <w:trHeight w:val="43"/>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Гостиницы и рестораны</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3,5</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2,0</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2,6</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2,9</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-1,5</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0,23</w:t>
            </w:r>
          </w:p>
        </w:tc>
      </w:tr>
      <w:tr w:rsidR="00FA6615" w:rsidRPr="00A448D3" w:rsidTr="00104F56">
        <w:trPr>
          <w:trHeight w:val="209"/>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Транспорт и связь</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6,3</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11,9</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5,9</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7,8</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5,6</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1,91</w:t>
            </w:r>
          </w:p>
        </w:tc>
      </w:tr>
      <w:tr w:rsidR="00FA6615" w:rsidRPr="00A448D3" w:rsidTr="00104F56">
        <w:trPr>
          <w:trHeight w:val="419"/>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Операции с недвижимым имуществом, аренда и предоставление услуг</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15,6</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6,9</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18,0</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21,7</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-8,7</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3,67</w:t>
            </w:r>
          </w:p>
        </w:tc>
      </w:tr>
      <w:tr w:rsidR="00FA6615" w:rsidRPr="00A448D3" w:rsidTr="00104F56">
        <w:trPr>
          <w:trHeight w:val="292"/>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Образование</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0,2</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0,4</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0,3</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0,4</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0,2</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0,08</w:t>
            </w:r>
          </w:p>
        </w:tc>
      </w:tr>
      <w:tr w:rsidR="00FA6615" w:rsidRPr="00A448D3" w:rsidTr="00104F56">
        <w:trPr>
          <w:trHeight w:val="43"/>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Здравоохранение и предоставление социальных услуг</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1,1</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1,4</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1,2</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1,5</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0,3</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0,36</w:t>
            </w:r>
          </w:p>
        </w:tc>
      </w:tr>
      <w:tr w:rsidR="00FA6615" w:rsidRPr="00A448D3" w:rsidTr="00104F56">
        <w:trPr>
          <w:trHeight w:val="218"/>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Предоставление прочих коммунальных, социальных и персональных услуг</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2,4</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1,4</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2,4</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2,7</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-1,0</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0,3</w:t>
            </w:r>
          </w:p>
        </w:tc>
      </w:tr>
      <w:tr w:rsidR="00FA6615" w:rsidRPr="00A448D3" w:rsidTr="00104F56">
        <w:trPr>
          <w:trHeight w:val="43"/>
        </w:trPr>
        <w:tc>
          <w:tcPr>
            <w:tcW w:w="2966" w:type="dxa"/>
            <w:shd w:val="clear" w:color="auto" w:fill="auto"/>
            <w:vAlign w:val="center"/>
            <w:hideMark/>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Прочие организации</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1,7</w:t>
            </w:r>
          </w:p>
        </w:tc>
        <w:tc>
          <w:tcPr>
            <w:tcW w:w="738"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14,0</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2,1</w:t>
            </w:r>
          </w:p>
        </w:tc>
        <w:tc>
          <w:tcPr>
            <w:tcW w:w="73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2,1</w:t>
            </w:r>
          </w:p>
        </w:tc>
        <w:tc>
          <w:tcPr>
            <w:tcW w:w="1770"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12,2</w:t>
            </w:r>
          </w:p>
        </w:tc>
        <w:tc>
          <w:tcPr>
            <w:tcW w:w="1917" w:type="dxa"/>
            <w:shd w:val="clear" w:color="auto" w:fill="auto"/>
            <w:noWrap/>
            <w:vAlign w:val="center"/>
            <w:hideMark/>
          </w:tcPr>
          <w:p w:rsidR="00FA6615" w:rsidRPr="00A448D3" w:rsidRDefault="00FA6615" w:rsidP="00D905F9">
            <w:pPr>
              <w:spacing w:after="0" w:line="240" w:lineRule="auto"/>
              <w:jc w:val="center"/>
              <w:rPr>
                <w:rFonts w:ascii="Times New Roman" w:eastAsia="Times New Roman" w:hAnsi="Times New Roman" w:cs="Times New Roman"/>
                <w:color w:val="000000"/>
                <w:sz w:val="20"/>
                <w:szCs w:val="20"/>
                <w:lang w:eastAsia="ru-RU"/>
              </w:rPr>
            </w:pPr>
            <w:r w:rsidRPr="00A448D3">
              <w:rPr>
                <w:rFonts w:ascii="Times New Roman" w:eastAsia="Times New Roman" w:hAnsi="Times New Roman" w:cs="Times New Roman"/>
                <w:color w:val="000000"/>
                <w:sz w:val="20"/>
                <w:szCs w:val="20"/>
                <w:lang w:eastAsia="ru-RU"/>
              </w:rPr>
              <w:t>-0,09</w:t>
            </w:r>
          </w:p>
        </w:tc>
      </w:tr>
      <w:tr w:rsidR="00FA6615" w:rsidRPr="00A448D3" w:rsidTr="00104F56">
        <w:trPr>
          <w:trHeight w:val="43"/>
        </w:trPr>
        <w:tc>
          <w:tcPr>
            <w:tcW w:w="9606" w:type="dxa"/>
            <w:gridSpan w:val="7"/>
            <w:shd w:val="clear" w:color="auto" w:fill="auto"/>
            <w:vAlign w:val="center"/>
          </w:tcPr>
          <w:p w:rsidR="00FA6615" w:rsidRPr="00A448D3" w:rsidRDefault="00FA6615" w:rsidP="00D905F9">
            <w:pPr>
              <w:spacing w:after="0" w:line="240" w:lineRule="auto"/>
              <w:rPr>
                <w:rFonts w:ascii="Times New Roman" w:eastAsia="Times New Roman" w:hAnsi="Times New Roman" w:cs="Times New Roman"/>
                <w:color w:val="000000"/>
                <w:sz w:val="20"/>
                <w:szCs w:val="20"/>
                <w:lang w:eastAsia="ru-RU"/>
              </w:rPr>
            </w:pPr>
            <w:r>
              <w:rPr>
                <w:rFonts w:ascii="Times New Roman" w:eastAsia="Times New Roman" w:hAnsi="Times New Roman" w:cs="Times New Roman"/>
                <w:color w:val="000000"/>
                <w:sz w:val="20"/>
                <w:szCs w:val="20"/>
                <w:lang w:eastAsia="ru-RU"/>
              </w:rPr>
              <w:t>Источник: данные Росстат.</w:t>
            </w:r>
          </w:p>
        </w:tc>
      </w:tr>
    </w:tbl>
    <w:p w:rsidR="00FA6615" w:rsidRPr="00104F56" w:rsidRDefault="00FA6615" w:rsidP="00FA6615">
      <w:pPr>
        <w:spacing w:after="0" w:line="240" w:lineRule="auto"/>
        <w:ind w:firstLine="709"/>
        <w:jc w:val="both"/>
        <w:rPr>
          <w:rFonts w:ascii="Times New Roman" w:hAnsi="Times New Roman" w:cs="Times New Roman"/>
          <w:sz w:val="20"/>
          <w:szCs w:val="20"/>
        </w:rPr>
      </w:pPr>
    </w:p>
    <w:p w:rsidR="00FA6615" w:rsidRDefault="009C7880" w:rsidP="009C788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В результате сложившейся ситуации для выявления причин ухудшения деятельности исследуемого сектора экономики и дальнейшей разработки мероприятий по стимулированию процессов его развития представляется необходимым, в первую очередь, провести детальный анализ результатов финансовой деятельности субъектов малого предпринимательства лесозаготовительной отрасли, что послужило основной целью данного этапа исследования. </w:t>
      </w:r>
    </w:p>
    <w:p w:rsidR="009D707E" w:rsidRPr="002B4C2C" w:rsidRDefault="00851CED" w:rsidP="002B4C2C">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В</w:t>
      </w:r>
      <w:r w:rsidR="000F3920" w:rsidRPr="002B4C2C">
        <w:rPr>
          <w:rFonts w:ascii="Times New Roman" w:hAnsi="Times New Roman" w:cs="Times New Roman"/>
          <w:sz w:val="24"/>
          <w:szCs w:val="24"/>
        </w:rPr>
        <w:t xml:space="preserve"> рамках управления</w:t>
      </w:r>
      <w:r w:rsidR="00DE2C6F" w:rsidRPr="002B4C2C">
        <w:rPr>
          <w:rFonts w:ascii="Times New Roman" w:hAnsi="Times New Roman" w:cs="Times New Roman"/>
          <w:sz w:val="24"/>
          <w:szCs w:val="24"/>
        </w:rPr>
        <w:t xml:space="preserve"> развитием лесозаготовительного сектора в Вологод</w:t>
      </w:r>
      <w:r w:rsidR="000F3920" w:rsidRPr="002B4C2C">
        <w:rPr>
          <w:rFonts w:ascii="Times New Roman" w:hAnsi="Times New Roman" w:cs="Times New Roman"/>
          <w:sz w:val="24"/>
          <w:szCs w:val="24"/>
        </w:rPr>
        <w:t>ской области</w:t>
      </w:r>
      <w:r w:rsidR="00DE2C6F" w:rsidRPr="002B4C2C">
        <w:rPr>
          <w:rFonts w:ascii="Times New Roman" w:hAnsi="Times New Roman" w:cs="Times New Roman"/>
          <w:sz w:val="24"/>
          <w:szCs w:val="24"/>
        </w:rPr>
        <w:t xml:space="preserve"> </w:t>
      </w:r>
      <w:r w:rsidR="000F3920" w:rsidRPr="002B4C2C">
        <w:rPr>
          <w:rFonts w:ascii="Times New Roman" w:hAnsi="Times New Roman" w:cs="Times New Roman"/>
          <w:sz w:val="24"/>
          <w:szCs w:val="24"/>
        </w:rPr>
        <w:t>не осуществляется</w:t>
      </w:r>
      <w:r w:rsidR="00DE2C6F" w:rsidRPr="002B4C2C">
        <w:rPr>
          <w:rFonts w:ascii="Times New Roman" w:hAnsi="Times New Roman" w:cs="Times New Roman"/>
          <w:sz w:val="24"/>
          <w:szCs w:val="24"/>
        </w:rPr>
        <w:t xml:space="preserve"> </w:t>
      </w:r>
      <w:r w:rsidR="000F3920" w:rsidRPr="002B4C2C">
        <w:rPr>
          <w:rFonts w:ascii="Times New Roman" w:hAnsi="Times New Roman" w:cs="Times New Roman"/>
          <w:sz w:val="24"/>
          <w:szCs w:val="24"/>
        </w:rPr>
        <w:t>системная работа</w:t>
      </w:r>
      <w:r w:rsidR="004E314B" w:rsidRPr="002B4C2C">
        <w:rPr>
          <w:rFonts w:ascii="Times New Roman" w:hAnsi="Times New Roman" w:cs="Times New Roman"/>
          <w:sz w:val="24"/>
          <w:szCs w:val="24"/>
        </w:rPr>
        <w:t xml:space="preserve"> по оценке и анализу деятельности малых предприятий лесной отрасли </w:t>
      </w:r>
      <w:r w:rsidR="000F3920" w:rsidRPr="002B4C2C">
        <w:rPr>
          <w:rFonts w:ascii="Times New Roman" w:hAnsi="Times New Roman" w:cs="Times New Roman"/>
          <w:sz w:val="24"/>
          <w:szCs w:val="24"/>
        </w:rPr>
        <w:t xml:space="preserve">как </w:t>
      </w:r>
      <w:r w:rsidR="004E314B" w:rsidRPr="002B4C2C">
        <w:rPr>
          <w:rFonts w:ascii="Times New Roman" w:hAnsi="Times New Roman" w:cs="Times New Roman"/>
          <w:sz w:val="24"/>
          <w:szCs w:val="24"/>
        </w:rPr>
        <w:t>органами власти</w:t>
      </w:r>
      <w:r w:rsidR="000F3920" w:rsidRPr="002B4C2C">
        <w:rPr>
          <w:rFonts w:ascii="Times New Roman" w:hAnsi="Times New Roman" w:cs="Times New Roman"/>
          <w:sz w:val="24"/>
          <w:szCs w:val="24"/>
        </w:rPr>
        <w:t xml:space="preserve">, так и </w:t>
      </w:r>
      <w:proofErr w:type="spellStart"/>
      <w:r w:rsidR="000F3920" w:rsidRPr="002B4C2C">
        <w:rPr>
          <w:rFonts w:ascii="Times New Roman" w:hAnsi="Times New Roman" w:cs="Times New Roman"/>
          <w:sz w:val="24"/>
          <w:szCs w:val="24"/>
        </w:rPr>
        <w:t>Вологдастатом</w:t>
      </w:r>
      <w:proofErr w:type="spellEnd"/>
      <w:r w:rsidR="00167701">
        <w:rPr>
          <w:rFonts w:ascii="Times New Roman" w:hAnsi="Times New Roman" w:cs="Times New Roman"/>
          <w:sz w:val="24"/>
          <w:szCs w:val="24"/>
        </w:rPr>
        <w:t xml:space="preserve"> </w:t>
      </w:r>
      <w:r w:rsidR="00167701" w:rsidRPr="00167701">
        <w:rPr>
          <w:rFonts w:ascii="Times New Roman" w:hAnsi="Times New Roman" w:cs="Times New Roman"/>
          <w:sz w:val="24"/>
          <w:szCs w:val="24"/>
        </w:rPr>
        <w:t>[</w:t>
      </w:r>
      <w:r w:rsidR="00457381">
        <w:rPr>
          <w:rFonts w:ascii="Times New Roman" w:hAnsi="Times New Roman" w:cs="Times New Roman"/>
          <w:sz w:val="24"/>
          <w:szCs w:val="24"/>
        </w:rPr>
        <w:t>1</w:t>
      </w:r>
      <w:r w:rsidR="00167701" w:rsidRPr="00167701">
        <w:rPr>
          <w:rFonts w:ascii="Times New Roman" w:hAnsi="Times New Roman" w:cs="Times New Roman"/>
          <w:sz w:val="24"/>
          <w:szCs w:val="24"/>
        </w:rPr>
        <w:t>]</w:t>
      </w:r>
      <w:r w:rsidR="004E314B" w:rsidRPr="002B4C2C">
        <w:rPr>
          <w:rFonts w:ascii="Times New Roman" w:hAnsi="Times New Roman" w:cs="Times New Roman"/>
          <w:sz w:val="24"/>
          <w:szCs w:val="24"/>
        </w:rPr>
        <w:t xml:space="preserve">. Статистические источники </w:t>
      </w:r>
      <w:r w:rsidR="00DE2C6F" w:rsidRPr="002B4C2C">
        <w:rPr>
          <w:rFonts w:ascii="Times New Roman" w:hAnsi="Times New Roman" w:cs="Times New Roman"/>
          <w:sz w:val="24"/>
          <w:szCs w:val="24"/>
        </w:rPr>
        <w:t>представлены</w:t>
      </w:r>
      <w:r w:rsidR="004E314B" w:rsidRPr="002B4C2C">
        <w:rPr>
          <w:rFonts w:ascii="Times New Roman" w:hAnsi="Times New Roman" w:cs="Times New Roman"/>
          <w:sz w:val="24"/>
          <w:szCs w:val="24"/>
        </w:rPr>
        <w:t xml:space="preserve"> единичными информационными записками </w:t>
      </w:r>
      <w:r w:rsidR="00B36586" w:rsidRPr="002B4C2C">
        <w:rPr>
          <w:rFonts w:ascii="Times New Roman" w:hAnsi="Times New Roman" w:cs="Times New Roman"/>
          <w:sz w:val="24"/>
          <w:szCs w:val="24"/>
        </w:rPr>
        <w:t>региональных органов статистики и отчетами п</w:t>
      </w:r>
      <w:r w:rsidR="00E47D3C" w:rsidRPr="002B4C2C">
        <w:rPr>
          <w:rFonts w:ascii="Times New Roman" w:hAnsi="Times New Roman" w:cs="Times New Roman"/>
          <w:sz w:val="24"/>
          <w:szCs w:val="24"/>
        </w:rPr>
        <w:t>рофильных учреждений, занимающих</w:t>
      </w:r>
      <w:r w:rsidR="00B36586" w:rsidRPr="002B4C2C">
        <w:rPr>
          <w:rFonts w:ascii="Times New Roman" w:hAnsi="Times New Roman" w:cs="Times New Roman"/>
          <w:sz w:val="24"/>
          <w:szCs w:val="24"/>
        </w:rPr>
        <w:t>ся управлением деятельностью в лес</w:t>
      </w:r>
      <w:r w:rsidR="00E47D3C" w:rsidRPr="002B4C2C">
        <w:rPr>
          <w:rFonts w:ascii="Times New Roman" w:hAnsi="Times New Roman" w:cs="Times New Roman"/>
          <w:sz w:val="24"/>
          <w:szCs w:val="24"/>
        </w:rPr>
        <w:t>ном секторе экономики. При этом Департамент лесного хозяйства Вологодской области на своем официальном сайте официально представляет дан</w:t>
      </w:r>
      <w:r w:rsidR="009D707E" w:rsidRPr="002B4C2C">
        <w:rPr>
          <w:rFonts w:ascii="Times New Roman" w:hAnsi="Times New Roman" w:cs="Times New Roman"/>
          <w:sz w:val="24"/>
          <w:szCs w:val="24"/>
        </w:rPr>
        <w:t xml:space="preserve">ные документы только с 2017 г. Поэтому для анализа существующих тенденций развития субъектов МП в сфере лесозаготовки необходимо использовать сторонние источники. </w:t>
      </w:r>
    </w:p>
    <w:p w:rsidR="001919EF" w:rsidRPr="002B4C2C" w:rsidRDefault="009D707E" w:rsidP="002B4C2C">
      <w:pPr>
        <w:spacing w:after="0" w:line="240" w:lineRule="auto"/>
        <w:ind w:firstLine="567"/>
        <w:jc w:val="both"/>
        <w:rPr>
          <w:rFonts w:ascii="Times New Roman" w:hAnsi="Times New Roman" w:cs="Times New Roman"/>
          <w:sz w:val="24"/>
          <w:szCs w:val="24"/>
        </w:rPr>
      </w:pPr>
      <w:r w:rsidRPr="002B4C2C">
        <w:rPr>
          <w:rFonts w:ascii="Times New Roman" w:hAnsi="Times New Roman" w:cs="Times New Roman"/>
          <w:sz w:val="24"/>
          <w:szCs w:val="24"/>
        </w:rPr>
        <w:t>В качестве базы данных, содержащей актуальную информацию о функционировании субъектов МП</w:t>
      </w:r>
      <w:r w:rsidR="001919EF" w:rsidRPr="002B4C2C">
        <w:rPr>
          <w:rFonts w:ascii="Times New Roman" w:hAnsi="Times New Roman" w:cs="Times New Roman"/>
          <w:sz w:val="24"/>
          <w:szCs w:val="24"/>
        </w:rPr>
        <w:t>,</w:t>
      </w:r>
      <w:r w:rsidRPr="002B4C2C">
        <w:rPr>
          <w:rFonts w:ascii="Times New Roman" w:hAnsi="Times New Roman" w:cs="Times New Roman"/>
          <w:sz w:val="24"/>
          <w:szCs w:val="24"/>
        </w:rPr>
        <w:t xml:space="preserve"> была использована информационная система СБИС</w:t>
      </w:r>
      <w:r w:rsidR="00457381">
        <w:rPr>
          <w:rFonts w:ascii="Times New Roman" w:hAnsi="Times New Roman" w:cs="Times New Roman"/>
          <w:sz w:val="24"/>
          <w:szCs w:val="24"/>
        </w:rPr>
        <w:t xml:space="preserve"> </w:t>
      </w:r>
      <w:r w:rsidR="00457381" w:rsidRPr="00457381">
        <w:rPr>
          <w:rFonts w:ascii="Times New Roman" w:hAnsi="Times New Roman" w:cs="Times New Roman"/>
          <w:sz w:val="24"/>
          <w:szCs w:val="24"/>
        </w:rPr>
        <w:t>[</w:t>
      </w:r>
      <w:r w:rsidR="00457381">
        <w:rPr>
          <w:rFonts w:ascii="Times New Roman" w:hAnsi="Times New Roman" w:cs="Times New Roman"/>
          <w:sz w:val="24"/>
          <w:szCs w:val="24"/>
        </w:rPr>
        <w:t>6</w:t>
      </w:r>
      <w:r w:rsidR="00457381" w:rsidRPr="00457381">
        <w:rPr>
          <w:rFonts w:ascii="Times New Roman" w:hAnsi="Times New Roman" w:cs="Times New Roman"/>
          <w:sz w:val="24"/>
          <w:szCs w:val="24"/>
        </w:rPr>
        <w:t>]</w:t>
      </w:r>
      <w:r w:rsidRPr="002B4C2C">
        <w:rPr>
          <w:rFonts w:ascii="Times New Roman" w:hAnsi="Times New Roman" w:cs="Times New Roman"/>
          <w:sz w:val="24"/>
          <w:szCs w:val="24"/>
        </w:rPr>
        <w:t xml:space="preserve">. </w:t>
      </w:r>
      <w:r w:rsidR="00DE2C6F" w:rsidRPr="002B4C2C">
        <w:rPr>
          <w:rFonts w:ascii="Times New Roman" w:hAnsi="Times New Roman" w:cs="Times New Roman"/>
          <w:sz w:val="24"/>
          <w:szCs w:val="24"/>
        </w:rPr>
        <w:t>Для о</w:t>
      </w:r>
      <w:r w:rsidR="001919EF" w:rsidRPr="002B4C2C">
        <w:rPr>
          <w:rFonts w:ascii="Times New Roman" w:hAnsi="Times New Roman" w:cs="Times New Roman"/>
          <w:sz w:val="24"/>
          <w:szCs w:val="24"/>
        </w:rPr>
        <w:t>тбор</w:t>
      </w:r>
      <w:r w:rsidR="00DE2C6F" w:rsidRPr="002B4C2C">
        <w:rPr>
          <w:rFonts w:ascii="Times New Roman" w:hAnsi="Times New Roman" w:cs="Times New Roman"/>
          <w:sz w:val="24"/>
          <w:szCs w:val="24"/>
        </w:rPr>
        <w:t>а</w:t>
      </w:r>
      <w:r w:rsidR="001919EF" w:rsidRPr="002B4C2C">
        <w:rPr>
          <w:rFonts w:ascii="Times New Roman" w:hAnsi="Times New Roman" w:cs="Times New Roman"/>
          <w:sz w:val="24"/>
          <w:szCs w:val="24"/>
        </w:rPr>
        <w:t xml:space="preserve"> предприятий, относящихся к лесозаготовительному сектору экономики Вологодской области, были выставлены следующие критерии</w:t>
      </w:r>
      <w:r w:rsidR="00DE2C6F" w:rsidRPr="002B4C2C">
        <w:rPr>
          <w:rFonts w:ascii="Times New Roman" w:hAnsi="Times New Roman" w:cs="Times New Roman"/>
          <w:sz w:val="24"/>
          <w:szCs w:val="24"/>
        </w:rPr>
        <w:t xml:space="preserve"> (согласно </w:t>
      </w:r>
      <w:r w:rsidR="00851CED" w:rsidRPr="002B4C2C">
        <w:rPr>
          <w:rFonts w:ascii="Times New Roman" w:hAnsi="Times New Roman" w:cs="Times New Roman"/>
          <w:sz w:val="24"/>
          <w:szCs w:val="24"/>
        </w:rPr>
        <w:t>критериям отнесения организаций,</w:t>
      </w:r>
      <w:r w:rsidR="00DE2C6F" w:rsidRPr="002B4C2C">
        <w:rPr>
          <w:rFonts w:ascii="Times New Roman" w:hAnsi="Times New Roman" w:cs="Times New Roman"/>
          <w:sz w:val="24"/>
          <w:szCs w:val="24"/>
        </w:rPr>
        <w:t xml:space="preserve"> к субъектам малого и среднего предпринимательства, представленным в Федеральном законе «О развитии малого и среднего предпринимательства в Российской Федерации» от 24.07.2007 г. №209-ФЗ)</w:t>
      </w:r>
      <w:r w:rsidR="001919EF" w:rsidRPr="002B4C2C">
        <w:rPr>
          <w:rFonts w:ascii="Times New Roman" w:hAnsi="Times New Roman" w:cs="Times New Roman"/>
          <w:sz w:val="24"/>
          <w:szCs w:val="24"/>
        </w:rPr>
        <w:t>:</w:t>
      </w:r>
    </w:p>
    <w:p w:rsidR="001919EF" w:rsidRPr="002B4C2C" w:rsidRDefault="001919EF" w:rsidP="002B4C2C">
      <w:pPr>
        <w:tabs>
          <w:tab w:val="left" w:pos="1134"/>
        </w:tabs>
        <w:spacing w:after="0" w:line="240" w:lineRule="auto"/>
        <w:ind w:firstLine="567"/>
        <w:jc w:val="both"/>
        <w:rPr>
          <w:rFonts w:ascii="Times New Roman" w:hAnsi="Times New Roman" w:cs="Times New Roman"/>
          <w:sz w:val="24"/>
          <w:szCs w:val="24"/>
        </w:rPr>
      </w:pPr>
      <w:r w:rsidRPr="002B4C2C">
        <w:rPr>
          <w:rFonts w:ascii="Times New Roman" w:hAnsi="Times New Roman" w:cs="Times New Roman"/>
          <w:sz w:val="24"/>
          <w:szCs w:val="24"/>
        </w:rPr>
        <w:t>–</w:t>
      </w:r>
      <w:r w:rsidRPr="002B4C2C">
        <w:rPr>
          <w:rFonts w:ascii="Times New Roman" w:hAnsi="Times New Roman" w:cs="Times New Roman"/>
          <w:sz w:val="24"/>
          <w:szCs w:val="24"/>
        </w:rPr>
        <w:tab/>
        <w:t>действующие организации Вологодской области;</w:t>
      </w:r>
    </w:p>
    <w:p w:rsidR="001919EF" w:rsidRPr="002B4C2C" w:rsidRDefault="001919EF" w:rsidP="002B4C2C">
      <w:pPr>
        <w:tabs>
          <w:tab w:val="left" w:pos="1134"/>
        </w:tabs>
        <w:spacing w:after="0" w:line="240" w:lineRule="auto"/>
        <w:ind w:firstLine="567"/>
        <w:jc w:val="both"/>
        <w:rPr>
          <w:rFonts w:ascii="Times New Roman" w:hAnsi="Times New Roman" w:cs="Times New Roman"/>
          <w:sz w:val="24"/>
          <w:szCs w:val="24"/>
        </w:rPr>
      </w:pPr>
      <w:r w:rsidRPr="002B4C2C">
        <w:rPr>
          <w:rFonts w:ascii="Times New Roman" w:hAnsi="Times New Roman" w:cs="Times New Roman"/>
          <w:sz w:val="24"/>
          <w:szCs w:val="24"/>
        </w:rPr>
        <w:t>–</w:t>
      </w:r>
      <w:r w:rsidRPr="002B4C2C">
        <w:rPr>
          <w:rFonts w:ascii="Times New Roman" w:hAnsi="Times New Roman" w:cs="Times New Roman"/>
          <w:sz w:val="24"/>
          <w:szCs w:val="24"/>
        </w:rPr>
        <w:tab/>
        <w:t>объем годовой выручки предприятия не превышает 800 млн. руб.;</w:t>
      </w:r>
    </w:p>
    <w:p w:rsidR="001919EF" w:rsidRPr="002B4C2C" w:rsidRDefault="001919EF" w:rsidP="002B4C2C">
      <w:pPr>
        <w:tabs>
          <w:tab w:val="left" w:pos="1134"/>
        </w:tabs>
        <w:spacing w:after="0" w:line="240" w:lineRule="auto"/>
        <w:ind w:firstLine="567"/>
        <w:jc w:val="both"/>
        <w:rPr>
          <w:rFonts w:ascii="Times New Roman" w:hAnsi="Times New Roman" w:cs="Times New Roman"/>
          <w:sz w:val="24"/>
          <w:szCs w:val="24"/>
        </w:rPr>
      </w:pPr>
      <w:r w:rsidRPr="002B4C2C">
        <w:rPr>
          <w:rFonts w:ascii="Times New Roman" w:hAnsi="Times New Roman" w:cs="Times New Roman"/>
          <w:sz w:val="24"/>
          <w:szCs w:val="24"/>
        </w:rPr>
        <w:t>–</w:t>
      </w:r>
      <w:r w:rsidRPr="002B4C2C">
        <w:rPr>
          <w:rFonts w:ascii="Times New Roman" w:hAnsi="Times New Roman" w:cs="Times New Roman"/>
          <w:sz w:val="24"/>
          <w:szCs w:val="24"/>
        </w:rPr>
        <w:tab/>
        <w:t>средняя</w:t>
      </w:r>
      <w:r w:rsidR="004F25F7" w:rsidRPr="002B4C2C">
        <w:rPr>
          <w:rFonts w:ascii="Times New Roman" w:hAnsi="Times New Roman" w:cs="Times New Roman"/>
          <w:sz w:val="24"/>
          <w:szCs w:val="24"/>
        </w:rPr>
        <w:t xml:space="preserve"> годовая</w:t>
      </w:r>
      <w:r w:rsidRPr="002B4C2C">
        <w:rPr>
          <w:rFonts w:ascii="Times New Roman" w:hAnsi="Times New Roman" w:cs="Times New Roman"/>
          <w:sz w:val="24"/>
          <w:szCs w:val="24"/>
        </w:rPr>
        <w:t xml:space="preserve"> численность сотрудников организации не превышает 100 человек;</w:t>
      </w:r>
    </w:p>
    <w:p w:rsidR="009D707E" w:rsidRPr="002B4C2C" w:rsidRDefault="0075017D" w:rsidP="002B4C2C">
      <w:pPr>
        <w:tabs>
          <w:tab w:val="left" w:pos="1134"/>
        </w:tabs>
        <w:spacing w:after="0" w:line="240" w:lineRule="auto"/>
        <w:ind w:firstLine="567"/>
        <w:jc w:val="both"/>
        <w:rPr>
          <w:rFonts w:ascii="Times New Roman" w:hAnsi="Times New Roman" w:cs="Times New Roman"/>
          <w:sz w:val="24"/>
          <w:szCs w:val="24"/>
        </w:rPr>
      </w:pPr>
      <w:r w:rsidRPr="002B4C2C">
        <w:rPr>
          <w:rFonts w:ascii="Times New Roman" w:hAnsi="Times New Roman" w:cs="Times New Roman"/>
          <w:sz w:val="24"/>
          <w:szCs w:val="24"/>
        </w:rPr>
        <w:t>–</w:t>
      </w:r>
      <w:r w:rsidRPr="002B4C2C">
        <w:rPr>
          <w:rFonts w:ascii="Times New Roman" w:hAnsi="Times New Roman" w:cs="Times New Roman"/>
          <w:sz w:val="24"/>
          <w:szCs w:val="24"/>
        </w:rPr>
        <w:tab/>
        <w:t>код ОКВЭД: 02 Лесоводство и лесозаготовки.</w:t>
      </w:r>
    </w:p>
    <w:p w:rsidR="0075017D" w:rsidRPr="00457381" w:rsidRDefault="0075017D" w:rsidP="002B4C2C">
      <w:pPr>
        <w:tabs>
          <w:tab w:val="left" w:pos="1134"/>
        </w:tabs>
        <w:spacing w:after="0" w:line="240" w:lineRule="auto"/>
        <w:ind w:firstLine="567"/>
        <w:jc w:val="both"/>
        <w:rPr>
          <w:rFonts w:ascii="Times New Roman" w:hAnsi="Times New Roman" w:cs="Times New Roman"/>
          <w:spacing w:val="-4"/>
          <w:sz w:val="24"/>
          <w:szCs w:val="24"/>
        </w:rPr>
      </w:pPr>
      <w:r w:rsidRPr="00457381">
        <w:rPr>
          <w:rFonts w:ascii="Times New Roman" w:hAnsi="Times New Roman" w:cs="Times New Roman"/>
          <w:spacing w:val="-4"/>
          <w:sz w:val="24"/>
          <w:szCs w:val="24"/>
        </w:rPr>
        <w:t>В результате отбора была сформирована выборка из МП лесозаготовительного сектора</w:t>
      </w:r>
      <w:r w:rsidR="004F25F7" w:rsidRPr="00457381">
        <w:rPr>
          <w:rFonts w:ascii="Times New Roman" w:hAnsi="Times New Roman" w:cs="Times New Roman"/>
          <w:spacing w:val="-4"/>
          <w:sz w:val="24"/>
          <w:szCs w:val="24"/>
        </w:rPr>
        <w:t>, осуществляющих свою деятельность в 2018 г. Ресурсы системы не позволяют формировать аналогичную выборку за предыдущие года, что обусловило структуру проводимого исследования.</w:t>
      </w:r>
      <w:r w:rsidR="00DE2C6F" w:rsidRPr="00457381">
        <w:rPr>
          <w:rFonts w:ascii="Times New Roman" w:hAnsi="Times New Roman" w:cs="Times New Roman"/>
          <w:spacing w:val="-4"/>
          <w:sz w:val="24"/>
          <w:szCs w:val="24"/>
        </w:rPr>
        <w:t xml:space="preserve"> Таким образом, анализ построен на основе использования принципов кросс-секторального подхода относительно года создания анализируемого субъекта предпринимательского сектора. </w:t>
      </w:r>
    </w:p>
    <w:p w:rsidR="00DE2C6F" w:rsidRPr="002B4C2C" w:rsidRDefault="00B11C53" w:rsidP="002B4C2C">
      <w:pPr>
        <w:spacing w:after="0" w:line="240" w:lineRule="auto"/>
        <w:ind w:firstLine="567"/>
        <w:jc w:val="both"/>
        <w:rPr>
          <w:rFonts w:ascii="Times New Roman" w:hAnsi="Times New Roman" w:cs="Times New Roman"/>
          <w:sz w:val="24"/>
          <w:szCs w:val="24"/>
        </w:rPr>
      </w:pPr>
      <w:r w:rsidRPr="002B4C2C">
        <w:rPr>
          <w:rFonts w:ascii="Times New Roman" w:hAnsi="Times New Roman" w:cs="Times New Roman"/>
          <w:sz w:val="24"/>
          <w:szCs w:val="24"/>
        </w:rPr>
        <w:t xml:space="preserve">Согласно данным электронной системы СБИС на </w:t>
      </w:r>
      <w:r w:rsidR="007E3AF8" w:rsidRPr="002B4C2C">
        <w:rPr>
          <w:rFonts w:ascii="Times New Roman" w:hAnsi="Times New Roman" w:cs="Times New Roman"/>
          <w:sz w:val="24"/>
          <w:szCs w:val="24"/>
        </w:rPr>
        <w:t>конец</w:t>
      </w:r>
      <w:r w:rsidRPr="002B4C2C">
        <w:rPr>
          <w:rFonts w:ascii="Times New Roman" w:hAnsi="Times New Roman" w:cs="Times New Roman"/>
          <w:sz w:val="24"/>
          <w:szCs w:val="24"/>
        </w:rPr>
        <w:t xml:space="preserve"> 2018 г. на территории Вологодской области деятельность осуществляли 4</w:t>
      </w:r>
      <w:r w:rsidR="00F75DAA" w:rsidRPr="002B4C2C">
        <w:rPr>
          <w:rFonts w:ascii="Times New Roman" w:hAnsi="Times New Roman" w:cs="Times New Roman"/>
          <w:sz w:val="24"/>
          <w:szCs w:val="24"/>
        </w:rPr>
        <w:t>23</w:t>
      </w:r>
      <w:r w:rsidRPr="002B4C2C">
        <w:rPr>
          <w:rFonts w:ascii="Times New Roman" w:hAnsi="Times New Roman" w:cs="Times New Roman"/>
          <w:sz w:val="24"/>
          <w:szCs w:val="24"/>
        </w:rPr>
        <w:t xml:space="preserve"> малых лесозаготовительных предприятия (приложение). Общая численность </w:t>
      </w:r>
      <w:r w:rsidR="00DE2C6F" w:rsidRPr="002B4C2C">
        <w:rPr>
          <w:rFonts w:ascii="Times New Roman" w:hAnsi="Times New Roman" w:cs="Times New Roman"/>
          <w:sz w:val="24"/>
          <w:szCs w:val="24"/>
        </w:rPr>
        <w:t xml:space="preserve">занятых на данных предприятиях </w:t>
      </w:r>
      <w:r w:rsidRPr="002B4C2C">
        <w:rPr>
          <w:rFonts w:ascii="Times New Roman" w:hAnsi="Times New Roman" w:cs="Times New Roman"/>
          <w:sz w:val="24"/>
          <w:szCs w:val="24"/>
        </w:rPr>
        <w:t>составля</w:t>
      </w:r>
      <w:r w:rsidR="00A8721B" w:rsidRPr="002B4C2C">
        <w:rPr>
          <w:rFonts w:ascii="Times New Roman" w:hAnsi="Times New Roman" w:cs="Times New Roman"/>
          <w:sz w:val="24"/>
          <w:szCs w:val="24"/>
        </w:rPr>
        <w:t>ла</w:t>
      </w:r>
      <w:r w:rsidRPr="002B4C2C">
        <w:rPr>
          <w:rFonts w:ascii="Times New Roman" w:hAnsi="Times New Roman" w:cs="Times New Roman"/>
          <w:sz w:val="24"/>
          <w:szCs w:val="24"/>
        </w:rPr>
        <w:t xml:space="preserve"> 38</w:t>
      </w:r>
      <w:r w:rsidR="00F75DAA" w:rsidRPr="002B4C2C">
        <w:rPr>
          <w:rFonts w:ascii="Times New Roman" w:hAnsi="Times New Roman" w:cs="Times New Roman"/>
          <w:sz w:val="24"/>
          <w:szCs w:val="24"/>
        </w:rPr>
        <w:t>71</w:t>
      </w:r>
      <w:r w:rsidRPr="002B4C2C">
        <w:rPr>
          <w:rFonts w:ascii="Times New Roman" w:hAnsi="Times New Roman" w:cs="Times New Roman"/>
          <w:sz w:val="24"/>
          <w:szCs w:val="24"/>
        </w:rPr>
        <w:t xml:space="preserve"> чел</w:t>
      </w:r>
      <w:r w:rsidR="00A8721B" w:rsidRPr="002B4C2C">
        <w:rPr>
          <w:rFonts w:ascii="Times New Roman" w:hAnsi="Times New Roman" w:cs="Times New Roman"/>
          <w:sz w:val="24"/>
          <w:szCs w:val="24"/>
        </w:rPr>
        <w:t>.</w:t>
      </w:r>
      <w:r w:rsidRPr="002B4C2C">
        <w:rPr>
          <w:rFonts w:ascii="Times New Roman" w:hAnsi="Times New Roman" w:cs="Times New Roman"/>
          <w:sz w:val="24"/>
          <w:szCs w:val="24"/>
        </w:rPr>
        <w:t xml:space="preserve"> При этом у 1</w:t>
      </w:r>
      <w:r w:rsidR="00F75DAA" w:rsidRPr="002B4C2C">
        <w:rPr>
          <w:rFonts w:ascii="Times New Roman" w:hAnsi="Times New Roman" w:cs="Times New Roman"/>
          <w:sz w:val="24"/>
          <w:szCs w:val="24"/>
        </w:rPr>
        <w:t>5</w:t>
      </w:r>
      <w:r w:rsidRPr="002B4C2C">
        <w:rPr>
          <w:rFonts w:ascii="Times New Roman" w:hAnsi="Times New Roman" w:cs="Times New Roman"/>
          <w:sz w:val="24"/>
          <w:szCs w:val="24"/>
        </w:rPr>
        <w:t xml:space="preserve">7 организаций (порядка </w:t>
      </w:r>
      <w:r w:rsidR="00A8721B" w:rsidRPr="002B4C2C">
        <w:rPr>
          <w:rFonts w:ascii="Times New Roman" w:hAnsi="Times New Roman" w:cs="Times New Roman"/>
          <w:sz w:val="24"/>
          <w:szCs w:val="24"/>
        </w:rPr>
        <w:t>37</w:t>
      </w:r>
      <w:r w:rsidRPr="002B4C2C">
        <w:rPr>
          <w:rFonts w:ascii="Times New Roman" w:hAnsi="Times New Roman" w:cs="Times New Roman"/>
          <w:sz w:val="24"/>
          <w:szCs w:val="24"/>
        </w:rPr>
        <w:t xml:space="preserve">% от общего числа предприятий) </w:t>
      </w:r>
      <w:r w:rsidR="00DE2C6F" w:rsidRPr="002B4C2C">
        <w:rPr>
          <w:rFonts w:ascii="Times New Roman" w:hAnsi="Times New Roman" w:cs="Times New Roman"/>
          <w:sz w:val="24"/>
          <w:szCs w:val="24"/>
        </w:rPr>
        <w:t>в штате числится всего один сотрудник, еще у 12 – ни одного</w:t>
      </w:r>
      <w:r w:rsidRPr="002B4C2C">
        <w:rPr>
          <w:rFonts w:ascii="Times New Roman" w:hAnsi="Times New Roman" w:cs="Times New Roman"/>
          <w:sz w:val="24"/>
          <w:szCs w:val="24"/>
        </w:rPr>
        <w:t>.</w:t>
      </w:r>
      <w:r w:rsidR="00DE2C6F" w:rsidRPr="002B4C2C">
        <w:rPr>
          <w:rFonts w:ascii="Times New Roman" w:hAnsi="Times New Roman" w:cs="Times New Roman"/>
          <w:sz w:val="24"/>
          <w:szCs w:val="24"/>
        </w:rPr>
        <w:t xml:space="preserve"> </w:t>
      </w:r>
    </w:p>
    <w:p w:rsidR="00F77347" w:rsidRPr="002B4C2C" w:rsidRDefault="00DE2C6F" w:rsidP="002B4C2C">
      <w:pPr>
        <w:spacing w:after="0" w:line="240" w:lineRule="auto"/>
        <w:ind w:firstLine="567"/>
        <w:jc w:val="both"/>
        <w:rPr>
          <w:rFonts w:ascii="Times New Roman" w:hAnsi="Times New Roman" w:cs="Times New Roman"/>
          <w:sz w:val="24"/>
          <w:szCs w:val="24"/>
        </w:rPr>
      </w:pPr>
      <w:r w:rsidRPr="002B4C2C">
        <w:rPr>
          <w:rFonts w:ascii="Times New Roman" w:hAnsi="Times New Roman" w:cs="Times New Roman"/>
          <w:sz w:val="24"/>
          <w:szCs w:val="24"/>
        </w:rPr>
        <w:t xml:space="preserve">Исходя из представленного в системе массива информации, было выделено 7 групп МП, которые разделены между собой согласно периоду своего существования (табл. </w:t>
      </w:r>
      <w:r w:rsidR="0008392F">
        <w:rPr>
          <w:rFonts w:ascii="Times New Roman" w:hAnsi="Times New Roman" w:cs="Times New Roman"/>
          <w:sz w:val="24"/>
          <w:szCs w:val="24"/>
        </w:rPr>
        <w:t>2</w:t>
      </w:r>
      <w:r w:rsidRPr="002B4C2C">
        <w:rPr>
          <w:rFonts w:ascii="Times New Roman" w:hAnsi="Times New Roman" w:cs="Times New Roman"/>
          <w:sz w:val="24"/>
          <w:szCs w:val="24"/>
        </w:rPr>
        <w:t xml:space="preserve">). </w:t>
      </w:r>
    </w:p>
    <w:p w:rsidR="00DE2C6F" w:rsidRPr="002B4C2C" w:rsidRDefault="00DE2C6F" w:rsidP="002B4C2C">
      <w:pPr>
        <w:spacing w:after="0" w:line="240" w:lineRule="auto"/>
        <w:jc w:val="center"/>
        <w:rPr>
          <w:rFonts w:ascii="Times New Roman" w:hAnsi="Times New Roman" w:cs="Times New Roman"/>
          <w:sz w:val="24"/>
          <w:szCs w:val="24"/>
        </w:rPr>
      </w:pPr>
      <w:r w:rsidRPr="002B4C2C">
        <w:rPr>
          <w:rFonts w:ascii="Times New Roman" w:hAnsi="Times New Roman" w:cs="Times New Roman"/>
          <w:sz w:val="24"/>
          <w:szCs w:val="24"/>
        </w:rPr>
        <w:t xml:space="preserve">Таблица </w:t>
      </w:r>
      <w:r w:rsidR="0008392F">
        <w:rPr>
          <w:rFonts w:ascii="Times New Roman" w:hAnsi="Times New Roman" w:cs="Times New Roman"/>
          <w:sz w:val="24"/>
          <w:szCs w:val="24"/>
        </w:rPr>
        <w:t>2</w:t>
      </w:r>
      <w:r w:rsidRPr="002B4C2C">
        <w:rPr>
          <w:rFonts w:ascii="Times New Roman" w:hAnsi="Times New Roman" w:cs="Times New Roman"/>
          <w:sz w:val="24"/>
          <w:szCs w:val="24"/>
        </w:rPr>
        <w:t xml:space="preserve"> – Характеристика анализируемых групп субъектов МП</w:t>
      </w:r>
    </w:p>
    <w:tbl>
      <w:tblPr>
        <w:tblW w:w="9328" w:type="dxa"/>
        <w:tblInd w:w="103" w:type="dxa"/>
        <w:tblLook w:val="04A0" w:firstRow="1" w:lastRow="0" w:firstColumn="1" w:lastColumn="0" w:noHBand="0" w:noVBand="1"/>
      </w:tblPr>
      <w:tblGrid>
        <w:gridCol w:w="2388"/>
        <w:gridCol w:w="1078"/>
        <w:gridCol w:w="977"/>
        <w:gridCol w:w="977"/>
        <w:gridCol w:w="977"/>
        <w:gridCol w:w="977"/>
        <w:gridCol w:w="977"/>
        <w:gridCol w:w="977"/>
      </w:tblGrid>
      <w:tr w:rsidR="00DE2C6F" w:rsidRPr="002B4C2C" w:rsidTr="00DE2C6F">
        <w:trPr>
          <w:trHeight w:val="270"/>
        </w:trPr>
        <w:tc>
          <w:tcPr>
            <w:tcW w:w="238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Показатель</w:t>
            </w:r>
          </w:p>
        </w:tc>
        <w:tc>
          <w:tcPr>
            <w:tcW w:w="6938" w:type="dxa"/>
            <w:gridSpan w:val="7"/>
            <w:tcBorders>
              <w:top w:val="single" w:sz="4" w:space="0" w:color="auto"/>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МП, функционирующие с</w:t>
            </w:r>
          </w:p>
        </w:tc>
      </w:tr>
      <w:tr w:rsidR="00DE2C6F" w:rsidRPr="002B4C2C" w:rsidTr="00DE2C6F">
        <w:trPr>
          <w:trHeight w:val="270"/>
        </w:trPr>
        <w:tc>
          <w:tcPr>
            <w:tcW w:w="2388" w:type="dxa"/>
            <w:vMerge/>
            <w:tcBorders>
              <w:top w:val="single" w:sz="4" w:space="0" w:color="auto"/>
              <w:left w:val="single" w:sz="4" w:space="0" w:color="auto"/>
              <w:bottom w:val="single" w:sz="4" w:space="0" w:color="000000"/>
              <w:right w:val="single" w:sz="4" w:space="0" w:color="auto"/>
            </w:tcBorders>
            <w:vAlign w:val="center"/>
            <w:hideMark/>
          </w:tcPr>
          <w:p w:rsidR="00DE2C6F" w:rsidRPr="002B4C2C" w:rsidRDefault="00DE2C6F" w:rsidP="002B4C2C">
            <w:pPr>
              <w:spacing w:after="0" w:line="240" w:lineRule="auto"/>
              <w:rPr>
                <w:rFonts w:ascii="Times New Roman" w:eastAsia="Times New Roman" w:hAnsi="Times New Roman" w:cs="Times New Roman"/>
                <w:color w:val="000000"/>
                <w:sz w:val="24"/>
                <w:szCs w:val="24"/>
                <w:lang w:eastAsia="ru-RU"/>
              </w:rPr>
            </w:pPr>
          </w:p>
        </w:tc>
        <w:tc>
          <w:tcPr>
            <w:tcW w:w="1078" w:type="dxa"/>
            <w:tcBorders>
              <w:top w:val="nil"/>
              <w:left w:val="nil"/>
              <w:bottom w:val="single" w:sz="4" w:space="0" w:color="auto"/>
              <w:right w:val="single" w:sz="4" w:space="0" w:color="auto"/>
            </w:tcBorders>
            <w:shd w:val="clear" w:color="auto" w:fill="auto"/>
            <w:noWrap/>
            <w:vAlign w:val="center"/>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2012 г. и ранее</w:t>
            </w:r>
          </w:p>
        </w:tc>
        <w:tc>
          <w:tcPr>
            <w:tcW w:w="977" w:type="dxa"/>
            <w:tcBorders>
              <w:top w:val="nil"/>
              <w:left w:val="nil"/>
              <w:bottom w:val="single" w:sz="4" w:space="0" w:color="auto"/>
              <w:right w:val="single" w:sz="4" w:space="0" w:color="auto"/>
            </w:tcBorders>
            <w:shd w:val="clear" w:color="auto" w:fill="auto"/>
            <w:noWrap/>
            <w:vAlign w:val="center"/>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2013 г.</w:t>
            </w:r>
          </w:p>
        </w:tc>
        <w:tc>
          <w:tcPr>
            <w:tcW w:w="977" w:type="dxa"/>
            <w:tcBorders>
              <w:top w:val="nil"/>
              <w:left w:val="nil"/>
              <w:bottom w:val="single" w:sz="4" w:space="0" w:color="auto"/>
              <w:right w:val="single" w:sz="4" w:space="0" w:color="auto"/>
            </w:tcBorders>
            <w:shd w:val="clear" w:color="auto" w:fill="auto"/>
            <w:noWrap/>
            <w:vAlign w:val="center"/>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2014 г.</w:t>
            </w:r>
          </w:p>
        </w:tc>
        <w:tc>
          <w:tcPr>
            <w:tcW w:w="977" w:type="dxa"/>
            <w:tcBorders>
              <w:top w:val="nil"/>
              <w:left w:val="nil"/>
              <w:bottom w:val="single" w:sz="4" w:space="0" w:color="auto"/>
              <w:right w:val="single" w:sz="4" w:space="0" w:color="auto"/>
            </w:tcBorders>
            <w:shd w:val="clear" w:color="auto" w:fill="auto"/>
            <w:noWrap/>
            <w:vAlign w:val="center"/>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2015 г.</w:t>
            </w:r>
          </w:p>
        </w:tc>
        <w:tc>
          <w:tcPr>
            <w:tcW w:w="977" w:type="dxa"/>
            <w:tcBorders>
              <w:top w:val="nil"/>
              <w:left w:val="nil"/>
              <w:bottom w:val="single" w:sz="4" w:space="0" w:color="auto"/>
              <w:right w:val="single" w:sz="4" w:space="0" w:color="auto"/>
            </w:tcBorders>
            <w:shd w:val="clear" w:color="auto" w:fill="auto"/>
            <w:noWrap/>
            <w:vAlign w:val="center"/>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2016 г.</w:t>
            </w:r>
          </w:p>
        </w:tc>
        <w:tc>
          <w:tcPr>
            <w:tcW w:w="977" w:type="dxa"/>
            <w:tcBorders>
              <w:top w:val="nil"/>
              <w:left w:val="nil"/>
              <w:bottom w:val="single" w:sz="4" w:space="0" w:color="auto"/>
              <w:right w:val="single" w:sz="4" w:space="0" w:color="auto"/>
            </w:tcBorders>
            <w:shd w:val="clear" w:color="auto" w:fill="auto"/>
            <w:noWrap/>
            <w:vAlign w:val="center"/>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2017 г.</w:t>
            </w:r>
          </w:p>
        </w:tc>
        <w:tc>
          <w:tcPr>
            <w:tcW w:w="977" w:type="dxa"/>
            <w:tcBorders>
              <w:top w:val="nil"/>
              <w:left w:val="nil"/>
              <w:bottom w:val="single" w:sz="4" w:space="0" w:color="auto"/>
              <w:right w:val="single" w:sz="4" w:space="0" w:color="auto"/>
            </w:tcBorders>
            <w:shd w:val="clear" w:color="auto" w:fill="auto"/>
            <w:noWrap/>
            <w:vAlign w:val="center"/>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2018 г.</w:t>
            </w:r>
          </w:p>
        </w:tc>
      </w:tr>
      <w:tr w:rsidR="00DE2C6F" w:rsidRPr="002B4C2C" w:rsidTr="00DE2C6F">
        <w:trPr>
          <w:trHeight w:val="270"/>
        </w:trPr>
        <w:tc>
          <w:tcPr>
            <w:tcW w:w="2388" w:type="dxa"/>
            <w:tcBorders>
              <w:top w:val="nil"/>
              <w:left w:val="single" w:sz="4" w:space="0" w:color="auto"/>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Количество МП ,ед.</w:t>
            </w:r>
          </w:p>
        </w:tc>
        <w:tc>
          <w:tcPr>
            <w:tcW w:w="1078"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91</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65</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35</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42</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50</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59</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81</w:t>
            </w:r>
          </w:p>
        </w:tc>
      </w:tr>
      <w:tr w:rsidR="00DE2C6F" w:rsidRPr="002B4C2C" w:rsidTr="00DE2C6F">
        <w:trPr>
          <w:trHeight w:val="270"/>
        </w:trPr>
        <w:tc>
          <w:tcPr>
            <w:tcW w:w="2388" w:type="dxa"/>
            <w:tcBorders>
              <w:top w:val="nil"/>
              <w:left w:val="single" w:sz="4" w:space="0" w:color="auto"/>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Число занятых, чел.</w:t>
            </w:r>
          </w:p>
        </w:tc>
        <w:tc>
          <w:tcPr>
            <w:tcW w:w="1078"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1413</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940</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205</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279</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306</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392</w:t>
            </w:r>
          </w:p>
        </w:tc>
        <w:tc>
          <w:tcPr>
            <w:tcW w:w="977" w:type="dxa"/>
            <w:tcBorders>
              <w:top w:val="nil"/>
              <w:left w:val="nil"/>
              <w:bottom w:val="single" w:sz="4" w:space="0" w:color="auto"/>
              <w:right w:val="single" w:sz="4" w:space="0" w:color="auto"/>
            </w:tcBorders>
            <w:shd w:val="clear" w:color="auto" w:fill="auto"/>
            <w:noWrap/>
            <w:vAlign w:val="bottom"/>
            <w:hideMark/>
          </w:tcPr>
          <w:p w:rsidR="00DE2C6F" w:rsidRPr="002B4C2C" w:rsidRDefault="00DE2C6F" w:rsidP="002B4C2C">
            <w:pPr>
              <w:spacing w:after="0" w:line="240" w:lineRule="auto"/>
              <w:jc w:val="center"/>
              <w:rPr>
                <w:rFonts w:ascii="Times New Roman" w:eastAsia="Times New Roman" w:hAnsi="Times New Roman" w:cs="Times New Roman"/>
                <w:color w:val="000000"/>
                <w:sz w:val="24"/>
                <w:szCs w:val="24"/>
                <w:lang w:eastAsia="ru-RU"/>
              </w:rPr>
            </w:pPr>
            <w:r w:rsidRPr="002B4C2C">
              <w:rPr>
                <w:rFonts w:ascii="Times New Roman" w:eastAsia="Times New Roman" w:hAnsi="Times New Roman" w:cs="Times New Roman"/>
                <w:color w:val="000000"/>
                <w:sz w:val="24"/>
                <w:szCs w:val="24"/>
                <w:lang w:eastAsia="ru-RU"/>
              </w:rPr>
              <w:t>336</w:t>
            </w:r>
          </w:p>
        </w:tc>
      </w:tr>
      <w:tr w:rsidR="00DE2C6F" w:rsidRPr="002B4C2C" w:rsidTr="00DE2C6F">
        <w:trPr>
          <w:trHeight w:val="82"/>
        </w:trPr>
        <w:tc>
          <w:tcPr>
            <w:tcW w:w="9326" w:type="dxa"/>
            <w:gridSpan w:val="8"/>
            <w:tcBorders>
              <w:top w:val="single" w:sz="4" w:space="0" w:color="auto"/>
              <w:left w:val="single" w:sz="4" w:space="0" w:color="auto"/>
              <w:bottom w:val="single" w:sz="4" w:space="0" w:color="auto"/>
              <w:right w:val="single" w:sz="4" w:space="0" w:color="auto"/>
            </w:tcBorders>
            <w:shd w:val="clear" w:color="auto" w:fill="auto"/>
            <w:noWrap/>
            <w:vAlign w:val="bottom"/>
          </w:tcPr>
          <w:p w:rsidR="00DE2C6F" w:rsidRPr="002B4C2C" w:rsidRDefault="00DE2C6F" w:rsidP="002B4C2C">
            <w:pPr>
              <w:spacing w:after="0" w:line="240" w:lineRule="auto"/>
              <w:rPr>
                <w:rFonts w:ascii="Times New Roman" w:eastAsia="Times New Roman" w:hAnsi="Times New Roman" w:cs="Times New Roman"/>
                <w:color w:val="000000"/>
                <w:sz w:val="20"/>
                <w:szCs w:val="24"/>
                <w:lang w:eastAsia="ru-RU"/>
              </w:rPr>
            </w:pPr>
            <w:r w:rsidRPr="002B4C2C">
              <w:rPr>
                <w:rFonts w:ascii="Times New Roman" w:eastAsia="Times New Roman" w:hAnsi="Times New Roman" w:cs="Times New Roman"/>
                <w:color w:val="000000"/>
                <w:sz w:val="20"/>
                <w:szCs w:val="24"/>
                <w:lang w:eastAsia="ru-RU"/>
              </w:rPr>
              <w:t xml:space="preserve">Источник: </w:t>
            </w:r>
            <w:r w:rsidRPr="002B4C2C">
              <w:rPr>
                <w:rFonts w:ascii="Times New Roman" w:hAnsi="Times New Roman" w:cs="Times New Roman"/>
                <w:sz w:val="20"/>
                <w:szCs w:val="24"/>
              </w:rPr>
              <w:t>составлено по данным информационной системы СБИС.</w:t>
            </w:r>
          </w:p>
        </w:tc>
      </w:tr>
    </w:tbl>
    <w:p w:rsidR="00DE2C6F" w:rsidRPr="002B4C2C" w:rsidRDefault="00DE2C6F" w:rsidP="002B4C2C">
      <w:pPr>
        <w:spacing w:after="0" w:line="240" w:lineRule="auto"/>
        <w:rPr>
          <w:rFonts w:ascii="Times New Roman" w:hAnsi="Times New Roman" w:cs="Times New Roman"/>
          <w:sz w:val="20"/>
          <w:szCs w:val="24"/>
        </w:rPr>
      </w:pPr>
    </w:p>
    <w:p w:rsidR="004F4040" w:rsidRPr="002B4C2C" w:rsidRDefault="00A375CB" w:rsidP="002B4C2C">
      <w:pPr>
        <w:spacing w:after="0" w:line="240" w:lineRule="auto"/>
        <w:ind w:firstLine="567"/>
        <w:jc w:val="both"/>
        <w:rPr>
          <w:rFonts w:ascii="Times New Roman" w:hAnsi="Times New Roman" w:cs="Times New Roman"/>
          <w:sz w:val="24"/>
          <w:szCs w:val="24"/>
        </w:rPr>
      </w:pPr>
      <w:r w:rsidRPr="002B4C2C">
        <w:rPr>
          <w:rFonts w:ascii="Times New Roman" w:hAnsi="Times New Roman" w:cs="Times New Roman"/>
          <w:sz w:val="24"/>
          <w:szCs w:val="24"/>
        </w:rPr>
        <w:t xml:space="preserve">Исходя из </w:t>
      </w:r>
      <w:r w:rsidR="003546F9" w:rsidRPr="002B4C2C">
        <w:rPr>
          <w:rFonts w:ascii="Times New Roman" w:hAnsi="Times New Roman" w:cs="Times New Roman"/>
          <w:sz w:val="24"/>
          <w:szCs w:val="24"/>
        </w:rPr>
        <w:t>представленной отчетности</w:t>
      </w:r>
      <w:r w:rsidRPr="002B4C2C">
        <w:rPr>
          <w:rFonts w:ascii="Times New Roman" w:hAnsi="Times New Roman" w:cs="Times New Roman"/>
          <w:sz w:val="24"/>
          <w:szCs w:val="24"/>
        </w:rPr>
        <w:t xml:space="preserve">, </w:t>
      </w:r>
      <w:r w:rsidR="003B5AB7" w:rsidRPr="002B4C2C">
        <w:rPr>
          <w:rFonts w:ascii="Times New Roman" w:hAnsi="Times New Roman" w:cs="Times New Roman"/>
          <w:sz w:val="24"/>
          <w:szCs w:val="24"/>
        </w:rPr>
        <w:t xml:space="preserve">только </w:t>
      </w:r>
      <w:r w:rsidRPr="002B4C2C">
        <w:rPr>
          <w:rFonts w:ascii="Times New Roman" w:hAnsi="Times New Roman" w:cs="Times New Roman"/>
          <w:sz w:val="24"/>
          <w:szCs w:val="24"/>
        </w:rPr>
        <w:t>9</w:t>
      </w:r>
      <w:r w:rsidR="000B1448" w:rsidRPr="002B4C2C">
        <w:rPr>
          <w:rFonts w:ascii="Times New Roman" w:hAnsi="Times New Roman" w:cs="Times New Roman"/>
          <w:sz w:val="24"/>
          <w:szCs w:val="24"/>
        </w:rPr>
        <w:t>1 малое предприятие</w:t>
      </w:r>
      <w:r w:rsidRPr="002B4C2C">
        <w:rPr>
          <w:rFonts w:ascii="Times New Roman" w:hAnsi="Times New Roman" w:cs="Times New Roman"/>
          <w:sz w:val="24"/>
          <w:szCs w:val="24"/>
        </w:rPr>
        <w:t xml:space="preserve"> осуществ</w:t>
      </w:r>
      <w:r w:rsidR="000B1448" w:rsidRPr="002B4C2C">
        <w:rPr>
          <w:rFonts w:ascii="Times New Roman" w:hAnsi="Times New Roman" w:cs="Times New Roman"/>
          <w:sz w:val="24"/>
          <w:szCs w:val="24"/>
        </w:rPr>
        <w:t>ляе</w:t>
      </w:r>
      <w:r w:rsidRPr="002B4C2C">
        <w:rPr>
          <w:rFonts w:ascii="Times New Roman" w:hAnsi="Times New Roman" w:cs="Times New Roman"/>
          <w:sz w:val="24"/>
          <w:szCs w:val="24"/>
        </w:rPr>
        <w:t xml:space="preserve">т свою </w:t>
      </w:r>
      <w:r w:rsidR="003546F9" w:rsidRPr="002B4C2C">
        <w:rPr>
          <w:rFonts w:ascii="Times New Roman" w:hAnsi="Times New Roman" w:cs="Times New Roman"/>
          <w:sz w:val="24"/>
          <w:szCs w:val="24"/>
        </w:rPr>
        <w:t>деятельность, начиная</w:t>
      </w:r>
      <w:r w:rsidRPr="002B4C2C">
        <w:rPr>
          <w:rFonts w:ascii="Times New Roman" w:hAnsi="Times New Roman" w:cs="Times New Roman"/>
          <w:sz w:val="24"/>
          <w:szCs w:val="24"/>
        </w:rPr>
        <w:t xml:space="preserve"> с 2012 г. и ранее.</w:t>
      </w:r>
      <w:r w:rsidR="003546F9" w:rsidRPr="002B4C2C">
        <w:rPr>
          <w:rFonts w:ascii="Times New Roman" w:hAnsi="Times New Roman" w:cs="Times New Roman"/>
          <w:sz w:val="24"/>
          <w:szCs w:val="24"/>
        </w:rPr>
        <w:t xml:space="preserve"> В них трудоустроено почти треть все</w:t>
      </w:r>
      <w:r w:rsidR="00DE2C6F" w:rsidRPr="002B4C2C">
        <w:rPr>
          <w:rFonts w:ascii="Times New Roman" w:hAnsi="Times New Roman" w:cs="Times New Roman"/>
          <w:sz w:val="24"/>
          <w:szCs w:val="24"/>
        </w:rPr>
        <w:t>х занятых</w:t>
      </w:r>
      <w:r w:rsidR="003546F9" w:rsidRPr="002B4C2C">
        <w:rPr>
          <w:rFonts w:ascii="Times New Roman" w:hAnsi="Times New Roman" w:cs="Times New Roman"/>
          <w:sz w:val="24"/>
          <w:szCs w:val="24"/>
        </w:rPr>
        <w:t xml:space="preserve"> в данном секторе экономики (14</w:t>
      </w:r>
      <w:r w:rsidR="000B1448" w:rsidRPr="002B4C2C">
        <w:rPr>
          <w:rFonts w:ascii="Times New Roman" w:hAnsi="Times New Roman" w:cs="Times New Roman"/>
          <w:sz w:val="24"/>
          <w:szCs w:val="24"/>
        </w:rPr>
        <w:t>13</w:t>
      </w:r>
      <w:r w:rsidR="003546F9" w:rsidRPr="002B4C2C">
        <w:rPr>
          <w:rFonts w:ascii="Times New Roman" w:hAnsi="Times New Roman" w:cs="Times New Roman"/>
          <w:sz w:val="24"/>
          <w:szCs w:val="24"/>
        </w:rPr>
        <w:t xml:space="preserve"> чел.). </w:t>
      </w:r>
      <w:r w:rsidR="008B3D5B" w:rsidRPr="002B4C2C">
        <w:rPr>
          <w:rFonts w:ascii="Times New Roman" w:hAnsi="Times New Roman" w:cs="Times New Roman"/>
          <w:sz w:val="24"/>
          <w:szCs w:val="24"/>
        </w:rPr>
        <w:t>Основные показатели результатов их деятельности</w:t>
      </w:r>
      <w:r w:rsidR="00DE2C6F" w:rsidRPr="002B4C2C">
        <w:rPr>
          <w:rFonts w:ascii="Times New Roman" w:hAnsi="Times New Roman" w:cs="Times New Roman"/>
          <w:sz w:val="24"/>
          <w:szCs w:val="24"/>
        </w:rPr>
        <w:t xml:space="preserve"> такие, как доходы, расходы и прибыль </w:t>
      </w:r>
      <w:r w:rsidR="003B5AB7" w:rsidRPr="002B4C2C">
        <w:rPr>
          <w:rFonts w:ascii="Times New Roman" w:hAnsi="Times New Roman" w:cs="Times New Roman"/>
          <w:sz w:val="24"/>
          <w:szCs w:val="24"/>
        </w:rPr>
        <w:t>организаций</w:t>
      </w:r>
      <w:r w:rsidR="00DE2C6F" w:rsidRPr="002B4C2C">
        <w:rPr>
          <w:rFonts w:ascii="Times New Roman" w:hAnsi="Times New Roman" w:cs="Times New Roman"/>
          <w:sz w:val="24"/>
          <w:szCs w:val="24"/>
        </w:rPr>
        <w:t>,</w:t>
      </w:r>
      <w:r w:rsidR="008B3D5B" w:rsidRPr="002B4C2C">
        <w:rPr>
          <w:rFonts w:ascii="Times New Roman" w:hAnsi="Times New Roman" w:cs="Times New Roman"/>
          <w:sz w:val="24"/>
          <w:szCs w:val="24"/>
        </w:rPr>
        <w:t xml:space="preserve"> в период 2012 – 2017 гг. демонстрируют стагнацию</w:t>
      </w:r>
      <w:r w:rsidR="00DE2C6F" w:rsidRPr="002B4C2C">
        <w:rPr>
          <w:rFonts w:ascii="Times New Roman" w:hAnsi="Times New Roman" w:cs="Times New Roman"/>
          <w:sz w:val="24"/>
          <w:szCs w:val="24"/>
        </w:rPr>
        <w:t>.</w:t>
      </w:r>
      <w:r w:rsidR="008B3D5B" w:rsidRPr="002B4C2C">
        <w:rPr>
          <w:rFonts w:ascii="Times New Roman" w:hAnsi="Times New Roman" w:cs="Times New Roman"/>
          <w:sz w:val="24"/>
          <w:szCs w:val="24"/>
        </w:rPr>
        <w:t xml:space="preserve"> Исключением является </w:t>
      </w:r>
      <w:r w:rsidR="00E70FBB" w:rsidRPr="002B4C2C">
        <w:rPr>
          <w:rFonts w:ascii="Times New Roman" w:hAnsi="Times New Roman" w:cs="Times New Roman"/>
          <w:sz w:val="24"/>
          <w:szCs w:val="24"/>
        </w:rPr>
        <w:t xml:space="preserve">2018 г., в котором доходы и расходы МП </w:t>
      </w:r>
      <w:r w:rsidR="00DE2C6F" w:rsidRPr="002B4C2C">
        <w:rPr>
          <w:rFonts w:ascii="Times New Roman" w:hAnsi="Times New Roman" w:cs="Times New Roman"/>
          <w:sz w:val="24"/>
          <w:szCs w:val="24"/>
        </w:rPr>
        <w:t xml:space="preserve">соответственно </w:t>
      </w:r>
      <w:r w:rsidR="00E70FBB" w:rsidRPr="002B4C2C">
        <w:rPr>
          <w:rFonts w:ascii="Times New Roman" w:hAnsi="Times New Roman" w:cs="Times New Roman"/>
          <w:sz w:val="24"/>
          <w:szCs w:val="24"/>
        </w:rPr>
        <w:t>увеличились в среднем на 3</w:t>
      </w:r>
      <w:r w:rsidR="000B1448" w:rsidRPr="002B4C2C">
        <w:rPr>
          <w:rFonts w:ascii="Times New Roman" w:hAnsi="Times New Roman" w:cs="Times New Roman"/>
          <w:sz w:val="24"/>
          <w:szCs w:val="24"/>
        </w:rPr>
        <w:t>8</w:t>
      </w:r>
      <w:r w:rsidR="00E70FBB" w:rsidRPr="002B4C2C">
        <w:rPr>
          <w:rFonts w:ascii="Times New Roman" w:hAnsi="Times New Roman" w:cs="Times New Roman"/>
          <w:sz w:val="24"/>
          <w:szCs w:val="24"/>
        </w:rPr>
        <w:t xml:space="preserve"> и 2</w:t>
      </w:r>
      <w:r w:rsidR="000B1448" w:rsidRPr="002B4C2C">
        <w:rPr>
          <w:rFonts w:ascii="Times New Roman" w:hAnsi="Times New Roman" w:cs="Times New Roman"/>
          <w:sz w:val="24"/>
          <w:szCs w:val="24"/>
        </w:rPr>
        <w:t>6</w:t>
      </w:r>
      <w:r w:rsidR="00E70FBB" w:rsidRPr="002B4C2C">
        <w:rPr>
          <w:rFonts w:ascii="Times New Roman" w:hAnsi="Times New Roman" w:cs="Times New Roman"/>
          <w:sz w:val="24"/>
          <w:szCs w:val="24"/>
        </w:rPr>
        <w:t>%</w:t>
      </w:r>
      <w:r w:rsidR="00DE2C6F" w:rsidRPr="002B4C2C">
        <w:rPr>
          <w:rFonts w:ascii="Times New Roman" w:hAnsi="Times New Roman" w:cs="Times New Roman"/>
          <w:sz w:val="24"/>
          <w:szCs w:val="24"/>
        </w:rPr>
        <w:t>.</w:t>
      </w:r>
      <w:r w:rsidR="00E70FBB" w:rsidRPr="002B4C2C">
        <w:rPr>
          <w:rFonts w:ascii="Times New Roman" w:hAnsi="Times New Roman" w:cs="Times New Roman"/>
          <w:sz w:val="24"/>
          <w:szCs w:val="24"/>
        </w:rPr>
        <w:t xml:space="preserve"> </w:t>
      </w:r>
      <w:r w:rsidR="003B5AB7" w:rsidRPr="002B4C2C">
        <w:rPr>
          <w:rFonts w:ascii="Times New Roman" w:hAnsi="Times New Roman" w:cs="Times New Roman"/>
          <w:sz w:val="24"/>
          <w:szCs w:val="24"/>
        </w:rPr>
        <w:t xml:space="preserve">По </w:t>
      </w:r>
      <w:r w:rsidR="00E70FBB" w:rsidRPr="002B4C2C">
        <w:rPr>
          <w:rFonts w:ascii="Times New Roman" w:hAnsi="Times New Roman" w:cs="Times New Roman"/>
          <w:sz w:val="24"/>
          <w:szCs w:val="24"/>
        </w:rPr>
        <w:t>итог</w:t>
      </w:r>
      <w:r w:rsidR="003B5AB7" w:rsidRPr="002B4C2C">
        <w:rPr>
          <w:rFonts w:ascii="Times New Roman" w:hAnsi="Times New Roman" w:cs="Times New Roman"/>
          <w:sz w:val="24"/>
          <w:szCs w:val="24"/>
        </w:rPr>
        <w:t>у</w:t>
      </w:r>
      <w:r w:rsidR="00E70FBB" w:rsidRPr="002B4C2C">
        <w:rPr>
          <w:rFonts w:ascii="Times New Roman" w:hAnsi="Times New Roman" w:cs="Times New Roman"/>
          <w:sz w:val="24"/>
          <w:szCs w:val="24"/>
        </w:rPr>
        <w:t xml:space="preserve"> </w:t>
      </w:r>
      <w:r w:rsidR="003B5AB7" w:rsidRPr="002B4C2C">
        <w:rPr>
          <w:rFonts w:ascii="Times New Roman" w:hAnsi="Times New Roman" w:cs="Times New Roman"/>
          <w:sz w:val="24"/>
          <w:szCs w:val="24"/>
        </w:rPr>
        <w:t xml:space="preserve">это </w:t>
      </w:r>
      <w:r w:rsidR="00E70FBB" w:rsidRPr="002B4C2C">
        <w:rPr>
          <w:rFonts w:ascii="Times New Roman" w:hAnsi="Times New Roman" w:cs="Times New Roman"/>
          <w:sz w:val="24"/>
          <w:szCs w:val="24"/>
        </w:rPr>
        <w:t>поспособствовало формиро</w:t>
      </w:r>
      <w:r w:rsidR="000B1448" w:rsidRPr="002B4C2C">
        <w:rPr>
          <w:rFonts w:ascii="Times New Roman" w:hAnsi="Times New Roman" w:cs="Times New Roman"/>
          <w:sz w:val="24"/>
          <w:szCs w:val="24"/>
        </w:rPr>
        <w:t>ванию их прибыли в размере 294</w:t>
      </w:r>
      <w:r w:rsidR="00E70FBB" w:rsidRPr="002B4C2C">
        <w:rPr>
          <w:rFonts w:ascii="Times New Roman" w:hAnsi="Times New Roman" w:cs="Times New Roman"/>
          <w:sz w:val="24"/>
          <w:szCs w:val="24"/>
        </w:rPr>
        <w:t xml:space="preserve"> млн. руб. </w:t>
      </w:r>
      <w:r w:rsidR="00ED34A9" w:rsidRPr="002B4C2C">
        <w:rPr>
          <w:rFonts w:ascii="Times New Roman" w:hAnsi="Times New Roman" w:cs="Times New Roman"/>
          <w:sz w:val="24"/>
          <w:szCs w:val="24"/>
        </w:rPr>
        <w:t xml:space="preserve">При этом </w:t>
      </w:r>
      <w:r w:rsidR="003B5AB7" w:rsidRPr="002B4C2C">
        <w:rPr>
          <w:rFonts w:ascii="Times New Roman" w:hAnsi="Times New Roman" w:cs="Times New Roman"/>
          <w:sz w:val="24"/>
          <w:szCs w:val="24"/>
        </w:rPr>
        <w:t>устойчивое</w:t>
      </w:r>
      <w:r w:rsidR="00F010FF" w:rsidRPr="002B4C2C">
        <w:rPr>
          <w:rFonts w:ascii="Times New Roman" w:hAnsi="Times New Roman" w:cs="Times New Roman"/>
          <w:sz w:val="24"/>
          <w:szCs w:val="24"/>
        </w:rPr>
        <w:t xml:space="preserve"> развитие демонстрируют </w:t>
      </w:r>
      <w:r w:rsidR="00C921F6" w:rsidRPr="002B4C2C">
        <w:rPr>
          <w:rFonts w:ascii="Times New Roman" w:hAnsi="Times New Roman" w:cs="Times New Roman"/>
          <w:sz w:val="24"/>
          <w:szCs w:val="24"/>
        </w:rPr>
        <w:t>65 малых предприятий</w:t>
      </w:r>
      <w:r w:rsidR="00F010FF" w:rsidRPr="002B4C2C">
        <w:rPr>
          <w:rFonts w:ascii="Times New Roman" w:hAnsi="Times New Roman" w:cs="Times New Roman"/>
          <w:sz w:val="24"/>
          <w:szCs w:val="24"/>
        </w:rPr>
        <w:t xml:space="preserve"> лесозаготовительного комплекса</w:t>
      </w:r>
      <w:r w:rsidR="00C921F6" w:rsidRPr="002B4C2C">
        <w:rPr>
          <w:rFonts w:ascii="Times New Roman" w:hAnsi="Times New Roman" w:cs="Times New Roman"/>
          <w:sz w:val="24"/>
          <w:szCs w:val="24"/>
        </w:rPr>
        <w:t>, функционирующих с 2013 г.</w:t>
      </w:r>
      <w:r w:rsidR="00ED34A9" w:rsidRPr="002B4C2C">
        <w:rPr>
          <w:rFonts w:ascii="Times New Roman" w:hAnsi="Times New Roman" w:cs="Times New Roman"/>
          <w:sz w:val="24"/>
          <w:szCs w:val="24"/>
        </w:rPr>
        <w:t xml:space="preserve"> Доходы данных субъектов экономики за шесть </w:t>
      </w:r>
      <w:proofErr w:type="gramStart"/>
      <w:r w:rsidR="0008392F" w:rsidRPr="002B4C2C">
        <w:rPr>
          <w:rFonts w:ascii="Times New Roman" w:hAnsi="Times New Roman" w:cs="Times New Roman"/>
          <w:sz w:val="24"/>
          <w:szCs w:val="24"/>
        </w:rPr>
        <w:t>лет</w:t>
      </w:r>
      <w:proofErr w:type="gramEnd"/>
      <w:r w:rsidR="00ED34A9" w:rsidRPr="002B4C2C">
        <w:rPr>
          <w:rFonts w:ascii="Times New Roman" w:hAnsi="Times New Roman" w:cs="Times New Roman"/>
          <w:sz w:val="24"/>
          <w:szCs w:val="24"/>
        </w:rPr>
        <w:t xml:space="preserve"> увеличились более чем в 2 раза, что при сравнительно низком росте расходов позволило обеспечить </w:t>
      </w:r>
      <w:r w:rsidR="00C831B7" w:rsidRPr="002B4C2C">
        <w:rPr>
          <w:rFonts w:ascii="Times New Roman" w:hAnsi="Times New Roman" w:cs="Times New Roman"/>
          <w:sz w:val="24"/>
          <w:szCs w:val="24"/>
        </w:rPr>
        <w:t xml:space="preserve">стабильное </w:t>
      </w:r>
      <w:r w:rsidR="00ED34A9" w:rsidRPr="002B4C2C">
        <w:rPr>
          <w:rFonts w:ascii="Times New Roman" w:hAnsi="Times New Roman" w:cs="Times New Roman"/>
          <w:sz w:val="24"/>
          <w:szCs w:val="24"/>
        </w:rPr>
        <w:t>увеличение их прибыли в трехкратном размере</w:t>
      </w:r>
      <w:r w:rsidR="00F010FF" w:rsidRPr="002B4C2C">
        <w:rPr>
          <w:rFonts w:ascii="Times New Roman" w:hAnsi="Times New Roman" w:cs="Times New Roman"/>
          <w:sz w:val="24"/>
          <w:szCs w:val="24"/>
        </w:rPr>
        <w:t xml:space="preserve"> </w:t>
      </w:r>
      <w:r w:rsidR="00ED34A9" w:rsidRPr="002B4C2C">
        <w:rPr>
          <w:rFonts w:ascii="Times New Roman" w:hAnsi="Times New Roman" w:cs="Times New Roman"/>
          <w:sz w:val="24"/>
          <w:szCs w:val="24"/>
        </w:rPr>
        <w:t>(</w:t>
      </w:r>
      <w:r w:rsidR="00C831B7" w:rsidRPr="002B4C2C">
        <w:rPr>
          <w:rFonts w:ascii="Times New Roman" w:hAnsi="Times New Roman" w:cs="Times New Roman"/>
          <w:sz w:val="24"/>
          <w:szCs w:val="24"/>
        </w:rPr>
        <w:t xml:space="preserve">с 43,9 млн. руб. до 227,5 млн. руб.). При этом </w:t>
      </w:r>
      <w:r w:rsidR="000F3920" w:rsidRPr="002B4C2C">
        <w:rPr>
          <w:rFonts w:ascii="Times New Roman" w:hAnsi="Times New Roman" w:cs="Times New Roman"/>
          <w:sz w:val="24"/>
          <w:szCs w:val="24"/>
        </w:rPr>
        <w:t>на них</w:t>
      </w:r>
      <w:r w:rsidR="0007006D" w:rsidRPr="002B4C2C">
        <w:rPr>
          <w:rFonts w:ascii="Times New Roman" w:hAnsi="Times New Roman" w:cs="Times New Roman"/>
          <w:sz w:val="24"/>
          <w:szCs w:val="24"/>
        </w:rPr>
        <w:t xml:space="preserve"> трудоустроена </w:t>
      </w:r>
      <w:r w:rsidR="00C831B7" w:rsidRPr="002B4C2C">
        <w:rPr>
          <w:rFonts w:ascii="Times New Roman" w:hAnsi="Times New Roman" w:cs="Times New Roman"/>
          <w:sz w:val="24"/>
          <w:szCs w:val="24"/>
        </w:rPr>
        <w:t>четверть работников исследуемого сектора экономики (940 чел.).</w:t>
      </w:r>
    </w:p>
    <w:p w:rsidR="000F3920" w:rsidRPr="002B4C2C" w:rsidRDefault="00500254" w:rsidP="00167701">
      <w:pPr>
        <w:spacing w:after="0" w:line="240" w:lineRule="auto"/>
        <w:ind w:firstLine="567"/>
        <w:jc w:val="both"/>
        <w:rPr>
          <w:rFonts w:ascii="Times New Roman" w:hAnsi="Times New Roman" w:cs="Times New Roman"/>
          <w:sz w:val="20"/>
          <w:szCs w:val="20"/>
        </w:rPr>
      </w:pPr>
      <w:r w:rsidRPr="002B4C2C">
        <w:rPr>
          <w:rFonts w:ascii="Times New Roman" w:hAnsi="Times New Roman" w:cs="Times New Roman"/>
          <w:sz w:val="24"/>
          <w:szCs w:val="24"/>
        </w:rPr>
        <w:lastRenderedPageBreak/>
        <w:t>Наим</w:t>
      </w:r>
      <w:r w:rsidR="00C921F6" w:rsidRPr="002B4C2C">
        <w:rPr>
          <w:rFonts w:ascii="Times New Roman" w:hAnsi="Times New Roman" w:cs="Times New Roman"/>
          <w:sz w:val="24"/>
          <w:szCs w:val="24"/>
        </w:rPr>
        <w:t>еньшую эффективность демонстрируют МП, функционирующие с 2014 г.</w:t>
      </w:r>
      <w:r w:rsidR="00B447EA" w:rsidRPr="002B4C2C">
        <w:rPr>
          <w:rFonts w:ascii="Times New Roman" w:hAnsi="Times New Roman" w:cs="Times New Roman"/>
          <w:sz w:val="24"/>
          <w:szCs w:val="24"/>
        </w:rPr>
        <w:t xml:space="preserve"> </w:t>
      </w:r>
      <w:r w:rsidRPr="002B4C2C">
        <w:rPr>
          <w:rFonts w:ascii="Times New Roman" w:hAnsi="Times New Roman" w:cs="Times New Roman"/>
          <w:sz w:val="24"/>
          <w:szCs w:val="24"/>
        </w:rPr>
        <w:t>И</w:t>
      </w:r>
      <w:r w:rsidR="00BB411F" w:rsidRPr="002B4C2C">
        <w:rPr>
          <w:rFonts w:ascii="Times New Roman" w:hAnsi="Times New Roman" w:cs="Times New Roman"/>
          <w:sz w:val="24"/>
          <w:szCs w:val="24"/>
        </w:rPr>
        <w:t>з общего числа созданных предприятий в данный год в составе действующих осталось всего 35 организаций, оказывающих услуги, связанные с лесозаготовками и лесоводством (рис. 3).</w:t>
      </w:r>
      <w:r w:rsidRPr="002B4C2C">
        <w:rPr>
          <w:rFonts w:ascii="Times New Roman" w:hAnsi="Times New Roman" w:cs="Times New Roman"/>
          <w:sz w:val="24"/>
          <w:szCs w:val="24"/>
        </w:rPr>
        <w:t xml:space="preserve"> При этом основные показатели экономической деятельности</w:t>
      </w:r>
      <w:r w:rsidR="00B447EA" w:rsidRPr="002B4C2C">
        <w:rPr>
          <w:rFonts w:ascii="Times New Roman" w:hAnsi="Times New Roman" w:cs="Times New Roman"/>
          <w:sz w:val="24"/>
          <w:szCs w:val="24"/>
        </w:rPr>
        <w:t xml:space="preserve"> в последний год</w:t>
      </w:r>
      <w:r w:rsidRPr="002B4C2C">
        <w:rPr>
          <w:rFonts w:ascii="Times New Roman" w:hAnsi="Times New Roman" w:cs="Times New Roman"/>
          <w:sz w:val="24"/>
          <w:szCs w:val="24"/>
        </w:rPr>
        <w:t xml:space="preserve"> демонстрируют снижение</w:t>
      </w:r>
      <w:r w:rsidR="00B447EA" w:rsidRPr="002B4C2C">
        <w:rPr>
          <w:rFonts w:ascii="Times New Roman" w:hAnsi="Times New Roman" w:cs="Times New Roman"/>
          <w:sz w:val="24"/>
          <w:szCs w:val="24"/>
        </w:rPr>
        <w:t xml:space="preserve"> (в среднем на 11%). Прибыльность данных предприятий также демонстрирует отставание от остальных анализируемых субъектов лесозаготовительного комплекса.</w:t>
      </w:r>
    </w:p>
    <w:p w:rsidR="00EB3C79" w:rsidRPr="00167701" w:rsidRDefault="003F0967" w:rsidP="00167701">
      <w:pPr>
        <w:spacing w:after="0" w:line="240" w:lineRule="auto"/>
        <w:ind w:firstLine="567"/>
        <w:jc w:val="both"/>
        <w:rPr>
          <w:rFonts w:ascii="Times New Roman" w:hAnsi="Times New Roman" w:cs="Times New Roman"/>
          <w:spacing w:val="-4"/>
          <w:sz w:val="20"/>
          <w:szCs w:val="20"/>
        </w:rPr>
      </w:pPr>
      <w:r w:rsidRPr="00167701">
        <w:rPr>
          <w:rFonts w:ascii="Times New Roman" w:hAnsi="Times New Roman" w:cs="Times New Roman"/>
          <w:spacing w:val="-4"/>
          <w:sz w:val="24"/>
          <w:szCs w:val="24"/>
        </w:rPr>
        <w:t xml:space="preserve">В результате преодоления основного пика кризисных явлений 2014 г. дальнейшее формирование и развития </w:t>
      </w:r>
      <w:r w:rsidR="00661A41" w:rsidRPr="00167701">
        <w:rPr>
          <w:rFonts w:ascii="Times New Roman" w:hAnsi="Times New Roman" w:cs="Times New Roman"/>
          <w:spacing w:val="-4"/>
          <w:sz w:val="24"/>
          <w:szCs w:val="24"/>
        </w:rPr>
        <w:t xml:space="preserve">малых </w:t>
      </w:r>
      <w:r w:rsidRPr="00167701">
        <w:rPr>
          <w:rFonts w:ascii="Times New Roman" w:hAnsi="Times New Roman" w:cs="Times New Roman"/>
          <w:spacing w:val="-4"/>
          <w:sz w:val="24"/>
          <w:szCs w:val="24"/>
        </w:rPr>
        <w:t>субъектов лесозаготовительного комплекса</w:t>
      </w:r>
      <w:r w:rsidR="00661A41" w:rsidRPr="00167701">
        <w:rPr>
          <w:rFonts w:ascii="Times New Roman" w:hAnsi="Times New Roman" w:cs="Times New Roman"/>
          <w:spacing w:val="-4"/>
          <w:sz w:val="24"/>
          <w:szCs w:val="24"/>
        </w:rPr>
        <w:t xml:space="preserve"> в Вологодской области</w:t>
      </w:r>
      <w:r w:rsidRPr="00167701">
        <w:rPr>
          <w:rFonts w:ascii="Times New Roman" w:hAnsi="Times New Roman" w:cs="Times New Roman"/>
          <w:spacing w:val="-4"/>
          <w:sz w:val="24"/>
          <w:szCs w:val="24"/>
        </w:rPr>
        <w:t xml:space="preserve"> демонстрирует </w:t>
      </w:r>
      <w:r w:rsidR="00661A41" w:rsidRPr="00167701">
        <w:rPr>
          <w:rFonts w:ascii="Times New Roman" w:hAnsi="Times New Roman" w:cs="Times New Roman"/>
          <w:spacing w:val="-4"/>
          <w:sz w:val="24"/>
          <w:szCs w:val="24"/>
        </w:rPr>
        <w:t xml:space="preserve">устойчивое развитие. </w:t>
      </w:r>
      <w:r w:rsidR="003E6467" w:rsidRPr="00167701">
        <w:rPr>
          <w:rFonts w:ascii="Times New Roman" w:hAnsi="Times New Roman" w:cs="Times New Roman"/>
          <w:spacing w:val="-4"/>
          <w:sz w:val="24"/>
          <w:szCs w:val="24"/>
        </w:rPr>
        <w:t xml:space="preserve">С каждым годом стартовые </w:t>
      </w:r>
      <w:r w:rsidR="000F3920" w:rsidRPr="00167701">
        <w:rPr>
          <w:rFonts w:ascii="Times New Roman" w:hAnsi="Times New Roman" w:cs="Times New Roman"/>
          <w:spacing w:val="-4"/>
          <w:sz w:val="24"/>
          <w:szCs w:val="24"/>
        </w:rPr>
        <w:t>значения показателей доходов, расходов и прибыли</w:t>
      </w:r>
      <w:r w:rsidR="003E6467" w:rsidRPr="00167701">
        <w:rPr>
          <w:rFonts w:ascii="Times New Roman" w:hAnsi="Times New Roman" w:cs="Times New Roman"/>
          <w:spacing w:val="-4"/>
          <w:sz w:val="24"/>
          <w:szCs w:val="24"/>
        </w:rPr>
        <w:t xml:space="preserve"> функционирующих МП увеличивались в среднем в два раза, обеспечивая рост итогового объема получаемой прибы</w:t>
      </w:r>
      <w:r w:rsidR="000F3920" w:rsidRPr="00167701">
        <w:rPr>
          <w:rFonts w:ascii="Times New Roman" w:hAnsi="Times New Roman" w:cs="Times New Roman"/>
          <w:spacing w:val="-4"/>
          <w:sz w:val="24"/>
          <w:szCs w:val="24"/>
        </w:rPr>
        <w:t>ли. Распределение численности субъектов МП и занятых на них сотрудников в рассматриваемых группах предпринимателей подтверждает тезис о том, что большинство компаний не могут перешагнуть пятилетний рубеж и большая их часть закрывается ранее</w:t>
      </w:r>
      <w:r w:rsidR="00457381">
        <w:rPr>
          <w:rFonts w:ascii="Times New Roman" w:hAnsi="Times New Roman" w:cs="Times New Roman"/>
          <w:spacing w:val="-4"/>
          <w:sz w:val="24"/>
          <w:szCs w:val="24"/>
        </w:rPr>
        <w:t xml:space="preserve"> </w:t>
      </w:r>
      <w:r w:rsidR="00457381" w:rsidRPr="00457381">
        <w:rPr>
          <w:rFonts w:ascii="Times New Roman" w:hAnsi="Times New Roman" w:cs="Times New Roman"/>
          <w:spacing w:val="-4"/>
          <w:sz w:val="24"/>
          <w:szCs w:val="24"/>
        </w:rPr>
        <w:t>[</w:t>
      </w:r>
      <w:r w:rsidR="00457381">
        <w:rPr>
          <w:rFonts w:ascii="Times New Roman" w:hAnsi="Times New Roman" w:cs="Times New Roman"/>
          <w:spacing w:val="-4"/>
          <w:sz w:val="24"/>
          <w:szCs w:val="24"/>
        </w:rPr>
        <w:t>2</w:t>
      </w:r>
      <w:r w:rsidR="00457381" w:rsidRPr="00457381">
        <w:rPr>
          <w:rFonts w:ascii="Times New Roman" w:hAnsi="Times New Roman" w:cs="Times New Roman"/>
          <w:spacing w:val="-4"/>
          <w:sz w:val="24"/>
          <w:szCs w:val="24"/>
        </w:rPr>
        <w:t>]</w:t>
      </w:r>
      <w:r w:rsidR="00457381">
        <w:rPr>
          <w:rFonts w:ascii="Times New Roman" w:hAnsi="Times New Roman" w:cs="Times New Roman"/>
          <w:spacing w:val="-4"/>
          <w:sz w:val="24"/>
          <w:szCs w:val="24"/>
        </w:rPr>
        <w:t>.</w:t>
      </w:r>
      <w:r w:rsidR="000F3920" w:rsidRPr="00167701">
        <w:rPr>
          <w:rFonts w:ascii="Times New Roman" w:hAnsi="Times New Roman" w:cs="Times New Roman"/>
          <w:spacing w:val="-4"/>
          <w:sz w:val="24"/>
          <w:szCs w:val="24"/>
        </w:rPr>
        <w:t xml:space="preserve"> Однако существенное различие основных результатов деятельности предпринимателей, функционирующих с 2013 г. и 2014 г., свидетельствует о возникновении существенного негативного влияния со стороны внешних факторов, препятствующих развитию лесозаготовительного сектора в Вологодской области, в данный период времени.</w:t>
      </w:r>
    </w:p>
    <w:p w:rsidR="004B6FD6" w:rsidRPr="002B4C2C" w:rsidRDefault="003E6467" w:rsidP="00457381">
      <w:pPr>
        <w:spacing w:after="0" w:line="240" w:lineRule="auto"/>
        <w:ind w:firstLine="567"/>
        <w:jc w:val="both"/>
        <w:rPr>
          <w:rFonts w:ascii="Times New Roman" w:hAnsi="Times New Roman" w:cs="Times New Roman"/>
          <w:sz w:val="20"/>
          <w:szCs w:val="20"/>
        </w:rPr>
      </w:pPr>
      <w:r w:rsidRPr="002B4C2C">
        <w:rPr>
          <w:rFonts w:ascii="Times New Roman" w:hAnsi="Times New Roman" w:cs="Times New Roman"/>
          <w:sz w:val="24"/>
          <w:szCs w:val="24"/>
        </w:rPr>
        <w:t>Н</w:t>
      </w:r>
      <w:r w:rsidR="00661A41" w:rsidRPr="002B4C2C">
        <w:rPr>
          <w:rFonts w:ascii="Times New Roman" w:hAnsi="Times New Roman" w:cs="Times New Roman"/>
          <w:sz w:val="24"/>
          <w:szCs w:val="24"/>
        </w:rPr>
        <w:t xml:space="preserve">а конец 2018 г. на малых предприятиях, </w:t>
      </w:r>
      <w:r w:rsidR="000F3920" w:rsidRPr="002B4C2C">
        <w:rPr>
          <w:rFonts w:ascii="Times New Roman" w:hAnsi="Times New Roman" w:cs="Times New Roman"/>
          <w:sz w:val="24"/>
          <w:szCs w:val="24"/>
        </w:rPr>
        <w:t>начавших свою деятельность в период</w:t>
      </w:r>
      <w:r w:rsidR="00661A41" w:rsidRPr="002B4C2C">
        <w:rPr>
          <w:rFonts w:ascii="Times New Roman" w:hAnsi="Times New Roman" w:cs="Times New Roman"/>
          <w:sz w:val="24"/>
          <w:szCs w:val="24"/>
        </w:rPr>
        <w:t xml:space="preserve"> </w:t>
      </w:r>
      <w:r w:rsidR="00933B04" w:rsidRPr="002B4C2C">
        <w:rPr>
          <w:rFonts w:ascii="Times New Roman" w:hAnsi="Times New Roman" w:cs="Times New Roman"/>
          <w:sz w:val="24"/>
          <w:szCs w:val="24"/>
        </w:rPr>
        <w:t>2015</w:t>
      </w:r>
      <w:r w:rsidR="000F3920" w:rsidRPr="002B4C2C">
        <w:rPr>
          <w:rFonts w:ascii="Times New Roman" w:hAnsi="Times New Roman" w:cs="Times New Roman"/>
          <w:sz w:val="24"/>
          <w:szCs w:val="24"/>
        </w:rPr>
        <w:t xml:space="preserve"> – 2018</w:t>
      </w:r>
      <w:r w:rsidR="00933B04" w:rsidRPr="002B4C2C">
        <w:rPr>
          <w:rFonts w:ascii="Times New Roman" w:hAnsi="Times New Roman" w:cs="Times New Roman"/>
          <w:sz w:val="24"/>
          <w:szCs w:val="24"/>
        </w:rPr>
        <w:t xml:space="preserve"> </w:t>
      </w:r>
      <w:r w:rsidR="000F3920" w:rsidRPr="002B4C2C">
        <w:rPr>
          <w:rFonts w:ascii="Times New Roman" w:hAnsi="Times New Roman" w:cs="Times New Roman"/>
          <w:sz w:val="24"/>
          <w:szCs w:val="24"/>
        </w:rPr>
        <w:t>г</w:t>
      </w:r>
      <w:r w:rsidR="00933B04" w:rsidRPr="002B4C2C">
        <w:rPr>
          <w:rFonts w:ascii="Times New Roman" w:hAnsi="Times New Roman" w:cs="Times New Roman"/>
          <w:sz w:val="24"/>
          <w:szCs w:val="24"/>
        </w:rPr>
        <w:t>г.</w:t>
      </w:r>
      <w:r w:rsidR="000F3920" w:rsidRPr="002B4C2C">
        <w:rPr>
          <w:rFonts w:ascii="Times New Roman" w:hAnsi="Times New Roman" w:cs="Times New Roman"/>
          <w:sz w:val="24"/>
          <w:szCs w:val="24"/>
        </w:rPr>
        <w:t>,</w:t>
      </w:r>
      <w:r w:rsidR="00933B04" w:rsidRPr="002B4C2C">
        <w:rPr>
          <w:rFonts w:ascii="Times New Roman" w:hAnsi="Times New Roman" w:cs="Times New Roman"/>
          <w:sz w:val="24"/>
          <w:szCs w:val="24"/>
        </w:rPr>
        <w:t xml:space="preserve"> было занято 977 человек, что составляет 25% от общего числа занятых в исследуемом секторе экономики. В результате</w:t>
      </w:r>
      <w:r w:rsidR="005D06F5" w:rsidRPr="002B4C2C">
        <w:rPr>
          <w:rFonts w:ascii="Times New Roman" w:hAnsi="Times New Roman" w:cs="Times New Roman"/>
          <w:sz w:val="24"/>
          <w:szCs w:val="24"/>
        </w:rPr>
        <w:t xml:space="preserve"> малые организации, созданные с 2014 г., обеспечивают рабочими местами только 30% от общего числа занятого населения. При этом </w:t>
      </w:r>
      <w:r w:rsidR="000F3920" w:rsidRPr="002B4C2C">
        <w:rPr>
          <w:rFonts w:ascii="Times New Roman" w:hAnsi="Times New Roman" w:cs="Times New Roman"/>
          <w:sz w:val="24"/>
          <w:szCs w:val="24"/>
        </w:rPr>
        <w:t xml:space="preserve">их доля в общем обороте малых лесозаготовительных организаций </w:t>
      </w:r>
      <w:r w:rsidR="005D06F5" w:rsidRPr="002B4C2C">
        <w:rPr>
          <w:rFonts w:ascii="Times New Roman" w:hAnsi="Times New Roman" w:cs="Times New Roman"/>
          <w:sz w:val="24"/>
          <w:szCs w:val="24"/>
        </w:rPr>
        <w:t>в 2018 г. соста</w:t>
      </w:r>
      <w:r w:rsidR="000F3920" w:rsidRPr="002B4C2C">
        <w:rPr>
          <w:rFonts w:ascii="Times New Roman" w:hAnsi="Times New Roman" w:cs="Times New Roman"/>
          <w:sz w:val="24"/>
          <w:szCs w:val="24"/>
        </w:rPr>
        <w:t>вляла</w:t>
      </w:r>
      <w:r w:rsidR="005D06F5" w:rsidRPr="002B4C2C">
        <w:rPr>
          <w:rFonts w:ascii="Times New Roman" w:hAnsi="Times New Roman" w:cs="Times New Roman"/>
          <w:sz w:val="24"/>
          <w:szCs w:val="24"/>
        </w:rPr>
        <w:t xml:space="preserve"> порядка 55%</w:t>
      </w:r>
      <w:r w:rsidR="000F3920" w:rsidRPr="002B4C2C">
        <w:rPr>
          <w:rFonts w:ascii="Times New Roman" w:hAnsi="Times New Roman" w:cs="Times New Roman"/>
          <w:sz w:val="24"/>
          <w:szCs w:val="24"/>
        </w:rPr>
        <w:t>, что свидетельствует об их важной роли в функционировании</w:t>
      </w:r>
      <w:r w:rsidR="00457381">
        <w:rPr>
          <w:rFonts w:ascii="Times New Roman" w:hAnsi="Times New Roman" w:cs="Times New Roman"/>
          <w:sz w:val="24"/>
          <w:szCs w:val="24"/>
        </w:rPr>
        <w:t xml:space="preserve"> исследуемого сектора экономики</w:t>
      </w:r>
      <w:r w:rsidR="005D06F5" w:rsidRPr="002B4C2C">
        <w:rPr>
          <w:rFonts w:ascii="Times New Roman" w:hAnsi="Times New Roman" w:cs="Times New Roman"/>
          <w:sz w:val="24"/>
          <w:szCs w:val="24"/>
        </w:rPr>
        <w:t xml:space="preserve">. </w:t>
      </w:r>
      <w:r w:rsidR="000F3920" w:rsidRPr="002B4C2C">
        <w:rPr>
          <w:rFonts w:ascii="Times New Roman" w:hAnsi="Times New Roman" w:cs="Times New Roman"/>
          <w:sz w:val="24"/>
          <w:szCs w:val="24"/>
        </w:rPr>
        <w:t>Однако</w:t>
      </w:r>
      <w:r w:rsidR="005D06F5" w:rsidRPr="002B4C2C">
        <w:rPr>
          <w:rFonts w:ascii="Times New Roman" w:hAnsi="Times New Roman" w:cs="Times New Roman"/>
          <w:sz w:val="24"/>
          <w:szCs w:val="24"/>
        </w:rPr>
        <w:t xml:space="preserve"> 53% прибыли формируется малыми организациями, функционирующими с 2013 г. и ранее.</w:t>
      </w:r>
      <w:r w:rsidR="000F3920" w:rsidRPr="002B4C2C">
        <w:rPr>
          <w:rFonts w:ascii="Times New Roman" w:hAnsi="Times New Roman" w:cs="Times New Roman"/>
          <w:sz w:val="24"/>
          <w:szCs w:val="24"/>
        </w:rPr>
        <w:t xml:space="preserve"> Данный факт свидетельствует о том, что эффективность новых субъектов МП ниже чем у предприятий, функционирующих более пяти лет.</w:t>
      </w:r>
      <w:r w:rsidR="00457381" w:rsidRPr="002B4C2C">
        <w:rPr>
          <w:rFonts w:ascii="Times New Roman" w:hAnsi="Times New Roman" w:cs="Times New Roman"/>
          <w:sz w:val="20"/>
          <w:szCs w:val="20"/>
        </w:rPr>
        <w:t xml:space="preserve"> </w:t>
      </w:r>
    </w:p>
    <w:p w:rsidR="005D06F5" w:rsidRPr="0005019D" w:rsidRDefault="004B6FD6" w:rsidP="002B4C2C">
      <w:pPr>
        <w:spacing w:after="0" w:line="240" w:lineRule="auto"/>
        <w:ind w:firstLine="567"/>
        <w:jc w:val="both"/>
        <w:rPr>
          <w:rFonts w:ascii="Times New Roman" w:hAnsi="Times New Roman" w:cs="Times New Roman"/>
          <w:spacing w:val="-6"/>
          <w:sz w:val="24"/>
          <w:szCs w:val="24"/>
        </w:rPr>
      </w:pPr>
      <w:r w:rsidRPr="0005019D">
        <w:rPr>
          <w:rFonts w:ascii="Times New Roman" w:hAnsi="Times New Roman" w:cs="Times New Roman"/>
          <w:spacing w:val="-6"/>
          <w:sz w:val="24"/>
          <w:szCs w:val="24"/>
        </w:rPr>
        <w:t xml:space="preserve">Таким образом, снижение доходности МП лесозаготовительного сектора Вологодской области в первые годы их функционирования свидетельствует </w:t>
      </w:r>
      <w:r w:rsidR="000F3920" w:rsidRPr="0005019D">
        <w:rPr>
          <w:rFonts w:ascii="Times New Roman" w:hAnsi="Times New Roman" w:cs="Times New Roman"/>
          <w:spacing w:val="-6"/>
          <w:sz w:val="24"/>
          <w:szCs w:val="24"/>
        </w:rPr>
        <w:t xml:space="preserve">об </w:t>
      </w:r>
      <w:r w:rsidRPr="0005019D">
        <w:rPr>
          <w:rFonts w:ascii="Times New Roman" w:hAnsi="Times New Roman" w:cs="Times New Roman"/>
          <w:spacing w:val="-6"/>
          <w:sz w:val="24"/>
          <w:szCs w:val="24"/>
        </w:rPr>
        <w:t xml:space="preserve">ухудшении </w:t>
      </w:r>
      <w:r w:rsidR="000F3920" w:rsidRPr="0005019D">
        <w:rPr>
          <w:rFonts w:ascii="Times New Roman" w:hAnsi="Times New Roman" w:cs="Times New Roman"/>
          <w:spacing w:val="-6"/>
          <w:sz w:val="24"/>
          <w:szCs w:val="24"/>
        </w:rPr>
        <w:t>экономических условий в регионе. Возросшее влияние негативных факторов препятствует реализации</w:t>
      </w:r>
      <w:r w:rsidRPr="0005019D">
        <w:rPr>
          <w:rFonts w:ascii="Times New Roman" w:hAnsi="Times New Roman" w:cs="Times New Roman"/>
          <w:spacing w:val="-6"/>
          <w:sz w:val="24"/>
          <w:szCs w:val="24"/>
        </w:rPr>
        <w:t xml:space="preserve"> процес</w:t>
      </w:r>
      <w:r w:rsidR="000F3920" w:rsidRPr="0005019D">
        <w:rPr>
          <w:rFonts w:ascii="Times New Roman" w:hAnsi="Times New Roman" w:cs="Times New Roman"/>
          <w:spacing w:val="-6"/>
          <w:sz w:val="24"/>
          <w:szCs w:val="24"/>
        </w:rPr>
        <w:t>сов</w:t>
      </w:r>
      <w:r w:rsidRPr="0005019D">
        <w:rPr>
          <w:rFonts w:ascii="Times New Roman" w:hAnsi="Times New Roman" w:cs="Times New Roman"/>
          <w:spacing w:val="-6"/>
          <w:sz w:val="24"/>
          <w:szCs w:val="24"/>
        </w:rPr>
        <w:t xml:space="preserve"> формирования новых субъектов данного сектора экономики. </w:t>
      </w:r>
      <w:r w:rsidR="001701F6" w:rsidRPr="0005019D">
        <w:rPr>
          <w:rFonts w:ascii="Times New Roman" w:hAnsi="Times New Roman" w:cs="Times New Roman"/>
          <w:spacing w:val="-6"/>
          <w:sz w:val="24"/>
          <w:szCs w:val="24"/>
        </w:rPr>
        <w:t xml:space="preserve">При этом </w:t>
      </w:r>
      <w:r w:rsidR="00EC5543" w:rsidRPr="0005019D">
        <w:rPr>
          <w:rFonts w:ascii="Times New Roman" w:hAnsi="Times New Roman" w:cs="Times New Roman"/>
          <w:spacing w:val="-6"/>
          <w:sz w:val="24"/>
          <w:szCs w:val="24"/>
        </w:rPr>
        <w:t xml:space="preserve">предприятия, функционирующие более пяти лет, демонстрируют устойчивое развитие и рост своей прибыли. Данный факт свидетельствует о необходимости разработки и реализации государственных мер по стимулированию </w:t>
      </w:r>
      <w:r w:rsidR="00F37993" w:rsidRPr="0005019D">
        <w:rPr>
          <w:rFonts w:ascii="Times New Roman" w:hAnsi="Times New Roman" w:cs="Times New Roman"/>
          <w:spacing w:val="-6"/>
          <w:sz w:val="24"/>
          <w:szCs w:val="24"/>
        </w:rPr>
        <w:t>процессов возникновения новых экономических субъектов в лесной отрасли и расширени</w:t>
      </w:r>
      <w:r w:rsidR="00442B81" w:rsidRPr="0005019D">
        <w:rPr>
          <w:rFonts w:ascii="Times New Roman" w:hAnsi="Times New Roman" w:cs="Times New Roman"/>
          <w:spacing w:val="-6"/>
          <w:sz w:val="24"/>
          <w:szCs w:val="24"/>
        </w:rPr>
        <w:t>я</w:t>
      </w:r>
      <w:r w:rsidR="00F37993" w:rsidRPr="0005019D">
        <w:rPr>
          <w:rFonts w:ascii="Times New Roman" w:hAnsi="Times New Roman" w:cs="Times New Roman"/>
          <w:spacing w:val="-6"/>
          <w:sz w:val="24"/>
          <w:szCs w:val="24"/>
        </w:rPr>
        <w:t xml:space="preserve"> доли малого предпринимательства в лесозаготовительном секторе экономики региона.</w:t>
      </w:r>
    </w:p>
    <w:p w:rsidR="002B4C2C" w:rsidRDefault="002B4C2C" w:rsidP="002B4C2C">
      <w:pPr>
        <w:spacing w:after="0" w:line="240" w:lineRule="auto"/>
        <w:ind w:firstLine="567"/>
        <w:jc w:val="center"/>
        <w:rPr>
          <w:rFonts w:ascii="Times New Roman" w:hAnsi="Times New Roman" w:cs="Times New Roman"/>
          <w:b/>
          <w:sz w:val="24"/>
          <w:szCs w:val="24"/>
        </w:rPr>
      </w:pPr>
    </w:p>
    <w:p w:rsidR="002B4C2C" w:rsidRPr="002A0D08" w:rsidRDefault="002B4C2C" w:rsidP="002B4C2C">
      <w:pPr>
        <w:spacing w:after="0" w:line="240" w:lineRule="auto"/>
        <w:ind w:firstLine="567"/>
        <w:jc w:val="center"/>
        <w:rPr>
          <w:rFonts w:ascii="Times New Roman" w:hAnsi="Times New Roman" w:cs="Times New Roman"/>
          <w:b/>
          <w:sz w:val="24"/>
          <w:szCs w:val="24"/>
        </w:rPr>
      </w:pPr>
      <w:r w:rsidRPr="002A0D08">
        <w:rPr>
          <w:rFonts w:ascii="Times New Roman" w:hAnsi="Times New Roman" w:cs="Times New Roman"/>
          <w:b/>
          <w:sz w:val="24"/>
          <w:szCs w:val="24"/>
        </w:rPr>
        <w:t>Список литературы на русском языке</w:t>
      </w:r>
    </w:p>
    <w:p w:rsidR="0008392F" w:rsidRPr="0008392F" w:rsidRDefault="0008392F" w:rsidP="0008392F">
      <w:pPr>
        <w:pStyle w:val="ac"/>
        <w:numPr>
          <w:ilvl w:val="0"/>
          <w:numId w:val="1"/>
        </w:numPr>
        <w:tabs>
          <w:tab w:val="left" w:pos="993"/>
        </w:tabs>
        <w:spacing w:after="0" w:line="360" w:lineRule="auto"/>
        <w:ind w:left="0" w:firstLine="567"/>
        <w:jc w:val="both"/>
        <w:rPr>
          <w:rFonts w:ascii="Times New Roman" w:hAnsi="Times New Roman" w:cs="Times New Roman"/>
          <w:sz w:val="24"/>
          <w:szCs w:val="24"/>
        </w:rPr>
      </w:pPr>
      <w:r w:rsidRPr="0008392F">
        <w:rPr>
          <w:rFonts w:ascii="Times New Roman" w:hAnsi="Times New Roman" w:cs="Times New Roman"/>
          <w:sz w:val="24"/>
          <w:szCs w:val="24"/>
        </w:rPr>
        <w:t>Баринова В.А. Проблемы статистического учета динамики сектора малых и средних предприятий в России // Экономическое развитие России. 2018. Т. 25. №1. С. 40-48.</w:t>
      </w:r>
    </w:p>
    <w:p w:rsidR="0008392F" w:rsidRPr="0005019D" w:rsidRDefault="0008392F" w:rsidP="0008392F">
      <w:pPr>
        <w:pStyle w:val="ac"/>
        <w:numPr>
          <w:ilvl w:val="0"/>
          <w:numId w:val="1"/>
        </w:numPr>
        <w:tabs>
          <w:tab w:val="left" w:pos="993"/>
        </w:tabs>
        <w:spacing w:after="0" w:line="360" w:lineRule="auto"/>
        <w:ind w:left="0" w:firstLine="567"/>
        <w:jc w:val="both"/>
        <w:rPr>
          <w:rFonts w:ascii="Times New Roman" w:hAnsi="Times New Roman" w:cs="Times New Roman"/>
          <w:spacing w:val="-8"/>
          <w:sz w:val="24"/>
          <w:szCs w:val="24"/>
        </w:rPr>
      </w:pPr>
      <w:r w:rsidRPr="0005019D">
        <w:rPr>
          <w:rFonts w:ascii="Times New Roman" w:hAnsi="Times New Roman" w:cs="Times New Roman"/>
          <w:spacing w:val="-8"/>
          <w:sz w:val="24"/>
          <w:szCs w:val="24"/>
        </w:rPr>
        <w:t xml:space="preserve">Демография бизнеса: менее половины российских компаний доживает до 5 лет Демография бизнеса: менее половины российских компаний доживает до 5 лет // </w:t>
      </w:r>
      <w:proofErr w:type="spellStart"/>
      <w:r w:rsidRPr="0005019D">
        <w:rPr>
          <w:rFonts w:ascii="Times New Roman" w:hAnsi="Times New Roman" w:cs="Times New Roman"/>
          <w:spacing w:val="-8"/>
          <w:sz w:val="24"/>
          <w:szCs w:val="24"/>
        </w:rPr>
        <w:t>FinExpertiza</w:t>
      </w:r>
      <w:proofErr w:type="spellEnd"/>
      <w:r w:rsidRPr="0005019D">
        <w:rPr>
          <w:rFonts w:ascii="Times New Roman" w:hAnsi="Times New Roman" w:cs="Times New Roman"/>
          <w:spacing w:val="-8"/>
          <w:sz w:val="24"/>
          <w:szCs w:val="24"/>
        </w:rPr>
        <w:t>. URL: https://finexpertiza.ru/press-service/researches/2019/demografiya-biznesa/ (дата обращения: 09.12.2019 г.)</w:t>
      </w:r>
    </w:p>
    <w:p w:rsidR="0008392F" w:rsidRPr="0008392F" w:rsidRDefault="0008392F" w:rsidP="0008392F">
      <w:pPr>
        <w:pStyle w:val="ac"/>
        <w:numPr>
          <w:ilvl w:val="0"/>
          <w:numId w:val="1"/>
        </w:numPr>
        <w:tabs>
          <w:tab w:val="left" w:pos="993"/>
        </w:tabs>
        <w:spacing w:after="0" w:line="360" w:lineRule="auto"/>
        <w:ind w:left="0" w:firstLine="567"/>
        <w:jc w:val="both"/>
        <w:rPr>
          <w:rFonts w:ascii="Times New Roman" w:hAnsi="Times New Roman" w:cs="Times New Roman"/>
          <w:sz w:val="24"/>
          <w:szCs w:val="24"/>
        </w:rPr>
      </w:pPr>
      <w:proofErr w:type="spellStart"/>
      <w:r w:rsidRPr="0008392F">
        <w:rPr>
          <w:rFonts w:ascii="Times New Roman" w:hAnsi="Times New Roman" w:cs="Times New Roman"/>
          <w:sz w:val="24"/>
          <w:szCs w:val="24"/>
        </w:rPr>
        <w:t>Лапуста</w:t>
      </w:r>
      <w:proofErr w:type="spellEnd"/>
      <w:r w:rsidRPr="0008392F">
        <w:rPr>
          <w:rFonts w:ascii="Times New Roman" w:hAnsi="Times New Roman" w:cs="Times New Roman"/>
          <w:sz w:val="24"/>
          <w:szCs w:val="24"/>
        </w:rPr>
        <w:t xml:space="preserve"> М. Г. Малое предпринимательство. </w:t>
      </w:r>
      <w:proofErr w:type="gramStart"/>
      <w:r w:rsidRPr="0008392F">
        <w:rPr>
          <w:rFonts w:ascii="Times New Roman" w:hAnsi="Times New Roman" w:cs="Times New Roman"/>
          <w:sz w:val="24"/>
          <w:szCs w:val="24"/>
        </w:rPr>
        <w:t>М. :</w:t>
      </w:r>
      <w:proofErr w:type="gramEnd"/>
      <w:r w:rsidRPr="0008392F">
        <w:rPr>
          <w:rFonts w:ascii="Times New Roman" w:hAnsi="Times New Roman" w:cs="Times New Roman"/>
          <w:sz w:val="24"/>
          <w:szCs w:val="24"/>
        </w:rPr>
        <w:t xml:space="preserve"> ИНФА-М, 2011. 683 с.</w:t>
      </w:r>
    </w:p>
    <w:p w:rsidR="0008392F" w:rsidRPr="0008392F" w:rsidRDefault="0008392F" w:rsidP="0008392F">
      <w:pPr>
        <w:pStyle w:val="ac"/>
        <w:numPr>
          <w:ilvl w:val="0"/>
          <w:numId w:val="1"/>
        </w:numPr>
        <w:tabs>
          <w:tab w:val="left" w:pos="993"/>
        </w:tabs>
        <w:spacing w:after="0" w:line="360" w:lineRule="auto"/>
        <w:ind w:left="0" w:firstLine="567"/>
        <w:jc w:val="both"/>
        <w:rPr>
          <w:rFonts w:ascii="Times New Roman" w:hAnsi="Times New Roman" w:cs="Times New Roman"/>
          <w:sz w:val="24"/>
          <w:szCs w:val="24"/>
        </w:rPr>
      </w:pPr>
      <w:proofErr w:type="spellStart"/>
      <w:r w:rsidRPr="0008392F">
        <w:rPr>
          <w:rFonts w:ascii="Times New Roman" w:hAnsi="Times New Roman" w:cs="Times New Roman"/>
          <w:sz w:val="24"/>
          <w:szCs w:val="24"/>
        </w:rPr>
        <w:t>Мазилов</w:t>
      </w:r>
      <w:proofErr w:type="spellEnd"/>
      <w:r w:rsidRPr="0008392F">
        <w:rPr>
          <w:rFonts w:ascii="Times New Roman" w:hAnsi="Times New Roman" w:cs="Times New Roman"/>
          <w:sz w:val="24"/>
          <w:szCs w:val="24"/>
        </w:rPr>
        <w:t xml:space="preserve">, Е.А., </w:t>
      </w:r>
      <w:proofErr w:type="spellStart"/>
      <w:r w:rsidRPr="0008392F">
        <w:rPr>
          <w:rFonts w:ascii="Times New Roman" w:hAnsi="Times New Roman" w:cs="Times New Roman"/>
          <w:sz w:val="24"/>
          <w:szCs w:val="24"/>
        </w:rPr>
        <w:t>Кремин</w:t>
      </w:r>
      <w:proofErr w:type="spellEnd"/>
      <w:r w:rsidRPr="0008392F">
        <w:rPr>
          <w:rFonts w:ascii="Times New Roman" w:hAnsi="Times New Roman" w:cs="Times New Roman"/>
          <w:sz w:val="24"/>
          <w:szCs w:val="24"/>
        </w:rPr>
        <w:t xml:space="preserve"> А.Е. Роль малого бизнеса в социально-экономическом развитии российских регионов: проблемы и тенденции // Проблемы развития территории. 2018. №2. С. 7-</w:t>
      </w:r>
      <w:proofErr w:type="gramStart"/>
      <w:r w:rsidRPr="0008392F">
        <w:rPr>
          <w:rFonts w:ascii="Times New Roman" w:hAnsi="Times New Roman" w:cs="Times New Roman"/>
          <w:sz w:val="24"/>
          <w:szCs w:val="24"/>
        </w:rPr>
        <w:t>18..</w:t>
      </w:r>
      <w:proofErr w:type="gramEnd"/>
      <w:r w:rsidRPr="0008392F">
        <w:rPr>
          <w:rFonts w:ascii="Times New Roman" w:hAnsi="Times New Roman" w:cs="Times New Roman"/>
          <w:sz w:val="24"/>
          <w:szCs w:val="24"/>
        </w:rPr>
        <w:t xml:space="preserve"> DOI 10.15838/</w:t>
      </w:r>
      <w:proofErr w:type="spellStart"/>
      <w:r w:rsidRPr="0008392F">
        <w:rPr>
          <w:rFonts w:ascii="Times New Roman" w:hAnsi="Times New Roman" w:cs="Times New Roman"/>
          <w:sz w:val="24"/>
          <w:szCs w:val="24"/>
        </w:rPr>
        <w:t>ptd</w:t>
      </w:r>
      <w:proofErr w:type="spellEnd"/>
      <w:r w:rsidRPr="0008392F">
        <w:rPr>
          <w:rFonts w:ascii="Times New Roman" w:hAnsi="Times New Roman" w:cs="Times New Roman"/>
          <w:sz w:val="24"/>
          <w:szCs w:val="24"/>
        </w:rPr>
        <w:t>/2018.2.94.1</w:t>
      </w:r>
    </w:p>
    <w:p w:rsidR="0008392F" w:rsidRPr="0008392F" w:rsidRDefault="0008392F" w:rsidP="0008392F">
      <w:pPr>
        <w:pStyle w:val="ac"/>
        <w:numPr>
          <w:ilvl w:val="0"/>
          <w:numId w:val="1"/>
        </w:numPr>
        <w:tabs>
          <w:tab w:val="left" w:pos="993"/>
        </w:tabs>
        <w:spacing w:after="0" w:line="360" w:lineRule="auto"/>
        <w:ind w:left="0" w:firstLine="567"/>
        <w:jc w:val="both"/>
        <w:rPr>
          <w:rFonts w:ascii="Times New Roman" w:hAnsi="Times New Roman" w:cs="Times New Roman"/>
          <w:sz w:val="24"/>
          <w:szCs w:val="24"/>
        </w:rPr>
      </w:pPr>
      <w:r w:rsidRPr="0008392F">
        <w:rPr>
          <w:rFonts w:ascii="Times New Roman" w:hAnsi="Times New Roman" w:cs="Times New Roman"/>
          <w:sz w:val="24"/>
          <w:szCs w:val="24"/>
        </w:rPr>
        <w:t xml:space="preserve">Малое предпринимательство в экономике </w:t>
      </w:r>
      <w:proofErr w:type="gramStart"/>
      <w:r w:rsidRPr="0008392F">
        <w:rPr>
          <w:rFonts w:ascii="Times New Roman" w:hAnsi="Times New Roman" w:cs="Times New Roman"/>
          <w:sz w:val="24"/>
          <w:szCs w:val="24"/>
        </w:rPr>
        <w:t>территорий :</w:t>
      </w:r>
      <w:proofErr w:type="gramEnd"/>
      <w:r w:rsidRPr="0008392F">
        <w:rPr>
          <w:rFonts w:ascii="Times New Roman" w:hAnsi="Times New Roman" w:cs="Times New Roman"/>
          <w:sz w:val="24"/>
          <w:szCs w:val="24"/>
        </w:rPr>
        <w:t xml:space="preserve"> монография / К.А. </w:t>
      </w:r>
      <w:proofErr w:type="spellStart"/>
      <w:r w:rsidRPr="0008392F">
        <w:rPr>
          <w:rFonts w:ascii="Times New Roman" w:hAnsi="Times New Roman" w:cs="Times New Roman"/>
          <w:sz w:val="24"/>
          <w:szCs w:val="24"/>
        </w:rPr>
        <w:t>Гулин</w:t>
      </w:r>
      <w:proofErr w:type="spellEnd"/>
      <w:r w:rsidRPr="0008392F">
        <w:rPr>
          <w:rFonts w:ascii="Times New Roman" w:hAnsi="Times New Roman" w:cs="Times New Roman"/>
          <w:sz w:val="24"/>
          <w:szCs w:val="24"/>
        </w:rPr>
        <w:t xml:space="preserve"> [и др.]. </w:t>
      </w:r>
      <w:proofErr w:type="gramStart"/>
      <w:r w:rsidRPr="0008392F">
        <w:rPr>
          <w:rFonts w:ascii="Times New Roman" w:hAnsi="Times New Roman" w:cs="Times New Roman"/>
          <w:sz w:val="24"/>
          <w:szCs w:val="24"/>
        </w:rPr>
        <w:t>Вологда :</w:t>
      </w:r>
      <w:proofErr w:type="gramEnd"/>
      <w:r w:rsidRPr="0008392F">
        <w:rPr>
          <w:rFonts w:ascii="Times New Roman" w:hAnsi="Times New Roman" w:cs="Times New Roman"/>
          <w:sz w:val="24"/>
          <w:szCs w:val="24"/>
        </w:rPr>
        <w:t xml:space="preserve"> </w:t>
      </w:r>
      <w:proofErr w:type="spellStart"/>
      <w:r w:rsidRPr="0008392F">
        <w:rPr>
          <w:rFonts w:ascii="Times New Roman" w:hAnsi="Times New Roman" w:cs="Times New Roman"/>
          <w:sz w:val="24"/>
          <w:szCs w:val="24"/>
        </w:rPr>
        <w:t>ВолНЦ</w:t>
      </w:r>
      <w:proofErr w:type="spellEnd"/>
      <w:r w:rsidRPr="0008392F">
        <w:rPr>
          <w:rFonts w:ascii="Times New Roman" w:hAnsi="Times New Roman" w:cs="Times New Roman"/>
          <w:sz w:val="24"/>
          <w:szCs w:val="24"/>
        </w:rPr>
        <w:t xml:space="preserve"> РАН, 2017. 128 с.</w:t>
      </w:r>
    </w:p>
    <w:p w:rsidR="002B4C2C" w:rsidRPr="002A0D08" w:rsidRDefault="0008392F" w:rsidP="0008392F">
      <w:pPr>
        <w:pStyle w:val="ac"/>
        <w:numPr>
          <w:ilvl w:val="0"/>
          <w:numId w:val="1"/>
        </w:numPr>
        <w:tabs>
          <w:tab w:val="left" w:pos="993"/>
        </w:tabs>
        <w:spacing w:after="0" w:line="360" w:lineRule="auto"/>
        <w:ind w:left="0" w:firstLine="567"/>
        <w:jc w:val="both"/>
        <w:rPr>
          <w:rFonts w:ascii="Times New Roman" w:hAnsi="Times New Roman" w:cs="Times New Roman"/>
          <w:sz w:val="24"/>
          <w:szCs w:val="24"/>
        </w:rPr>
      </w:pPr>
      <w:r w:rsidRPr="0008392F">
        <w:rPr>
          <w:rFonts w:ascii="Times New Roman" w:hAnsi="Times New Roman" w:cs="Times New Roman"/>
          <w:sz w:val="24"/>
          <w:szCs w:val="24"/>
        </w:rPr>
        <w:lastRenderedPageBreak/>
        <w:t>СБИС – сеть деловых коммуникаций и обмена электронными документами между компаниями, госорганами и обыкновенными людьми // URL: https://sbis.ru/</w:t>
      </w:r>
      <w:r w:rsidR="002B4C2C" w:rsidRPr="002A0D08">
        <w:rPr>
          <w:rFonts w:ascii="Times New Roman" w:hAnsi="Times New Roman" w:cs="Times New Roman"/>
          <w:sz w:val="24"/>
          <w:szCs w:val="24"/>
        </w:rPr>
        <w:t>.</w:t>
      </w:r>
    </w:p>
    <w:p w:rsidR="002B4C2C" w:rsidRDefault="002B4C2C" w:rsidP="002B4C2C">
      <w:pPr>
        <w:widowControl w:val="0"/>
        <w:spacing w:after="0" w:line="240" w:lineRule="auto"/>
        <w:ind w:firstLine="567"/>
        <w:jc w:val="center"/>
        <w:rPr>
          <w:rFonts w:ascii="Times New Roman" w:eastAsia="Calibri" w:hAnsi="Times New Roman" w:cs="Courier New"/>
          <w:b/>
          <w:color w:val="000000"/>
          <w:sz w:val="24"/>
          <w:szCs w:val="24"/>
        </w:rPr>
      </w:pPr>
    </w:p>
    <w:p w:rsidR="002B4C2C" w:rsidRPr="007B08C2" w:rsidRDefault="002B4C2C" w:rsidP="002B4C2C">
      <w:pPr>
        <w:widowControl w:val="0"/>
        <w:spacing w:after="0" w:line="240" w:lineRule="auto"/>
        <w:ind w:firstLine="567"/>
        <w:jc w:val="center"/>
        <w:rPr>
          <w:rFonts w:ascii="Times New Roman" w:eastAsia="Calibri" w:hAnsi="Times New Roman" w:cs="Courier New"/>
          <w:b/>
          <w:color w:val="000000"/>
          <w:sz w:val="24"/>
          <w:szCs w:val="24"/>
        </w:rPr>
      </w:pPr>
      <w:r w:rsidRPr="007B08C2">
        <w:rPr>
          <w:rFonts w:ascii="Times New Roman" w:eastAsia="Calibri" w:hAnsi="Times New Roman" w:cs="Courier New"/>
          <w:b/>
          <w:color w:val="000000"/>
          <w:sz w:val="24"/>
          <w:szCs w:val="24"/>
        </w:rPr>
        <w:t>Информация об авторе (-ах) на русском языке</w:t>
      </w:r>
    </w:p>
    <w:p w:rsidR="002B4C2C" w:rsidRPr="0008392F" w:rsidRDefault="002B4C2C" w:rsidP="0008392F">
      <w:pPr>
        <w:widowControl w:val="0"/>
        <w:spacing w:after="0" w:line="240" w:lineRule="auto"/>
        <w:ind w:firstLine="567"/>
        <w:jc w:val="both"/>
        <w:rPr>
          <w:rFonts w:ascii="Times New Roman" w:eastAsia="Calibri" w:hAnsi="Times New Roman" w:cs="Courier New"/>
          <w:color w:val="000000"/>
          <w:sz w:val="24"/>
          <w:szCs w:val="24"/>
          <w:lang w:val="en-US"/>
        </w:rPr>
      </w:pPr>
      <w:proofErr w:type="spellStart"/>
      <w:r w:rsidRPr="007B08C2">
        <w:rPr>
          <w:rFonts w:ascii="Times New Roman" w:eastAsia="Calibri" w:hAnsi="Times New Roman" w:cs="Courier New"/>
          <w:color w:val="000000"/>
          <w:sz w:val="24"/>
          <w:szCs w:val="24"/>
        </w:rPr>
        <w:t>Кремин</w:t>
      </w:r>
      <w:proofErr w:type="spellEnd"/>
      <w:r w:rsidRPr="007B08C2">
        <w:rPr>
          <w:rFonts w:ascii="Times New Roman" w:eastAsia="Calibri" w:hAnsi="Times New Roman" w:cs="Courier New"/>
          <w:color w:val="000000"/>
          <w:sz w:val="24"/>
          <w:szCs w:val="24"/>
        </w:rPr>
        <w:t xml:space="preserve"> Александр Евгеньевич (РФ, г. Вологда) – </w:t>
      </w:r>
      <w:r>
        <w:rPr>
          <w:rFonts w:ascii="Times New Roman" w:eastAsia="Calibri" w:hAnsi="Times New Roman" w:cs="Courier New"/>
          <w:color w:val="000000"/>
          <w:sz w:val="24"/>
          <w:szCs w:val="24"/>
        </w:rPr>
        <w:t xml:space="preserve">кандидат экономических наук, </w:t>
      </w:r>
      <w:r w:rsidRPr="007B08C2">
        <w:rPr>
          <w:rFonts w:ascii="Times New Roman" w:eastAsia="Calibri" w:hAnsi="Times New Roman" w:cs="Courier New"/>
          <w:color w:val="000000"/>
          <w:sz w:val="24"/>
          <w:szCs w:val="24"/>
        </w:rPr>
        <w:t>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08392F">
        <w:rPr>
          <w:rFonts w:ascii="Times New Roman" w:eastAsia="Calibri" w:hAnsi="Times New Roman" w:cs="Courier New"/>
          <w:color w:val="000000"/>
          <w:sz w:val="24"/>
          <w:szCs w:val="24"/>
        </w:rPr>
        <w:t xml:space="preserve">, </w:t>
      </w:r>
      <w:r w:rsidRPr="007B08C2">
        <w:rPr>
          <w:rFonts w:ascii="Times New Roman" w:eastAsia="Calibri" w:hAnsi="Times New Roman" w:cs="Courier New"/>
          <w:color w:val="000000"/>
          <w:sz w:val="24"/>
          <w:szCs w:val="24"/>
        </w:rPr>
        <w:t>д</w:t>
      </w:r>
      <w:r w:rsidRPr="0008392F">
        <w:rPr>
          <w:rFonts w:ascii="Times New Roman" w:eastAsia="Calibri" w:hAnsi="Times New Roman" w:cs="Courier New"/>
          <w:color w:val="000000"/>
          <w:sz w:val="24"/>
          <w:szCs w:val="24"/>
        </w:rPr>
        <w:t>. 56</w:t>
      </w:r>
      <w:r w:rsidRPr="007B08C2">
        <w:rPr>
          <w:rFonts w:ascii="Times New Roman" w:eastAsia="Calibri" w:hAnsi="Times New Roman" w:cs="Courier New"/>
          <w:color w:val="000000"/>
          <w:sz w:val="24"/>
          <w:szCs w:val="24"/>
        </w:rPr>
        <w:t>а</w:t>
      </w:r>
      <w:r w:rsidRPr="0008392F">
        <w:rPr>
          <w:rFonts w:ascii="Times New Roman" w:eastAsia="Calibri" w:hAnsi="Times New Roman" w:cs="Courier New"/>
          <w:color w:val="000000"/>
          <w:sz w:val="24"/>
          <w:szCs w:val="24"/>
        </w:rPr>
        <w:t xml:space="preserve">, </w:t>
      </w:r>
      <w:hyperlink r:id="rId10" w:history="1">
        <w:r w:rsidR="0008392F" w:rsidRPr="0027576B">
          <w:rPr>
            <w:rStyle w:val="ad"/>
            <w:rFonts w:ascii="Times New Roman" w:eastAsia="Calibri" w:hAnsi="Times New Roman" w:cs="Courier New"/>
            <w:sz w:val="24"/>
            <w:szCs w:val="24"/>
            <w:lang w:val="en-US"/>
          </w:rPr>
          <w:t>akremin</w:t>
        </w:r>
        <w:r w:rsidR="0008392F" w:rsidRPr="0008392F">
          <w:rPr>
            <w:rStyle w:val="ad"/>
            <w:rFonts w:ascii="Times New Roman" w:eastAsia="Calibri" w:hAnsi="Times New Roman" w:cs="Courier New"/>
            <w:sz w:val="24"/>
            <w:szCs w:val="24"/>
          </w:rPr>
          <w:t>@</w:t>
        </w:r>
        <w:r w:rsidR="0008392F" w:rsidRPr="0027576B">
          <w:rPr>
            <w:rStyle w:val="ad"/>
            <w:rFonts w:ascii="Times New Roman" w:eastAsia="Calibri" w:hAnsi="Times New Roman" w:cs="Courier New"/>
            <w:sz w:val="24"/>
            <w:szCs w:val="24"/>
            <w:lang w:val="en-US"/>
          </w:rPr>
          <w:t>inbox</w:t>
        </w:r>
        <w:r w:rsidR="0008392F" w:rsidRPr="0008392F">
          <w:rPr>
            <w:rStyle w:val="ad"/>
            <w:rFonts w:ascii="Times New Roman" w:eastAsia="Calibri" w:hAnsi="Times New Roman" w:cs="Courier New"/>
            <w:sz w:val="24"/>
            <w:szCs w:val="24"/>
          </w:rPr>
          <w:t>.</w:t>
        </w:r>
        <w:proofErr w:type="spellStart"/>
        <w:r w:rsidR="0008392F" w:rsidRPr="0027576B">
          <w:rPr>
            <w:rStyle w:val="ad"/>
            <w:rFonts w:ascii="Times New Roman" w:eastAsia="Calibri" w:hAnsi="Times New Roman" w:cs="Courier New"/>
            <w:sz w:val="24"/>
            <w:szCs w:val="24"/>
            <w:lang w:val="en-US"/>
          </w:rPr>
          <w:t>ru</w:t>
        </w:r>
        <w:proofErr w:type="spellEnd"/>
      </w:hyperlink>
      <w:r w:rsidR="0008392F" w:rsidRPr="0008392F">
        <w:rPr>
          <w:rFonts w:ascii="Times New Roman" w:eastAsia="Calibri" w:hAnsi="Times New Roman" w:cs="Courier New"/>
          <w:color w:val="000000"/>
          <w:sz w:val="24"/>
          <w:szCs w:val="24"/>
        </w:rPr>
        <w:t xml:space="preserve">), </w:t>
      </w:r>
      <w:r w:rsidR="0008392F">
        <w:rPr>
          <w:rFonts w:ascii="Times New Roman" w:eastAsia="Calibri" w:hAnsi="Times New Roman" w:cs="Courier New"/>
          <w:color w:val="000000"/>
          <w:sz w:val="24"/>
          <w:szCs w:val="24"/>
        </w:rPr>
        <w:t>начальник отделения организации и координации научно-исследовательской деятельности и международного сотрудничества организационно-научного отдела, Ф</w:t>
      </w:r>
      <w:r w:rsidR="0008392F" w:rsidRPr="0008392F">
        <w:rPr>
          <w:rFonts w:ascii="Times New Roman" w:eastAsia="Calibri" w:hAnsi="Times New Roman" w:cs="Courier New"/>
          <w:color w:val="000000"/>
          <w:sz w:val="24"/>
          <w:szCs w:val="24"/>
        </w:rPr>
        <w:t>едеральное казенное образовательное учреждение высшего образования «Вологодский институт права и экономики Федеральн</w:t>
      </w:r>
      <w:r w:rsidR="0008392F">
        <w:rPr>
          <w:rFonts w:ascii="Times New Roman" w:eastAsia="Calibri" w:hAnsi="Times New Roman" w:cs="Courier New"/>
          <w:color w:val="000000"/>
          <w:sz w:val="24"/>
          <w:szCs w:val="24"/>
        </w:rPr>
        <w:t xml:space="preserve">ой службы исполнения наказаний» (Россия, </w:t>
      </w:r>
      <w:r w:rsidR="0008392F" w:rsidRPr="0008392F">
        <w:rPr>
          <w:rFonts w:ascii="Times New Roman" w:eastAsia="Calibri" w:hAnsi="Times New Roman" w:cs="Courier New"/>
          <w:color w:val="000000"/>
          <w:sz w:val="24"/>
          <w:szCs w:val="24"/>
        </w:rPr>
        <w:t>160002, г. Вологда, ул. Щетинина</w:t>
      </w:r>
      <w:r w:rsidR="0008392F" w:rsidRPr="0008392F">
        <w:rPr>
          <w:rFonts w:ascii="Times New Roman" w:eastAsia="Calibri" w:hAnsi="Times New Roman" w:cs="Courier New"/>
          <w:color w:val="000000"/>
          <w:sz w:val="24"/>
          <w:szCs w:val="24"/>
          <w:lang w:val="en-US"/>
        </w:rPr>
        <w:t xml:space="preserve">, </w:t>
      </w:r>
      <w:r w:rsidR="0008392F" w:rsidRPr="0008392F">
        <w:rPr>
          <w:rFonts w:ascii="Times New Roman" w:eastAsia="Calibri" w:hAnsi="Times New Roman" w:cs="Courier New"/>
          <w:color w:val="000000"/>
          <w:sz w:val="24"/>
          <w:szCs w:val="24"/>
        </w:rPr>
        <w:t>д</w:t>
      </w:r>
      <w:r w:rsidR="0008392F" w:rsidRPr="0008392F">
        <w:rPr>
          <w:rFonts w:ascii="Times New Roman" w:eastAsia="Calibri" w:hAnsi="Times New Roman" w:cs="Courier New"/>
          <w:color w:val="000000"/>
          <w:sz w:val="24"/>
          <w:szCs w:val="24"/>
          <w:lang w:val="en-US"/>
        </w:rPr>
        <w:t>. 2.)</w:t>
      </w:r>
    </w:p>
    <w:p w:rsidR="0008392F" w:rsidRDefault="0008392F" w:rsidP="00457381">
      <w:pPr>
        <w:spacing w:after="0" w:line="240" w:lineRule="auto"/>
        <w:ind w:firstLine="567"/>
        <w:jc w:val="both"/>
        <w:rPr>
          <w:rFonts w:ascii="Times New Roman" w:hAnsi="Times New Roman" w:cs="Times New Roman"/>
          <w:sz w:val="24"/>
          <w:szCs w:val="24"/>
          <w:lang w:val="en-US"/>
        </w:rPr>
      </w:pPr>
    </w:p>
    <w:p w:rsidR="0008392F" w:rsidRPr="0008392F" w:rsidRDefault="0008392F" w:rsidP="00457381">
      <w:pPr>
        <w:spacing w:after="0" w:line="240" w:lineRule="auto"/>
        <w:ind w:firstLine="567"/>
        <w:jc w:val="right"/>
        <w:rPr>
          <w:rFonts w:ascii="Times New Roman" w:hAnsi="Times New Roman" w:cs="Times New Roman"/>
          <w:sz w:val="24"/>
          <w:szCs w:val="24"/>
          <w:lang w:val="en-US"/>
        </w:rPr>
      </w:pPr>
      <w:r w:rsidRPr="0008392F">
        <w:rPr>
          <w:rFonts w:ascii="Times New Roman" w:hAnsi="Times New Roman" w:cs="Times New Roman"/>
          <w:sz w:val="24"/>
          <w:szCs w:val="24"/>
          <w:lang w:val="en-US"/>
        </w:rPr>
        <w:t>Kremin A.E.</w:t>
      </w:r>
    </w:p>
    <w:p w:rsidR="00457381" w:rsidRPr="00457381" w:rsidRDefault="00457381" w:rsidP="00457381">
      <w:pPr>
        <w:spacing w:after="0" w:line="240" w:lineRule="auto"/>
        <w:jc w:val="center"/>
        <w:rPr>
          <w:rFonts w:ascii="Times New Roman" w:hAnsi="Times New Roman" w:cs="Times New Roman"/>
          <w:sz w:val="24"/>
          <w:szCs w:val="24"/>
          <w:lang w:val="en-US"/>
        </w:rPr>
      </w:pPr>
      <w:r w:rsidRPr="00457381">
        <w:rPr>
          <w:rFonts w:ascii="Times New Roman" w:hAnsi="Times New Roman" w:cs="Times New Roman"/>
          <w:sz w:val="24"/>
          <w:szCs w:val="24"/>
          <w:lang w:val="en-US"/>
        </w:rPr>
        <w:t>ANALYSIS OF FINANCIAL RESULTS OF FUNCTIONING OF SUBJECTS OF SMALL ENTREPRENEURSHIP OF DEPRESSIVE ACTIVITIES</w:t>
      </w:r>
    </w:p>
    <w:p w:rsidR="00457381" w:rsidRPr="00457381" w:rsidRDefault="00457381" w:rsidP="00457381">
      <w:pPr>
        <w:spacing w:after="0" w:line="240" w:lineRule="auto"/>
        <w:ind w:firstLine="567"/>
        <w:jc w:val="both"/>
        <w:rPr>
          <w:rFonts w:ascii="Times New Roman" w:hAnsi="Times New Roman" w:cs="Times New Roman"/>
          <w:sz w:val="24"/>
          <w:szCs w:val="24"/>
          <w:lang w:val="en-US"/>
        </w:rPr>
      </w:pPr>
    </w:p>
    <w:p w:rsidR="00457381" w:rsidRPr="00457381" w:rsidRDefault="00457381" w:rsidP="00457381">
      <w:pPr>
        <w:spacing w:after="0" w:line="240" w:lineRule="auto"/>
        <w:ind w:firstLine="567"/>
        <w:jc w:val="both"/>
        <w:rPr>
          <w:rFonts w:ascii="Times New Roman" w:hAnsi="Times New Roman" w:cs="Times New Roman"/>
          <w:sz w:val="24"/>
          <w:szCs w:val="24"/>
          <w:lang w:val="en-US"/>
        </w:rPr>
      </w:pPr>
      <w:r w:rsidRPr="00796759">
        <w:rPr>
          <w:rFonts w:ascii="Times New Roman" w:hAnsi="Times New Roman" w:cs="Times New Roman"/>
          <w:b/>
          <w:sz w:val="24"/>
          <w:szCs w:val="24"/>
          <w:lang w:val="en-US"/>
        </w:rPr>
        <w:t>Annotation of the article:</w:t>
      </w:r>
      <w:r w:rsidRPr="00457381">
        <w:rPr>
          <w:rFonts w:ascii="Times New Roman" w:hAnsi="Times New Roman" w:cs="Times New Roman"/>
          <w:sz w:val="24"/>
          <w:szCs w:val="24"/>
          <w:lang w:val="en-US"/>
        </w:rPr>
        <w:t xml:space="preserve"> materials of a handwritten report on the financial results of the activities of small businesses in the forestry and commodity sector of the Vologda Oblast, as elements of one of the depressive activities of the regional economy.</w:t>
      </w:r>
    </w:p>
    <w:p w:rsidR="00457381" w:rsidRPr="00457381" w:rsidRDefault="00457381" w:rsidP="00457381">
      <w:pPr>
        <w:spacing w:after="0" w:line="240" w:lineRule="auto"/>
        <w:ind w:firstLine="567"/>
        <w:jc w:val="both"/>
        <w:rPr>
          <w:rFonts w:ascii="Times New Roman" w:hAnsi="Times New Roman" w:cs="Times New Roman"/>
          <w:sz w:val="24"/>
          <w:szCs w:val="24"/>
          <w:lang w:val="en-US"/>
        </w:rPr>
      </w:pPr>
      <w:r w:rsidRPr="00796759">
        <w:rPr>
          <w:rFonts w:ascii="Times New Roman" w:hAnsi="Times New Roman" w:cs="Times New Roman"/>
          <w:b/>
          <w:sz w:val="24"/>
          <w:szCs w:val="24"/>
          <w:lang w:val="en-US"/>
        </w:rPr>
        <w:t>Keywords</w:t>
      </w:r>
      <w:r w:rsidRPr="00457381">
        <w:rPr>
          <w:rFonts w:ascii="Times New Roman" w:hAnsi="Times New Roman" w:cs="Times New Roman"/>
          <w:sz w:val="24"/>
          <w:szCs w:val="24"/>
          <w:lang w:val="en-US"/>
        </w:rPr>
        <w:t>: business results, small business, forestry sector, region, Vologda region.</w:t>
      </w:r>
    </w:p>
    <w:p w:rsidR="00457381" w:rsidRPr="00C32C31" w:rsidRDefault="00457381" w:rsidP="00457381">
      <w:pPr>
        <w:spacing w:after="0" w:line="240" w:lineRule="auto"/>
        <w:ind w:firstLine="567"/>
        <w:jc w:val="both"/>
        <w:rPr>
          <w:rFonts w:ascii="Times New Roman" w:hAnsi="Times New Roman" w:cs="Times New Roman"/>
          <w:spacing w:val="-4"/>
          <w:sz w:val="24"/>
          <w:szCs w:val="24"/>
          <w:lang w:val="en-US"/>
        </w:rPr>
      </w:pPr>
    </w:p>
    <w:p w:rsidR="00457381" w:rsidRPr="00457381" w:rsidRDefault="00457381" w:rsidP="00457381">
      <w:pPr>
        <w:spacing w:after="0" w:line="240" w:lineRule="auto"/>
        <w:ind w:firstLine="567"/>
        <w:jc w:val="center"/>
        <w:rPr>
          <w:rFonts w:ascii="Times New Roman" w:hAnsi="Times New Roman" w:cs="Times New Roman"/>
          <w:spacing w:val="-4"/>
          <w:sz w:val="24"/>
          <w:szCs w:val="24"/>
          <w:lang w:val="en-US"/>
        </w:rPr>
      </w:pPr>
      <w:bookmarkStart w:id="0" w:name="_GoBack"/>
      <w:bookmarkEnd w:id="0"/>
      <w:r w:rsidRPr="00457381">
        <w:rPr>
          <w:rFonts w:ascii="Times New Roman" w:hAnsi="Times New Roman" w:cs="Times New Roman"/>
          <w:spacing w:val="-4"/>
          <w:sz w:val="24"/>
          <w:szCs w:val="24"/>
          <w:lang w:val="en-US"/>
        </w:rPr>
        <w:t>References</w:t>
      </w:r>
    </w:p>
    <w:p w:rsidR="00457381" w:rsidRPr="00457381" w:rsidRDefault="00457381" w:rsidP="00457381">
      <w:pPr>
        <w:spacing w:after="0" w:line="360" w:lineRule="auto"/>
        <w:ind w:firstLine="567"/>
        <w:jc w:val="both"/>
        <w:rPr>
          <w:rFonts w:ascii="Times New Roman" w:hAnsi="Times New Roman" w:cs="Times New Roman"/>
          <w:spacing w:val="-4"/>
          <w:sz w:val="24"/>
          <w:szCs w:val="24"/>
          <w:lang w:val="en-US"/>
        </w:rPr>
      </w:pPr>
      <w:r w:rsidRPr="00457381">
        <w:rPr>
          <w:rFonts w:ascii="Times New Roman" w:hAnsi="Times New Roman" w:cs="Times New Roman"/>
          <w:spacing w:val="-4"/>
          <w:sz w:val="24"/>
          <w:szCs w:val="24"/>
          <w:lang w:val="en-US"/>
        </w:rPr>
        <w:t xml:space="preserve">1. </w:t>
      </w:r>
      <w:proofErr w:type="spellStart"/>
      <w:r w:rsidRPr="00457381">
        <w:rPr>
          <w:rFonts w:ascii="Times New Roman" w:hAnsi="Times New Roman" w:cs="Times New Roman"/>
          <w:spacing w:val="-4"/>
          <w:sz w:val="24"/>
          <w:szCs w:val="24"/>
          <w:lang w:val="en-US"/>
        </w:rPr>
        <w:t>Barinova</w:t>
      </w:r>
      <w:proofErr w:type="spellEnd"/>
      <w:r w:rsidRPr="00457381">
        <w:rPr>
          <w:rFonts w:ascii="Times New Roman" w:hAnsi="Times New Roman" w:cs="Times New Roman"/>
          <w:spacing w:val="-4"/>
          <w:sz w:val="24"/>
          <w:szCs w:val="24"/>
          <w:lang w:val="en-US"/>
        </w:rPr>
        <w:t xml:space="preserve"> V.A. Problems of statistical accounting of the dynamics of the sector of small and medium-sized enterprises in Russia // Economic Development of Russia. 2018.Vol. 25. No. 1. S. 40-48.</w:t>
      </w:r>
    </w:p>
    <w:p w:rsidR="00457381" w:rsidRPr="00457381" w:rsidRDefault="00457381" w:rsidP="00457381">
      <w:pPr>
        <w:spacing w:after="0" w:line="360" w:lineRule="auto"/>
        <w:ind w:firstLine="567"/>
        <w:jc w:val="both"/>
        <w:rPr>
          <w:rFonts w:ascii="Times New Roman" w:hAnsi="Times New Roman" w:cs="Times New Roman"/>
          <w:spacing w:val="-4"/>
          <w:sz w:val="24"/>
          <w:szCs w:val="24"/>
          <w:lang w:val="en-US"/>
        </w:rPr>
      </w:pPr>
      <w:r w:rsidRPr="00457381">
        <w:rPr>
          <w:rFonts w:ascii="Times New Roman" w:hAnsi="Times New Roman" w:cs="Times New Roman"/>
          <w:spacing w:val="-4"/>
          <w:sz w:val="24"/>
          <w:szCs w:val="24"/>
          <w:lang w:val="en-US"/>
        </w:rPr>
        <w:t xml:space="preserve">2. Business demography: less than half of Russian companies live to 5 years. Business demography: less than half of Russian companies live to 5 years // </w:t>
      </w:r>
      <w:proofErr w:type="spellStart"/>
      <w:r w:rsidRPr="00457381">
        <w:rPr>
          <w:rFonts w:ascii="Times New Roman" w:hAnsi="Times New Roman" w:cs="Times New Roman"/>
          <w:spacing w:val="-4"/>
          <w:sz w:val="24"/>
          <w:szCs w:val="24"/>
          <w:lang w:val="en-US"/>
        </w:rPr>
        <w:t>FinExpertiza</w:t>
      </w:r>
      <w:proofErr w:type="spellEnd"/>
      <w:r w:rsidRPr="00457381">
        <w:rPr>
          <w:rFonts w:ascii="Times New Roman" w:hAnsi="Times New Roman" w:cs="Times New Roman"/>
          <w:spacing w:val="-4"/>
          <w:sz w:val="24"/>
          <w:szCs w:val="24"/>
          <w:lang w:val="en-US"/>
        </w:rPr>
        <w:t>. URL: https://finexpertiza.ru/press-service/researches/2019/demografiya-biznesa/ (accessed: December 9, 2019)</w:t>
      </w:r>
    </w:p>
    <w:p w:rsidR="00457381" w:rsidRPr="00457381" w:rsidRDefault="00457381" w:rsidP="00457381">
      <w:pPr>
        <w:spacing w:after="0" w:line="360" w:lineRule="auto"/>
        <w:ind w:firstLine="567"/>
        <w:jc w:val="both"/>
        <w:rPr>
          <w:rFonts w:ascii="Times New Roman" w:hAnsi="Times New Roman" w:cs="Times New Roman"/>
          <w:spacing w:val="-4"/>
          <w:sz w:val="24"/>
          <w:szCs w:val="24"/>
          <w:lang w:val="en-US"/>
        </w:rPr>
      </w:pPr>
      <w:r w:rsidRPr="00457381">
        <w:rPr>
          <w:rFonts w:ascii="Times New Roman" w:hAnsi="Times New Roman" w:cs="Times New Roman"/>
          <w:spacing w:val="-4"/>
          <w:sz w:val="24"/>
          <w:szCs w:val="24"/>
          <w:lang w:val="en-US"/>
        </w:rPr>
        <w:t xml:space="preserve">3. </w:t>
      </w:r>
      <w:proofErr w:type="spellStart"/>
      <w:r w:rsidRPr="00457381">
        <w:rPr>
          <w:rFonts w:ascii="Times New Roman" w:hAnsi="Times New Roman" w:cs="Times New Roman"/>
          <w:spacing w:val="-4"/>
          <w:sz w:val="24"/>
          <w:szCs w:val="24"/>
          <w:lang w:val="en-US"/>
        </w:rPr>
        <w:t>Lapusta</w:t>
      </w:r>
      <w:proofErr w:type="spellEnd"/>
      <w:r w:rsidRPr="00457381">
        <w:rPr>
          <w:rFonts w:ascii="Times New Roman" w:hAnsi="Times New Roman" w:cs="Times New Roman"/>
          <w:spacing w:val="-4"/>
          <w:sz w:val="24"/>
          <w:szCs w:val="24"/>
          <w:lang w:val="en-US"/>
        </w:rPr>
        <w:t xml:space="preserve"> M. G. Small business. M.: INFA-M, 2011.683 s.</w:t>
      </w:r>
    </w:p>
    <w:p w:rsidR="00457381" w:rsidRPr="00457381" w:rsidRDefault="00457381" w:rsidP="00457381">
      <w:pPr>
        <w:spacing w:after="0" w:line="360" w:lineRule="auto"/>
        <w:ind w:firstLine="567"/>
        <w:jc w:val="both"/>
        <w:rPr>
          <w:rFonts w:ascii="Times New Roman" w:hAnsi="Times New Roman" w:cs="Times New Roman"/>
          <w:spacing w:val="-4"/>
          <w:sz w:val="24"/>
          <w:szCs w:val="24"/>
          <w:lang w:val="en-US"/>
        </w:rPr>
      </w:pPr>
      <w:r w:rsidRPr="00457381">
        <w:rPr>
          <w:rFonts w:ascii="Times New Roman" w:hAnsi="Times New Roman" w:cs="Times New Roman"/>
          <w:spacing w:val="-4"/>
          <w:sz w:val="24"/>
          <w:szCs w:val="24"/>
          <w:lang w:val="en-US"/>
        </w:rPr>
        <w:t xml:space="preserve">4. </w:t>
      </w:r>
      <w:proofErr w:type="spellStart"/>
      <w:r w:rsidRPr="00457381">
        <w:rPr>
          <w:rFonts w:ascii="Times New Roman" w:hAnsi="Times New Roman" w:cs="Times New Roman"/>
          <w:spacing w:val="-4"/>
          <w:sz w:val="24"/>
          <w:szCs w:val="24"/>
          <w:lang w:val="en-US"/>
        </w:rPr>
        <w:t>Mazilov</w:t>
      </w:r>
      <w:proofErr w:type="spellEnd"/>
      <w:r w:rsidRPr="00457381">
        <w:rPr>
          <w:rFonts w:ascii="Times New Roman" w:hAnsi="Times New Roman" w:cs="Times New Roman"/>
          <w:spacing w:val="-4"/>
          <w:sz w:val="24"/>
          <w:szCs w:val="24"/>
          <w:lang w:val="en-US"/>
        </w:rPr>
        <w:t>, EA, Kremin A.E. The role of small business in the socio-economic development of the Russian regions: problems and trends // Problems of the development of the territory. 2018. No2. S. 7-18</w:t>
      </w:r>
      <w:proofErr w:type="gramStart"/>
      <w:r w:rsidRPr="00457381">
        <w:rPr>
          <w:rFonts w:ascii="Times New Roman" w:hAnsi="Times New Roman" w:cs="Times New Roman"/>
          <w:spacing w:val="-4"/>
          <w:sz w:val="24"/>
          <w:szCs w:val="24"/>
          <w:lang w:val="en-US"/>
        </w:rPr>
        <w:t xml:space="preserve"> ..</w:t>
      </w:r>
      <w:proofErr w:type="gramEnd"/>
      <w:r w:rsidRPr="00457381">
        <w:rPr>
          <w:rFonts w:ascii="Times New Roman" w:hAnsi="Times New Roman" w:cs="Times New Roman"/>
          <w:spacing w:val="-4"/>
          <w:sz w:val="24"/>
          <w:szCs w:val="24"/>
          <w:lang w:val="en-US"/>
        </w:rPr>
        <w:t xml:space="preserve"> DOI 10.15838 / </w:t>
      </w:r>
      <w:proofErr w:type="spellStart"/>
      <w:r w:rsidRPr="00457381">
        <w:rPr>
          <w:rFonts w:ascii="Times New Roman" w:hAnsi="Times New Roman" w:cs="Times New Roman"/>
          <w:spacing w:val="-4"/>
          <w:sz w:val="24"/>
          <w:szCs w:val="24"/>
          <w:lang w:val="en-US"/>
        </w:rPr>
        <w:t>ptd</w:t>
      </w:r>
      <w:proofErr w:type="spellEnd"/>
      <w:r w:rsidRPr="00457381">
        <w:rPr>
          <w:rFonts w:ascii="Times New Roman" w:hAnsi="Times New Roman" w:cs="Times New Roman"/>
          <w:spacing w:val="-4"/>
          <w:sz w:val="24"/>
          <w:szCs w:val="24"/>
          <w:lang w:val="en-US"/>
        </w:rPr>
        <w:t xml:space="preserve"> / 2018.2.94.1</w:t>
      </w:r>
    </w:p>
    <w:p w:rsidR="00457381" w:rsidRPr="00457381" w:rsidRDefault="00457381" w:rsidP="00457381">
      <w:pPr>
        <w:spacing w:after="0" w:line="360" w:lineRule="auto"/>
        <w:ind w:firstLine="567"/>
        <w:jc w:val="both"/>
        <w:rPr>
          <w:rFonts w:ascii="Times New Roman" w:hAnsi="Times New Roman" w:cs="Times New Roman"/>
          <w:spacing w:val="-4"/>
          <w:sz w:val="24"/>
          <w:szCs w:val="24"/>
          <w:lang w:val="en-US"/>
        </w:rPr>
      </w:pPr>
      <w:r w:rsidRPr="00457381">
        <w:rPr>
          <w:rFonts w:ascii="Times New Roman" w:hAnsi="Times New Roman" w:cs="Times New Roman"/>
          <w:spacing w:val="-4"/>
          <w:sz w:val="24"/>
          <w:szCs w:val="24"/>
          <w:lang w:val="en-US"/>
        </w:rPr>
        <w:t xml:space="preserve">5. Small business in the economy of the territories: monograph / K.A. </w:t>
      </w:r>
      <w:proofErr w:type="spellStart"/>
      <w:r w:rsidRPr="00457381">
        <w:rPr>
          <w:rFonts w:ascii="Times New Roman" w:hAnsi="Times New Roman" w:cs="Times New Roman"/>
          <w:spacing w:val="-4"/>
          <w:sz w:val="24"/>
          <w:szCs w:val="24"/>
          <w:lang w:val="en-US"/>
        </w:rPr>
        <w:t>Gulin</w:t>
      </w:r>
      <w:proofErr w:type="spellEnd"/>
      <w:r w:rsidRPr="00457381">
        <w:rPr>
          <w:rFonts w:ascii="Times New Roman" w:hAnsi="Times New Roman" w:cs="Times New Roman"/>
          <w:spacing w:val="-4"/>
          <w:sz w:val="24"/>
          <w:szCs w:val="24"/>
          <w:lang w:val="en-US"/>
        </w:rPr>
        <w:t xml:space="preserve"> [et al.]. Vologda: </w:t>
      </w:r>
      <w:proofErr w:type="spellStart"/>
      <w:r w:rsidRPr="00457381">
        <w:rPr>
          <w:rFonts w:ascii="Times New Roman" w:hAnsi="Times New Roman" w:cs="Times New Roman"/>
          <w:spacing w:val="-4"/>
          <w:sz w:val="24"/>
          <w:szCs w:val="24"/>
          <w:lang w:val="en-US"/>
        </w:rPr>
        <w:t>VolNTs</w:t>
      </w:r>
      <w:proofErr w:type="spellEnd"/>
      <w:r w:rsidRPr="00457381">
        <w:rPr>
          <w:rFonts w:ascii="Times New Roman" w:hAnsi="Times New Roman" w:cs="Times New Roman"/>
          <w:spacing w:val="-4"/>
          <w:sz w:val="24"/>
          <w:szCs w:val="24"/>
          <w:lang w:val="en-US"/>
        </w:rPr>
        <w:t xml:space="preserve"> RAS, 2017.128 s.</w:t>
      </w:r>
    </w:p>
    <w:p w:rsidR="00457381" w:rsidRPr="00457381" w:rsidRDefault="00457381" w:rsidP="00457381">
      <w:pPr>
        <w:spacing w:after="0" w:line="360" w:lineRule="auto"/>
        <w:ind w:firstLine="567"/>
        <w:jc w:val="both"/>
        <w:rPr>
          <w:rFonts w:ascii="Times New Roman" w:hAnsi="Times New Roman" w:cs="Times New Roman"/>
          <w:spacing w:val="-4"/>
          <w:sz w:val="24"/>
          <w:szCs w:val="24"/>
          <w:lang w:val="en-US"/>
        </w:rPr>
      </w:pPr>
      <w:r w:rsidRPr="00457381">
        <w:rPr>
          <w:rFonts w:ascii="Times New Roman" w:hAnsi="Times New Roman" w:cs="Times New Roman"/>
          <w:spacing w:val="-4"/>
          <w:sz w:val="24"/>
          <w:szCs w:val="24"/>
          <w:lang w:val="en-US"/>
        </w:rPr>
        <w:t>6. VLSI - a network of business communications and the exchange of electronic documents between companies, government agencies and ordinary people // URL: https://sbis.ru/.</w:t>
      </w:r>
    </w:p>
    <w:p w:rsidR="00457381" w:rsidRPr="00457381" w:rsidRDefault="00457381" w:rsidP="00457381">
      <w:pPr>
        <w:spacing w:after="0" w:line="240" w:lineRule="auto"/>
        <w:ind w:firstLine="567"/>
        <w:jc w:val="both"/>
        <w:rPr>
          <w:rFonts w:ascii="Times New Roman" w:hAnsi="Times New Roman" w:cs="Times New Roman"/>
          <w:spacing w:val="-4"/>
          <w:sz w:val="24"/>
          <w:szCs w:val="24"/>
          <w:lang w:val="en-US"/>
        </w:rPr>
      </w:pPr>
    </w:p>
    <w:p w:rsidR="00457381" w:rsidRPr="00457381" w:rsidRDefault="00457381" w:rsidP="00457381">
      <w:pPr>
        <w:spacing w:after="0" w:line="240" w:lineRule="auto"/>
        <w:ind w:firstLine="567"/>
        <w:jc w:val="both"/>
        <w:rPr>
          <w:rFonts w:ascii="Times New Roman" w:hAnsi="Times New Roman" w:cs="Times New Roman"/>
          <w:spacing w:val="-4"/>
          <w:sz w:val="24"/>
          <w:szCs w:val="24"/>
          <w:lang w:val="en-US"/>
        </w:rPr>
      </w:pPr>
      <w:r w:rsidRPr="00457381">
        <w:rPr>
          <w:rFonts w:ascii="Times New Roman" w:hAnsi="Times New Roman" w:cs="Times New Roman"/>
          <w:spacing w:val="-4"/>
          <w:sz w:val="24"/>
          <w:szCs w:val="24"/>
          <w:lang w:val="en-US"/>
        </w:rPr>
        <w:t>Information about the author (s) in Russian</w:t>
      </w:r>
    </w:p>
    <w:p w:rsidR="002B4C2C" w:rsidRPr="00457381" w:rsidRDefault="00457381" w:rsidP="00457381">
      <w:pPr>
        <w:spacing w:after="0" w:line="240" w:lineRule="auto"/>
        <w:ind w:firstLine="567"/>
        <w:jc w:val="both"/>
        <w:rPr>
          <w:rFonts w:ascii="Times New Roman" w:hAnsi="Times New Roman" w:cs="Times New Roman"/>
          <w:sz w:val="24"/>
          <w:szCs w:val="24"/>
          <w:lang w:val="en-US"/>
        </w:rPr>
      </w:pPr>
      <w:r w:rsidRPr="00457381">
        <w:rPr>
          <w:rFonts w:ascii="Times New Roman" w:hAnsi="Times New Roman" w:cs="Times New Roman"/>
          <w:spacing w:val="-4"/>
          <w:sz w:val="24"/>
          <w:szCs w:val="24"/>
          <w:lang w:val="en-US"/>
        </w:rPr>
        <w:t xml:space="preserve">Kremin Alexander </w:t>
      </w:r>
      <w:proofErr w:type="spellStart"/>
      <w:r w:rsidRPr="00457381">
        <w:rPr>
          <w:rFonts w:ascii="Times New Roman" w:hAnsi="Times New Roman" w:cs="Times New Roman"/>
          <w:spacing w:val="-4"/>
          <w:sz w:val="24"/>
          <w:szCs w:val="24"/>
          <w:lang w:val="en-US"/>
        </w:rPr>
        <w:t>Evgenievich</w:t>
      </w:r>
      <w:proofErr w:type="spellEnd"/>
      <w:r w:rsidRPr="00457381">
        <w:rPr>
          <w:rFonts w:ascii="Times New Roman" w:hAnsi="Times New Roman" w:cs="Times New Roman"/>
          <w:spacing w:val="-4"/>
          <w:sz w:val="24"/>
          <w:szCs w:val="24"/>
          <w:lang w:val="en-US"/>
        </w:rPr>
        <w:t xml:space="preserve"> (RF, Vologda) - Ph.D. in Economics, researcher, Federal State Budget Institution of Science “Vologda Scientific Center of the Russian Academy of Sciences” (Russia, 160014, Vologda, Gorky St., 56a, akremin@inbox.ru), Head of the Department for Organization and Coordination of Research and International Cooperation of the Organizational and Scientific Division, Federal State Educational Institution of Higher Education “Vologda Institute of Law and Economics of the Federal Service and complements punishment "(Russia, 160002, Vologda, </w:t>
      </w:r>
      <w:proofErr w:type="spellStart"/>
      <w:r w:rsidRPr="00457381">
        <w:rPr>
          <w:rFonts w:ascii="Times New Roman" w:hAnsi="Times New Roman" w:cs="Times New Roman"/>
          <w:spacing w:val="-4"/>
          <w:sz w:val="24"/>
          <w:szCs w:val="24"/>
          <w:lang w:val="en-US"/>
        </w:rPr>
        <w:t>ul</w:t>
      </w:r>
      <w:proofErr w:type="spellEnd"/>
      <w:r w:rsidRPr="00457381">
        <w:rPr>
          <w:rFonts w:ascii="Times New Roman" w:hAnsi="Times New Roman" w:cs="Times New Roman"/>
          <w:spacing w:val="-4"/>
          <w:sz w:val="24"/>
          <w:szCs w:val="24"/>
          <w:lang w:val="en-US"/>
        </w:rPr>
        <w:t xml:space="preserve">. </w:t>
      </w:r>
      <w:proofErr w:type="spellStart"/>
      <w:r w:rsidRPr="00457381">
        <w:rPr>
          <w:rFonts w:ascii="Times New Roman" w:hAnsi="Times New Roman" w:cs="Times New Roman"/>
          <w:spacing w:val="-4"/>
          <w:sz w:val="24"/>
          <w:szCs w:val="24"/>
          <w:lang w:val="en-US"/>
        </w:rPr>
        <w:t>Shchetinina</w:t>
      </w:r>
      <w:proofErr w:type="spellEnd"/>
      <w:r w:rsidRPr="00457381">
        <w:rPr>
          <w:rFonts w:ascii="Times New Roman" w:hAnsi="Times New Roman" w:cs="Times New Roman"/>
          <w:spacing w:val="-4"/>
          <w:sz w:val="24"/>
          <w:szCs w:val="24"/>
          <w:lang w:val="en-US"/>
        </w:rPr>
        <w:t>, d. 2.)</w:t>
      </w:r>
    </w:p>
    <w:p w:rsidR="004F25F7" w:rsidRPr="002B4C2C" w:rsidRDefault="004F25F7" w:rsidP="002B4C2C">
      <w:pPr>
        <w:spacing w:after="0" w:line="240" w:lineRule="auto"/>
        <w:ind w:firstLine="567"/>
        <w:jc w:val="right"/>
        <w:rPr>
          <w:rFonts w:ascii="Times New Roman" w:hAnsi="Times New Roman" w:cs="Times New Roman"/>
          <w:sz w:val="24"/>
          <w:szCs w:val="24"/>
          <w:lang w:val="en-US"/>
        </w:rPr>
      </w:pPr>
    </w:p>
    <w:sectPr w:rsidR="004F25F7" w:rsidRPr="002B4C2C" w:rsidSect="002B4C2C">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0490" w:rsidRDefault="00290490" w:rsidP="004F25F7">
      <w:pPr>
        <w:spacing w:after="0" w:line="240" w:lineRule="auto"/>
      </w:pPr>
      <w:r>
        <w:separator/>
      </w:r>
    </w:p>
  </w:endnote>
  <w:endnote w:type="continuationSeparator" w:id="0">
    <w:p w:rsidR="00290490" w:rsidRDefault="00290490" w:rsidP="004F25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A00002EF" w:usb1="4000207B" w:usb2="00000000" w:usb3="00000000" w:csb0="000001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21002A87" w:usb1="00000000" w:usb2="00000000"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3270336"/>
      <w:docPartObj>
        <w:docPartGallery w:val="Page Numbers (Bottom of Page)"/>
        <w:docPartUnique/>
      </w:docPartObj>
    </w:sdtPr>
    <w:sdtEndPr>
      <w:rPr>
        <w:rFonts w:ascii="Times New Roman" w:hAnsi="Times New Roman" w:cs="Times New Roman"/>
        <w:sz w:val="24"/>
        <w:szCs w:val="24"/>
      </w:rPr>
    </w:sdtEndPr>
    <w:sdtContent>
      <w:p w:rsidR="003B5AB7" w:rsidRPr="00000F74" w:rsidRDefault="003B5AB7">
        <w:pPr>
          <w:pStyle w:val="aa"/>
          <w:jc w:val="center"/>
          <w:rPr>
            <w:rFonts w:ascii="Times New Roman" w:hAnsi="Times New Roman" w:cs="Times New Roman"/>
            <w:sz w:val="24"/>
            <w:szCs w:val="24"/>
          </w:rPr>
        </w:pPr>
        <w:r w:rsidRPr="00000F74">
          <w:rPr>
            <w:rFonts w:ascii="Times New Roman" w:hAnsi="Times New Roman" w:cs="Times New Roman"/>
            <w:sz w:val="24"/>
            <w:szCs w:val="24"/>
          </w:rPr>
          <w:fldChar w:fldCharType="begin"/>
        </w:r>
        <w:r w:rsidRPr="00000F74">
          <w:rPr>
            <w:rFonts w:ascii="Times New Roman" w:hAnsi="Times New Roman" w:cs="Times New Roman"/>
            <w:sz w:val="24"/>
            <w:szCs w:val="24"/>
          </w:rPr>
          <w:instrText>PAGE   \* MERGEFORMAT</w:instrText>
        </w:r>
        <w:r w:rsidRPr="00000F74">
          <w:rPr>
            <w:rFonts w:ascii="Times New Roman" w:hAnsi="Times New Roman" w:cs="Times New Roman"/>
            <w:sz w:val="24"/>
            <w:szCs w:val="24"/>
          </w:rPr>
          <w:fldChar w:fldCharType="separate"/>
        </w:r>
        <w:r w:rsidR="00796759">
          <w:rPr>
            <w:rFonts w:ascii="Times New Roman" w:hAnsi="Times New Roman" w:cs="Times New Roman"/>
            <w:noProof/>
            <w:sz w:val="24"/>
            <w:szCs w:val="24"/>
          </w:rPr>
          <w:t>4</w:t>
        </w:r>
        <w:r w:rsidRPr="00000F74">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0490" w:rsidRDefault="00290490" w:rsidP="004F25F7">
      <w:pPr>
        <w:spacing w:after="0" w:line="240" w:lineRule="auto"/>
      </w:pPr>
      <w:r>
        <w:separator/>
      </w:r>
    </w:p>
  </w:footnote>
  <w:footnote w:type="continuationSeparator" w:id="0">
    <w:p w:rsidR="00290490" w:rsidRDefault="00290490" w:rsidP="004F25F7">
      <w:pPr>
        <w:spacing w:after="0" w:line="240" w:lineRule="auto"/>
      </w:pPr>
      <w:r>
        <w:continuationSeparator/>
      </w:r>
    </w:p>
  </w:footnote>
  <w:footnote w:id="1">
    <w:p w:rsidR="0005019D" w:rsidRPr="0005019D" w:rsidRDefault="0005019D">
      <w:pPr>
        <w:pStyle w:val="a5"/>
        <w:rPr>
          <w:rFonts w:ascii="Times New Roman" w:hAnsi="Times New Roman" w:cs="Times New Roman"/>
        </w:rPr>
      </w:pPr>
      <w:r>
        <w:rPr>
          <w:rStyle w:val="a7"/>
        </w:rPr>
        <w:footnoteRef/>
      </w:r>
      <w:r>
        <w:t xml:space="preserve"> </w:t>
      </w:r>
      <w:r w:rsidRPr="0005019D">
        <w:rPr>
          <w:rFonts w:ascii="Times New Roman" w:hAnsi="Times New Roman" w:cs="Times New Roman"/>
        </w:rPr>
        <w:t>Статья подготовлена при поддержке гранта Президента РФ (МК-2249.2020.6)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9770D8"/>
    <w:multiLevelType w:val="hybridMultilevel"/>
    <w:tmpl w:val="AB963F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C53"/>
    <w:rsid w:val="00000F74"/>
    <w:rsid w:val="0005019D"/>
    <w:rsid w:val="0007006D"/>
    <w:rsid w:val="0008392F"/>
    <w:rsid w:val="000B1448"/>
    <w:rsid w:val="000C607B"/>
    <w:rsid w:val="000F3920"/>
    <w:rsid w:val="00104F56"/>
    <w:rsid w:val="00167701"/>
    <w:rsid w:val="001701F6"/>
    <w:rsid w:val="001919EF"/>
    <w:rsid w:val="00215BD6"/>
    <w:rsid w:val="00290490"/>
    <w:rsid w:val="002B4C2C"/>
    <w:rsid w:val="002D1E69"/>
    <w:rsid w:val="003546F9"/>
    <w:rsid w:val="003B5AB7"/>
    <w:rsid w:val="003E6467"/>
    <w:rsid w:val="003F0967"/>
    <w:rsid w:val="00442B81"/>
    <w:rsid w:val="00457381"/>
    <w:rsid w:val="004B6FD6"/>
    <w:rsid w:val="004C5D12"/>
    <w:rsid w:val="004E314B"/>
    <w:rsid w:val="004F25F7"/>
    <w:rsid w:val="004F4040"/>
    <w:rsid w:val="00500254"/>
    <w:rsid w:val="00583BFA"/>
    <w:rsid w:val="005B1BC1"/>
    <w:rsid w:val="005C65DB"/>
    <w:rsid w:val="005D06F5"/>
    <w:rsid w:val="00661A41"/>
    <w:rsid w:val="00713AE3"/>
    <w:rsid w:val="0075017D"/>
    <w:rsid w:val="007879A1"/>
    <w:rsid w:val="00796759"/>
    <w:rsid w:val="007E3AF8"/>
    <w:rsid w:val="007F5B0A"/>
    <w:rsid w:val="00851CED"/>
    <w:rsid w:val="008B3D5B"/>
    <w:rsid w:val="00933B04"/>
    <w:rsid w:val="009C7880"/>
    <w:rsid w:val="009D707E"/>
    <w:rsid w:val="00A375CB"/>
    <w:rsid w:val="00A8721B"/>
    <w:rsid w:val="00A9584B"/>
    <w:rsid w:val="00AB3C0F"/>
    <w:rsid w:val="00AC2861"/>
    <w:rsid w:val="00B11C53"/>
    <w:rsid w:val="00B36586"/>
    <w:rsid w:val="00B447EA"/>
    <w:rsid w:val="00B95588"/>
    <w:rsid w:val="00BB411F"/>
    <w:rsid w:val="00C831B7"/>
    <w:rsid w:val="00C921F6"/>
    <w:rsid w:val="00C96697"/>
    <w:rsid w:val="00DE2C6F"/>
    <w:rsid w:val="00E26F31"/>
    <w:rsid w:val="00E47D3C"/>
    <w:rsid w:val="00E70FBB"/>
    <w:rsid w:val="00EA38D9"/>
    <w:rsid w:val="00EB3C79"/>
    <w:rsid w:val="00EC5543"/>
    <w:rsid w:val="00ED34A9"/>
    <w:rsid w:val="00F010FF"/>
    <w:rsid w:val="00F37993"/>
    <w:rsid w:val="00F713D9"/>
    <w:rsid w:val="00F75DAA"/>
    <w:rsid w:val="00F77347"/>
    <w:rsid w:val="00FA6615"/>
    <w:rsid w:val="00FC28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EF716"/>
  <w15:docId w15:val="{2F8335E9-25CF-4105-9E2F-45FADEEBA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26F3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26F31"/>
    <w:rPr>
      <w:rFonts w:ascii="Tahoma" w:hAnsi="Tahoma" w:cs="Tahoma"/>
      <w:sz w:val="16"/>
      <w:szCs w:val="16"/>
    </w:rPr>
  </w:style>
  <w:style w:type="paragraph" w:styleId="a5">
    <w:name w:val="footnote text"/>
    <w:basedOn w:val="a"/>
    <w:link w:val="a6"/>
    <w:uiPriority w:val="99"/>
    <w:semiHidden/>
    <w:unhideWhenUsed/>
    <w:rsid w:val="004F25F7"/>
    <w:pPr>
      <w:spacing w:after="0" w:line="240" w:lineRule="auto"/>
    </w:pPr>
    <w:rPr>
      <w:sz w:val="20"/>
      <w:szCs w:val="20"/>
    </w:rPr>
  </w:style>
  <w:style w:type="character" w:customStyle="1" w:styleId="a6">
    <w:name w:val="Текст сноски Знак"/>
    <w:basedOn w:val="a0"/>
    <w:link w:val="a5"/>
    <w:uiPriority w:val="99"/>
    <w:semiHidden/>
    <w:rsid w:val="004F25F7"/>
    <w:rPr>
      <w:sz w:val="20"/>
      <w:szCs w:val="20"/>
    </w:rPr>
  </w:style>
  <w:style w:type="character" w:styleId="a7">
    <w:name w:val="footnote reference"/>
    <w:basedOn w:val="a0"/>
    <w:uiPriority w:val="99"/>
    <w:semiHidden/>
    <w:unhideWhenUsed/>
    <w:rsid w:val="004F25F7"/>
    <w:rPr>
      <w:vertAlign w:val="superscript"/>
    </w:rPr>
  </w:style>
  <w:style w:type="paragraph" w:styleId="a8">
    <w:name w:val="header"/>
    <w:basedOn w:val="a"/>
    <w:link w:val="a9"/>
    <w:uiPriority w:val="99"/>
    <w:unhideWhenUsed/>
    <w:rsid w:val="00000F7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00F74"/>
  </w:style>
  <w:style w:type="paragraph" w:styleId="aa">
    <w:name w:val="footer"/>
    <w:basedOn w:val="a"/>
    <w:link w:val="ab"/>
    <w:uiPriority w:val="99"/>
    <w:unhideWhenUsed/>
    <w:rsid w:val="00000F74"/>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00F74"/>
  </w:style>
  <w:style w:type="paragraph" w:styleId="ac">
    <w:name w:val="List Paragraph"/>
    <w:basedOn w:val="a"/>
    <w:uiPriority w:val="34"/>
    <w:qFormat/>
    <w:rsid w:val="002B4C2C"/>
    <w:pPr>
      <w:ind w:left="720"/>
      <w:contextualSpacing/>
    </w:pPr>
  </w:style>
  <w:style w:type="character" w:styleId="ad">
    <w:name w:val="Hyperlink"/>
    <w:basedOn w:val="a0"/>
    <w:uiPriority w:val="99"/>
    <w:unhideWhenUsed/>
    <w:rsid w:val="00FA661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7759334">
      <w:bodyDiv w:val="1"/>
      <w:marLeft w:val="0"/>
      <w:marRight w:val="0"/>
      <w:marTop w:val="0"/>
      <w:marBottom w:val="0"/>
      <w:divBdr>
        <w:top w:val="none" w:sz="0" w:space="0" w:color="auto"/>
        <w:left w:val="none" w:sz="0" w:space="0" w:color="auto"/>
        <w:bottom w:val="none" w:sz="0" w:space="0" w:color="auto"/>
        <w:right w:val="none" w:sz="0" w:space="0" w:color="auto"/>
      </w:divBdr>
    </w:div>
    <w:div w:id="703216803">
      <w:bodyDiv w:val="1"/>
      <w:marLeft w:val="0"/>
      <w:marRight w:val="0"/>
      <w:marTop w:val="0"/>
      <w:marBottom w:val="0"/>
      <w:divBdr>
        <w:top w:val="none" w:sz="0" w:space="0" w:color="auto"/>
        <w:left w:val="none" w:sz="0" w:space="0" w:color="auto"/>
        <w:bottom w:val="none" w:sz="0" w:space="0" w:color="auto"/>
        <w:right w:val="none" w:sz="0" w:space="0" w:color="auto"/>
      </w:divBdr>
    </w:div>
    <w:div w:id="1458521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akremin@inbox.ru" TargetMode="Externa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Лист1!$A$2:$A$11</c:f>
              <c:strCache>
                <c:ptCount val="10"/>
                <c:pt idx="0">
                  <c:v>Севастополь</c:v>
                </c:pt>
                <c:pt idx="1">
                  <c:v>Республика Крым</c:v>
                </c:pt>
                <c:pt idx="2">
                  <c:v>Республика Ингушетия</c:v>
                </c:pt>
                <c:pt idx="3">
                  <c:v>Москва</c:v>
                </c:pt>
                <c:pt idx="4">
                  <c:v>Респулика Татарстан</c:v>
                </c:pt>
                <c:pt idx="5">
                  <c:v>Воронежская область</c:v>
                </c:pt>
                <c:pt idx="6">
                  <c:v>Вологодская область</c:v>
                </c:pt>
                <c:pt idx="7">
                  <c:v>Санкт-Петербург</c:v>
                </c:pt>
                <c:pt idx="8">
                  <c:v>Новосибирская область</c:v>
                </c:pt>
                <c:pt idx="9">
                  <c:v>Самарская область</c:v>
                </c:pt>
              </c:strCache>
            </c:strRef>
          </c:cat>
          <c:val>
            <c:numRef>
              <c:f>Лист1!$B$2:$B$11</c:f>
              <c:numCache>
                <c:formatCode>General</c:formatCode>
                <c:ptCount val="10"/>
                <c:pt idx="0">
                  <c:v>7.8</c:v>
                </c:pt>
                <c:pt idx="1">
                  <c:v>10.73</c:v>
                </c:pt>
                <c:pt idx="2">
                  <c:v>36.68</c:v>
                </c:pt>
                <c:pt idx="3">
                  <c:v>38.24</c:v>
                </c:pt>
                <c:pt idx="4">
                  <c:v>38.56</c:v>
                </c:pt>
                <c:pt idx="5">
                  <c:v>39.24</c:v>
                </c:pt>
                <c:pt idx="6">
                  <c:v>39.75</c:v>
                </c:pt>
                <c:pt idx="7">
                  <c:v>40.11</c:v>
                </c:pt>
                <c:pt idx="8">
                  <c:v>43.12</c:v>
                </c:pt>
                <c:pt idx="9">
                  <c:v>43.68</c:v>
                </c:pt>
              </c:numCache>
            </c:numRef>
          </c:val>
          <c:extLst>
            <c:ext xmlns:c16="http://schemas.microsoft.com/office/drawing/2014/chart" uri="{C3380CC4-5D6E-409C-BE32-E72D297353CC}">
              <c16:uniqueId val="{00000000-0372-4BE3-9017-1DFC1D1226B2}"/>
            </c:ext>
          </c:extLst>
        </c:ser>
        <c:dLbls>
          <c:showLegendKey val="0"/>
          <c:showVal val="0"/>
          <c:showCatName val="0"/>
          <c:showSerName val="0"/>
          <c:showPercent val="0"/>
          <c:showBubbleSize val="0"/>
        </c:dLbls>
        <c:gapWidth val="42"/>
        <c:axId val="167146624"/>
        <c:axId val="167148160"/>
      </c:barChart>
      <c:catAx>
        <c:axId val="167146624"/>
        <c:scaling>
          <c:orientation val="minMax"/>
        </c:scaling>
        <c:delete val="0"/>
        <c:axPos val="l"/>
        <c:numFmt formatCode="General" sourceLinked="1"/>
        <c:majorTickMark val="out"/>
        <c:minorTickMark val="none"/>
        <c:tickLblPos val="nextTo"/>
        <c:crossAx val="167148160"/>
        <c:crosses val="autoZero"/>
        <c:auto val="1"/>
        <c:lblAlgn val="ctr"/>
        <c:lblOffset val="100"/>
        <c:noMultiLvlLbl val="0"/>
      </c:catAx>
      <c:valAx>
        <c:axId val="167148160"/>
        <c:scaling>
          <c:orientation val="minMax"/>
        </c:scaling>
        <c:delete val="0"/>
        <c:axPos val="b"/>
        <c:numFmt formatCode="General" sourceLinked="1"/>
        <c:majorTickMark val="out"/>
        <c:minorTickMark val="none"/>
        <c:tickLblPos val="nextTo"/>
        <c:crossAx val="167146624"/>
        <c:crosses val="autoZero"/>
        <c:crossBetween val="between"/>
      </c:valAx>
      <c:spPr>
        <a:noFill/>
        <a:ln>
          <a:noFill/>
        </a:ln>
      </c:spPr>
    </c:plotArea>
    <c:plotVisOnly val="1"/>
    <c:dispBlanksAs val="gap"/>
    <c:showDLblsOverMax val="0"/>
  </c:chart>
  <c:spPr>
    <a:noFill/>
    <a:ln>
      <a:noFill/>
    </a:ln>
  </c:spPr>
  <c:txPr>
    <a:bodyPr/>
    <a:lstStyle/>
    <a:p>
      <a:pPr>
        <a:defRPr sz="9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0"/>
    <c:plotArea>
      <c:layout/>
      <c:barChart>
        <c:barDir val="bar"/>
        <c:grouping val="clustered"/>
        <c:varyColors val="0"/>
        <c:ser>
          <c:idx val="0"/>
          <c:order val="0"/>
          <c:tx>
            <c:strRef>
              <c:f>Лист1!$G$8</c:f>
              <c:strCache>
                <c:ptCount val="1"/>
                <c:pt idx="0">
                  <c:v>2005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Лист1!$G$9:$G$12</c:f>
              <c:numCache>
                <c:formatCode>0.0</c:formatCode>
                <c:ptCount val="4"/>
                <c:pt idx="0">
                  <c:v>25.6</c:v>
                </c:pt>
                <c:pt idx="1">
                  <c:v>135.30000000000001</c:v>
                </c:pt>
                <c:pt idx="2">
                  <c:v>20.9</c:v>
                </c:pt>
                <c:pt idx="3">
                  <c:v>101</c:v>
                </c:pt>
              </c:numCache>
            </c:numRef>
          </c:val>
          <c:extLst>
            <c:ext xmlns:c16="http://schemas.microsoft.com/office/drawing/2014/chart" uri="{C3380CC4-5D6E-409C-BE32-E72D297353CC}">
              <c16:uniqueId val="{00000000-1111-4F1E-A9A4-DA176C797018}"/>
            </c:ext>
          </c:extLst>
        </c:ser>
        <c:ser>
          <c:idx val="1"/>
          <c:order val="1"/>
          <c:tx>
            <c:strRef>
              <c:f>Лист1!$H$8</c:f>
              <c:strCache>
                <c:ptCount val="1"/>
                <c:pt idx="0">
                  <c:v>2006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Лист1!$H$9:$H$12</c:f>
              <c:numCache>
                <c:formatCode>0.0</c:formatCode>
                <c:ptCount val="4"/>
                <c:pt idx="0">
                  <c:v>56.3</c:v>
                </c:pt>
                <c:pt idx="1">
                  <c:v>155.30000000000001</c:v>
                </c:pt>
                <c:pt idx="2">
                  <c:v>65.3</c:v>
                </c:pt>
                <c:pt idx="3">
                  <c:v>123.8</c:v>
                </c:pt>
              </c:numCache>
            </c:numRef>
          </c:val>
          <c:extLst>
            <c:ext xmlns:c16="http://schemas.microsoft.com/office/drawing/2014/chart" uri="{C3380CC4-5D6E-409C-BE32-E72D297353CC}">
              <c16:uniqueId val="{00000001-1111-4F1E-A9A4-DA176C797018}"/>
            </c:ext>
          </c:extLst>
        </c:ser>
        <c:ser>
          <c:idx val="2"/>
          <c:order val="2"/>
          <c:tx>
            <c:strRef>
              <c:f>Лист1!$I$8</c:f>
              <c:strCache>
                <c:ptCount val="1"/>
                <c:pt idx="0">
                  <c:v>2007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Лист1!$I$9:$I$12</c:f>
              <c:numCache>
                <c:formatCode>0.0</c:formatCode>
                <c:ptCount val="4"/>
                <c:pt idx="0">
                  <c:v>55.5</c:v>
                </c:pt>
                <c:pt idx="1">
                  <c:v>133</c:v>
                </c:pt>
                <c:pt idx="2">
                  <c:v>66.599999999999994</c:v>
                </c:pt>
                <c:pt idx="3">
                  <c:v>122.4</c:v>
                </c:pt>
              </c:numCache>
            </c:numRef>
          </c:val>
          <c:extLst>
            <c:ext xmlns:c16="http://schemas.microsoft.com/office/drawing/2014/chart" uri="{C3380CC4-5D6E-409C-BE32-E72D297353CC}">
              <c16:uniqueId val="{00000002-1111-4F1E-A9A4-DA176C797018}"/>
            </c:ext>
          </c:extLst>
        </c:ser>
        <c:ser>
          <c:idx val="3"/>
          <c:order val="3"/>
          <c:tx>
            <c:strRef>
              <c:f>Лист1!$J$8</c:f>
              <c:strCache>
                <c:ptCount val="1"/>
                <c:pt idx="0">
                  <c:v>2008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Лист1!$J$9:$J$12</c:f>
              <c:numCache>
                <c:formatCode>0.0</c:formatCode>
                <c:ptCount val="4"/>
                <c:pt idx="0">
                  <c:v>39.799999999999997</c:v>
                </c:pt>
                <c:pt idx="1">
                  <c:v>132.4</c:v>
                </c:pt>
                <c:pt idx="2">
                  <c:v>36</c:v>
                </c:pt>
                <c:pt idx="3">
                  <c:v>115.2</c:v>
                </c:pt>
              </c:numCache>
            </c:numRef>
          </c:val>
          <c:extLst>
            <c:ext xmlns:c16="http://schemas.microsoft.com/office/drawing/2014/chart" uri="{C3380CC4-5D6E-409C-BE32-E72D297353CC}">
              <c16:uniqueId val="{00000003-1111-4F1E-A9A4-DA176C797018}"/>
            </c:ext>
          </c:extLst>
        </c:ser>
        <c:ser>
          <c:idx val="4"/>
          <c:order val="4"/>
          <c:tx>
            <c:strRef>
              <c:f>Лист1!$K$8</c:f>
              <c:strCache>
                <c:ptCount val="1"/>
                <c:pt idx="0">
                  <c:v>2009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Лист1!$K$9:$K$12</c:f>
              <c:numCache>
                <c:formatCode>0.0</c:formatCode>
                <c:ptCount val="4"/>
                <c:pt idx="0">
                  <c:v>33.299999999999997</c:v>
                </c:pt>
                <c:pt idx="1">
                  <c:v>109.4</c:v>
                </c:pt>
                <c:pt idx="2">
                  <c:v>42</c:v>
                </c:pt>
                <c:pt idx="3">
                  <c:v>88.7</c:v>
                </c:pt>
              </c:numCache>
            </c:numRef>
          </c:val>
          <c:extLst>
            <c:ext xmlns:c16="http://schemas.microsoft.com/office/drawing/2014/chart" uri="{C3380CC4-5D6E-409C-BE32-E72D297353CC}">
              <c16:uniqueId val="{00000004-1111-4F1E-A9A4-DA176C797018}"/>
            </c:ext>
          </c:extLst>
        </c:ser>
        <c:ser>
          <c:idx val="5"/>
          <c:order val="5"/>
          <c:tx>
            <c:strRef>
              <c:f>Лист1!$L$8</c:f>
              <c:strCache>
                <c:ptCount val="1"/>
                <c:pt idx="0">
                  <c:v>2010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Лист1!$L$9:$L$12</c:f>
              <c:numCache>
                <c:formatCode>0.0</c:formatCode>
                <c:ptCount val="4"/>
                <c:pt idx="0">
                  <c:v>50.5</c:v>
                </c:pt>
                <c:pt idx="1">
                  <c:v>108</c:v>
                </c:pt>
                <c:pt idx="2">
                  <c:v>46.3</c:v>
                </c:pt>
                <c:pt idx="3">
                  <c:v>93.6</c:v>
                </c:pt>
              </c:numCache>
            </c:numRef>
          </c:val>
          <c:extLst>
            <c:ext xmlns:c16="http://schemas.microsoft.com/office/drawing/2014/chart" uri="{C3380CC4-5D6E-409C-BE32-E72D297353CC}">
              <c16:uniqueId val="{00000005-1111-4F1E-A9A4-DA176C797018}"/>
            </c:ext>
          </c:extLst>
        </c:ser>
        <c:ser>
          <c:idx val="6"/>
          <c:order val="6"/>
          <c:tx>
            <c:strRef>
              <c:f>Лист1!$M$8</c:f>
              <c:strCache>
                <c:ptCount val="1"/>
                <c:pt idx="0">
                  <c:v>2011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Лист1!$M$9:$M$12</c:f>
              <c:numCache>
                <c:formatCode>0.0</c:formatCode>
                <c:ptCount val="4"/>
                <c:pt idx="0">
                  <c:v>82.1</c:v>
                </c:pt>
                <c:pt idx="1">
                  <c:v>97.1</c:v>
                </c:pt>
                <c:pt idx="2">
                  <c:v>81.3</c:v>
                </c:pt>
                <c:pt idx="3">
                  <c:v>94.7</c:v>
                </c:pt>
              </c:numCache>
            </c:numRef>
          </c:val>
          <c:extLst>
            <c:ext xmlns:c16="http://schemas.microsoft.com/office/drawing/2014/chart" uri="{C3380CC4-5D6E-409C-BE32-E72D297353CC}">
              <c16:uniqueId val="{00000006-1111-4F1E-A9A4-DA176C797018}"/>
            </c:ext>
          </c:extLst>
        </c:ser>
        <c:ser>
          <c:idx val="7"/>
          <c:order val="7"/>
          <c:tx>
            <c:strRef>
              <c:f>Лист1!$N$8</c:f>
              <c:strCache>
                <c:ptCount val="1"/>
                <c:pt idx="0">
                  <c:v>2012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Лист1!$N$9:$N$12</c:f>
              <c:numCache>
                <c:formatCode>0.0</c:formatCode>
                <c:ptCount val="4"/>
                <c:pt idx="0">
                  <c:v>71.099999999999994</c:v>
                </c:pt>
                <c:pt idx="1">
                  <c:v>97.1</c:v>
                </c:pt>
                <c:pt idx="2">
                  <c:v>89</c:v>
                </c:pt>
                <c:pt idx="3">
                  <c:v>95.8</c:v>
                </c:pt>
              </c:numCache>
            </c:numRef>
          </c:val>
          <c:extLst>
            <c:ext xmlns:c16="http://schemas.microsoft.com/office/drawing/2014/chart" uri="{C3380CC4-5D6E-409C-BE32-E72D297353CC}">
              <c16:uniqueId val="{00000007-1111-4F1E-A9A4-DA176C797018}"/>
            </c:ext>
          </c:extLst>
        </c:ser>
        <c:ser>
          <c:idx val="8"/>
          <c:order val="8"/>
          <c:tx>
            <c:strRef>
              <c:f>Лист1!$O$8</c:f>
              <c:strCache>
                <c:ptCount val="1"/>
                <c:pt idx="0">
                  <c:v>2013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Лист1!$O$9:$O$12</c:f>
              <c:numCache>
                <c:formatCode>0.0</c:formatCode>
                <c:ptCount val="4"/>
                <c:pt idx="0">
                  <c:v>61.6</c:v>
                </c:pt>
                <c:pt idx="1">
                  <c:v>104.8</c:v>
                </c:pt>
                <c:pt idx="2">
                  <c:v>87.3</c:v>
                </c:pt>
                <c:pt idx="3">
                  <c:v>94.4</c:v>
                </c:pt>
              </c:numCache>
            </c:numRef>
          </c:val>
          <c:extLst>
            <c:ext xmlns:c16="http://schemas.microsoft.com/office/drawing/2014/chart" uri="{C3380CC4-5D6E-409C-BE32-E72D297353CC}">
              <c16:uniqueId val="{00000008-1111-4F1E-A9A4-DA176C797018}"/>
            </c:ext>
          </c:extLst>
        </c:ser>
        <c:ser>
          <c:idx val="9"/>
          <c:order val="9"/>
          <c:tx>
            <c:strRef>
              <c:f>Лист1!$P$8</c:f>
              <c:strCache>
                <c:ptCount val="1"/>
                <c:pt idx="0">
                  <c:v>2014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Лист1!$P$9:$P$12</c:f>
              <c:numCache>
                <c:formatCode>0.0</c:formatCode>
                <c:ptCount val="4"/>
                <c:pt idx="0">
                  <c:v>71.900000000000006</c:v>
                </c:pt>
                <c:pt idx="1">
                  <c:v>103.9</c:v>
                </c:pt>
                <c:pt idx="2">
                  <c:v>84.7</c:v>
                </c:pt>
                <c:pt idx="3">
                  <c:v>92.1</c:v>
                </c:pt>
              </c:numCache>
            </c:numRef>
          </c:val>
          <c:extLst>
            <c:ext xmlns:c16="http://schemas.microsoft.com/office/drawing/2014/chart" uri="{C3380CC4-5D6E-409C-BE32-E72D297353CC}">
              <c16:uniqueId val="{00000009-1111-4F1E-A9A4-DA176C797018}"/>
            </c:ext>
          </c:extLst>
        </c:ser>
        <c:ser>
          <c:idx val="10"/>
          <c:order val="10"/>
          <c:tx>
            <c:strRef>
              <c:f>Лист1!$Q$8</c:f>
              <c:strCache>
                <c:ptCount val="1"/>
                <c:pt idx="0">
                  <c:v>2015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Лист1!$Q$9:$Q$12</c:f>
              <c:numCache>
                <c:formatCode>0.0</c:formatCode>
                <c:ptCount val="4"/>
                <c:pt idx="0">
                  <c:v>72.7</c:v>
                </c:pt>
                <c:pt idx="1">
                  <c:v>125.7</c:v>
                </c:pt>
                <c:pt idx="2">
                  <c:v>67.400000000000006</c:v>
                </c:pt>
                <c:pt idx="3">
                  <c:v>102.7</c:v>
                </c:pt>
              </c:numCache>
            </c:numRef>
          </c:val>
          <c:extLst>
            <c:ext xmlns:c16="http://schemas.microsoft.com/office/drawing/2014/chart" uri="{C3380CC4-5D6E-409C-BE32-E72D297353CC}">
              <c16:uniqueId val="{0000000A-1111-4F1E-A9A4-DA176C797018}"/>
            </c:ext>
          </c:extLst>
        </c:ser>
        <c:ser>
          <c:idx val="11"/>
          <c:order val="11"/>
          <c:tx>
            <c:strRef>
              <c:f>Лист1!$R$8</c:f>
              <c:strCache>
                <c:ptCount val="1"/>
                <c:pt idx="0">
                  <c:v>2016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Лист1!$R$9:$R$12</c:f>
              <c:numCache>
                <c:formatCode>0.0</c:formatCode>
                <c:ptCount val="4"/>
                <c:pt idx="0">
                  <c:v>69.400000000000006</c:v>
                </c:pt>
                <c:pt idx="1">
                  <c:v>130.30000000000001</c:v>
                </c:pt>
                <c:pt idx="2">
                  <c:v>149.19999999999999</c:v>
                </c:pt>
                <c:pt idx="3">
                  <c:v>96.2</c:v>
                </c:pt>
              </c:numCache>
            </c:numRef>
          </c:val>
          <c:extLst>
            <c:ext xmlns:c16="http://schemas.microsoft.com/office/drawing/2014/chart" uri="{C3380CC4-5D6E-409C-BE32-E72D297353CC}">
              <c16:uniqueId val="{0000000B-1111-4F1E-A9A4-DA176C797018}"/>
            </c:ext>
          </c:extLst>
        </c:ser>
        <c:ser>
          <c:idx val="12"/>
          <c:order val="12"/>
          <c:tx>
            <c:strRef>
              <c:f>Лист1!$S$8</c:f>
              <c:strCache>
                <c:ptCount val="1"/>
                <c:pt idx="0">
                  <c:v>2017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Лист1!$S$9:$S$12</c:f>
              <c:numCache>
                <c:formatCode>0.0</c:formatCode>
                <c:ptCount val="4"/>
                <c:pt idx="0">
                  <c:v>224.2</c:v>
                </c:pt>
                <c:pt idx="1">
                  <c:v>97</c:v>
                </c:pt>
                <c:pt idx="2">
                  <c:v>135.30000000000001</c:v>
                </c:pt>
                <c:pt idx="3">
                  <c:v>91.2</c:v>
                </c:pt>
              </c:numCache>
            </c:numRef>
          </c:val>
          <c:extLst>
            <c:ext xmlns:c16="http://schemas.microsoft.com/office/drawing/2014/chart" uri="{C3380CC4-5D6E-409C-BE32-E72D297353CC}">
              <c16:uniqueId val="{0000000C-1111-4F1E-A9A4-DA176C797018}"/>
            </c:ext>
          </c:extLst>
        </c:ser>
        <c:ser>
          <c:idx val="13"/>
          <c:order val="13"/>
          <c:tx>
            <c:strRef>
              <c:f>Лист1!$T$8</c:f>
              <c:strCache>
                <c:ptCount val="1"/>
                <c:pt idx="0">
                  <c:v>2018 г.</c:v>
                </c:pt>
              </c:strCache>
            </c:strRef>
          </c:tx>
          <c:invertIfNegative val="0"/>
          <c:cat>
            <c:multiLvlStrRef>
              <c:f>Лист1!$E$9:$F$12</c:f>
              <c:multiLvlStrCache>
                <c:ptCount val="4"/>
                <c:lvl>
                  <c:pt idx="0">
                    <c:v>Коэффициент ликвидации</c:v>
                  </c:pt>
                  <c:pt idx="1">
                    <c:v>Коэффициент рождаемости</c:v>
                  </c:pt>
                  <c:pt idx="2">
                    <c:v>Коэффициент ликвидации</c:v>
                  </c:pt>
                  <c:pt idx="3">
                    <c:v>Коэффициент рождаемости</c:v>
                  </c:pt>
                </c:lvl>
                <c:lvl>
                  <c:pt idx="0">
                    <c:v>Вологодская область</c:v>
                  </c:pt>
                  <c:pt idx="2">
                    <c:v>РФ</c:v>
                  </c:pt>
                </c:lvl>
              </c:multiLvlStrCache>
            </c:multiLvlStrRef>
          </c:cat>
          <c:val>
            <c:numRef>
              <c:f>Лист1!$T$9:$T$12</c:f>
              <c:numCache>
                <c:formatCode>0.0</c:formatCode>
                <c:ptCount val="4"/>
                <c:pt idx="0">
                  <c:v>152.69999999999999</c:v>
                </c:pt>
                <c:pt idx="1">
                  <c:v>94.8</c:v>
                </c:pt>
                <c:pt idx="2">
                  <c:v>154.80000000000001</c:v>
                </c:pt>
                <c:pt idx="3">
                  <c:v>78.8</c:v>
                </c:pt>
              </c:numCache>
            </c:numRef>
          </c:val>
          <c:extLst>
            <c:ext xmlns:c16="http://schemas.microsoft.com/office/drawing/2014/chart" uri="{C3380CC4-5D6E-409C-BE32-E72D297353CC}">
              <c16:uniqueId val="{0000000D-1111-4F1E-A9A4-DA176C797018}"/>
            </c:ext>
          </c:extLst>
        </c:ser>
        <c:dLbls>
          <c:showLegendKey val="0"/>
          <c:showVal val="0"/>
          <c:showCatName val="0"/>
          <c:showSerName val="0"/>
          <c:showPercent val="0"/>
          <c:showBubbleSize val="0"/>
        </c:dLbls>
        <c:gapWidth val="150"/>
        <c:axId val="168669952"/>
        <c:axId val="168671488"/>
      </c:barChart>
      <c:catAx>
        <c:axId val="168669952"/>
        <c:scaling>
          <c:orientation val="minMax"/>
        </c:scaling>
        <c:delete val="0"/>
        <c:axPos val="l"/>
        <c:numFmt formatCode="General" sourceLinked="0"/>
        <c:majorTickMark val="out"/>
        <c:minorTickMark val="none"/>
        <c:tickLblPos val="nextTo"/>
        <c:crossAx val="168671488"/>
        <c:crosses val="autoZero"/>
        <c:auto val="1"/>
        <c:lblAlgn val="ctr"/>
        <c:lblOffset val="100"/>
        <c:noMultiLvlLbl val="0"/>
      </c:catAx>
      <c:valAx>
        <c:axId val="168671488"/>
        <c:scaling>
          <c:orientation val="minMax"/>
        </c:scaling>
        <c:delete val="0"/>
        <c:axPos val="b"/>
        <c:majorGridlines/>
        <c:numFmt formatCode="0.0" sourceLinked="1"/>
        <c:majorTickMark val="out"/>
        <c:minorTickMark val="none"/>
        <c:tickLblPos val="nextTo"/>
        <c:crossAx val="168669952"/>
        <c:crosses val="autoZero"/>
        <c:crossBetween val="between"/>
      </c:valAx>
      <c:spPr>
        <a:noFill/>
        <a:ln>
          <a:noFill/>
        </a:ln>
      </c:spPr>
    </c:plotArea>
    <c:legend>
      <c:legendPos val="r"/>
      <c:overlay val="0"/>
    </c:legend>
    <c:plotVisOnly val="1"/>
    <c:dispBlanksAs val="gap"/>
    <c:showDLblsOverMax val="0"/>
  </c:chart>
  <c:spPr>
    <a:noFill/>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672C71-6FE2-4473-997E-1859C2F5A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5</Pages>
  <Words>2317</Words>
  <Characters>13210</Characters>
  <Application>Microsoft Office Word</Application>
  <DocSecurity>0</DocSecurity>
  <Lines>110</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 Е. Кремин</dc:creator>
  <cp:lastModifiedBy>Kremin</cp:lastModifiedBy>
  <cp:revision>7</cp:revision>
  <dcterms:created xsi:type="dcterms:W3CDTF">2020-05-12T06:03:00Z</dcterms:created>
  <dcterms:modified xsi:type="dcterms:W3CDTF">2020-05-12T08:17:00Z</dcterms:modified>
</cp:coreProperties>
</file>