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Default Extension="vsdx" ContentType="application/vnd.ms-visio.drawing"/>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35B4" w:rsidRPr="004E704E" w:rsidRDefault="00965C03" w:rsidP="00965C03">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УДК</w:t>
      </w:r>
      <w:r w:rsidR="004E704E">
        <w:rPr>
          <w:rFonts w:ascii="Times New Roman" w:hAnsi="Times New Roman" w:cs="Times New Roman"/>
          <w:sz w:val="24"/>
          <w:szCs w:val="24"/>
        </w:rPr>
        <w:t xml:space="preserve"> 519.876</w:t>
      </w:r>
      <w:r w:rsidR="004E704E" w:rsidRPr="004E704E">
        <w:rPr>
          <w:rFonts w:ascii="Times New Roman" w:hAnsi="Times New Roman" w:cs="Times New Roman"/>
          <w:sz w:val="24"/>
          <w:szCs w:val="24"/>
        </w:rPr>
        <w:t>, 004.</w:t>
      </w:r>
      <w:r w:rsidR="004E704E">
        <w:rPr>
          <w:rFonts w:ascii="Times New Roman" w:hAnsi="Times New Roman" w:cs="Times New Roman"/>
          <w:sz w:val="24"/>
          <w:szCs w:val="24"/>
          <w:lang w:val="en-US"/>
        </w:rPr>
        <w:t xml:space="preserve">94 </w:t>
      </w:r>
      <w:r w:rsidR="00BF04BA" w:rsidRPr="00A654A6">
        <w:rPr>
          <w:rFonts w:ascii="Times New Roman" w:hAnsi="Times New Roman" w:cs="Times New Roman"/>
          <w:sz w:val="24"/>
          <w:szCs w:val="24"/>
        </w:rPr>
        <w:t>/</w:t>
      </w:r>
      <w:r w:rsidR="004E704E">
        <w:rPr>
          <w:rFonts w:ascii="Times New Roman" w:hAnsi="Times New Roman" w:cs="Times New Roman"/>
          <w:sz w:val="24"/>
          <w:szCs w:val="24"/>
          <w:lang w:val="en-US"/>
        </w:rPr>
        <w:t xml:space="preserve"> </w:t>
      </w:r>
      <w:r w:rsidR="00BF04BA">
        <w:rPr>
          <w:rFonts w:ascii="Times New Roman" w:hAnsi="Times New Roman" w:cs="Times New Roman"/>
          <w:sz w:val="24"/>
          <w:szCs w:val="24"/>
        </w:rPr>
        <w:t>ББК</w:t>
      </w:r>
      <w:r w:rsidR="004E704E">
        <w:rPr>
          <w:rFonts w:ascii="Times New Roman" w:hAnsi="Times New Roman" w:cs="Times New Roman"/>
          <w:sz w:val="24"/>
          <w:szCs w:val="24"/>
          <w:lang w:val="en-US"/>
        </w:rPr>
        <w:t xml:space="preserve"> </w:t>
      </w:r>
      <w:r w:rsidR="004E704E">
        <w:rPr>
          <w:rFonts w:ascii="Times New Roman" w:hAnsi="Times New Roman" w:cs="Times New Roman"/>
          <w:sz w:val="24"/>
          <w:szCs w:val="24"/>
        </w:rPr>
        <w:t>30в6</w:t>
      </w:r>
    </w:p>
    <w:p w:rsidR="00965C03" w:rsidRPr="00965C03" w:rsidRDefault="00965C03" w:rsidP="00965C03">
      <w:pPr>
        <w:spacing w:after="0" w:line="360" w:lineRule="auto"/>
        <w:ind w:firstLine="709"/>
        <w:jc w:val="right"/>
        <w:rPr>
          <w:rFonts w:ascii="Times New Roman" w:hAnsi="Times New Roman" w:cs="Times New Roman"/>
          <w:b/>
          <w:sz w:val="24"/>
          <w:szCs w:val="24"/>
        </w:rPr>
      </w:pPr>
      <w:r w:rsidRPr="00965C03">
        <w:rPr>
          <w:rFonts w:ascii="Times New Roman" w:hAnsi="Times New Roman" w:cs="Times New Roman"/>
          <w:b/>
          <w:sz w:val="24"/>
          <w:szCs w:val="24"/>
        </w:rPr>
        <w:t>Аносова Т.С.</w:t>
      </w:r>
    </w:p>
    <w:p w:rsidR="00965C03" w:rsidRPr="00965C03" w:rsidRDefault="00A654A6" w:rsidP="00965C03">
      <w:pPr>
        <w:spacing w:after="0" w:line="360" w:lineRule="auto"/>
        <w:ind w:firstLine="709"/>
        <w:jc w:val="center"/>
        <w:rPr>
          <w:rFonts w:ascii="Times New Roman" w:hAnsi="Times New Roman" w:cs="Times New Roman"/>
          <w:b/>
          <w:sz w:val="24"/>
          <w:szCs w:val="24"/>
        </w:rPr>
      </w:pPr>
      <w:proofErr w:type="gramStart"/>
      <w:r>
        <w:rPr>
          <w:rFonts w:ascii="Times New Roman" w:hAnsi="Times New Roman" w:cs="Times New Roman"/>
          <w:b/>
          <w:sz w:val="24"/>
          <w:szCs w:val="24"/>
        </w:rPr>
        <w:t>АГЕНТ-ОРИЕНТИРОВАННОЕ</w:t>
      </w:r>
      <w:proofErr w:type="gramEnd"/>
      <w:r>
        <w:rPr>
          <w:rFonts w:ascii="Times New Roman" w:hAnsi="Times New Roman" w:cs="Times New Roman"/>
          <w:b/>
          <w:sz w:val="24"/>
          <w:szCs w:val="24"/>
        </w:rPr>
        <w:t xml:space="preserve"> </w:t>
      </w:r>
      <w:r w:rsidR="006271A5">
        <w:rPr>
          <w:rFonts w:ascii="Times New Roman" w:hAnsi="Times New Roman" w:cs="Times New Roman"/>
          <w:b/>
          <w:sz w:val="24"/>
          <w:szCs w:val="24"/>
        </w:rPr>
        <w:t>МОДЕЛИРОВАНИЕ МЕЖРЕГИОНАЛЬНЫХ ЦЕПОЧЕК ДОБАВЛЕННОЙ СТОИМОСТИ</w:t>
      </w:r>
    </w:p>
    <w:p w:rsidR="00965C03" w:rsidRDefault="00965C03" w:rsidP="00F85DC4">
      <w:pPr>
        <w:spacing w:after="0" w:line="360" w:lineRule="auto"/>
        <w:ind w:firstLine="567"/>
        <w:jc w:val="both"/>
        <w:rPr>
          <w:rFonts w:ascii="Times New Roman" w:hAnsi="Times New Roman" w:cs="Times New Roman"/>
          <w:sz w:val="24"/>
          <w:szCs w:val="24"/>
        </w:rPr>
      </w:pPr>
      <w:r w:rsidRPr="006271A5">
        <w:rPr>
          <w:rFonts w:ascii="Times New Roman" w:hAnsi="Times New Roman" w:cs="Times New Roman"/>
          <w:b/>
          <w:sz w:val="24"/>
          <w:szCs w:val="24"/>
        </w:rPr>
        <w:t>Аннотация</w:t>
      </w:r>
      <w:r>
        <w:rPr>
          <w:rFonts w:ascii="Times New Roman" w:hAnsi="Times New Roman" w:cs="Times New Roman"/>
          <w:sz w:val="24"/>
          <w:szCs w:val="24"/>
        </w:rPr>
        <w:t xml:space="preserve">: </w:t>
      </w:r>
      <w:r w:rsidR="004D4D27" w:rsidRPr="00A654A6">
        <w:rPr>
          <w:rFonts w:ascii="Times New Roman" w:hAnsi="Times New Roman" w:cs="Times New Roman"/>
          <w:i/>
          <w:sz w:val="24"/>
          <w:szCs w:val="24"/>
        </w:rPr>
        <w:t xml:space="preserve">В статье рассматривается </w:t>
      </w:r>
      <w:r w:rsidR="006271A5" w:rsidRPr="00A654A6">
        <w:rPr>
          <w:rFonts w:ascii="Times New Roman" w:hAnsi="Times New Roman" w:cs="Times New Roman"/>
          <w:i/>
          <w:sz w:val="24"/>
          <w:szCs w:val="24"/>
        </w:rPr>
        <w:t>понятие моделирования для анализа межрегиональных цепочек добавленной стоимости.</w:t>
      </w:r>
      <w:r w:rsidR="004D4D27" w:rsidRPr="00A654A6">
        <w:rPr>
          <w:rFonts w:ascii="Times New Roman" w:hAnsi="Times New Roman" w:cs="Times New Roman"/>
          <w:i/>
          <w:sz w:val="24"/>
          <w:szCs w:val="24"/>
        </w:rPr>
        <w:t xml:space="preserve"> Выбирается подход, на основе которого строится модель с параметрами, необходимыми для реализации экономической ситуации.</w:t>
      </w:r>
      <w:r w:rsidR="006271A5" w:rsidRPr="00A654A6">
        <w:rPr>
          <w:rFonts w:ascii="Times New Roman" w:hAnsi="Times New Roman" w:cs="Times New Roman"/>
          <w:i/>
          <w:sz w:val="24"/>
          <w:szCs w:val="24"/>
        </w:rPr>
        <w:t xml:space="preserve"> Строится схема взаимодействия элементов модели по межрегиональным цепочкам добавленной стоимости для дальнейшей практической реализации.</w:t>
      </w:r>
    </w:p>
    <w:p w:rsidR="00965C03" w:rsidRPr="00A654A6" w:rsidRDefault="00965C03" w:rsidP="00F85DC4">
      <w:pPr>
        <w:spacing w:after="0" w:line="360" w:lineRule="auto"/>
        <w:ind w:firstLine="567"/>
        <w:jc w:val="both"/>
        <w:rPr>
          <w:rFonts w:ascii="Times New Roman" w:hAnsi="Times New Roman" w:cs="Times New Roman"/>
          <w:b/>
          <w:sz w:val="24"/>
          <w:szCs w:val="24"/>
        </w:rPr>
      </w:pPr>
      <w:r w:rsidRPr="006271A5">
        <w:rPr>
          <w:rFonts w:ascii="Times New Roman" w:hAnsi="Times New Roman" w:cs="Times New Roman"/>
          <w:b/>
          <w:sz w:val="24"/>
          <w:szCs w:val="24"/>
        </w:rPr>
        <w:t>Ключевые слова</w:t>
      </w:r>
      <w:r>
        <w:rPr>
          <w:rFonts w:ascii="Times New Roman" w:hAnsi="Times New Roman" w:cs="Times New Roman"/>
          <w:sz w:val="24"/>
          <w:szCs w:val="24"/>
        </w:rPr>
        <w:t>:</w:t>
      </w:r>
      <w:r w:rsidR="004D4D27" w:rsidRPr="004D4D27">
        <w:rPr>
          <w:rFonts w:ascii="Times New Roman" w:hAnsi="Times New Roman" w:cs="Times New Roman"/>
          <w:sz w:val="24"/>
          <w:szCs w:val="24"/>
        </w:rPr>
        <w:t xml:space="preserve"> </w:t>
      </w:r>
      <w:proofErr w:type="spellStart"/>
      <w:proofErr w:type="gramStart"/>
      <w:r w:rsidR="006271A5" w:rsidRPr="00F85DC4">
        <w:rPr>
          <w:rFonts w:ascii="Times New Roman" w:hAnsi="Times New Roman" w:cs="Times New Roman"/>
          <w:i/>
          <w:sz w:val="24"/>
          <w:szCs w:val="24"/>
        </w:rPr>
        <w:t>Агент-ориентированное</w:t>
      </w:r>
      <w:proofErr w:type="spellEnd"/>
      <w:proofErr w:type="gramEnd"/>
      <w:r w:rsidR="006271A5" w:rsidRPr="00F85DC4">
        <w:rPr>
          <w:rFonts w:ascii="Times New Roman" w:hAnsi="Times New Roman" w:cs="Times New Roman"/>
          <w:i/>
          <w:sz w:val="24"/>
          <w:szCs w:val="24"/>
        </w:rPr>
        <w:t xml:space="preserve"> моделирование, межрегиональные цепочки добавленной стоимости, агенты, модель.</w:t>
      </w:r>
    </w:p>
    <w:p w:rsidR="00965C03" w:rsidRDefault="00965C03" w:rsidP="00F85DC4">
      <w:pPr>
        <w:spacing w:after="0" w:line="360" w:lineRule="auto"/>
        <w:ind w:firstLine="567"/>
        <w:jc w:val="both"/>
        <w:rPr>
          <w:rFonts w:ascii="Times New Roman" w:hAnsi="Times New Roman" w:cs="Times New Roman"/>
          <w:sz w:val="24"/>
          <w:szCs w:val="24"/>
        </w:rPr>
      </w:pPr>
    </w:p>
    <w:p w:rsidR="006C370A" w:rsidRDefault="006C370A" w:rsidP="00F85DC4">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Моделирование в экономике подразумевает разработку модели рассматриваемой экономической ситуации и является эффективным средством поддержки принятия решений. В связи со сложностью проведения натурных экспериментов появляется необходимость построения модели реальной системы, что, в свою очередь, позволит проводить </w:t>
      </w:r>
      <w:r w:rsidR="00C92856">
        <w:rPr>
          <w:rFonts w:ascii="Times New Roman" w:hAnsi="Times New Roman" w:cs="Times New Roman"/>
          <w:sz w:val="24"/>
          <w:szCs w:val="24"/>
        </w:rPr>
        <w:t>серию экспериментов не с самой системой, а с ее аналогом –</w:t>
      </w:r>
      <w:r w:rsidR="00BF04BA">
        <w:rPr>
          <w:rFonts w:ascii="Times New Roman" w:hAnsi="Times New Roman" w:cs="Times New Roman"/>
          <w:sz w:val="24"/>
          <w:szCs w:val="24"/>
        </w:rPr>
        <w:t xml:space="preserve"> моделью</w:t>
      </w:r>
      <w:r w:rsidR="00F85DC4">
        <w:rPr>
          <w:rFonts w:ascii="Times New Roman" w:hAnsi="Times New Roman" w:cs="Times New Roman"/>
          <w:sz w:val="24"/>
          <w:szCs w:val="24"/>
        </w:rPr>
        <w:t xml:space="preserve"> [1</w:t>
      </w:r>
      <w:r w:rsidR="00BF04BA" w:rsidRPr="00BF04BA">
        <w:rPr>
          <w:rFonts w:ascii="Times New Roman" w:hAnsi="Times New Roman" w:cs="Times New Roman"/>
          <w:sz w:val="24"/>
          <w:szCs w:val="24"/>
        </w:rPr>
        <w:t xml:space="preserve">]. </w:t>
      </w:r>
      <w:r w:rsidR="00C92856">
        <w:rPr>
          <w:rFonts w:ascii="Times New Roman" w:hAnsi="Times New Roman" w:cs="Times New Roman"/>
          <w:sz w:val="24"/>
          <w:szCs w:val="24"/>
        </w:rPr>
        <w:t>Мир моделей подразумевает мир без риска, ведь исследования в реальном мире зачастую сложно проводить из-за таких факторов, как дороговизна, опасность, невозможность и т.д. Кроме того, моделирование обладает рядом преимуществ: экономия времени и денег, визуализация, повышенная точность, управление неопределенностью.</w:t>
      </w:r>
      <w:r w:rsidR="00BF04BA">
        <w:rPr>
          <w:rFonts w:ascii="Times New Roman" w:hAnsi="Times New Roman" w:cs="Times New Roman"/>
          <w:sz w:val="24"/>
          <w:szCs w:val="24"/>
        </w:rPr>
        <w:t xml:space="preserve"> </w:t>
      </w:r>
    </w:p>
    <w:p w:rsidR="00804E27" w:rsidRDefault="004817D9" w:rsidP="00F85DC4">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Существуют различные подходы моделирования, позволяющие решать разнообразные социальные и экономические задачи на разных уровнях абстракции: дискретно-событийное моделирование</w:t>
      </w:r>
      <w:r w:rsidR="00CF1F46">
        <w:rPr>
          <w:rFonts w:ascii="Times New Roman" w:hAnsi="Times New Roman" w:cs="Times New Roman"/>
          <w:sz w:val="24"/>
          <w:szCs w:val="24"/>
        </w:rPr>
        <w:t>, системная</w:t>
      </w:r>
      <w:r>
        <w:rPr>
          <w:rFonts w:ascii="Times New Roman" w:hAnsi="Times New Roman" w:cs="Times New Roman"/>
          <w:sz w:val="24"/>
          <w:szCs w:val="24"/>
        </w:rPr>
        <w:t xml:space="preserve"> динамика, </w:t>
      </w:r>
      <w:proofErr w:type="spellStart"/>
      <w:proofErr w:type="gramStart"/>
      <w:r>
        <w:rPr>
          <w:rFonts w:ascii="Times New Roman" w:hAnsi="Times New Roman" w:cs="Times New Roman"/>
          <w:sz w:val="24"/>
          <w:szCs w:val="24"/>
        </w:rPr>
        <w:t>агент-ориентированное</w:t>
      </w:r>
      <w:proofErr w:type="spellEnd"/>
      <w:proofErr w:type="gramEnd"/>
      <w:r>
        <w:rPr>
          <w:rFonts w:ascii="Times New Roman" w:hAnsi="Times New Roman" w:cs="Times New Roman"/>
          <w:sz w:val="24"/>
          <w:szCs w:val="24"/>
        </w:rPr>
        <w:t xml:space="preserve"> моделирование</w:t>
      </w:r>
      <w:r w:rsidR="00A654A6">
        <w:rPr>
          <w:rFonts w:ascii="Times New Roman" w:hAnsi="Times New Roman" w:cs="Times New Roman"/>
          <w:sz w:val="24"/>
          <w:szCs w:val="24"/>
        </w:rPr>
        <w:t xml:space="preserve"> </w:t>
      </w:r>
      <w:r w:rsidR="00A654A6" w:rsidRPr="00A654A6">
        <w:rPr>
          <w:rFonts w:ascii="Times New Roman" w:hAnsi="Times New Roman" w:cs="Times New Roman"/>
          <w:sz w:val="24"/>
          <w:szCs w:val="24"/>
        </w:rPr>
        <w:t>[</w:t>
      </w:r>
      <w:r w:rsidR="00F85DC4">
        <w:rPr>
          <w:rFonts w:ascii="Times New Roman" w:hAnsi="Times New Roman" w:cs="Times New Roman"/>
          <w:sz w:val="24"/>
          <w:szCs w:val="24"/>
        </w:rPr>
        <w:t>2</w:t>
      </w:r>
      <w:r w:rsidR="00A654A6" w:rsidRPr="00A654A6">
        <w:rPr>
          <w:rFonts w:ascii="Times New Roman" w:hAnsi="Times New Roman" w:cs="Times New Roman"/>
          <w:sz w:val="24"/>
          <w:szCs w:val="24"/>
        </w:rPr>
        <w:t>]</w:t>
      </w:r>
      <w:r w:rsidR="00CF1F46">
        <w:rPr>
          <w:rFonts w:ascii="Times New Roman" w:hAnsi="Times New Roman" w:cs="Times New Roman"/>
          <w:sz w:val="24"/>
          <w:szCs w:val="24"/>
        </w:rPr>
        <w:t xml:space="preserve">. </w:t>
      </w:r>
    </w:p>
    <w:p w:rsidR="00804E27" w:rsidRDefault="004817D9" w:rsidP="00F85DC4">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Системная динамика является традиционно устоявшимся подходом, предполагающим высок</w:t>
      </w:r>
      <w:r w:rsidR="00804E27">
        <w:rPr>
          <w:rFonts w:ascii="Times New Roman" w:hAnsi="Times New Roman" w:cs="Times New Roman"/>
          <w:sz w:val="24"/>
          <w:szCs w:val="24"/>
        </w:rPr>
        <w:t>ий уровень абстракции объектов. Этот подход предполагает  «агрегатный» взгляд на процессы, концентрируясь на политиках взаимоотношения с данными системами.</w:t>
      </w:r>
    </w:p>
    <w:p w:rsidR="00804E27" w:rsidRDefault="00804E27" w:rsidP="00F85DC4">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Дискретно-событийное моделирование, так же как и системная динамика, является традиционно устоявшимся подходом, но при этом предполагает низкий и средний уровни абстракции объектов, а также оперирует в основном с дискретными процессами во времени.</w:t>
      </w:r>
    </w:p>
    <w:p w:rsidR="004817D9" w:rsidRDefault="00A654A6" w:rsidP="00F85DC4">
      <w:pPr>
        <w:spacing w:after="0" w:line="360" w:lineRule="auto"/>
        <w:ind w:firstLine="567"/>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Агент-ориентированное</w:t>
      </w:r>
      <w:proofErr w:type="spellEnd"/>
      <w:proofErr w:type="gramEnd"/>
      <w:r w:rsidR="00804E27">
        <w:rPr>
          <w:rFonts w:ascii="Times New Roman" w:hAnsi="Times New Roman" w:cs="Times New Roman"/>
          <w:sz w:val="24"/>
          <w:szCs w:val="24"/>
        </w:rPr>
        <w:t xml:space="preserve"> моделирование выступает в качестве многостороннего подхода, с помощью которого можно учитывать любые сложные конструкции и поведения. Глобальное поведение системы регулируется поведением агентов, которые взаимодействуют не только с пространством, но и друг с другом. Данный подход применяется практически на любом уровне абстракции (низком, среднем, высоком). </w:t>
      </w:r>
      <w:proofErr w:type="spellStart"/>
      <w:proofErr w:type="gramStart"/>
      <w:r w:rsidR="00804E27">
        <w:rPr>
          <w:rFonts w:ascii="Times New Roman" w:hAnsi="Times New Roman" w:cs="Times New Roman"/>
          <w:sz w:val="24"/>
          <w:szCs w:val="24"/>
        </w:rPr>
        <w:t>Агент-ориентированное</w:t>
      </w:r>
      <w:proofErr w:type="spellEnd"/>
      <w:proofErr w:type="gramEnd"/>
      <w:r w:rsidR="004817D9">
        <w:rPr>
          <w:rFonts w:ascii="Times New Roman" w:hAnsi="Times New Roman" w:cs="Times New Roman"/>
          <w:sz w:val="24"/>
          <w:szCs w:val="24"/>
        </w:rPr>
        <w:t xml:space="preserve"> </w:t>
      </w:r>
      <w:r w:rsidR="00436C85">
        <w:rPr>
          <w:rFonts w:ascii="Times New Roman" w:hAnsi="Times New Roman" w:cs="Times New Roman"/>
          <w:sz w:val="24"/>
          <w:szCs w:val="24"/>
        </w:rPr>
        <w:lastRenderedPageBreak/>
        <w:t xml:space="preserve">моделирование </w:t>
      </w:r>
      <w:r w:rsidR="00804E27">
        <w:rPr>
          <w:rFonts w:ascii="Times New Roman" w:hAnsi="Times New Roman" w:cs="Times New Roman"/>
          <w:sz w:val="24"/>
          <w:szCs w:val="24"/>
        </w:rPr>
        <w:t xml:space="preserve">является альтернативой традиционным и уже устоявшимся методам экономического анализа. </w:t>
      </w:r>
    </w:p>
    <w:p w:rsidR="00F40ED4" w:rsidRDefault="004817D9" w:rsidP="00F85DC4">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Учитывая все особенности и преимущества данного подхода, для моделирования межрегиональных цепочек добавленной стоимости </w:t>
      </w:r>
      <w:proofErr w:type="spellStart"/>
      <w:proofErr w:type="gramStart"/>
      <w:r>
        <w:rPr>
          <w:rFonts w:ascii="Times New Roman" w:hAnsi="Times New Roman" w:cs="Times New Roman"/>
          <w:sz w:val="24"/>
          <w:szCs w:val="24"/>
        </w:rPr>
        <w:t>агент-ориентированное</w:t>
      </w:r>
      <w:proofErr w:type="spellEnd"/>
      <w:proofErr w:type="gramEnd"/>
      <w:r>
        <w:rPr>
          <w:rFonts w:ascii="Times New Roman" w:hAnsi="Times New Roman" w:cs="Times New Roman"/>
          <w:sz w:val="24"/>
          <w:szCs w:val="24"/>
        </w:rPr>
        <w:t xml:space="preserve"> моделирование является эффективным и практичным решением.</w:t>
      </w:r>
      <w:r w:rsidR="00F40ED4">
        <w:rPr>
          <w:rFonts w:ascii="Times New Roman" w:hAnsi="Times New Roman" w:cs="Times New Roman"/>
          <w:sz w:val="24"/>
          <w:szCs w:val="24"/>
        </w:rPr>
        <w:t xml:space="preserve"> С помощью данного подхода можно задействовать большое количество взаимодействующих агентов, а также менять параметры и правила их поведения для получения наиболее точного результата моделируемой ситуации в экономике. </w:t>
      </w:r>
      <w:proofErr w:type="spellStart"/>
      <w:proofErr w:type="gramStart"/>
      <w:r w:rsidR="00F40ED4">
        <w:rPr>
          <w:rFonts w:ascii="Times New Roman" w:hAnsi="Times New Roman" w:cs="Times New Roman"/>
          <w:sz w:val="24"/>
          <w:szCs w:val="24"/>
        </w:rPr>
        <w:t>Агент-ориентированное</w:t>
      </w:r>
      <w:proofErr w:type="spellEnd"/>
      <w:proofErr w:type="gramEnd"/>
      <w:r w:rsidR="00F40ED4">
        <w:rPr>
          <w:rFonts w:ascii="Times New Roman" w:hAnsi="Times New Roman" w:cs="Times New Roman"/>
          <w:sz w:val="24"/>
          <w:szCs w:val="24"/>
        </w:rPr>
        <w:t xml:space="preserve"> моделирование позволит достичь результата, для вычисления которого понадобилось бы использование суперкомпьютера и методов численной математики</w:t>
      </w:r>
      <w:r w:rsidR="00F85DC4">
        <w:rPr>
          <w:rFonts w:ascii="Times New Roman" w:hAnsi="Times New Roman" w:cs="Times New Roman"/>
          <w:sz w:val="24"/>
          <w:szCs w:val="24"/>
        </w:rPr>
        <w:t xml:space="preserve"> </w:t>
      </w:r>
      <w:r w:rsidR="00F85DC4" w:rsidRPr="00F85DC4">
        <w:rPr>
          <w:rFonts w:ascii="Times New Roman" w:hAnsi="Times New Roman" w:cs="Times New Roman"/>
          <w:sz w:val="24"/>
          <w:szCs w:val="24"/>
        </w:rPr>
        <w:t>[2]</w:t>
      </w:r>
      <w:r w:rsidR="00F40ED4">
        <w:rPr>
          <w:rFonts w:ascii="Times New Roman" w:hAnsi="Times New Roman" w:cs="Times New Roman"/>
          <w:sz w:val="24"/>
          <w:szCs w:val="24"/>
        </w:rPr>
        <w:t>.</w:t>
      </w:r>
    </w:p>
    <w:p w:rsidR="00CF1F46" w:rsidRDefault="00CF1F46" w:rsidP="00F85DC4">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Межрегиональные цепочки добавленной стоимости характеризуются сложностью взаимосвязей предприятий друг с другом. В связи с этим возник</w:t>
      </w:r>
      <w:r w:rsidR="00436C85">
        <w:rPr>
          <w:rFonts w:ascii="Times New Roman" w:hAnsi="Times New Roman" w:cs="Times New Roman"/>
          <w:sz w:val="24"/>
          <w:szCs w:val="24"/>
        </w:rPr>
        <w:t xml:space="preserve">ает необходимость их отражения </w:t>
      </w:r>
      <w:r>
        <w:rPr>
          <w:rFonts w:ascii="Times New Roman" w:hAnsi="Times New Roman" w:cs="Times New Roman"/>
          <w:sz w:val="24"/>
          <w:szCs w:val="24"/>
        </w:rPr>
        <w:t xml:space="preserve">в </w:t>
      </w:r>
      <w:proofErr w:type="spellStart"/>
      <w:proofErr w:type="gramStart"/>
      <w:r>
        <w:rPr>
          <w:rFonts w:ascii="Times New Roman" w:hAnsi="Times New Roman" w:cs="Times New Roman"/>
          <w:sz w:val="24"/>
          <w:szCs w:val="24"/>
        </w:rPr>
        <w:t>агент-ориентированном</w:t>
      </w:r>
      <w:proofErr w:type="spellEnd"/>
      <w:proofErr w:type="gramEnd"/>
      <w:r>
        <w:rPr>
          <w:rFonts w:ascii="Times New Roman" w:hAnsi="Times New Roman" w:cs="Times New Roman"/>
          <w:sz w:val="24"/>
          <w:szCs w:val="24"/>
        </w:rPr>
        <w:t xml:space="preserve"> моделировании (АОМ).</w:t>
      </w:r>
      <w:r w:rsidR="00F40ED4">
        <w:rPr>
          <w:rFonts w:ascii="Times New Roman" w:hAnsi="Times New Roman" w:cs="Times New Roman"/>
          <w:sz w:val="24"/>
          <w:szCs w:val="24"/>
        </w:rPr>
        <w:t xml:space="preserve"> Для моделирования межрегиональных цепочек добавленной стоимости необходимо определить действующих агентов и  разработать логику их поведения</w:t>
      </w:r>
      <w:r w:rsidR="00EF74B2">
        <w:rPr>
          <w:rFonts w:ascii="Times New Roman" w:hAnsi="Times New Roman" w:cs="Times New Roman"/>
          <w:sz w:val="24"/>
          <w:szCs w:val="24"/>
        </w:rPr>
        <w:t>, а для отслеживания процессов, происходящих в реальной экономике, нужно использовать статистическую информацию.</w:t>
      </w:r>
    </w:p>
    <w:p w:rsidR="00EF74B2" w:rsidRDefault="00EF74B2" w:rsidP="00F85DC4">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Данная экономическая </w:t>
      </w:r>
      <w:proofErr w:type="spellStart"/>
      <w:r>
        <w:rPr>
          <w:rFonts w:ascii="Times New Roman" w:hAnsi="Times New Roman" w:cs="Times New Roman"/>
          <w:sz w:val="24"/>
          <w:szCs w:val="24"/>
        </w:rPr>
        <w:t>агентная</w:t>
      </w:r>
      <w:proofErr w:type="spellEnd"/>
      <w:r>
        <w:rPr>
          <w:rFonts w:ascii="Times New Roman" w:hAnsi="Times New Roman" w:cs="Times New Roman"/>
          <w:sz w:val="24"/>
          <w:szCs w:val="24"/>
        </w:rPr>
        <w:t xml:space="preserve"> модель включает в себе три региона и агенты четырех типов: домохозяйства, фирмы, государство, внешний рынок.</w:t>
      </w:r>
    </w:p>
    <w:p w:rsidR="00EF74B2" w:rsidRDefault="00EF74B2" w:rsidP="00F85DC4">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Домохозяйства выступают как потребители продукции, работают, получают доходы, принимают решения о распределении доходов, а также платят налоги государству.</w:t>
      </w:r>
    </w:p>
    <w:p w:rsidR="00EF74B2" w:rsidRPr="00EF74B2" w:rsidRDefault="00EF74B2" w:rsidP="00F85DC4">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Фирмы производят продукцию 6 отраслей: добыча, промежуточная обработка, конечная обработка, строительство, транспорт, услуги. </w:t>
      </w:r>
      <w:r w:rsidRPr="00EF74B2">
        <w:rPr>
          <w:rFonts w:ascii="Times New Roman" w:hAnsi="Times New Roman" w:cs="Times New Roman"/>
          <w:sz w:val="24"/>
          <w:szCs w:val="24"/>
        </w:rPr>
        <w:t>Добывающее предприятие добывает первичные ресурсы (например, полезные ископаемые, сельское хозяйство, рыба, энергетика), направляет продукцию через транспорт фирмам промежуточной обработки. Предприятие промежуточной обработки занимается обработкой первичных ресурсов, направляет через транспорт продукцию фирмам конечной обработки на территорию своего региона, другого региона, а также отправляет на экспорт. Предприятие конечной обработки производит продукцию для конечного потребления, направляет через транспорт продукцию домохозяйствам. Фирмы, производящие продукцию строительства, потребляют продукцию предприятий промежуточной обработки, изготавливают продукцию строительства и через транспорт направляют ее домохозяйствам, другим фирмам, государству, а также платит налоги. Транспортные фирмы перевозят продукцию для всех</w:t>
      </w:r>
      <w:r w:rsidR="00A654A6">
        <w:rPr>
          <w:rFonts w:ascii="Times New Roman" w:hAnsi="Times New Roman" w:cs="Times New Roman"/>
          <w:sz w:val="24"/>
          <w:szCs w:val="24"/>
        </w:rPr>
        <w:t xml:space="preserve"> </w:t>
      </w:r>
      <w:r w:rsidR="00A654A6" w:rsidRPr="00EF74B2">
        <w:rPr>
          <w:rFonts w:ascii="Times New Roman" w:hAnsi="Times New Roman" w:cs="Times New Roman"/>
          <w:sz w:val="24"/>
          <w:szCs w:val="24"/>
        </w:rPr>
        <w:t>выше</w:t>
      </w:r>
      <w:r w:rsidR="00A654A6">
        <w:rPr>
          <w:rFonts w:ascii="Times New Roman" w:hAnsi="Times New Roman" w:cs="Times New Roman"/>
          <w:sz w:val="24"/>
          <w:szCs w:val="24"/>
        </w:rPr>
        <w:t xml:space="preserve"> </w:t>
      </w:r>
      <w:r w:rsidRPr="00EF74B2">
        <w:rPr>
          <w:rFonts w:ascii="Times New Roman" w:hAnsi="Times New Roman" w:cs="Times New Roman"/>
          <w:sz w:val="24"/>
          <w:szCs w:val="24"/>
        </w:rPr>
        <w:t>перечисленных предприятий, плат</w:t>
      </w:r>
      <w:r w:rsidR="00075CA6">
        <w:rPr>
          <w:rFonts w:ascii="Times New Roman" w:hAnsi="Times New Roman" w:cs="Times New Roman"/>
          <w:sz w:val="24"/>
          <w:szCs w:val="24"/>
        </w:rPr>
        <w:t>я</w:t>
      </w:r>
      <w:r w:rsidRPr="00EF74B2">
        <w:rPr>
          <w:rFonts w:ascii="Times New Roman" w:hAnsi="Times New Roman" w:cs="Times New Roman"/>
          <w:sz w:val="24"/>
          <w:szCs w:val="24"/>
        </w:rPr>
        <w:t xml:space="preserve">т налоги, финансируется фирмами и государством. Фирмы (услуги) – услуги фирмам в реализации их деятельности, услуги домохозяйствам, услуги государству, </w:t>
      </w:r>
      <w:r w:rsidRPr="00EF74B2">
        <w:rPr>
          <w:rFonts w:ascii="Times New Roman" w:hAnsi="Times New Roman" w:cs="Times New Roman"/>
          <w:sz w:val="24"/>
          <w:szCs w:val="24"/>
        </w:rPr>
        <w:lastRenderedPageBreak/>
        <w:t>платят налоги. Все фирмы направляют свою продукцию на территорию своего региона, на территорию другого региона, а также отправляют на экспорт.</w:t>
      </w:r>
    </w:p>
    <w:p w:rsidR="00EF74B2" w:rsidRPr="00EF74B2" w:rsidRDefault="00EF74B2" w:rsidP="00F85DC4">
      <w:pPr>
        <w:spacing w:after="0" w:line="360" w:lineRule="auto"/>
        <w:ind w:firstLine="567"/>
        <w:jc w:val="both"/>
        <w:rPr>
          <w:rFonts w:ascii="Times New Roman" w:hAnsi="Times New Roman" w:cs="Times New Roman"/>
          <w:sz w:val="24"/>
          <w:szCs w:val="24"/>
        </w:rPr>
      </w:pPr>
      <w:r w:rsidRPr="00EF74B2">
        <w:rPr>
          <w:rFonts w:ascii="Times New Roman" w:hAnsi="Times New Roman" w:cs="Times New Roman"/>
          <w:sz w:val="24"/>
          <w:szCs w:val="24"/>
        </w:rPr>
        <w:t xml:space="preserve">Внешний рынок, с одной стороны, потребитель сырья или продукции обрабатывающей промышленности (добыча, низкий передел, обработка конечной продукции), с другой стороны, он поставщик продукции. Внешний рынок покупает и продает. </w:t>
      </w:r>
    </w:p>
    <w:p w:rsidR="00EF74B2" w:rsidRPr="00EF74B2" w:rsidRDefault="00EF74B2" w:rsidP="00F85DC4">
      <w:pPr>
        <w:spacing w:after="0" w:line="360" w:lineRule="auto"/>
        <w:ind w:firstLine="567"/>
        <w:jc w:val="both"/>
        <w:rPr>
          <w:rFonts w:ascii="Times New Roman" w:hAnsi="Times New Roman" w:cs="Times New Roman"/>
          <w:sz w:val="24"/>
          <w:szCs w:val="24"/>
        </w:rPr>
      </w:pPr>
      <w:r w:rsidRPr="00EF74B2">
        <w:rPr>
          <w:rFonts w:ascii="Times New Roman" w:hAnsi="Times New Roman" w:cs="Times New Roman"/>
          <w:sz w:val="24"/>
          <w:szCs w:val="24"/>
        </w:rPr>
        <w:t>Государство собирает налоги, уравновешивает внешнюю торговлю, перераспределяет денежные средства (трансферты домохозяйствам).</w:t>
      </w:r>
    </w:p>
    <w:p w:rsidR="00EF74B2" w:rsidRPr="00EF74B2" w:rsidRDefault="00EF74B2" w:rsidP="00F85DC4">
      <w:pPr>
        <w:spacing w:after="0" w:line="360" w:lineRule="auto"/>
        <w:ind w:firstLine="567"/>
        <w:jc w:val="both"/>
        <w:rPr>
          <w:rFonts w:ascii="Times New Roman" w:hAnsi="Times New Roman" w:cs="Times New Roman"/>
          <w:sz w:val="24"/>
          <w:szCs w:val="24"/>
        </w:rPr>
      </w:pPr>
      <w:r w:rsidRPr="00EF74B2">
        <w:rPr>
          <w:rFonts w:ascii="Times New Roman" w:hAnsi="Times New Roman" w:cs="Times New Roman"/>
          <w:sz w:val="24"/>
          <w:szCs w:val="24"/>
        </w:rPr>
        <w:t>Поведение агентов будет напрямую определяться транспортными издержками, а также ценой, которая должна регулироваться налогами. Все перевозки представлены с учетом транспорта (</w:t>
      </w:r>
      <w:r w:rsidRPr="00EF74B2">
        <w:rPr>
          <w:rFonts w:ascii="Times New Roman" w:hAnsi="Times New Roman" w:cs="Times New Roman"/>
          <w:i/>
          <w:sz w:val="24"/>
          <w:szCs w:val="24"/>
        </w:rPr>
        <w:t xml:space="preserve">рис. </w:t>
      </w:r>
      <w:r w:rsidR="00895DE5">
        <w:rPr>
          <w:rFonts w:ascii="Times New Roman" w:hAnsi="Times New Roman" w:cs="Times New Roman"/>
          <w:i/>
          <w:sz w:val="24"/>
          <w:szCs w:val="24"/>
        </w:rPr>
        <w:t>1</w:t>
      </w:r>
      <w:r w:rsidRPr="00EF74B2">
        <w:rPr>
          <w:rFonts w:ascii="Times New Roman" w:hAnsi="Times New Roman" w:cs="Times New Roman"/>
          <w:sz w:val="24"/>
          <w:szCs w:val="24"/>
        </w:rPr>
        <w:t>).</w:t>
      </w:r>
    </w:p>
    <w:p w:rsidR="00895DE5" w:rsidRDefault="00CE71E4" w:rsidP="00895DE5">
      <w:pPr>
        <w:spacing w:after="0" w:line="360" w:lineRule="auto"/>
        <w:ind w:firstLine="567"/>
        <w:jc w:val="center"/>
        <w:rPr>
          <w:rFonts w:ascii="Times New Roman" w:hAnsi="Times New Roman" w:cs="Times New Roman"/>
          <w:sz w:val="24"/>
          <w:szCs w:val="24"/>
        </w:rPr>
      </w:pPr>
      <w:r>
        <w:object w:dxaOrig="10380" w:dyaOrig="89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7.4pt;height:403.2pt" o:ole="">
            <v:imagedata r:id="rId4" o:title=""/>
          </v:shape>
          <o:OLEObject Type="Embed" ProgID="Visio.Drawing.15" ShapeID="_x0000_i1025" DrawAspect="Content" ObjectID="_1650905802" r:id="rId5"/>
        </w:object>
      </w:r>
      <w:r w:rsidR="00895DE5">
        <w:rPr>
          <w:rFonts w:ascii="Times New Roman" w:hAnsi="Times New Roman" w:cs="Times New Roman"/>
          <w:sz w:val="24"/>
          <w:szCs w:val="24"/>
        </w:rPr>
        <w:t>Рисунок 1</w:t>
      </w:r>
      <w:r w:rsidR="00075CA6">
        <w:rPr>
          <w:rFonts w:ascii="Times New Roman" w:hAnsi="Times New Roman" w:cs="Times New Roman"/>
          <w:sz w:val="24"/>
          <w:szCs w:val="24"/>
        </w:rPr>
        <w:t xml:space="preserve"> - </w:t>
      </w:r>
      <w:r w:rsidR="00895DE5" w:rsidRPr="00075CA6">
        <w:rPr>
          <w:rFonts w:ascii="Times New Roman" w:hAnsi="Times New Roman" w:cs="Times New Roman"/>
          <w:sz w:val="24"/>
          <w:szCs w:val="24"/>
        </w:rPr>
        <w:t xml:space="preserve">Основные агенты и взаимосвязи в </w:t>
      </w:r>
      <w:proofErr w:type="spellStart"/>
      <w:r w:rsidR="00895DE5" w:rsidRPr="00075CA6">
        <w:rPr>
          <w:rFonts w:ascii="Times New Roman" w:hAnsi="Times New Roman" w:cs="Times New Roman"/>
          <w:sz w:val="24"/>
          <w:szCs w:val="24"/>
        </w:rPr>
        <w:t>агентной</w:t>
      </w:r>
      <w:proofErr w:type="spellEnd"/>
      <w:r w:rsidR="00895DE5" w:rsidRPr="00075CA6">
        <w:rPr>
          <w:rFonts w:ascii="Times New Roman" w:hAnsi="Times New Roman" w:cs="Times New Roman"/>
          <w:sz w:val="24"/>
          <w:szCs w:val="24"/>
        </w:rPr>
        <w:t xml:space="preserve"> модели</w:t>
      </w:r>
    </w:p>
    <w:p w:rsidR="00CE71E4" w:rsidRDefault="00CE71E4" w:rsidP="00895DE5">
      <w:pPr>
        <w:spacing w:after="0" w:line="360" w:lineRule="auto"/>
        <w:ind w:firstLine="567"/>
        <w:jc w:val="center"/>
        <w:rPr>
          <w:rFonts w:ascii="Times New Roman" w:hAnsi="Times New Roman" w:cs="Times New Roman"/>
          <w:sz w:val="24"/>
          <w:szCs w:val="24"/>
        </w:rPr>
      </w:pPr>
    </w:p>
    <w:p w:rsidR="00EF74B2" w:rsidRDefault="00895DE5" w:rsidP="00F85DC4">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С точки зрения реализации данная экономическая </w:t>
      </w:r>
      <w:proofErr w:type="spellStart"/>
      <w:proofErr w:type="gramStart"/>
      <w:r>
        <w:rPr>
          <w:rFonts w:ascii="Times New Roman" w:hAnsi="Times New Roman" w:cs="Times New Roman"/>
          <w:sz w:val="24"/>
          <w:szCs w:val="24"/>
        </w:rPr>
        <w:t>агент-ориентированная</w:t>
      </w:r>
      <w:proofErr w:type="spellEnd"/>
      <w:proofErr w:type="gramEnd"/>
      <w:r>
        <w:rPr>
          <w:rFonts w:ascii="Times New Roman" w:hAnsi="Times New Roman" w:cs="Times New Roman"/>
          <w:sz w:val="24"/>
          <w:szCs w:val="24"/>
        </w:rPr>
        <w:t xml:space="preserve"> модель довольно непростая. Необходимо учитывать не только все связи, показанные на схеме, но и показатели, которые </w:t>
      </w:r>
      <w:proofErr w:type="gramStart"/>
      <w:r>
        <w:rPr>
          <w:rFonts w:ascii="Times New Roman" w:hAnsi="Times New Roman" w:cs="Times New Roman"/>
          <w:sz w:val="24"/>
          <w:szCs w:val="24"/>
        </w:rPr>
        <w:t>отражают</w:t>
      </w:r>
      <w:proofErr w:type="gramEnd"/>
      <w:r>
        <w:rPr>
          <w:rFonts w:ascii="Times New Roman" w:hAnsi="Times New Roman" w:cs="Times New Roman"/>
          <w:sz w:val="24"/>
          <w:szCs w:val="24"/>
        </w:rPr>
        <w:t xml:space="preserve"> то количество продукции, в котором нуждается потребитель.</w:t>
      </w:r>
    </w:p>
    <w:p w:rsidR="00F85DC4" w:rsidRDefault="00F85DC4" w:rsidP="00F85DC4">
      <w:pPr>
        <w:spacing w:after="0" w:line="360" w:lineRule="auto"/>
        <w:ind w:firstLine="567"/>
        <w:jc w:val="both"/>
        <w:rPr>
          <w:rFonts w:ascii="Times New Roman" w:hAnsi="Times New Roman" w:cs="Times New Roman"/>
          <w:sz w:val="24"/>
          <w:szCs w:val="24"/>
        </w:rPr>
      </w:pPr>
    </w:p>
    <w:p w:rsidR="00BF04BA" w:rsidRPr="00BE591A" w:rsidRDefault="00BF04BA" w:rsidP="00BF04BA">
      <w:pPr>
        <w:spacing w:after="0" w:line="360" w:lineRule="auto"/>
        <w:ind w:firstLine="708"/>
        <w:jc w:val="center"/>
        <w:rPr>
          <w:rFonts w:ascii="Times New Roman" w:hAnsi="Times New Roman" w:cs="Times New Roman"/>
          <w:b/>
          <w:sz w:val="24"/>
          <w:szCs w:val="24"/>
        </w:rPr>
      </w:pPr>
      <w:r w:rsidRPr="00BE591A">
        <w:rPr>
          <w:rFonts w:ascii="Times New Roman" w:hAnsi="Times New Roman" w:cs="Times New Roman"/>
          <w:b/>
          <w:sz w:val="24"/>
          <w:szCs w:val="24"/>
        </w:rPr>
        <w:lastRenderedPageBreak/>
        <w:t>Список использованных источников</w:t>
      </w:r>
    </w:p>
    <w:p w:rsidR="00F85DC4" w:rsidRPr="00A654A6" w:rsidRDefault="00F85DC4" w:rsidP="00F85DC4">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1</w:t>
      </w:r>
      <w:r w:rsidRPr="00BF04BA">
        <w:rPr>
          <w:rFonts w:ascii="Times New Roman" w:hAnsi="Times New Roman" w:cs="Times New Roman"/>
          <w:sz w:val="24"/>
          <w:szCs w:val="24"/>
        </w:rPr>
        <w:t xml:space="preserve">. </w:t>
      </w:r>
      <w:proofErr w:type="spellStart"/>
      <w:r w:rsidRPr="00BF04BA">
        <w:rPr>
          <w:rFonts w:ascii="Times New Roman" w:hAnsi="Times New Roman" w:cs="Times New Roman"/>
          <w:sz w:val="24"/>
          <w:szCs w:val="24"/>
        </w:rPr>
        <w:t>Куприяшкин</w:t>
      </w:r>
      <w:proofErr w:type="spellEnd"/>
      <w:r w:rsidRPr="00BF04BA">
        <w:rPr>
          <w:rFonts w:ascii="Times New Roman" w:hAnsi="Times New Roman" w:cs="Times New Roman"/>
          <w:sz w:val="24"/>
          <w:szCs w:val="24"/>
        </w:rPr>
        <w:t xml:space="preserve">, А.Г. Основы моделирования систем [Текст]: </w:t>
      </w:r>
      <w:proofErr w:type="spellStart"/>
      <w:r w:rsidRPr="00BF04BA">
        <w:rPr>
          <w:rFonts w:ascii="Times New Roman" w:hAnsi="Times New Roman" w:cs="Times New Roman"/>
          <w:sz w:val="24"/>
          <w:szCs w:val="24"/>
        </w:rPr>
        <w:t>учеб</w:t>
      </w:r>
      <w:proofErr w:type="gramStart"/>
      <w:r w:rsidRPr="00BF04BA">
        <w:rPr>
          <w:rFonts w:ascii="Times New Roman" w:hAnsi="Times New Roman" w:cs="Times New Roman"/>
          <w:sz w:val="24"/>
          <w:szCs w:val="24"/>
        </w:rPr>
        <w:t>.п</w:t>
      </w:r>
      <w:proofErr w:type="gramEnd"/>
      <w:r w:rsidRPr="00BF04BA">
        <w:rPr>
          <w:rFonts w:ascii="Times New Roman" w:hAnsi="Times New Roman" w:cs="Times New Roman"/>
          <w:sz w:val="24"/>
          <w:szCs w:val="24"/>
        </w:rPr>
        <w:t>особие</w:t>
      </w:r>
      <w:proofErr w:type="spellEnd"/>
      <w:r w:rsidRPr="00BF04BA">
        <w:rPr>
          <w:rFonts w:ascii="Times New Roman" w:hAnsi="Times New Roman" w:cs="Times New Roman"/>
          <w:sz w:val="24"/>
          <w:szCs w:val="24"/>
        </w:rPr>
        <w:t xml:space="preserve"> / А.Г. </w:t>
      </w:r>
      <w:proofErr w:type="spellStart"/>
      <w:r w:rsidRPr="00BF04BA">
        <w:rPr>
          <w:rFonts w:ascii="Times New Roman" w:hAnsi="Times New Roman" w:cs="Times New Roman"/>
          <w:sz w:val="24"/>
          <w:szCs w:val="24"/>
        </w:rPr>
        <w:t>Куприяшкин</w:t>
      </w:r>
      <w:proofErr w:type="spellEnd"/>
      <w:r w:rsidRPr="00BF04BA">
        <w:rPr>
          <w:rFonts w:ascii="Times New Roman" w:hAnsi="Times New Roman" w:cs="Times New Roman"/>
          <w:sz w:val="24"/>
          <w:szCs w:val="24"/>
        </w:rPr>
        <w:t xml:space="preserve">; Норильский </w:t>
      </w:r>
      <w:proofErr w:type="spellStart"/>
      <w:r w:rsidRPr="00BF04BA">
        <w:rPr>
          <w:rFonts w:ascii="Times New Roman" w:hAnsi="Times New Roman" w:cs="Times New Roman"/>
          <w:sz w:val="24"/>
          <w:szCs w:val="24"/>
        </w:rPr>
        <w:t>индустр</w:t>
      </w:r>
      <w:proofErr w:type="spellEnd"/>
      <w:r w:rsidRPr="00BF04BA">
        <w:rPr>
          <w:rFonts w:ascii="Times New Roman" w:hAnsi="Times New Roman" w:cs="Times New Roman"/>
          <w:sz w:val="24"/>
          <w:szCs w:val="24"/>
        </w:rPr>
        <w:t xml:space="preserve">. </w:t>
      </w:r>
      <w:proofErr w:type="spellStart"/>
      <w:r w:rsidRPr="00BF04BA">
        <w:rPr>
          <w:rFonts w:ascii="Times New Roman" w:hAnsi="Times New Roman" w:cs="Times New Roman"/>
          <w:sz w:val="24"/>
          <w:szCs w:val="24"/>
        </w:rPr>
        <w:t>ин-т</w:t>
      </w:r>
      <w:proofErr w:type="spellEnd"/>
      <w:r w:rsidRPr="00BF04BA">
        <w:rPr>
          <w:rFonts w:ascii="Times New Roman" w:hAnsi="Times New Roman" w:cs="Times New Roman"/>
          <w:sz w:val="24"/>
          <w:szCs w:val="24"/>
        </w:rPr>
        <w:t xml:space="preserve">. – Норильск: НИИ, 2015. – 135 </w:t>
      </w:r>
      <w:proofErr w:type="gramStart"/>
      <w:r w:rsidRPr="00BF04BA">
        <w:rPr>
          <w:rFonts w:ascii="Times New Roman" w:hAnsi="Times New Roman" w:cs="Times New Roman"/>
          <w:sz w:val="24"/>
          <w:szCs w:val="24"/>
        </w:rPr>
        <w:t>с</w:t>
      </w:r>
      <w:proofErr w:type="gramEnd"/>
      <w:r w:rsidRPr="00BF04BA">
        <w:rPr>
          <w:rFonts w:ascii="Times New Roman" w:hAnsi="Times New Roman" w:cs="Times New Roman"/>
          <w:sz w:val="24"/>
          <w:szCs w:val="24"/>
        </w:rPr>
        <w:t>.</w:t>
      </w:r>
    </w:p>
    <w:p w:rsidR="00BF04BA" w:rsidRPr="00BF04BA" w:rsidRDefault="00F85DC4" w:rsidP="00F85DC4">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2</w:t>
      </w:r>
      <w:r w:rsidR="00BF04BA" w:rsidRPr="00BF04BA">
        <w:rPr>
          <w:rFonts w:ascii="Times New Roman" w:hAnsi="Times New Roman" w:cs="Times New Roman"/>
          <w:sz w:val="24"/>
          <w:szCs w:val="24"/>
        </w:rPr>
        <w:t xml:space="preserve">. Макаров В.Л., </w:t>
      </w:r>
      <w:proofErr w:type="spellStart"/>
      <w:r w:rsidR="00BF04BA" w:rsidRPr="00BF04BA">
        <w:rPr>
          <w:rFonts w:ascii="Times New Roman" w:hAnsi="Times New Roman" w:cs="Times New Roman"/>
          <w:sz w:val="24"/>
          <w:szCs w:val="24"/>
        </w:rPr>
        <w:t>Бахтизин</w:t>
      </w:r>
      <w:proofErr w:type="spellEnd"/>
      <w:r w:rsidR="00BF04BA" w:rsidRPr="00BF04BA">
        <w:rPr>
          <w:rFonts w:ascii="Times New Roman" w:hAnsi="Times New Roman" w:cs="Times New Roman"/>
          <w:sz w:val="24"/>
          <w:szCs w:val="24"/>
        </w:rPr>
        <w:t xml:space="preserve"> А.Р. Новый инструментарий в общественных науках - </w:t>
      </w:r>
      <w:proofErr w:type="spellStart"/>
      <w:proofErr w:type="gramStart"/>
      <w:r w:rsidR="00BF04BA" w:rsidRPr="00BF04BA">
        <w:rPr>
          <w:rFonts w:ascii="Times New Roman" w:hAnsi="Times New Roman" w:cs="Times New Roman"/>
          <w:sz w:val="24"/>
          <w:szCs w:val="24"/>
        </w:rPr>
        <w:t>агент-ориентированные</w:t>
      </w:r>
      <w:proofErr w:type="spellEnd"/>
      <w:proofErr w:type="gramEnd"/>
      <w:r w:rsidR="00BF04BA" w:rsidRPr="00BF04BA">
        <w:rPr>
          <w:rFonts w:ascii="Times New Roman" w:hAnsi="Times New Roman" w:cs="Times New Roman"/>
          <w:sz w:val="24"/>
          <w:szCs w:val="24"/>
        </w:rPr>
        <w:t xml:space="preserve"> модели: общее описание и конкретные примеры // Экономика и управление. 2009. № 12 (50). С. 13-25.</w:t>
      </w:r>
    </w:p>
    <w:p w:rsidR="00BF04BA" w:rsidRPr="00A654A6" w:rsidRDefault="00BF04BA" w:rsidP="00BF04BA">
      <w:pPr>
        <w:spacing w:after="0" w:line="360" w:lineRule="auto"/>
        <w:ind w:firstLine="709"/>
        <w:jc w:val="both"/>
        <w:rPr>
          <w:rFonts w:ascii="Times New Roman" w:hAnsi="Times New Roman" w:cs="Times New Roman"/>
          <w:sz w:val="24"/>
          <w:szCs w:val="24"/>
        </w:rPr>
      </w:pPr>
    </w:p>
    <w:p w:rsidR="00BF04BA" w:rsidRPr="00A654A6" w:rsidRDefault="00BF04BA" w:rsidP="00F85DC4">
      <w:pPr>
        <w:spacing w:after="0" w:line="360" w:lineRule="auto"/>
        <w:ind w:firstLine="567"/>
        <w:jc w:val="both"/>
        <w:rPr>
          <w:rFonts w:ascii="Times New Roman" w:hAnsi="Times New Roman" w:cs="Times New Roman"/>
          <w:color w:val="000000" w:themeColor="text1"/>
          <w:sz w:val="24"/>
          <w:szCs w:val="24"/>
        </w:rPr>
      </w:pPr>
      <w:proofErr w:type="gramStart"/>
      <w:r>
        <w:rPr>
          <w:rFonts w:ascii="Times New Roman" w:hAnsi="Times New Roman" w:cs="Times New Roman"/>
          <w:sz w:val="24"/>
          <w:szCs w:val="24"/>
          <w:shd w:val="clear" w:color="auto" w:fill="FFFFFF"/>
        </w:rPr>
        <w:t>Аносова Татьяна Серге</w:t>
      </w:r>
      <w:r w:rsidR="00A654A6">
        <w:rPr>
          <w:rFonts w:ascii="Times New Roman" w:hAnsi="Times New Roman" w:cs="Times New Roman"/>
          <w:sz w:val="24"/>
          <w:szCs w:val="24"/>
          <w:shd w:val="clear" w:color="auto" w:fill="FFFFFF"/>
        </w:rPr>
        <w:t>евна (Россия, Вологда) – стажер</w:t>
      </w:r>
      <w:r>
        <w:rPr>
          <w:rFonts w:ascii="Times New Roman" w:hAnsi="Times New Roman" w:cs="Times New Roman"/>
          <w:sz w:val="24"/>
          <w:szCs w:val="24"/>
          <w:shd w:val="clear" w:color="auto" w:fill="FFFFFF"/>
        </w:rPr>
        <w:t xml:space="preserve">, ФГБУН Вологодский научный центр Российской академии наук, </w:t>
      </w:r>
      <w:r w:rsidRPr="007E3FED">
        <w:rPr>
          <w:rFonts w:ascii="Times New Roman" w:hAnsi="Times New Roman" w:cs="Times New Roman"/>
          <w:sz w:val="24"/>
          <w:szCs w:val="24"/>
        </w:rPr>
        <w:t>Россия, 160014, г. Вологда, ул. Горького</w:t>
      </w:r>
      <w:r w:rsidRPr="00BF04BA">
        <w:rPr>
          <w:rFonts w:ascii="Times New Roman" w:hAnsi="Times New Roman" w:cs="Times New Roman"/>
          <w:sz w:val="24"/>
          <w:szCs w:val="24"/>
        </w:rPr>
        <w:t xml:space="preserve">, </w:t>
      </w:r>
      <w:r w:rsidRPr="007E3FED">
        <w:rPr>
          <w:rFonts w:ascii="Times New Roman" w:hAnsi="Times New Roman" w:cs="Times New Roman"/>
          <w:sz w:val="24"/>
          <w:szCs w:val="24"/>
        </w:rPr>
        <w:t>д</w:t>
      </w:r>
      <w:r w:rsidRPr="00BF04BA">
        <w:rPr>
          <w:rFonts w:ascii="Times New Roman" w:hAnsi="Times New Roman" w:cs="Times New Roman"/>
          <w:sz w:val="24"/>
          <w:szCs w:val="24"/>
        </w:rPr>
        <w:t>. 56</w:t>
      </w:r>
      <w:r w:rsidRPr="007E3FED">
        <w:rPr>
          <w:rFonts w:ascii="Times New Roman" w:hAnsi="Times New Roman" w:cs="Times New Roman"/>
          <w:sz w:val="24"/>
          <w:szCs w:val="24"/>
        </w:rPr>
        <w:t>а</w:t>
      </w:r>
      <w:r w:rsidRPr="00BF04BA">
        <w:rPr>
          <w:rFonts w:ascii="Times New Roman" w:hAnsi="Times New Roman" w:cs="Times New Roman"/>
          <w:sz w:val="24"/>
          <w:szCs w:val="24"/>
        </w:rPr>
        <w:t>.</w:t>
      </w:r>
      <w:proofErr w:type="gramEnd"/>
      <w:r w:rsidRPr="00BF04BA">
        <w:rPr>
          <w:rFonts w:ascii="Times New Roman" w:hAnsi="Times New Roman" w:cs="Times New Roman"/>
          <w:sz w:val="24"/>
          <w:szCs w:val="24"/>
        </w:rPr>
        <w:t xml:space="preserve"> </w:t>
      </w:r>
      <w:r>
        <w:rPr>
          <w:rFonts w:ascii="Times New Roman" w:hAnsi="Times New Roman" w:cs="Times New Roman"/>
          <w:sz w:val="24"/>
          <w:szCs w:val="24"/>
          <w:lang w:val="en-US"/>
        </w:rPr>
        <w:t>E</w:t>
      </w:r>
      <w:r w:rsidRPr="00BF04BA">
        <w:rPr>
          <w:rFonts w:ascii="Times New Roman" w:hAnsi="Times New Roman" w:cs="Times New Roman"/>
          <w:sz w:val="24"/>
          <w:szCs w:val="24"/>
        </w:rPr>
        <w:t>-</w:t>
      </w:r>
      <w:r>
        <w:rPr>
          <w:rFonts w:ascii="Times New Roman" w:hAnsi="Times New Roman" w:cs="Times New Roman"/>
          <w:sz w:val="24"/>
          <w:szCs w:val="24"/>
          <w:lang w:val="en-US"/>
        </w:rPr>
        <w:t>mail</w:t>
      </w:r>
      <w:r w:rsidRPr="00BF04BA">
        <w:rPr>
          <w:rFonts w:ascii="Times New Roman" w:hAnsi="Times New Roman" w:cs="Times New Roman"/>
          <w:sz w:val="24"/>
          <w:szCs w:val="24"/>
        </w:rPr>
        <w:t>:</w:t>
      </w:r>
      <w:hyperlink r:id="rId6" w:history="1">
        <w:r w:rsidR="00E61835" w:rsidRPr="00E80195">
          <w:rPr>
            <w:rStyle w:val="a3"/>
            <w:rFonts w:ascii="Times New Roman" w:hAnsi="Times New Roman" w:cs="Times New Roman"/>
            <w:sz w:val="24"/>
            <w:szCs w:val="24"/>
            <w:lang w:val="en-US"/>
          </w:rPr>
          <w:t>anosova</w:t>
        </w:r>
        <w:r w:rsidR="00E61835" w:rsidRPr="00A654A6">
          <w:rPr>
            <w:rStyle w:val="a3"/>
            <w:rFonts w:ascii="Times New Roman" w:hAnsi="Times New Roman" w:cs="Times New Roman"/>
            <w:sz w:val="24"/>
            <w:szCs w:val="24"/>
          </w:rPr>
          <w:t>.</w:t>
        </w:r>
        <w:r w:rsidR="00E61835" w:rsidRPr="00E80195">
          <w:rPr>
            <w:rStyle w:val="a3"/>
            <w:rFonts w:ascii="Times New Roman" w:hAnsi="Times New Roman" w:cs="Times New Roman"/>
            <w:sz w:val="24"/>
            <w:szCs w:val="24"/>
            <w:lang w:val="en-US"/>
          </w:rPr>
          <w:t>tanya</w:t>
        </w:r>
        <w:r w:rsidR="00E61835" w:rsidRPr="00A654A6">
          <w:rPr>
            <w:rStyle w:val="a3"/>
            <w:rFonts w:ascii="Times New Roman" w:hAnsi="Times New Roman" w:cs="Times New Roman"/>
            <w:sz w:val="24"/>
            <w:szCs w:val="24"/>
          </w:rPr>
          <w:t>98</w:t>
        </w:r>
        <w:r w:rsidR="00E61835" w:rsidRPr="00E80195">
          <w:rPr>
            <w:rStyle w:val="a3"/>
            <w:rFonts w:ascii="Times New Roman" w:hAnsi="Times New Roman" w:cs="Times New Roman"/>
            <w:sz w:val="24"/>
            <w:szCs w:val="24"/>
          </w:rPr>
          <w:t>@</w:t>
        </w:r>
        <w:r w:rsidR="00E61835" w:rsidRPr="00E80195">
          <w:rPr>
            <w:rStyle w:val="a3"/>
            <w:rFonts w:ascii="Times New Roman" w:hAnsi="Times New Roman" w:cs="Times New Roman"/>
            <w:sz w:val="24"/>
            <w:szCs w:val="24"/>
            <w:lang w:val="en-US"/>
          </w:rPr>
          <w:t>mail</w:t>
        </w:r>
        <w:r w:rsidR="00E61835" w:rsidRPr="00E80195">
          <w:rPr>
            <w:rStyle w:val="a3"/>
            <w:rFonts w:ascii="Times New Roman" w:hAnsi="Times New Roman" w:cs="Times New Roman"/>
            <w:sz w:val="24"/>
            <w:szCs w:val="24"/>
          </w:rPr>
          <w:t>.</w:t>
        </w:r>
        <w:r w:rsidR="00E61835" w:rsidRPr="00E80195">
          <w:rPr>
            <w:rStyle w:val="a3"/>
            <w:rFonts w:ascii="Times New Roman" w:hAnsi="Times New Roman" w:cs="Times New Roman"/>
            <w:sz w:val="24"/>
            <w:szCs w:val="24"/>
            <w:lang w:val="en-US"/>
          </w:rPr>
          <w:t>ru</w:t>
        </w:r>
      </w:hyperlink>
      <w:r w:rsidRPr="00BF04BA">
        <w:rPr>
          <w:rFonts w:ascii="Times New Roman" w:hAnsi="Times New Roman" w:cs="Times New Roman"/>
          <w:color w:val="000000" w:themeColor="text1"/>
          <w:sz w:val="24"/>
          <w:szCs w:val="24"/>
        </w:rPr>
        <w:t>.</w:t>
      </w:r>
    </w:p>
    <w:p w:rsidR="00E61835" w:rsidRPr="00A654A6" w:rsidRDefault="00E61835" w:rsidP="00BF04BA">
      <w:pPr>
        <w:spacing w:after="0" w:line="360" w:lineRule="auto"/>
        <w:ind w:firstLine="709"/>
        <w:jc w:val="both"/>
        <w:rPr>
          <w:rFonts w:ascii="Times New Roman" w:hAnsi="Times New Roman" w:cs="Times New Roman"/>
          <w:color w:val="000000" w:themeColor="text1"/>
          <w:sz w:val="24"/>
          <w:szCs w:val="24"/>
        </w:rPr>
      </w:pPr>
    </w:p>
    <w:p w:rsidR="00E61835" w:rsidRPr="00A654A6" w:rsidRDefault="00E61835" w:rsidP="00CE71E4">
      <w:pPr>
        <w:spacing w:after="0" w:line="360" w:lineRule="auto"/>
        <w:ind w:firstLine="709"/>
        <w:jc w:val="center"/>
        <w:rPr>
          <w:rFonts w:ascii="Times New Roman" w:hAnsi="Times New Roman" w:cs="Times New Roman"/>
          <w:b/>
          <w:color w:val="000000" w:themeColor="text1"/>
          <w:sz w:val="24"/>
          <w:szCs w:val="24"/>
        </w:rPr>
      </w:pPr>
      <w:proofErr w:type="spellStart"/>
      <w:r w:rsidRPr="00CE71E4">
        <w:rPr>
          <w:rFonts w:ascii="Times New Roman" w:hAnsi="Times New Roman" w:cs="Times New Roman"/>
          <w:b/>
          <w:color w:val="000000" w:themeColor="text1"/>
          <w:sz w:val="24"/>
          <w:szCs w:val="24"/>
          <w:lang w:val="en-US"/>
        </w:rPr>
        <w:t>Anosova</w:t>
      </w:r>
      <w:proofErr w:type="spellEnd"/>
      <w:r w:rsidRPr="00A654A6">
        <w:rPr>
          <w:rFonts w:ascii="Times New Roman" w:hAnsi="Times New Roman" w:cs="Times New Roman"/>
          <w:b/>
          <w:color w:val="000000" w:themeColor="text1"/>
          <w:sz w:val="24"/>
          <w:szCs w:val="24"/>
        </w:rPr>
        <w:t xml:space="preserve"> </w:t>
      </w:r>
      <w:r w:rsidRPr="00CE71E4">
        <w:rPr>
          <w:rFonts w:ascii="Times New Roman" w:hAnsi="Times New Roman" w:cs="Times New Roman"/>
          <w:b/>
          <w:color w:val="000000" w:themeColor="text1"/>
          <w:sz w:val="24"/>
          <w:szCs w:val="24"/>
          <w:lang w:val="en-US"/>
        </w:rPr>
        <w:t>T</w:t>
      </w:r>
      <w:r w:rsidRPr="00A654A6">
        <w:rPr>
          <w:rFonts w:ascii="Times New Roman" w:hAnsi="Times New Roman" w:cs="Times New Roman"/>
          <w:b/>
          <w:color w:val="000000" w:themeColor="text1"/>
          <w:sz w:val="24"/>
          <w:szCs w:val="24"/>
        </w:rPr>
        <w:t>.</w:t>
      </w:r>
      <w:r w:rsidRPr="00CE71E4">
        <w:rPr>
          <w:rFonts w:ascii="Times New Roman" w:hAnsi="Times New Roman" w:cs="Times New Roman"/>
          <w:b/>
          <w:color w:val="000000" w:themeColor="text1"/>
          <w:sz w:val="24"/>
          <w:szCs w:val="24"/>
          <w:lang w:val="en-US"/>
        </w:rPr>
        <w:t>S</w:t>
      </w:r>
      <w:r w:rsidRPr="00A654A6">
        <w:rPr>
          <w:rFonts w:ascii="Times New Roman" w:hAnsi="Times New Roman" w:cs="Times New Roman"/>
          <w:b/>
          <w:color w:val="000000" w:themeColor="text1"/>
          <w:sz w:val="24"/>
          <w:szCs w:val="24"/>
        </w:rPr>
        <w:t>.</w:t>
      </w:r>
    </w:p>
    <w:p w:rsidR="00BE591A" w:rsidRPr="00BE591A" w:rsidRDefault="00BE591A" w:rsidP="00BE591A">
      <w:pPr>
        <w:spacing w:after="0" w:line="360" w:lineRule="auto"/>
        <w:ind w:firstLine="709"/>
        <w:jc w:val="center"/>
        <w:rPr>
          <w:rFonts w:ascii="Times New Roman" w:hAnsi="Times New Roman" w:cs="Times New Roman"/>
          <w:b/>
          <w:color w:val="000000" w:themeColor="text1"/>
          <w:sz w:val="24"/>
          <w:szCs w:val="24"/>
          <w:lang w:val="en-US"/>
        </w:rPr>
      </w:pPr>
      <w:r>
        <w:rPr>
          <w:rFonts w:ascii="Times New Roman" w:hAnsi="Times New Roman" w:cs="Times New Roman"/>
          <w:b/>
          <w:color w:val="000000" w:themeColor="text1"/>
          <w:sz w:val="24"/>
          <w:szCs w:val="24"/>
          <w:lang w:val="en-US"/>
        </w:rPr>
        <w:t>AGENT-ORIENTED MODELING OF INTER-REGIONAL CHAINS OF ADDED VALUE</w:t>
      </w:r>
    </w:p>
    <w:p w:rsidR="00E61835" w:rsidRDefault="00CE71E4" w:rsidP="00BF04BA">
      <w:pPr>
        <w:spacing w:after="0" w:line="360" w:lineRule="auto"/>
        <w:ind w:firstLine="709"/>
        <w:jc w:val="both"/>
        <w:rPr>
          <w:rFonts w:ascii="Times New Roman" w:hAnsi="Times New Roman" w:cs="Times New Roman"/>
          <w:sz w:val="24"/>
          <w:szCs w:val="24"/>
          <w:lang w:val="en-US"/>
        </w:rPr>
      </w:pPr>
      <w:r w:rsidRPr="00CE71E4">
        <w:rPr>
          <w:rFonts w:ascii="Times New Roman" w:hAnsi="Times New Roman" w:cs="Times New Roman"/>
          <w:b/>
          <w:sz w:val="24"/>
          <w:szCs w:val="24"/>
          <w:lang w:val="en-US"/>
        </w:rPr>
        <w:t>Annotation</w:t>
      </w:r>
      <w:r>
        <w:rPr>
          <w:rFonts w:ascii="Times New Roman" w:hAnsi="Times New Roman" w:cs="Times New Roman"/>
          <w:sz w:val="24"/>
          <w:szCs w:val="24"/>
          <w:lang w:val="en-US"/>
        </w:rPr>
        <w:t xml:space="preserve">: The article discusses the concept of modeling for the analysis of inter-regional value chains. An approach is selected on the basis of which a model is built with the parameters necessary for the implementation </w:t>
      </w:r>
      <w:r w:rsidRPr="00CE71E4">
        <w:rPr>
          <w:rFonts w:ascii="Times New Roman" w:hAnsi="Times New Roman" w:cs="Times New Roman"/>
          <w:sz w:val="24"/>
          <w:szCs w:val="24"/>
          <w:lang w:val="en-US"/>
        </w:rPr>
        <w:t>of the economic situation. A scheme is built for the interaction of model elements along inter-regional value chains for further practical implementation.</w:t>
      </w:r>
    </w:p>
    <w:p w:rsidR="00CE71E4" w:rsidRPr="00CE71E4" w:rsidRDefault="00CE71E4" w:rsidP="00BF04BA">
      <w:pPr>
        <w:spacing w:after="0" w:line="360" w:lineRule="auto"/>
        <w:ind w:firstLine="709"/>
        <w:jc w:val="both"/>
        <w:rPr>
          <w:rFonts w:ascii="Times New Roman" w:hAnsi="Times New Roman" w:cs="Times New Roman"/>
          <w:sz w:val="24"/>
          <w:szCs w:val="24"/>
          <w:lang w:val="en-US"/>
        </w:rPr>
      </w:pPr>
      <w:r w:rsidRPr="00CE71E4">
        <w:rPr>
          <w:rFonts w:ascii="Times New Roman" w:hAnsi="Times New Roman" w:cs="Times New Roman"/>
          <w:b/>
          <w:sz w:val="24"/>
          <w:szCs w:val="24"/>
          <w:lang w:val="en-US"/>
        </w:rPr>
        <w:t>Keywords</w:t>
      </w:r>
      <w:r>
        <w:rPr>
          <w:rFonts w:ascii="Times New Roman" w:hAnsi="Times New Roman" w:cs="Times New Roman"/>
          <w:sz w:val="24"/>
          <w:szCs w:val="24"/>
          <w:lang w:val="en-US"/>
        </w:rPr>
        <w:t xml:space="preserve">: </w:t>
      </w:r>
      <w:r w:rsidRPr="00CE71E4">
        <w:rPr>
          <w:rFonts w:ascii="Times New Roman" w:hAnsi="Times New Roman" w:cs="Times New Roman"/>
          <w:sz w:val="24"/>
          <w:szCs w:val="24"/>
          <w:lang w:val="en-US"/>
        </w:rPr>
        <w:t>Agent-based modeling, inter-regional value chains, agents, model.</w:t>
      </w:r>
    </w:p>
    <w:p w:rsidR="00BF04BA" w:rsidRDefault="00BF04BA" w:rsidP="00F40ED4">
      <w:pPr>
        <w:spacing w:after="0" w:line="360" w:lineRule="auto"/>
        <w:ind w:firstLine="708"/>
        <w:jc w:val="both"/>
        <w:rPr>
          <w:rFonts w:ascii="Times New Roman" w:hAnsi="Times New Roman" w:cs="Times New Roman"/>
          <w:sz w:val="24"/>
          <w:szCs w:val="24"/>
          <w:lang w:val="en-US"/>
        </w:rPr>
      </w:pPr>
    </w:p>
    <w:p w:rsidR="00CE71E4" w:rsidRPr="00CE71E4" w:rsidRDefault="00CE71E4" w:rsidP="00CE71E4">
      <w:pPr>
        <w:spacing w:after="0" w:line="360" w:lineRule="auto"/>
        <w:ind w:firstLine="708"/>
        <w:jc w:val="center"/>
        <w:rPr>
          <w:rFonts w:ascii="Times New Roman" w:hAnsi="Times New Roman" w:cs="Times New Roman"/>
          <w:b/>
          <w:sz w:val="24"/>
          <w:szCs w:val="24"/>
          <w:lang w:val="en-US"/>
        </w:rPr>
      </w:pPr>
      <w:r w:rsidRPr="00CE71E4">
        <w:rPr>
          <w:rFonts w:ascii="Times New Roman" w:hAnsi="Times New Roman" w:cs="Times New Roman"/>
          <w:b/>
          <w:sz w:val="24"/>
          <w:szCs w:val="24"/>
          <w:lang w:val="en-US"/>
        </w:rPr>
        <w:t>References</w:t>
      </w:r>
    </w:p>
    <w:p w:rsidR="00BE591A" w:rsidRDefault="00BE591A" w:rsidP="00BE591A">
      <w:pPr>
        <w:spacing w:after="0" w:line="360" w:lineRule="auto"/>
        <w:ind w:firstLine="708"/>
        <w:jc w:val="both"/>
        <w:rPr>
          <w:rFonts w:ascii="Times New Roman" w:hAnsi="Times New Roman" w:cs="Times New Roman"/>
          <w:sz w:val="24"/>
          <w:szCs w:val="24"/>
          <w:lang w:val="en-US"/>
        </w:rPr>
      </w:pPr>
      <w:r w:rsidRPr="00BE591A">
        <w:rPr>
          <w:rFonts w:ascii="Times New Roman" w:hAnsi="Times New Roman" w:cs="Times New Roman"/>
          <w:sz w:val="24"/>
          <w:szCs w:val="24"/>
          <w:lang w:val="en-US"/>
        </w:rPr>
        <w:t>1</w:t>
      </w:r>
      <w:r w:rsidRPr="00CE71E4">
        <w:rPr>
          <w:rFonts w:ascii="Times New Roman" w:hAnsi="Times New Roman" w:cs="Times New Roman"/>
          <w:sz w:val="24"/>
          <w:szCs w:val="24"/>
          <w:lang w:val="en-US"/>
        </w:rPr>
        <w:t xml:space="preserve">. </w:t>
      </w:r>
      <w:proofErr w:type="spellStart"/>
      <w:r w:rsidRPr="00CE71E4">
        <w:rPr>
          <w:rFonts w:ascii="Times New Roman" w:hAnsi="Times New Roman" w:cs="Times New Roman"/>
          <w:sz w:val="24"/>
          <w:szCs w:val="24"/>
          <w:lang w:val="en-US"/>
        </w:rPr>
        <w:t>Kupriyashkin</w:t>
      </w:r>
      <w:proofErr w:type="spellEnd"/>
      <w:r w:rsidRPr="00CE71E4">
        <w:rPr>
          <w:rFonts w:ascii="Times New Roman" w:hAnsi="Times New Roman" w:cs="Times New Roman"/>
          <w:sz w:val="24"/>
          <w:szCs w:val="24"/>
          <w:lang w:val="en-US"/>
        </w:rPr>
        <w:t xml:space="preserve">, A.G. Fundamentals of system modeling [Text]: textbook / A.G. </w:t>
      </w:r>
      <w:proofErr w:type="spellStart"/>
      <w:r w:rsidRPr="00CE71E4">
        <w:rPr>
          <w:rFonts w:ascii="Times New Roman" w:hAnsi="Times New Roman" w:cs="Times New Roman"/>
          <w:sz w:val="24"/>
          <w:szCs w:val="24"/>
          <w:lang w:val="en-US"/>
        </w:rPr>
        <w:t>Kupriyashkin</w:t>
      </w:r>
      <w:proofErr w:type="spellEnd"/>
      <w:r w:rsidRPr="00CE71E4">
        <w:rPr>
          <w:rFonts w:ascii="Times New Roman" w:hAnsi="Times New Roman" w:cs="Times New Roman"/>
          <w:sz w:val="24"/>
          <w:szCs w:val="24"/>
          <w:lang w:val="en-US"/>
        </w:rPr>
        <w:t xml:space="preserve">; Norilsk industry Inst. - Norilsk: Research Institute, </w:t>
      </w:r>
      <w:proofErr w:type="gramStart"/>
      <w:r w:rsidRPr="00CE71E4">
        <w:rPr>
          <w:rFonts w:ascii="Times New Roman" w:hAnsi="Times New Roman" w:cs="Times New Roman"/>
          <w:sz w:val="24"/>
          <w:szCs w:val="24"/>
          <w:lang w:val="en-US"/>
        </w:rPr>
        <w:t>2015 .--</w:t>
      </w:r>
      <w:proofErr w:type="gramEnd"/>
      <w:r w:rsidRPr="00CE71E4">
        <w:rPr>
          <w:rFonts w:ascii="Times New Roman" w:hAnsi="Times New Roman" w:cs="Times New Roman"/>
          <w:sz w:val="24"/>
          <w:szCs w:val="24"/>
          <w:lang w:val="en-US"/>
        </w:rPr>
        <w:t xml:space="preserve"> 135 p.</w:t>
      </w:r>
    </w:p>
    <w:p w:rsidR="00CE71E4" w:rsidRPr="00CE71E4" w:rsidRDefault="00BE591A" w:rsidP="00CE71E4">
      <w:pPr>
        <w:spacing w:after="0" w:line="360" w:lineRule="auto"/>
        <w:ind w:firstLine="708"/>
        <w:jc w:val="both"/>
        <w:rPr>
          <w:rFonts w:ascii="Times New Roman" w:hAnsi="Times New Roman" w:cs="Times New Roman"/>
          <w:sz w:val="24"/>
          <w:szCs w:val="24"/>
          <w:lang w:val="en-US"/>
        </w:rPr>
      </w:pPr>
      <w:r w:rsidRPr="00BE591A">
        <w:rPr>
          <w:rFonts w:ascii="Times New Roman" w:hAnsi="Times New Roman" w:cs="Times New Roman"/>
          <w:sz w:val="24"/>
          <w:szCs w:val="24"/>
          <w:lang w:val="en-US"/>
        </w:rPr>
        <w:t>2</w:t>
      </w:r>
      <w:r w:rsidR="00CE71E4" w:rsidRPr="00CE71E4">
        <w:rPr>
          <w:rFonts w:ascii="Times New Roman" w:hAnsi="Times New Roman" w:cs="Times New Roman"/>
          <w:sz w:val="24"/>
          <w:szCs w:val="24"/>
          <w:lang w:val="en-US"/>
        </w:rPr>
        <w:t xml:space="preserve">. </w:t>
      </w:r>
      <w:proofErr w:type="spellStart"/>
      <w:r w:rsidR="00CE71E4" w:rsidRPr="00CE71E4">
        <w:rPr>
          <w:rFonts w:ascii="Times New Roman" w:hAnsi="Times New Roman" w:cs="Times New Roman"/>
          <w:sz w:val="24"/>
          <w:szCs w:val="24"/>
          <w:lang w:val="en-US"/>
        </w:rPr>
        <w:t>Makarov</w:t>
      </w:r>
      <w:proofErr w:type="spellEnd"/>
      <w:r w:rsidR="00CE71E4" w:rsidRPr="00CE71E4">
        <w:rPr>
          <w:rFonts w:ascii="Times New Roman" w:hAnsi="Times New Roman" w:cs="Times New Roman"/>
          <w:sz w:val="24"/>
          <w:szCs w:val="24"/>
          <w:lang w:val="en-US"/>
        </w:rPr>
        <w:t xml:space="preserve"> V.L., </w:t>
      </w:r>
      <w:proofErr w:type="spellStart"/>
      <w:r w:rsidR="00CE71E4" w:rsidRPr="00CE71E4">
        <w:rPr>
          <w:rFonts w:ascii="Times New Roman" w:hAnsi="Times New Roman" w:cs="Times New Roman"/>
          <w:sz w:val="24"/>
          <w:szCs w:val="24"/>
          <w:lang w:val="en-US"/>
        </w:rPr>
        <w:t>Bakhtizin</w:t>
      </w:r>
      <w:proofErr w:type="spellEnd"/>
      <w:r w:rsidR="00CE71E4" w:rsidRPr="00CE71E4">
        <w:rPr>
          <w:rFonts w:ascii="Times New Roman" w:hAnsi="Times New Roman" w:cs="Times New Roman"/>
          <w:sz w:val="24"/>
          <w:szCs w:val="24"/>
          <w:lang w:val="en-US"/>
        </w:rPr>
        <w:t xml:space="preserve"> A.R. A new toolkit in the social sciences - agent-based models: a general description and specific examples // Economics and Management. </w:t>
      </w:r>
      <w:proofErr w:type="gramStart"/>
      <w:r w:rsidR="00CE71E4" w:rsidRPr="00CE71E4">
        <w:rPr>
          <w:rFonts w:ascii="Times New Roman" w:hAnsi="Times New Roman" w:cs="Times New Roman"/>
          <w:sz w:val="24"/>
          <w:szCs w:val="24"/>
          <w:lang w:val="en-US"/>
        </w:rPr>
        <w:t>2009. No. 12 (50).</w:t>
      </w:r>
      <w:proofErr w:type="gramEnd"/>
      <w:r w:rsidR="00CE71E4" w:rsidRPr="00CE71E4">
        <w:rPr>
          <w:rFonts w:ascii="Times New Roman" w:hAnsi="Times New Roman" w:cs="Times New Roman"/>
          <w:sz w:val="24"/>
          <w:szCs w:val="24"/>
          <w:lang w:val="en-US"/>
        </w:rPr>
        <w:t xml:space="preserve"> S. 13-25.</w:t>
      </w:r>
    </w:p>
    <w:p w:rsidR="00A654A6" w:rsidRDefault="00A654A6" w:rsidP="00CE71E4">
      <w:pPr>
        <w:spacing w:after="0" w:line="360" w:lineRule="auto"/>
        <w:ind w:firstLine="708"/>
        <w:jc w:val="both"/>
        <w:rPr>
          <w:rFonts w:ascii="Times New Roman" w:hAnsi="Times New Roman" w:cs="Times New Roman"/>
          <w:sz w:val="24"/>
          <w:szCs w:val="24"/>
        </w:rPr>
      </w:pPr>
    </w:p>
    <w:p w:rsidR="00CE71E4" w:rsidRPr="00E61835" w:rsidRDefault="00CE71E4" w:rsidP="00CE71E4">
      <w:pPr>
        <w:spacing w:after="0" w:line="360" w:lineRule="auto"/>
        <w:ind w:firstLine="708"/>
        <w:jc w:val="both"/>
        <w:rPr>
          <w:rFonts w:ascii="Times New Roman" w:hAnsi="Times New Roman" w:cs="Times New Roman"/>
          <w:sz w:val="24"/>
          <w:szCs w:val="24"/>
          <w:lang w:val="en-US"/>
        </w:rPr>
      </w:pPr>
      <w:proofErr w:type="spellStart"/>
      <w:r w:rsidRPr="00CE71E4">
        <w:rPr>
          <w:rFonts w:ascii="Times New Roman" w:hAnsi="Times New Roman" w:cs="Times New Roman"/>
          <w:sz w:val="24"/>
          <w:szCs w:val="24"/>
          <w:lang w:val="en-US"/>
        </w:rPr>
        <w:t>Anosova</w:t>
      </w:r>
      <w:proofErr w:type="spellEnd"/>
      <w:r w:rsidRPr="00CE71E4">
        <w:rPr>
          <w:rFonts w:ascii="Times New Roman" w:hAnsi="Times New Roman" w:cs="Times New Roman"/>
          <w:sz w:val="24"/>
          <w:szCs w:val="24"/>
          <w:lang w:val="en-US"/>
        </w:rPr>
        <w:t xml:space="preserve"> Tatyana </w:t>
      </w:r>
      <w:proofErr w:type="spellStart"/>
      <w:r w:rsidRPr="00CE71E4">
        <w:rPr>
          <w:rFonts w:ascii="Times New Roman" w:hAnsi="Times New Roman" w:cs="Times New Roman"/>
          <w:sz w:val="24"/>
          <w:szCs w:val="24"/>
          <w:lang w:val="en-US"/>
        </w:rPr>
        <w:t>Sergeevna</w:t>
      </w:r>
      <w:proofErr w:type="spellEnd"/>
      <w:r w:rsidRPr="00CE71E4">
        <w:rPr>
          <w:rFonts w:ascii="Times New Roman" w:hAnsi="Times New Roman" w:cs="Times New Roman"/>
          <w:sz w:val="24"/>
          <w:szCs w:val="24"/>
          <w:lang w:val="en-US"/>
        </w:rPr>
        <w:t xml:space="preserve"> (Russia, Vologda)</w:t>
      </w:r>
      <w:r w:rsidR="00A654A6">
        <w:rPr>
          <w:rFonts w:ascii="Times New Roman" w:hAnsi="Times New Roman" w:cs="Times New Roman"/>
          <w:sz w:val="24"/>
          <w:szCs w:val="24"/>
          <w:lang w:val="en-US"/>
        </w:rPr>
        <w:t xml:space="preserve"> -</w:t>
      </w:r>
      <w:r w:rsidR="00A654A6" w:rsidRPr="00A654A6">
        <w:rPr>
          <w:rFonts w:ascii="Times New Roman" w:hAnsi="Times New Roman" w:cs="Times New Roman"/>
          <w:sz w:val="24"/>
          <w:szCs w:val="24"/>
          <w:lang w:val="en-US"/>
        </w:rPr>
        <w:t xml:space="preserve"> trainee</w:t>
      </w:r>
      <w:r>
        <w:rPr>
          <w:rFonts w:ascii="Times New Roman" w:hAnsi="Times New Roman" w:cs="Times New Roman"/>
          <w:sz w:val="24"/>
          <w:szCs w:val="24"/>
          <w:lang w:val="en-US"/>
        </w:rPr>
        <w:t>,</w:t>
      </w:r>
      <w:r w:rsidR="00A654A6" w:rsidRPr="00A654A6">
        <w:rPr>
          <w:rFonts w:ascii="Times New Roman" w:hAnsi="Times New Roman" w:cs="Times New Roman"/>
          <w:sz w:val="24"/>
          <w:szCs w:val="24"/>
          <w:lang w:val="en-US"/>
        </w:rPr>
        <w:t xml:space="preserve"> </w:t>
      </w:r>
      <w:r w:rsidRPr="00E8176F">
        <w:rPr>
          <w:rFonts w:ascii="Times New Roman" w:hAnsi="Times New Roman" w:cs="Times New Roman"/>
          <w:sz w:val="24"/>
          <w:szCs w:val="24"/>
          <w:lang w:val="en-US"/>
        </w:rPr>
        <w:t xml:space="preserve">FSBIH Vologda Scientific Center of the Russian Academy of Sciences, Russia, 160014, Vologda, </w:t>
      </w:r>
      <w:proofErr w:type="spellStart"/>
      <w:r w:rsidRPr="00E8176F">
        <w:rPr>
          <w:rFonts w:ascii="Times New Roman" w:hAnsi="Times New Roman" w:cs="Times New Roman"/>
          <w:sz w:val="24"/>
          <w:szCs w:val="24"/>
          <w:lang w:val="en-US"/>
        </w:rPr>
        <w:t>ul</w:t>
      </w:r>
      <w:proofErr w:type="spellEnd"/>
      <w:r w:rsidRPr="00E8176F">
        <w:rPr>
          <w:rFonts w:ascii="Times New Roman" w:hAnsi="Times New Roman" w:cs="Times New Roman"/>
          <w:sz w:val="24"/>
          <w:szCs w:val="24"/>
          <w:lang w:val="en-US"/>
        </w:rPr>
        <w:t xml:space="preserve">. </w:t>
      </w:r>
      <w:proofErr w:type="gramStart"/>
      <w:r w:rsidRPr="00CE71E4">
        <w:rPr>
          <w:rFonts w:ascii="Times New Roman" w:hAnsi="Times New Roman" w:cs="Times New Roman"/>
          <w:sz w:val="24"/>
          <w:szCs w:val="24"/>
          <w:lang w:val="en-US"/>
        </w:rPr>
        <w:t>Gorky, house 56a.</w:t>
      </w:r>
      <w:proofErr w:type="gramEnd"/>
      <w:r w:rsidR="00A654A6" w:rsidRPr="00BE591A">
        <w:rPr>
          <w:rFonts w:ascii="Times New Roman" w:hAnsi="Times New Roman" w:cs="Times New Roman"/>
          <w:sz w:val="24"/>
          <w:szCs w:val="24"/>
          <w:lang w:val="en-US"/>
        </w:rPr>
        <w:t xml:space="preserve"> </w:t>
      </w:r>
      <w:r>
        <w:rPr>
          <w:rFonts w:ascii="Times New Roman" w:hAnsi="Times New Roman" w:cs="Times New Roman"/>
          <w:sz w:val="24"/>
          <w:szCs w:val="24"/>
          <w:lang w:val="en-US"/>
        </w:rPr>
        <w:t>E-mail</w:t>
      </w:r>
      <w:r w:rsidRPr="00A80110">
        <w:rPr>
          <w:rFonts w:ascii="Times New Roman" w:hAnsi="Times New Roman" w:cs="Times New Roman"/>
          <w:sz w:val="24"/>
          <w:szCs w:val="24"/>
          <w:lang w:val="en-US"/>
        </w:rPr>
        <w:t>:</w:t>
      </w:r>
      <w:r w:rsidR="005E4AA0" w:rsidRPr="005E4AA0">
        <w:rPr>
          <w:rFonts w:ascii="Times New Roman" w:hAnsi="Times New Roman" w:cs="Times New Roman"/>
          <w:sz w:val="24"/>
          <w:szCs w:val="24"/>
          <w:lang w:val="en-US"/>
        </w:rPr>
        <w:t xml:space="preserve"> </w:t>
      </w:r>
      <w:hyperlink r:id="rId7" w:history="1">
        <w:r w:rsidR="005E4AA0" w:rsidRPr="00E80195">
          <w:rPr>
            <w:rStyle w:val="a3"/>
            <w:rFonts w:ascii="Times New Roman" w:hAnsi="Times New Roman" w:cs="Times New Roman"/>
            <w:sz w:val="24"/>
            <w:szCs w:val="24"/>
            <w:lang w:val="en-US"/>
          </w:rPr>
          <w:t>anosova.tanya98</w:t>
        </w:r>
        <w:r w:rsidR="005E4AA0" w:rsidRPr="00A654A6">
          <w:rPr>
            <w:rStyle w:val="a3"/>
            <w:rFonts w:ascii="Times New Roman" w:hAnsi="Times New Roman" w:cs="Times New Roman"/>
            <w:sz w:val="24"/>
            <w:szCs w:val="24"/>
            <w:lang w:val="en-US"/>
          </w:rPr>
          <w:t>@</w:t>
        </w:r>
        <w:r w:rsidR="005E4AA0" w:rsidRPr="00E80195">
          <w:rPr>
            <w:rStyle w:val="a3"/>
            <w:rFonts w:ascii="Times New Roman" w:hAnsi="Times New Roman" w:cs="Times New Roman"/>
            <w:sz w:val="24"/>
            <w:szCs w:val="24"/>
            <w:lang w:val="en-US"/>
          </w:rPr>
          <w:t>mail</w:t>
        </w:r>
        <w:r w:rsidR="005E4AA0" w:rsidRPr="00A654A6">
          <w:rPr>
            <w:rStyle w:val="a3"/>
            <w:rFonts w:ascii="Times New Roman" w:hAnsi="Times New Roman" w:cs="Times New Roman"/>
            <w:sz w:val="24"/>
            <w:szCs w:val="24"/>
            <w:lang w:val="en-US"/>
          </w:rPr>
          <w:t>.</w:t>
        </w:r>
        <w:r w:rsidR="005E4AA0" w:rsidRPr="00E80195">
          <w:rPr>
            <w:rStyle w:val="a3"/>
            <w:rFonts w:ascii="Times New Roman" w:hAnsi="Times New Roman" w:cs="Times New Roman"/>
            <w:sz w:val="24"/>
            <w:szCs w:val="24"/>
            <w:lang w:val="en-US"/>
          </w:rPr>
          <w:t>ru</w:t>
        </w:r>
      </w:hyperlink>
      <w:r w:rsidR="005E4AA0" w:rsidRPr="00A654A6">
        <w:rPr>
          <w:rFonts w:ascii="Times New Roman" w:hAnsi="Times New Roman" w:cs="Times New Roman"/>
          <w:color w:val="000000" w:themeColor="text1"/>
          <w:sz w:val="24"/>
          <w:szCs w:val="24"/>
          <w:lang w:val="en-US"/>
        </w:rPr>
        <w:t>.</w:t>
      </w:r>
    </w:p>
    <w:sectPr w:rsidR="00CE71E4" w:rsidRPr="00E61835" w:rsidSect="00F85DC4">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965C03"/>
    <w:rsid w:val="00075CA6"/>
    <w:rsid w:val="001E26A9"/>
    <w:rsid w:val="00436C85"/>
    <w:rsid w:val="004817D9"/>
    <w:rsid w:val="004D4D27"/>
    <w:rsid w:val="004E704E"/>
    <w:rsid w:val="005E4AA0"/>
    <w:rsid w:val="006271A5"/>
    <w:rsid w:val="006A00A3"/>
    <w:rsid w:val="006C370A"/>
    <w:rsid w:val="00804E27"/>
    <w:rsid w:val="00895DE5"/>
    <w:rsid w:val="00965C03"/>
    <w:rsid w:val="009F7093"/>
    <w:rsid w:val="00A654A6"/>
    <w:rsid w:val="00BE591A"/>
    <w:rsid w:val="00BF04BA"/>
    <w:rsid w:val="00C335B4"/>
    <w:rsid w:val="00C92856"/>
    <w:rsid w:val="00CE71E4"/>
    <w:rsid w:val="00CF1F46"/>
    <w:rsid w:val="00E51E93"/>
    <w:rsid w:val="00E61835"/>
    <w:rsid w:val="00EF74B2"/>
    <w:rsid w:val="00F40ED4"/>
    <w:rsid w:val="00F85DC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35B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F04BA"/>
    <w:rPr>
      <w:color w:val="0000FF"/>
      <w:u w:val="single"/>
    </w:rPr>
  </w:style>
</w:styles>
</file>

<file path=word/webSettings.xml><?xml version="1.0" encoding="utf-8"?>
<w:webSettings xmlns:r="http://schemas.openxmlformats.org/officeDocument/2006/relationships" xmlns:w="http://schemas.openxmlformats.org/wordprocessingml/2006/main">
  <w:divs>
    <w:div w:id="967975481">
      <w:bodyDiv w:val="1"/>
      <w:marLeft w:val="0"/>
      <w:marRight w:val="0"/>
      <w:marTop w:val="0"/>
      <w:marBottom w:val="0"/>
      <w:divBdr>
        <w:top w:val="none" w:sz="0" w:space="0" w:color="auto"/>
        <w:left w:val="none" w:sz="0" w:space="0" w:color="auto"/>
        <w:bottom w:val="none" w:sz="0" w:space="0" w:color="auto"/>
        <w:right w:val="none" w:sz="0" w:space="0" w:color="auto"/>
      </w:divBdr>
    </w:div>
    <w:div w:id="1837840846">
      <w:bodyDiv w:val="1"/>
      <w:marLeft w:val="0"/>
      <w:marRight w:val="0"/>
      <w:marTop w:val="0"/>
      <w:marBottom w:val="0"/>
      <w:divBdr>
        <w:top w:val="none" w:sz="0" w:space="0" w:color="auto"/>
        <w:left w:val="none" w:sz="0" w:space="0" w:color="auto"/>
        <w:bottom w:val="none" w:sz="0" w:space="0" w:color="auto"/>
        <w:right w:val="none" w:sz="0" w:space="0" w:color="auto"/>
      </w:divBdr>
    </w:div>
    <w:div w:id="1952400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anosova.tanya98@mail.ru"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anosova.tanya98@mail.ru" TargetMode="External"/><Relationship Id="rId5" Type="http://schemas.openxmlformats.org/officeDocument/2006/relationships/package" Target="embeddings/_________Microsoft_Visio1111.vsdx"/><Relationship Id="rId4" Type="http://schemas.openxmlformats.org/officeDocument/2006/relationships/image" Target="media/image1.emf"/><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247</TotalTime>
  <Pages>4</Pages>
  <Words>1168</Words>
  <Characters>6661</Characters>
  <Application>Microsoft Office Word</Application>
  <DocSecurity>0</DocSecurity>
  <Lines>55</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Пользователь Windows</dc:creator>
  <cp:lastModifiedBy>Пользователь Windows</cp:lastModifiedBy>
  <cp:revision>5</cp:revision>
  <dcterms:created xsi:type="dcterms:W3CDTF">2020-05-11T12:42:00Z</dcterms:created>
  <dcterms:modified xsi:type="dcterms:W3CDTF">2020-05-13T17:10:00Z</dcterms:modified>
</cp:coreProperties>
</file>