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28" w:rsidRDefault="00607728" w:rsidP="00607728">
      <w:pPr>
        <w:spacing w:after="0" w:line="360" w:lineRule="auto"/>
        <w:ind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Леонова Е.И.</w:t>
      </w:r>
    </w:p>
    <w:p w:rsidR="00E42F21" w:rsidRDefault="00607728" w:rsidP="00607728">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РАСХОДЫ БЮДЖЕТА НА ОБЕСПЕЧЕНИЕ СОЦИАЛЬНОЙ ПОЛИТИКИ</w:t>
      </w:r>
    </w:p>
    <w:p w:rsidR="00607728" w:rsidRDefault="00607728" w:rsidP="00607728">
      <w:pPr>
        <w:spacing w:after="0" w:line="240" w:lineRule="auto"/>
        <w:ind w:firstLine="567"/>
        <w:jc w:val="center"/>
        <w:rPr>
          <w:rFonts w:ascii="Times New Roman" w:eastAsia="Times New Roman" w:hAnsi="Times New Roman" w:cs="Times New Roman"/>
          <w:b/>
          <w:sz w:val="24"/>
          <w:szCs w:val="24"/>
          <w:lang w:eastAsia="ru-RU"/>
        </w:rPr>
      </w:pPr>
    </w:p>
    <w:p w:rsidR="00803CAD" w:rsidRDefault="00803CAD" w:rsidP="00803CAD">
      <w:pPr>
        <w:spacing w:after="0" w:line="240" w:lineRule="auto"/>
        <w:ind w:firstLine="567"/>
        <w:jc w:val="both"/>
        <w:rPr>
          <w:rFonts w:ascii="Times New Roman" w:eastAsia="Times New Roman" w:hAnsi="Times New Roman" w:cs="Times New Roman"/>
          <w:b/>
          <w:sz w:val="24"/>
          <w:szCs w:val="24"/>
          <w:lang w:eastAsia="ru-RU"/>
        </w:rPr>
      </w:pPr>
      <w:r w:rsidRPr="00573C80">
        <w:rPr>
          <w:rStyle w:val="a5"/>
          <w:rFonts w:ascii="Times New Roman" w:hAnsi="Times New Roman" w:cs="Times New Roman"/>
          <w:sz w:val="24"/>
          <w:szCs w:val="24"/>
        </w:rPr>
        <w:t xml:space="preserve">В статье рассмотрены основные направления расходов </w:t>
      </w:r>
      <w:r>
        <w:rPr>
          <w:rStyle w:val="a5"/>
          <w:rFonts w:ascii="Times New Roman" w:hAnsi="Times New Roman" w:cs="Times New Roman"/>
          <w:sz w:val="24"/>
          <w:szCs w:val="24"/>
        </w:rPr>
        <w:t xml:space="preserve">государственного </w:t>
      </w:r>
      <w:r w:rsidRPr="00573C80">
        <w:rPr>
          <w:rStyle w:val="a5"/>
          <w:rFonts w:ascii="Times New Roman" w:hAnsi="Times New Roman" w:cs="Times New Roman"/>
          <w:sz w:val="24"/>
          <w:szCs w:val="24"/>
        </w:rPr>
        <w:t xml:space="preserve">бюджета на </w:t>
      </w:r>
      <w:r>
        <w:rPr>
          <w:rStyle w:val="a5"/>
          <w:rFonts w:ascii="Times New Roman" w:hAnsi="Times New Roman" w:cs="Times New Roman"/>
          <w:sz w:val="24"/>
          <w:szCs w:val="24"/>
        </w:rPr>
        <w:t xml:space="preserve">проведение </w:t>
      </w:r>
      <w:r w:rsidRPr="00573C80">
        <w:rPr>
          <w:rStyle w:val="a5"/>
          <w:rFonts w:ascii="Times New Roman" w:hAnsi="Times New Roman" w:cs="Times New Roman"/>
          <w:sz w:val="24"/>
          <w:szCs w:val="24"/>
        </w:rPr>
        <w:t xml:space="preserve">социальной политики, </w:t>
      </w:r>
      <w:r>
        <w:rPr>
          <w:rStyle w:val="a5"/>
          <w:rFonts w:ascii="Times New Roman" w:hAnsi="Times New Roman" w:cs="Times New Roman"/>
          <w:sz w:val="24"/>
          <w:szCs w:val="24"/>
        </w:rPr>
        <w:t xml:space="preserve">оценены объемы данных  расходов за 2019 год, </w:t>
      </w:r>
      <w:r w:rsidRPr="00573C80">
        <w:rPr>
          <w:rStyle w:val="a5"/>
          <w:rFonts w:ascii="Times New Roman" w:hAnsi="Times New Roman" w:cs="Times New Roman"/>
          <w:sz w:val="24"/>
          <w:szCs w:val="24"/>
        </w:rPr>
        <w:t>определены особенности социальной сферы и ее финансирования, описаны мероприятия, реализуемые на государственном уровне</w:t>
      </w:r>
      <w:r>
        <w:rPr>
          <w:rStyle w:val="a5"/>
          <w:rFonts w:ascii="Times New Roman" w:hAnsi="Times New Roman" w:cs="Times New Roman"/>
          <w:sz w:val="24"/>
          <w:szCs w:val="24"/>
        </w:rPr>
        <w:t xml:space="preserve">, </w:t>
      </w:r>
      <w:r w:rsidRPr="00573C80">
        <w:rPr>
          <w:rStyle w:val="a5"/>
          <w:rFonts w:ascii="Times New Roman" w:hAnsi="Times New Roman" w:cs="Times New Roman"/>
          <w:sz w:val="24"/>
          <w:szCs w:val="24"/>
        </w:rPr>
        <w:t xml:space="preserve">в целях </w:t>
      </w:r>
      <w:proofErr w:type="gramStart"/>
      <w:r w:rsidRPr="00573C80">
        <w:rPr>
          <w:rStyle w:val="a5"/>
          <w:rFonts w:ascii="Times New Roman" w:hAnsi="Times New Roman" w:cs="Times New Roman"/>
          <w:sz w:val="24"/>
          <w:szCs w:val="24"/>
        </w:rPr>
        <w:t>совершенствования поддержки отраслей социальной сферы страны</w:t>
      </w:r>
      <w:proofErr w:type="gramEnd"/>
      <w:r w:rsidRPr="00573C80">
        <w:rPr>
          <w:rStyle w:val="a5"/>
          <w:rFonts w:ascii="Times New Roman" w:hAnsi="Times New Roman" w:cs="Times New Roman"/>
          <w:sz w:val="24"/>
          <w:szCs w:val="24"/>
        </w:rPr>
        <w:t>.</w:t>
      </w:r>
    </w:p>
    <w:p w:rsidR="00803CAD" w:rsidRDefault="00803CAD" w:rsidP="00803CAD">
      <w:pPr>
        <w:spacing w:after="0" w:line="240" w:lineRule="auto"/>
        <w:ind w:firstLine="567"/>
        <w:contextualSpacing/>
        <w:jc w:val="both"/>
        <w:rPr>
          <w:rStyle w:val="a6"/>
          <w:rFonts w:ascii="Times New Roman" w:hAnsi="Times New Roman" w:cs="Times New Roman"/>
          <w:b w:val="0"/>
          <w:i/>
          <w:sz w:val="24"/>
          <w:szCs w:val="24"/>
        </w:rPr>
      </w:pPr>
      <w:r w:rsidRPr="00803CAD">
        <w:rPr>
          <w:rStyle w:val="a6"/>
          <w:rFonts w:ascii="Times New Roman" w:hAnsi="Times New Roman" w:cs="Times New Roman"/>
          <w:b w:val="0"/>
          <w:i/>
          <w:sz w:val="24"/>
          <w:szCs w:val="24"/>
        </w:rPr>
        <w:t>Ключевые слова: бюджет, расходы бю</w:t>
      </w:r>
      <w:r>
        <w:rPr>
          <w:rStyle w:val="a6"/>
          <w:rFonts w:ascii="Times New Roman" w:hAnsi="Times New Roman" w:cs="Times New Roman"/>
          <w:b w:val="0"/>
          <w:i/>
          <w:sz w:val="24"/>
          <w:szCs w:val="24"/>
        </w:rPr>
        <w:t xml:space="preserve">джета, </w:t>
      </w:r>
      <w:r w:rsidRPr="00803CAD">
        <w:rPr>
          <w:rStyle w:val="a6"/>
          <w:rFonts w:ascii="Times New Roman" w:hAnsi="Times New Roman" w:cs="Times New Roman"/>
          <w:b w:val="0"/>
          <w:i/>
          <w:sz w:val="24"/>
          <w:szCs w:val="24"/>
        </w:rPr>
        <w:t xml:space="preserve">социальная политика, </w:t>
      </w:r>
      <w:r w:rsidR="004711E3">
        <w:rPr>
          <w:rStyle w:val="a6"/>
          <w:rFonts w:ascii="Times New Roman" w:hAnsi="Times New Roman" w:cs="Times New Roman"/>
          <w:b w:val="0"/>
          <w:i/>
          <w:sz w:val="24"/>
          <w:szCs w:val="24"/>
        </w:rPr>
        <w:t>социальная сфера.</w:t>
      </w:r>
      <w:r w:rsidRPr="00803CAD">
        <w:rPr>
          <w:rStyle w:val="a6"/>
          <w:rFonts w:ascii="Times New Roman" w:hAnsi="Times New Roman" w:cs="Times New Roman"/>
          <w:b w:val="0"/>
          <w:i/>
          <w:sz w:val="24"/>
          <w:szCs w:val="24"/>
        </w:rPr>
        <w:t xml:space="preserve"> </w:t>
      </w:r>
    </w:p>
    <w:p w:rsidR="00803CAD" w:rsidRPr="00803CAD" w:rsidRDefault="00803CAD" w:rsidP="00803CAD">
      <w:pPr>
        <w:spacing w:after="0" w:line="240" w:lineRule="auto"/>
        <w:ind w:firstLine="567"/>
        <w:contextualSpacing/>
        <w:jc w:val="both"/>
        <w:rPr>
          <w:rStyle w:val="a6"/>
          <w:rFonts w:ascii="Times New Roman" w:hAnsi="Times New Roman" w:cs="Times New Roman"/>
          <w:b w:val="0"/>
          <w:i/>
          <w:sz w:val="24"/>
          <w:szCs w:val="24"/>
        </w:rPr>
      </w:pPr>
    </w:p>
    <w:p w:rsidR="00E42F21" w:rsidRPr="00607728" w:rsidRDefault="00803CAD"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803CAD">
        <w:rPr>
          <w:rStyle w:val="a6"/>
          <w:rFonts w:ascii="Times New Roman" w:hAnsi="Times New Roman" w:cs="Times New Roman"/>
          <w:sz w:val="24"/>
          <w:szCs w:val="24"/>
        </w:rPr>
        <w:t xml:space="preserve"> </w:t>
      </w:r>
      <w:r w:rsidR="00E42F21" w:rsidRPr="00607728">
        <w:rPr>
          <w:rFonts w:ascii="Times New Roman" w:eastAsia="Times New Roman" w:hAnsi="Times New Roman" w:cs="Times New Roman"/>
          <w:sz w:val="24"/>
          <w:szCs w:val="24"/>
          <w:lang w:eastAsia="ru-RU"/>
        </w:rPr>
        <w:t>Сущность демократического социального правового государства обусловливает необходимость проведения сильной социальной политики и использования действенного механизма ее реализации в целях более полного удовлетворения жизненных потребностей людей, улучшения условий и качества их жизни.</w:t>
      </w:r>
    </w:p>
    <w:p w:rsidR="00F97404"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 xml:space="preserve"> Характер и направления социальной политики, а также средства и инструменты ее реализации </w:t>
      </w:r>
      <w:proofErr w:type="gramStart"/>
      <w:r w:rsidRPr="00607728">
        <w:rPr>
          <w:rFonts w:ascii="Times New Roman" w:eastAsia="Times New Roman" w:hAnsi="Times New Roman" w:cs="Times New Roman"/>
          <w:sz w:val="24"/>
          <w:szCs w:val="24"/>
          <w:lang w:eastAsia="ru-RU"/>
        </w:rPr>
        <w:t>задаются и формируются</w:t>
      </w:r>
      <w:proofErr w:type="gramEnd"/>
      <w:r w:rsidRPr="00607728">
        <w:rPr>
          <w:rFonts w:ascii="Times New Roman" w:eastAsia="Times New Roman" w:hAnsi="Times New Roman" w:cs="Times New Roman"/>
          <w:sz w:val="24"/>
          <w:szCs w:val="24"/>
          <w:lang w:eastAsia="ru-RU"/>
        </w:rPr>
        <w:t xml:space="preserve"> государством с учетом особенностей социальной сферы как объекта регулирования, его сложности и значимости, а также состояния развития на определенный период времени.</w:t>
      </w:r>
      <w:r w:rsidR="00607728">
        <w:rPr>
          <w:rFonts w:ascii="Times New Roman" w:eastAsia="Times New Roman" w:hAnsi="Times New Roman" w:cs="Times New Roman"/>
          <w:sz w:val="24"/>
          <w:szCs w:val="24"/>
          <w:lang w:eastAsia="ru-RU"/>
        </w:rPr>
        <w:t xml:space="preserve"> </w:t>
      </w:r>
      <w:r w:rsidRPr="00607728">
        <w:rPr>
          <w:rFonts w:ascii="Times New Roman" w:eastAsia="Times New Roman" w:hAnsi="Times New Roman" w:cs="Times New Roman"/>
          <w:sz w:val="24"/>
          <w:szCs w:val="24"/>
          <w:lang w:eastAsia="ru-RU"/>
        </w:rPr>
        <w:t>Целью реформирования экономики Республики Беларусь является построение социально ориентированной рыночной экономики. Такая ориентация обусловлена менталитетом белорусского народа, его историй и традициями и направлена на реализацию общественных интересов, приумножение благосостояния человека. Экономическая система республики перестраивается, ориентируяс</w:t>
      </w:r>
      <w:r w:rsidR="00F97404" w:rsidRPr="00607728">
        <w:rPr>
          <w:rFonts w:ascii="Times New Roman" w:eastAsia="Times New Roman" w:hAnsi="Times New Roman" w:cs="Times New Roman"/>
          <w:sz w:val="24"/>
          <w:szCs w:val="24"/>
          <w:lang w:eastAsia="ru-RU"/>
        </w:rPr>
        <w:t>ь на развитие социальной сферы.</w:t>
      </w:r>
      <w:r w:rsidR="00607728">
        <w:rPr>
          <w:rFonts w:ascii="Times New Roman" w:eastAsia="Times New Roman" w:hAnsi="Times New Roman" w:cs="Times New Roman"/>
          <w:sz w:val="24"/>
          <w:szCs w:val="24"/>
          <w:lang w:eastAsia="ru-RU"/>
        </w:rPr>
        <w:t xml:space="preserve"> </w:t>
      </w:r>
      <w:r w:rsidRPr="00607728">
        <w:rPr>
          <w:rFonts w:ascii="Times New Roman" w:eastAsia="Times New Roman" w:hAnsi="Times New Roman" w:cs="Times New Roman"/>
          <w:sz w:val="24"/>
          <w:szCs w:val="24"/>
          <w:lang w:eastAsia="ru-RU"/>
        </w:rPr>
        <w:t>Социальная направленность государственной деятельности является сущностной характеристикой государства с социально ориентированной моделью рыночной экономики. В Конституции Республики Беларусь (ст.13) отмечено, что «государство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w:t>
      </w:r>
      <w:r w:rsidR="00F97404" w:rsidRPr="00607728">
        <w:rPr>
          <w:rFonts w:ascii="Times New Roman" w:eastAsia="Times New Roman" w:hAnsi="Times New Roman" w:cs="Times New Roman"/>
          <w:sz w:val="24"/>
          <w:szCs w:val="24"/>
          <w:lang w:eastAsia="ru-RU"/>
        </w:rPr>
        <w:t>еской деятельности в социальных целях».</w:t>
      </w:r>
    </w:p>
    <w:p w:rsidR="00F97404"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Социальная сфера - одна из основных подсистем общества, сложный, интегрированный объект, требующий правильного понимания и представления. Часто социальную сферу отождествляют с ее очень важной, но все-таки составной частью - совокупностью учреждений непроизводственных отраслей народного хозяйства: образования, здравоохранения, культуры, социального обеспечения. Однако это теоретически неверно. Совокупность данных отраслей является социальной инфраструктурой, элементы которой есть и в других сферах общественного производства. Понятие социальной сферы значительно шире.</w:t>
      </w:r>
      <w:r w:rsidR="00607728">
        <w:rPr>
          <w:rFonts w:ascii="Times New Roman" w:eastAsia="Times New Roman" w:hAnsi="Times New Roman" w:cs="Times New Roman"/>
          <w:sz w:val="24"/>
          <w:szCs w:val="24"/>
          <w:lang w:eastAsia="ru-RU"/>
        </w:rPr>
        <w:t xml:space="preserve"> </w:t>
      </w:r>
      <w:r w:rsidRPr="00607728">
        <w:rPr>
          <w:rFonts w:ascii="Times New Roman" w:eastAsia="Times New Roman" w:hAnsi="Times New Roman" w:cs="Times New Roman"/>
          <w:sz w:val="24"/>
          <w:szCs w:val="24"/>
          <w:lang w:eastAsia="ru-RU"/>
        </w:rPr>
        <w:t xml:space="preserve">Социальная сфера связана с человеком, его жизнедеятельностью, удовлетворением его разнообразных и разнонаправленных интересов и потребностей: </w:t>
      </w:r>
      <w:r w:rsidRPr="00607728">
        <w:rPr>
          <w:rFonts w:ascii="Times New Roman" w:eastAsia="Times New Roman" w:hAnsi="Times New Roman" w:cs="Times New Roman"/>
          <w:sz w:val="24"/>
          <w:szCs w:val="24"/>
          <w:lang w:eastAsia="ru-RU"/>
        </w:rPr>
        <w:lastRenderedPageBreak/>
        <w:t>материальных, духовных, интеллектуальных, существующих всегда во взаимозависимости.</w:t>
      </w:r>
      <w:r w:rsidRPr="00607728">
        <w:rPr>
          <w:rFonts w:ascii="Times New Roman" w:eastAsia="Times New Roman" w:hAnsi="Times New Roman" w:cs="Times New Roman"/>
          <w:sz w:val="24"/>
          <w:szCs w:val="24"/>
          <w:lang w:eastAsia="ru-RU"/>
        </w:rPr>
        <w:br/>
        <w:t xml:space="preserve">Кроме жизненных потребностей и интересов, человек реализует и свое жизненное предназначение, что обусловливает наличие, окружающих его предметов, вещей, являющихся также составляющими социальной сферы. Чем </w:t>
      </w:r>
      <w:proofErr w:type="gramStart"/>
      <w:r w:rsidRPr="00607728">
        <w:rPr>
          <w:rFonts w:ascii="Times New Roman" w:eastAsia="Times New Roman" w:hAnsi="Times New Roman" w:cs="Times New Roman"/>
          <w:sz w:val="24"/>
          <w:szCs w:val="24"/>
          <w:lang w:eastAsia="ru-RU"/>
        </w:rPr>
        <w:t>шире и разнообразнее социальная сфера, выше уровень ее развития, тем шире и богаче объективные возможности человека в обеспечении условий и образа его жизнедеятельности, условий формирования и удовлетворе</w:t>
      </w:r>
      <w:r w:rsidR="00F97404" w:rsidRPr="00607728">
        <w:rPr>
          <w:rFonts w:ascii="Times New Roman" w:eastAsia="Times New Roman" w:hAnsi="Times New Roman" w:cs="Times New Roman"/>
          <w:sz w:val="24"/>
          <w:szCs w:val="24"/>
          <w:lang w:eastAsia="ru-RU"/>
        </w:rPr>
        <w:t>ния его жизненных потребностей</w:t>
      </w:r>
      <w:proofErr w:type="gramEnd"/>
      <w:r w:rsidR="00F97404" w:rsidRPr="00607728">
        <w:rPr>
          <w:rFonts w:ascii="Times New Roman" w:eastAsia="Times New Roman" w:hAnsi="Times New Roman" w:cs="Times New Roman"/>
          <w:sz w:val="24"/>
          <w:szCs w:val="24"/>
          <w:lang w:eastAsia="ru-RU"/>
        </w:rPr>
        <w:t>.</w:t>
      </w:r>
    </w:p>
    <w:p w:rsidR="00F97404"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Установившаяся иерархия ценностей и интересов в обществе, характеристики уровня и качества жизни населения определяют уровень развития общества в рамках того или другого государства и господ</w:t>
      </w:r>
      <w:r w:rsidR="00F97404" w:rsidRPr="00607728">
        <w:rPr>
          <w:rFonts w:ascii="Times New Roman" w:eastAsia="Times New Roman" w:hAnsi="Times New Roman" w:cs="Times New Roman"/>
          <w:sz w:val="24"/>
          <w:szCs w:val="24"/>
          <w:lang w:eastAsia="ru-RU"/>
        </w:rPr>
        <w:t>ствующего в нем типа хозяйства.</w:t>
      </w:r>
    </w:p>
    <w:p w:rsidR="00F97404"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 xml:space="preserve">Однако некоторая расплывчатость границ между сферами общественной жизни и ее составляющими ведет к неоднозначной трактовке социальной сферы. Кроме того, реализация жизненных потребностей, интересов и способностей человека ограничивается существующими в обществе условиями и возможностями. </w:t>
      </w:r>
      <w:proofErr w:type="gramStart"/>
      <w:r w:rsidRPr="00607728">
        <w:rPr>
          <w:rFonts w:ascii="Times New Roman" w:eastAsia="Times New Roman" w:hAnsi="Times New Roman" w:cs="Times New Roman"/>
          <w:sz w:val="24"/>
          <w:szCs w:val="24"/>
          <w:lang w:eastAsia="ru-RU"/>
        </w:rPr>
        <w:t>В силу этого социальную сферу рассматривают как в широком, так и в узком смысле слова.</w:t>
      </w:r>
      <w:proofErr w:type="gramEnd"/>
      <w:r w:rsidRPr="00607728">
        <w:rPr>
          <w:rFonts w:ascii="Times New Roman" w:eastAsia="Times New Roman" w:hAnsi="Times New Roman" w:cs="Times New Roman"/>
          <w:sz w:val="24"/>
          <w:szCs w:val="24"/>
          <w:lang w:eastAsia="ru-RU"/>
        </w:rPr>
        <w:t xml:space="preserve"> В широком смысле слова социальная сфера </w:t>
      </w:r>
      <w:proofErr w:type="gramStart"/>
      <w:r w:rsidRPr="00607728">
        <w:rPr>
          <w:rFonts w:ascii="Times New Roman" w:eastAsia="Times New Roman" w:hAnsi="Times New Roman" w:cs="Times New Roman"/>
          <w:sz w:val="24"/>
          <w:szCs w:val="24"/>
          <w:lang w:eastAsia="ru-RU"/>
        </w:rPr>
        <w:t>отражает и включает</w:t>
      </w:r>
      <w:proofErr w:type="gramEnd"/>
      <w:r w:rsidRPr="00607728">
        <w:rPr>
          <w:rFonts w:ascii="Times New Roman" w:eastAsia="Times New Roman" w:hAnsi="Times New Roman" w:cs="Times New Roman"/>
          <w:sz w:val="24"/>
          <w:szCs w:val="24"/>
          <w:lang w:eastAsia="ru-RU"/>
        </w:rPr>
        <w:t xml:space="preserve"> в себя все то, что связано с человеком, его жизнью, удовлетворением его самых разнообразных жизненных потребностей и интересов. В узком смысле - социальная сфера отражает ту совокупность деятельности людей, ее форм и видов, посредством которых они удовлетворяют свои материальные и духовные потребности в определенных условиях и на определенном отрезке времени.</w:t>
      </w:r>
      <w:r w:rsidR="00607728">
        <w:rPr>
          <w:rFonts w:ascii="Times New Roman" w:eastAsia="Times New Roman" w:hAnsi="Times New Roman" w:cs="Times New Roman"/>
          <w:sz w:val="24"/>
          <w:szCs w:val="24"/>
          <w:lang w:eastAsia="ru-RU"/>
        </w:rPr>
        <w:t xml:space="preserve"> </w:t>
      </w:r>
      <w:r w:rsidRPr="00607728">
        <w:rPr>
          <w:rFonts w:ascii="Times New Roman" w:eastAsia="Times New Roman" w:hAnsi="Times New Roman" w:cs="Times New Roman"/>
          <w:sz w:val="24"/>
          <w:szCs w:val="24"/>
          <w:lang w:eastAsia="ru-RU"/>
        </w:rPr>
        <w:t xml:space="preserve">Для характеристики социальной сферы в отечественной и зарубежной литературе используются различные термины, например: «общественное благо», «качество жизни», «уровень жизни» и другие, каждый из которых подразумевает комплекс взаимоувязанных и взаимообусловленных компонентов, определяющих их основное содержание. Широко используемый термин общественное благо рассматривают как нечто более широкое, чем просто материальное благополучие. Общественное благо наряду с материальной составляющей включает и нематериальные компоненты: личное счастье, благополучие, удовлетворенность работой, условиями быта, своим местом в обществе, возможностями </w:t>
      </w:r>
      <w:r w:rsidR="00F97404" w:rsidRPr="00607728">
        <w:rPr>
          <w:rFonts w:ascii="Times New Roman" w:eastAsia="Times New Roman" w:hAnsi="Times New Roman" w:cs="Times New Roman"/>
          <w:sz w:val="24"/>
          <w:szCs w:val="24"/>
          <w:lang w:eastAsia="ru-RU"/>
        </w:rPr>
        <w:t>образования детей и т.д.</w:t>
      </w:r>
    </w:p>
    <w:p w:rsidR="004B23B7"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 xml:space="preserve">Если речь идет не об индивидуальном, а об общественном восприятии жизни, то есть общественном благополучии, то используют термин «качество жизни». </w:t>
      </w:r>
    </w:p>
    <w:p w:rsidR="00F97404"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Качество жизни характеризует, с одной стороны, субъекта общественной жизни и потребностей - человека (продолжительность жизни, уровень физического и психического здоровья, образования, культурного и интеллектуального потенциала), а с другой - комфортность, удобство жизненных условий, состояние среды обитания людей.</w:t>
      </w:r>
      <w:r w:rsidRPr="00607728">
        <w:rPr>
          <w:rFonts w:ascii="Times New Roman" w:eastAsia="Times New Roman" w:hAnsi="Times New Roman" w:cs="Times New Roman"/>
          <w:sz w:val="24"/>
          <w:szCs w:val="24"/>
          <w:lang w:eastAsia="ru-RU"/>
        </w:rPr>
        <w:br/>
        <w:t xml:space="preserve">Уровень жизни отражает обеспеченность населения необходимыми для его </w:t>
      </w:r>
      <w:r w:rsidRPr="00607728">
        <w:rPr>
          <w:rFonts w:ascii="Times New Roman" w:eastAsia="Times New Roman" w:hAnsi="Times New Roman" w:cs="Times New Roman"/>
          <w:sz w:val="24"/>
          <w:szCs w:val="24"/>
          <w:lang w:eastAsia="ru-RU"/>
        </w:rPr>
        <w:lastRenderedPageBreak/>
        <w:t>жизнедеятельности материальными и духовными благами, достигнутый уровень их потребления и степень удовлетворения по</w:t>
      </w:r>
      <w:r w:rsidR="00F97404" w:rsidRPr="00607728">
        <w:rPr>
          <w:rFonts w:ascii="Times New Roman" w:eastAsia="Times New Roman" w:hAnsi="Times New Roman" w:cs="Times New Roman"/>
          <w:sz w:val="24"/>
          <w:szCs w:val="24"/>
          <w:lang w:eastAsia="ru-RU"/>
        </w:rPr>
        <w:t>требностей людей в этих благах.</w:t>
      </w:r>
    </w:p>
    <w:p w:rsidR="00F97404"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Социальная сфера тесно связана с другими сферами жизни общества, и в первую очередь, с экономической и политической. Экономика, в широком ее понимании, отражает и социальные процессы, в то же время экономические проблемы человека - это не что иное, как его социальные потребности. Экономика определяет социальную жизнь людей в той же степени, в какой жизненные интересы человека определяют развитие экономики. Новые теории экономического роста, появившиеся за рубежом в кон</w:t>
      </w:r>
      <w:r w:rsidR="004B23B7" w:rsidRPr="00607728">
        <w:rPr>
          <w:rFonts w:ascii="Times New Roman" w:eastAsia="Times New Roman" w:hAnsi="Times New Roman" w:cs="Times New Roman"/>
          <w:sz w:val="24"/>
          <w:szCs w:val="24"/>
          <w:lang w:eastAsia="ru-RU"/>
        </w:rPr>
        <w:t>це 80-х гг.</w:t>
      </w:r>
      <w:r w:rsidRPr="00607728">
        <w:rPr>
          <w:rFonts w:ascii="Times New Roman" w:eastAsia="Times New Roman" w:hAnsi="Times New Roman" w:cs="Times New Roman"/>
          <w:sz w:val="24"/>
          <w:szCs w:val="24"/>
          <w:lang w:eastAsia="ru-RU"/>
        </w:rPr>
        <w:t>, подтверждают факт, что реальной движущей силой экономического прогресса является человек. Связь социальной сферы с политикой проявляется через социальную политику, которая выступает как одна из важнейших составляющих внутренней политики государства, его властных структур и стоящих за ними пол</w:t>
      </w:r>
      <w:r w:rsidR="00F97404" w:rsidRPr="00607728">
        <w:rPr>
          <w:rFonts w:ascii="Times New Roman" w:eastAsia="Times New Roman" w:hAnsi="Times New Roman" w:cs="Times New Roman"/>
          <w:sz w:val="24"/>
          <w:szCs w:val="24"/>
          <w:lang w:eastAsia="ru-RU"/>
        </w:rPr>
        <w:t>итических сил.</w:t>
      </w:r>
    </w:p>
    <w:p w:rsidR="00E42F21" w:rsidRPr="00607728" w:rsidRDefault="00E42F21" w:rsidP="00607728">
      <w:pPr>
        <w:spacing w:after="0" w:line="360" w:lineRule="auto"/>
        <w:ind w:firstLine="567"/>
        <w:contextualSpacing/>
        <w:jc w:val="both"/>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Проблемы развития социальной сферы можно рассматривать на разных уровнях организации общества: человека - первичного субъекта и объекта социальной жизни; различного рода объединений граждан, а также всего общества в лице его разнообразных организаций, учреждений и социальных институтов. Определяющая роль в решении этих проблем отводится государству, которое, будучи политической организацией общества, призвано защищать интересы и права своих граждан, способствовать оптимальному развитию условий и образа жизни членов общества, совершенствовать социальные связи и отношения между ними.</w:t>
      </w:r>
      <w:r w:rsidR="003F559B">
        <w:rPr>
          <w:rFonts w:ascii="Times New Roman" w:eastAsia="Times New Roman" w:hAnsi="Times New Roman" w:cs="Times New Roman"/>
          <w:sz w:val="24"/>
          <w:szCs w:val="24"/>
          <w:lang w:eastAsia="ru-RU"/>
        </w:rPr>
        <w:t xml:space="preserve"> </w:t>
      </w:r>
      <w:r w:rsidRPr="00607728">
        <w:rPr>
          <w:rFonts w:ascii="Times New Roman" w:eastAsia="Times New Roman" w:hAnsi="Times New Roman" w:cs="Times New Roman"/>
          <w:sz w:val="24"/>
          <w:szCs w:val="24"/>
          <w:lang w:eastAsia="ru-RU"/>
        </w:rPr>
        <w:t>Рассматривая социальную сферу как объект государственного регулирования, речь идет о стороне социальной сферы, касающейся удовле</w:t>
      </w:r>
      <w:r w:rsidR="004B23B7" w:rsidRPr="00607728">
        <w:rPr>
          <w:rFonts w:ascii="Times New Roman" w:eastAsia="Times New Roman" w:hAnsi="Times New Roman" w:cs="Times New Roman"/>
          <w:sz w:val="24"/>
          <w:szCs w:val="24"/>
          <w:lang w:eastAsia="ru-RU"/>
        </w:rPr>
        <w:t>творения потребностей человек</w:t>
      </w:r>
      <w:r w:rsidR="003F559B">
        <w:rPr>
          <w:rFonts w:ascii="Times New Roman" w:eastAsia="Times New Roman" w:hAnsi="Times New Roman" w:cs="Times New Roman"/>
          <w:sz w:val="24"/>
          <w:szCs w:val="24"/>
          <w:lang w:eastAsia="ru-RU"/>
        </w:rPr>
        <w:t>а</w:t>
      </w:r>
      <w:r w:rsidR="004B23B7" w:rsidRPr="00607728">
        <w:rPr>
          <w:rFonts w:ascii="Times New Roman" w:eastAsia="Times New Roman" w:hAnsi="Times New Roman" w:cs="Times New Roman"/>
          <w:sz w:val="24"/>
          <w:szCs w:val="24"/>
          <w:lang w:eastAsia="ru-RU"/>
        </w:rPr>
        <w:t>,</w:t>
      </w:r>
      <w:r w:rsidRPr="00607728">
        <w:rPr>
          <w:rFonts w:ascii="Times New Roman" w:eastAsia="Times New Roman" w:hAnsi="Times New Roman" w:cs="Times New Roman"/>
          <w:sz w:val="24"/>
          <w:szCs w:val="24"/>
          <w:lang w:eastAsia="ru-RU"/>
        </w:rPr>
        <w:t xml:space="preserve"> которые он в силу объективных обстоятельств не может обеспечить самостоятельно. В отношении потребностей, которые человек </w:t>
      </w:r>
      <w:proofErr w:type="gramStart"/>
      <w:r w:rsidRPr="00607728">
        <w:rPr>
          <w:rFonts w:ascii="Times New Roman" w:eastAsia="Times New Roman" w:hAnsi="Times New Roman" w:cs="Times New Roman"/>
          <w:sz w:val="24"/>
          <w:szCs w:val="24"/>
          <w:lang w:eastAsia="ru-RU"/>
        </w:rPr>
        <w:t>может и должен</w:t>
      </w:r>
      <w:proofErr w:type="gramEnd"/>
      <w:r w:rsidRPr="00607728">
        <w:rPr>
          <w:rFonts w:ascii="Times New Roman" w:eastAsia="Times New Roman" w:hAnsi="Times New Roman" w:cs="Times New Roman"/>
          <w:sz w:val="24"/>
          <w:szCs w:val="24"/>
          <w:lang w:eastAsia="ru-RU"/>
        </w:rPr>
        <w:t xml:space="preserve"> обеспечить самостоятельно, роль государственного регулирования социальной сферы сводится к созданию благоприятных условий, позволяющих ему реализовать собственные способности и возможности для решения своих проблем.</w:t>
      </w:r>
      <w:r w:rsidR="003F559B">
        <w:rPr>
          <w:rFonts w:ascii="Times New Roman" w:eastAsia="Times New Roman" w:hAnsi="Times New Roman" w:cs="Times New Roman"/>
          <w:sz w:val="24"/>
          <w:szCs w:val="24"/>
          <w:lang w:eastAsia="ru-RU"/>
        </w:rPr>
        <w:t xml:space="preserve"> </w:t>
      </w:r>
      <w:r w:rsidRPr="00607728">
        <w:rPr>
          <w:rFonts w:ascii="Times New Roman" w:eastAsia="Times New Roman" w:hAnsi="Times New Roman" w:cs="Times New Roman"/>
          <w:sz w:val="24"/>
          <w:szCs w:val="24"/>
          <w:lang w:eastAsia="ru-RU"/>
        </w:rPr>
        <w:t>Совокупность процессов и организаций социальной сферы представляет собой социальный комплекс, в составе которого можно укрупненно выделить объекты государственного регулирования:</w:t>
      </w:r>
    </w:p>
    <w:p w:rsidR="00E42F21" w:rsidRPr="00607728" w:rsidRDefault="00E42F21" w:rsidP="00607728">
      <w:pPr>
        <w:numPr>
          <w:ilvl w:val="0"/>
          <w:numId w:val="2"/>
        </w:numPr>
        <w:spacing w:after="120" w:line="360" w:lineRule="auto"/>
        <w:ind w:left="0" w:firstLine="567"/>
        <w:contextualSpacing/>
        <w:jc w:val="both"/>
        <w:textAlignment w:val="baseline"/>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население, трудовые ресурсы, занятость, миграция, рынок труда;</w:t>
      </w:r>
    </w:p>
    <w:p w:rsidR="00E42F21" w:rsidRPr="00607728" w:rsidRDefault="00E42F21" w:rsidP="00607728">
      <w:pPr>
        <w:numPr>
          <w:ilvl w:val="0"/>
          <w:numId w:val="2"/>
        </w:numPr>
        <w:spacing w:after="120" w:line="360" w:lineRule="auto"/>
        <w:ind w:left="0" w:firstLine="567"/>
        <w:contextualSpacing/>
        <w:jc w:val="both"/>
        <w:textAlignment w:val="baseline"/>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политика доходов, уровень и качество жизни населения;</w:t>
      </w:r>
    </w:p>
    <w:p w:rsidR="00E42F21" w:rsidRPr="00607728" w:rsidRDefault="00E42F21" w:rsidP="00607728">
      <w:pPr>
        <w:numPr>
          <w:ilvl w:val="0"/>
          <w:numId w:val="2"/>
        </w:numPr>
        <w:spacing w:after="120" w:line="360" w:lineRule="auto"/>
        <w:ind w:left="0" w:firstLine="567"/>
        <w:contextualSpacing/>
        <w:jc w:val="both"/>
        <w:textAlignment w:val="baseline"/>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социальная защита населения, борьба с бедностью, пенсионное обеспечение, социальное страхование и др.;</w:t>
      </w:r>
    </w:p>
    <w:p w:rsidR="00E42F21" w:rsidRPr="00607728" w:rsidRDefault="00E42F21" w:rsidP="00607728">
      <w:pPr>
        <w:numPr>
          <w:ilvl w:val="0"/>
          <w:numId w:val="2"/>
        </w:numPr>
        <w:spacing w:after="120" w:line="360" w:lineRule="auto"/>
        <w:ind w:left="0" w:firstLine="567"/>
        <w:contextualSpacing/>
        <w:jc w:val="both"/>
        <w:textAlignment w:val="baseline"/>
        <w:rPr>
          <w:rFonts w:ascii="Times New Roman" w:eastAsia="Times New Roman" w:hAnsi="Times New Roman" w:cs="Times New Roman"/>
          <w:sz w:val="24"/>
          <w:szCs w:val="24"/>
          <w:lang w:eastAsia="ru-RU"/>
        </w:rPr>
      </w:pPr>
      <w:r w:rsidRPr="00607728">
        <w:rPr>
          <w:rFonts w:ascii="Times New Roman" w:eastAsia="Times New Roman" w:hAnsi="Times New Roman" w:cs="Times New Roman"/>
          <w:sz w:val="24"/>
          <w:szCs w:val="24"/>
          <w:lang w:eastAsia="ru-RU"/>
        </w:rPr>
        <w:t>развитие отраслей социальной сферы (здравоохранение, образование, культура, жилье, коммунальные услуги населению, физкультура и спорт, туризм и др.).</w:t>
      </w:r>
    </w:p>
    <w:p w:rsidR="00623ECB" w:rsidRDefault="00E42F21" w:rsidP="002D3020">
      <w:pPr>
        <w:spacing w:after="0" w:line="360" w:lineRule="auto"/>
        <w:ind w:firstLine="567"/>
        <w:contextualSpacing/>
        <w:jc w:val="both"/>
        <w:rPr>
          <w:rFonts w:ascii="Times New Roman" w:hAnsi="Times New Roman" w:cs="Times New Roman"/>
          <w:sz w:val="24"/>
          <w:szCs w:val="24"/>
        </w:rPr>
      </w:pPr>
      <w:r w:rsidRPr="00607728">
        <w:rPr>
          <w:rFonts w:ascii="Times New Roman" w:eastAsia="Times New Roman" w:hAnsi="Times New Roman" w:cs="Times New Roman"/>
          <w:sz w:val="24"/>
          <w:szCs w:val="24"/>
          <w:lang w:eastAsia="ru-RU"/>
        </w:rPr>
        <w:lastRenderedPageBreak/>
        <w:t xml:space="preserve">Весь спектр задач и направлений развития социального комплекса находит отражение в социальной политике </w:t>
      </w:r>
      <w:proofErr w:type="spellStart"/>
      <w:r w:rsidRPr="00607728">
        <w:rPr>
          <w:rFonts w:ascii="Times New Roman" w:eastAsia="Times New Roman" w:hAnsi="Times New Roman" w:cs="Times New Roman"/>
          <w:sz w:val="24"/>
          <w:szCs w:val="24"/>
          <w:lang w:eastAsia="ru-RU"/>
        </w:rPr>
        <w:t>государства</w:t>
      </w:r>
      <w:proofErr w:type="gramStart"/>
      <w:r w:rsidRPr="00607728">
        <w:rPr>
          <w:rFonts w:ascii="Times New Roman" w:eastAsia="Times New Roman" w:hAnsi="Times New Roman" w:cs="Times New Roman"/>
          <w:sz w:val="24"/>
          <w:szCs w:val="24"/>
          <w:lang w:eastAsia="ru-RU"/>
        </w:rPr>
        <w:t>.</w:t>
      </w:r>
      <w:r w:rsidR="00623ECB" w:rsidRPr="00607728">
        <w:rPr>
          <w:rFonts w:ascii="Times New Roman" w:hAnsi="Times New Roman" w:cs="Times New Roman"/>
          <w:sz w:val="24"/>
          <w:szCs w:val="24"/>
        </w:rPr>
        <w:t>И</w:t>
      </w:r>
      <w:proofErr w:type="gramEnd"/>
      <w:r w:rsidR="00623ECB" w:rsidRPr="00607728">
        <w:rPr>
          <w:rFonts w:ascii="Times New Roman" w:hAnsi="Times New Roman" w:cs="Times New Roman"/>
          <w:sz w:val="24"/>
          <w:szCs w:val="24"/>
        </w:rPr>
        <w:t>сходя</w:t>
      </w:r>
      <w:proofErr w:type="spellEnd"/>
      <w:r w:rsidR="00623ECB" w:rsidRPr="00607728">
        <w:rPr>
          <w:rFonts w:ascii="Times New Roman" w:hAnsi="Times New Roman" w:cs="Times New Roman"/>
          <w:sz w:val="24"/>
          <w:szCs w:val="24"/>
        </w:rPr>
        <w:t xml:space="preserve"> из данных за 2019 год расходы на социальную сферу составили 1 958,0 млн. руб. Из данных расходов можно выделить отдельные направления, на которые расходовались данные средства: </w:t>
      </w:r>
    </w:p>
    <w:p w:rsidR="00623ECB" w:rsidRDefault="003F559B" w:rsidP="002D3020">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w:t>
      </w:r>
      <w:r w:rsidR="00623ECB" w:rsidRPr="003F559B">
        <w:rPr>
          <w:rFonts w:ascii="Times New Roman" w:hAnsi="Times New Roman" w:cs="Times New Roman"/>
          <w:sz w:val="24"/>
          <w:szCs w:val="24"/>
        </w:rPr>
        <w:t>оддержка многодетных семей для формирования «семейного капитала» 343,2 млн. руб.</w:t>
      </w:r>
      <w:proofErr w:type="gramStart"/>
      <w:r w:rsidR="00623ECB" w:rsidRPr="003F559B">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23ECB" w:rsidRDefault="003F559B" w:rsidP="002D3020">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пе</w:t>
      </w:r>
      <w:r w:rsidR="00623ECB" w:rsidRPr="00607728">
        <w:rPr>
          <w:rFonts w:ascii="Times New Roman" w:hAnsi="Times New Roman" w:cs="Times New Roman"/>
          <w:sz w:val="24"/>
          <w:szCs w:val="24"/>
        </w:rPr>
        <w:t>нсионное обеспечение в</w:t>
      </w:r>
      <w:r>
        <w:rPr>
          <w:rFonts w:ascii="Times New Roman" w:hAnsi="Times New Roman" w:cs="Times New Roman"/>
          <w:sz w:val="24"/>
          <w:szCs w:val="24"/>
        </w:rPr>
        <w:t>оеннослужащих 1 057,2 млн. руб.,</w:t>
      </w:r>
    </w:p>
    <w:p w:rsidR="00623ECB" w:rsidRDefault="003F559B" w:rsidP="003F559B">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п</w:t>
      </w:r>
      <w:r w:rsidR="00623ECB" w:rsidRPr="00607728">
        <w:rPr>
          <w:rFonts w:ascii="Times New Roman" w:hAnsi="Times New Roman" w:cs="Times New Roman"/>
          <w:sz w:val="24"/>
          <w:szCs w:val="24"/>
        </w:rPr>
        <w:t>редоставление льгот и компенсаций населению, пострадавших от катастрофы на Ч</w:t>
      </w:r>
      <w:r>
        <w:rPr>
          <w:rFonts w:ascii="Times New Roman" w:hAnsi="Times New Roman" w:cs="Times New Roman"/>
          <w:sz w:val="24"/>
          <w:szCs w:val="24"/>
        </w:rPr>
        <w:t>ернобыльской АЭС 91,6 млн. руб.,</w:t>
      </w:r>
    </w:p>
    <w:p w:rsidR="003F559B" w:rsidRDefault="003F559B" w:rsidP="003F559B">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м</w:t>
      </w:r>
      <w:r w:rsidR="00623ECB" w:rsidRPr="00607728">
        <w:rPr>
          <w:rFonts w:ascii="Times New Roman" w:hAnsi="Times New Roman" w:cs="Times New Roman"/>
          <w:sz w:val="24"/>
          <w:szCs w:val="24"/>
        </w:rPr>
        <w:t>ероприятия по оздоровлению и санаторно-курортному лечению отдельных категорий граждан 15,5 млн. руб.</w:t>
      </w:r>
      <w:r>
        <w:rPr>
          <w:rFonts w:ascii="Times New Roman" w:hAnsi="Times New Roman" w:cs="Times New Roman"/>
          <w:sz w:val="24"/>
          <w:szCs w:val="24"/>
        </w:rPr>
        <w:t xml:space="preserve">, </w:t>
      </w:r>
      <w:bookmarkStart w:id="0" w:name="_GoBack"/>
      <w:bookmarkEnd w:id="0"/>
    </w:p>
    <w:p w:rsidR="00623ECB" w:rsidRDefault="003F559B" w:rsidP="003F559B">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о</w:t>
      </w:r>
      <w:r w:rsidR="00623ECB" w:rsidRPr="00607728">
        <w:rPr>
          <w:rFonts w:ascii="Times New Roman" w:hAnsi="Times New Roman" w:cs="Times New Roman"/>
          <w:sz w:val="24"/>
          <w:szCs w:val="24"/>
        </w:rPr>
        <w:t>казание помощи в подготовке лагерей к летнему оздоровительному сезону, а также удешевление стоимости путевок 51,5 млн. руб.</w:t>
      </w:r>
      <w:r>
        <w:rPr>
          <w:rFonts w:ascii="Times New Roman" w:hAnsi="Times New Roman" w:cs="Times New Roman"/>
          <w:sz w:val="24"/>
          <w:szCs w:val="24"/>
        </w:rPr>
        <w:t>,</w:t>
      </w:r>
    </w:p>
    <w:p w:rsidR="00623ECB" w:rsidRDefault="003F559B" w:rsidP="003F559B">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о</w:t>
      </w:r>
      <w:r w:rsidR="00623ECB" w:rsidRPr="00607728">
        <w:rPr>
          <w:rFonts w:ascii="Times New Roman" w:hAnsi="Times New Roman" w:cs="Times New Roman"/>
          <w:sz w:val="24"/>
          <w:szCs w:val="24"/>
        </w:rPr>
        <w:t>беспечение граждан техническими средствами реабилитации 6,5 млн. руб.</w:t>
      </w:r>
      <w:r>
        <w:rPr>
          <w:rFonts w:ascii="Times New Roman" w:hAnsi="Times New Roman" w:cs="Times New Roman"/>
          <w:sz w:val="24"/>
          <w:szCs w:val="24"/>
        </w:rPr>
        <w:t>,</w:t>
      </w:r>
    </w:p>
    <w:p w:rsidR="00A20C40" w:rsidRDefault="003F559B" w:rsidP="003F559B">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д</w:t>
      </w:r>
      <w:r w:rsidR="00A20C40" w:rsidRPr="00607728">
        <w:rPr>
          <w:rFonts w:ascii="Times New Roman" w:hAnsi="Times New Roman" w:cs="Times New Roman"/>
          <w:sz w:val="24"/>
          <w:szCs w:val="24"/>
        </w:rPr>
        <w:t>ругие вопросы в области социальной политики (расходы на государственную молодежную политику, денежные выплаты многодетным матерям, награждаемым ордено</w:t>
      </w:r>
      <w:r>
        <w:rPr>
          <w:rFonts w:ascii="Times New Roman" w:hAnsi="Times New Roman" w:cs="Times New Roman"/>
          <w:sz w:val="24"/>
          <w:szCs w:val="24"/>
        </w:rPr>
        <w:t>м Матери и иные) 89,5 млн. руб.,</w:t>
      </w:r>
    </w:p>
    <w:p w:rsidR="00A20C40" w:rsidRPr="00607728" w:rsidRDefault="003F559B" w:rsidP="003F559B">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о</w:t>
      </w:r>
      <w:r w:rsidR="00A20C40" w:rsidRPr="00607728">
        <w:rPr>
          <w:rFonts w:ascii="Times New Roman" w:hAnsi="Times New Roman" w:cs="Times New Roman"/>
          <w:sz w:val="24"/>
          <w:szCs w:val="24"/>
        </w:rPr>
        <w:t xml:space="preserve">казание помощи гражданам в обеспечении жильем 303,0 млн. руб., которые включают так же: </w:t>
      </w:r>
    </w:p>
    <w:p w:rsidR="00A20C40" w:rsidRPr="00607728" w:rsidRDefault="00A20C40" w:rsidP="003F559B">
      <w:pPr>
        <w:pStyle w:val="a4"/>
        <w:spacing w:line="360" w:lineRule="auto"/>
        <w:ind w:left="0"/>
        <w:jc w:val="both"/>
        <w:rPr>
          <w:rFonts w:ascii="Times New Roman" w:hAnsi="Times New Roman" w:cs="Times New Roman"/>
          <w:sz w:val="24"/>
          <w:szCs w:val="24"/>
        </w:rPr>
      </w:pPr>
      <w:r w:rsidRPr="00607728">
        <w:rPr>
          <w:rFonts w:ascii="Times New Roman" w:hAnsi="Times New Roman" w:cs="Times New Roman"/>
          <w:sz w:val="24"/>
          <w:szCs w:val="24"/>
        </w:rPr>
        <w:t>- компенсация потерь банкам, связанных с предоставлением льготных кредитов гражданам на строительство жилья 222,5 млн. руб.</w:t>
      </w:r>
      <w:r w:rsidR="003F559B">
        <w:rPr>
          <w:rFonts w:ascii="Times New Roman" w:hAnsi="Times New Roman" w:cs="Times New Roman"/>
          <w:sz w:val="24"/>
          <w:szCs w:val="24"/>
        </w:rPr>
        <w:t>,</w:t>
      </w:r>
      <w:r w:rsidRPr="00607728">
        <w:rPr>
          <w:rFonts w:ascii="Times New Roman" w:hAnsi="Times New Roman" w:cs="Times New Roman"/>
          <w:sz w:val="24"/>
          <w:szCs w:val="24"/>
        </w:rPr>
        <w:t xml:space="preserve"> </w:t>
      </w:r>
    </w:p>
    <w:p w:rsidR="00A20C40" w:rsidRPr="00607728" w:rsidRDefault="00A20C40" w:rsidP="003F559B">
      <w:pPr>
        <w:pStyle w:val="a4"/>
        <w:spacing w:line="360" w:lineRule="auto"/>
        <w:ind w:left="0"/>
        <w:jc w:val="both"/>
        <w:rPr>
          <w:rFonts w:ascii="Times New Roman" w:hAnsi="Times New Roman" w:cs="Times New Roman"/>
          <w:sz w:val="24"/>
          <w:szCs w:val="24"/>
        </w:rPr>
      </w:pPr>
      <w:r w:rsidRPr="00607728">
        <w:rPr>
          <w:rFonts w:ascii="Times New Roman" w:hAnsi="Times New Roman" w:cs="Times New Roman"/>
          <w:sz w:val="24"/>
          <w:szCs w:val="24"/>
        </w:rPr>
        <w:t>- оказание финансовой помощи многодетным и молодым семьям в погашении кредитов, выданных на стр</w:t>
      </w:r>
      <w:r w:rsidR="003F559B">
        <w:rPr>
          <w:rFonts w:ascii="Times New Roman" w:hAnsi="Times New Roman" w:cs="Times New Roman"/>
          <w:sz w:val="24"/>
          <w:szCs w:val="24"/>
        </w:rPr>
        <w:t>оительство жилья 65,7 млн. руб</w:t>
      </w:r>
      <w:proofErr w:type="gramStart"/>
      <w:r w:rsidR="003F559B">
        <w:rPr>
          <w:rFonts w:ascii="Times New Roman" w:hAnsi="Times New Roman" w:cs="Times New Roman"/>
          <w:sz w:val="24"/>
          <w:szCs w:val="24"/>
        </w:rPr>
        <w:t>..</w:t>
      </w:r>
      <w:proofErr w:type="gramEnd"/>
    </w:p>
    <w:p w:rsidR="00A20C40" w:rsidRPr="00607728" w:rsidRDefault="00A20C40" w:rsidP="003F559B">
      <w:pPr>
        <w:pStyle w:val="a4"/>
        <w:spacing w:line="360" w:lineRule="auto"/>
        <w:ind w:left="0"/>
        <w:jc w:val="both"/>
        <w:rPr>
          <w:rFonts w:ascii="Times New Roman" w:hAnsi="Times New Roman" w:cs="Times New Roman"/>
          <w:sz w:val="24"/>
          <w:szCs w:val="24"/>
        </w:rPr>
      </w:pPr>
      <w:r w:rsidRPr="00607728">
        <w:rPr>
          <w:rFonts w:ascii="Times New Roman" w:hAnsi="Times New Roman" w:cs="Times New Roman"/>
          <w:sz w:val="24"/>
          <w:szCs w:val="24"/>
        </w:rPr>
        <w:t>- компенсация потерь банкам, связанных с предоставлением льготных кредитов на капитальный ремонт и реконструкцию жилых помещений, возведение хозяйственных построек и развитие инженерных сетей 14,8 млн. руб.</w:t>
      </w:r>
    </w:p>
    <w:p w:rsidR="004B23B7" w:rsidRPr="00607728" w:rsidRDefault="00A20C40" w:rsidP="00607728">
      <w:pPr>
        <w:pStyle w:val="a4"/>
        <w:spacing w:line="360" w:lineRule="auto"/>
        <w:ind w:left="0" w:firstLine="567"/>
        <w:jc w:val="both"/>
        <w:rPr>
          <w:rFonts w:ascii="Times New Roman" w:hAnsi="Times New Roman" w:cs="Times New Roman"/>
          <w:sz w:val="24"/>
          <w:szCs w:val="24"/>
        </w:rPr>
      </w:pPr>
      <w:r w:rsidRPr="00607728">
        <w:rPr>
          <w:rFonts w:ascii="Times New Roman" w:hAnsi="Times New Roman" w:cs="Times New Roman"/>
          <w:sz w:val="24"/>
          <w:szCs w:val="24"/>
        </w:rPr>
        <w:t xml:space="preserve">В соответствии с Государственной программой о социальной защите и содействии занятости населения на 2016 – 2020 годы с помощью бюджетного финансирования будет обеспечено повышение эффективности политики занятости населения, улучшение условий охраны труда, создание </w:t>
      </w:r>
      <w:proofErr w:type="spellStart"/>
      <w:r w:rsidRPr="00607728">
        <w:rPr>
          <w:rFonts w:ascii="Times New Roman" w:hAnsi="Times New Roman" w:cs="Times New Roman"/>
          <w:sz w:val="24"/>
          <w:szCs w:val="24"/>
        </w:rPr>
        <w:t>безбарьерной</w:t>
      </w:r>
      <w:proofErr w:type="spellEnd"/>
      <w:r w:rsidRPr="00607728">
        <w:rPr>
          <w:rFonts w:ascii="Times New Roman" w:hAnsi="Times New Roman" w:cs="Times New Roman"/>
          <w:sz w:val="24"/>
          <w:szCs w:val="24"/>
        </w:rPr>
        <w:t xml:space="preserve"> среды жизнедеятельности, обеспечения социальной интеграции инвалидов и пожилых граждан. </w:t>
      </w:r>
      <w:r w:rsidR="00623ECB" w:rsidRPr="00607728">
        <w:rPr>
          <w:rFonts w:ascii="Times New Roman" w:hAnsi="Times New Roman" w:cs="Times New Roman"/>
          <w:sz w:val="24"/>
          <w:szCs w:val="24"/>
        </w:rPr>
        <w:t xml:space="preserve"> </w:t>
      </w:r>
    </w:p>
    <w:p w:rsidR="00A20C40" w:rsidRPr="00607728" w:rsidRDefault="00A20C40" w:rsidP="00607728">
      <w:pPr>
        <w:pStyle w:val="a4"/>
        <w:spacing w:line="360" w:lineRule="auto"/>
        <w:ind w:left="0" w:firstLine="567"/>
        <w:jc w:val="both"/>
        <w:rPr>
          <w:rFonts w:ascii="Times New Roman" w:hAnsi="Times New Roman" w:cs="Times New Roman"/>
          <w:sz w:val="24"/>
          <w:szCs w:val="24"/>
        </w:rPr>
      </w:pPr>
      <w:r w:rsidRPr="00607728">
        <w:rPr>
          <w:rFonts w:ascii="Times New Roman" w:hAnsi="Times New Roman" w:cs="Times New Roman"/>
          <w:sz w:val="24"/>
          <w:szCs w:val="24"/>
        </w:rPr>
        <w:t>Уровень зарегистрированной безработицы с 2016 по 2017 год состав</w:t>
      </w:r>
      <w:r w:rsidR="003F559B">
        <w:rPr>
          <w:rFonts w:ascii="Times New Roman" w:hAnsi="Times New Roman" w:cs="Times New Roman"/>
          <w:sz w:val="24"/>
          <w:szCs w:val="24"/>
        </w:rPr>
        <w:t>ил</w:t>
      </w:r>
      <w:r w:rsidRPr="00607728">
        <w:rPr>
          <w:rFonts w:ascii="Times New Roman" w:hAnsi="Times New Roman" w:cs="Times New Roman"/>
          <w:sz w:val="24"/>
          <w:szCs w:val="24"/>
        </w:rPr>
        <w:t xml:space="preserve"> не более 2%, а с 2018 по 2019 год не более 1%.</w:t>
      </w:r>
    </w:p>
    <w:p w:rsidR="00A20C40" w:rsidRPr="00607728" w:rsidRDefault="00A20C40" w:rsidP="00607728">
      <w:pPr>
        <w:pStyle w:val="a4"/>
        <w:spacing w:line="360" w:lineRule="auto"/>
        <w:ind w:left="0" w:firstLine="567"/>
        <w:jc w:val="both"/>
        <w:rPr>
          <w:rFonts w:ascii="Times New Roman" w:hAnsi="Times New Roman" w:cs="Times New Roman"/>
          <w:sz w:val="24"/>
          <w:szCs w:val="24"/>
        </w:rPr>
      </w:pPr>
      <w:r w:rsidRPr="00607728">
        <w:rPr>
          <w:rFonts w:ascii="Times New Roman" w:hAnsi="Times New Roman" w:cs="Times New Roman"/>
          <w:sz w:val="24"/>
          <w:szCs w:val="24"/>
        </w:rPr>
        <w:t xml:space="preserve">Уровень обеспеченности инвалидов и пожилых граждан социальными </w:t>
      </w:r>
      <w:r w:rsidR="005457A1" w:rsidRPr="00607728">
        <w:rPr>
          <w:rFonts w:ascii="Times New Roman" w:hAnsi="Times New Roman" w:cs="Times New Roman"/>
          <w:sz w:val="24"/>
          <w:szCs w:val="24"/>
        </w:rPr>
        <w:t>услугами (количество человек на 10 тысяч нетрудоспособных граждан: 2016 год не менее 730 человек,  а с 2017 по 2019 годы не менее 755 человек</w:t>
      </w:r>
      <w:r w:rsidR="003F559B">
        <w:rPr>
          <w:rFonts w:ascii="Times New Roman" w:hAnsi="Times New Roman" w:cs="Times New Roman"/>
          <w:sz w:val="24"/>
          <w:szCs w:val="24"/>
        </w:rPr>
        <w:t>)</w:t>
      </w:r>
      <w:r w:rsidR="005457A1" w:rsidRPr="00607728">
        <w:rPr>
          <w:rFonts w:ascii="Times New Roman" w:hAnsi="Times New Roman" w:cs="Times New Roman"/>
          <w:sz w:val="24"/>
          <w:szCs w:val="24"/>
        </w:rPr>
        <w:t xml:space="preserve">. </w:t>
      </w:r>
    </w:p>
    <w:p w:rsidR="005457A1" w:rsidRPr="00607728" w:rsidRDefault="005457A1" w:rsidP="00607728">
      <w:pPr>
        <w:pStyle w:val="a4"/>
        <w:spacing w:line="360" w:lineRule="auto"/>
        <w:ind w:left="0" w:firstLine="567"/>
        <w:jc w:val="both"/>
        <w:rPr>
          <w:rFonts w:ascii="Times New Roman" w:hAnsi="Times New Roman" w:cs="Times New Roman"/>
          <w:sz w:val="24"/>
          <w:szCs w:val="24"/>
        </w:rPr>
      </w:pPr>
    </w:p>
    <w:p w:rsidR="005457A1" w:rsidRDefault="0002544A" w:rsidP="00607728">
      <w:pPr>
        <w:pStyle w:val="a4"/>
        <w:spacing w:line="360" w:lineRule="auto"/>
        <w:ind w:left="0" w:firstLine="567"/>
        <w:jc w:val="both"/>
        <w:rPr>
          <w:rFonts w:ascii="Times New Roman" w:hAnsi="Times New Roman" w:cs="Times New Roman"/>
          <w:color w:val="000000"/>
          <w:sz w:val="24"/>
          <w:szCs w:val="24"/>
          <w:shd w:val="clear" w:color="auto" w:fill="FFFFFF"/>
        </w:rPr>
      </w:pPr>
      <w:r w:rsidRPr="00607728">
        <w:rPr>
          <w:rFonts w:ascii="Times New Roman" w:hAnsi="Times New Roman" w:cs="Times New Roman"/>
          <w:sz w:val="24"/>
          <w:szCs w:val="24"/>
        </w:rPr>
        <w:t>Правительство</w:t>
      </w:r>
      <w:r w:rsidRPr="00607728">
        <w:rPr>
          <w:rFonts w:ascii="Times New Roman" w:hAnsi="Times New Roman" w:cs="Times New Roman"/>
          <w:color w:val="000000"/>
          <w:sz w:val="24"/>
          <w:szCs w:val="24"/>
          <w:shd w:val="clear" w:color="auto" w:fill="FFFFFF"/>
        </w:rPr>
        <w:t xml:space="preserve"> призвано осуществлять широкий спектр мероприятий </w:t>
      </w:r>
      <w:r w:rsidR="003F559B">
        <w:rPr>
          <w:rFonts w:ascii="Times New Roman" w:hAnsi="Times New Roman" w:cs="Times New Roman"/>
          <w:color w:val="000000"/>
          <w:sz w:val="24"/>
          <w:szCs w:val="24"/>
          <w:shd w:val="clear" w:color="auto" w:fill="FFFFFF"/>
        </w:rPr>
        <w:t xml:space="preserve">в </w:t>
      </w:r>
      <w:r w:rsidRPr="00607728">
        <w:rPr>
          <w:rFonts w:ascii="Times New Roman" w:hAnsi="Times New Roman" w:cs="Times New Roman"/>
          <w:color w:val="000000"/>
          <w:sz w:val="24"/>
          <w:szCs w:val="24"/>
          <w:shd w:val="clear" w:color="auto" w:fill="FFFFFF"/>
        </w:rPr>
        <w:t>социально-культурной сфере. Так, оно обеспечивает проведение единой политики в области науки, культуры, образования, здравоохранения, социального обеспечения; создает условия для поддержания законодательством Республики Беларусь уровня социального обеспечения; принимает меры по обеспечению социальной защиты граждан, совершенствует систему социальной защиты; принимает</w:t>
      </w:r>
      <w:r w:rsidR="003F559B">
        <w:rPr>
          <w:rFonts w:ascii="Times New Roman" w:hAnsi="Times New Roman" w:cs="Times New Roman"/>
          <w:color w:val="000000"/>
          <w:sz w:val="24"/>
          <w:szCs w:val="24"/>
          <w:shd w:val="clear" w:color="auto" w:fill="FFFFFF"/>
        </w:rPr>
        <w:t xml:space="preserve"> меры</w:t>
      </w:r>
      <w:r w:rsidRPr="00607728">
        <w:rPr>
          <w:rFonts w:ascii="Times New Roman" w:hAnsi="Times New Roman" w:cs="Times New Roman"/>
          <w:color w:val="000000"/>
          <w:sz w:val="24"/>
          <w:szCs w:val="24"/>
          <w:shd w:val="clear" w:color="auto" w:fill="FFFFFF"/>
        </w:rPr>
        <w:t xml:space="preserve"> по совершенствованию системы профессиональной ориентации, услови</w:t>
      </w:r>
      <w:r w:rsidR="003F559B">
        <w:rPr>
          <w:rFonts w:ascii="Times New Roman" w:hAnsi="Times New Roman" w:cs="Times New Roman"/>
          <w:color w:val="000000"/>
          <w:sz w:val="24"/>
          <w:szCs w:val="24"/>
          <w:shd w:val="clear" w:color="auto" w:fill="FFFFFF"/>
        </w:rPr>
        <w:t>й</w:t>
      </w:r>
      <w:r w:rsidRPr="00607728">
        <w:rPr>
          <w:rFonts w:ascii="Times New Roman" w:hAnsi="Times New Roman" w:cs="Times New Roman"/>
          <w:color w:val="000000"/>
          <w:sz w:val="24"/>
          <w:szCs w:val="24"/>
          <w:shd w:val="clear" w:color="auto" w:fill="FFFFFF"/>
        </w:rPr>
        <w:t xml:space="preserve"> для получения профессионально-технического образования, обуче</w:t>
      </w:r>
      <w:r w:rsidRPr="00607728">
        <w:rPr>
          <w:rFonts w:ascii="Times New Roman" w:hAnsi="Times New Roman" w:cs="Times New Roman"/>
          <w:color w:val="000000"/>
          <w:sz w:val="24"/>
          <w:szCs w:val="24"/>
          <w:shd w:val="clear" w:color="auto" w:fill="FFFFFF"/>
        </w:rPr>
        <w:softHyphen/>
        <w:t xml:space="preserve">ния новым специальностям, переподготовки и повышения квалификации с учетом общественных и производственных потребностей; принимает меры по предупреждению инвалидности и организации реабилитации инвалидов; </w:t>
      </w:r>
      <w:proofErr w:type="gramStart"/>
      <w:r w:rsidRPr="00607728">
        <w:rPr>
          <w:rFonts w:ascii="Times New Roman" w:hAnsi="Times New Roman" w:cs="Times New Roman"/>
          <w:color w:val="000000"/>
          <w:sz w:val="24"/>
          <w:szCs w:val="24"/>
          <w:shd w:val="clear" w:color="auto" w:fill="FFFFFF"/>
        </w:rPr>
        <w:t>определяет и реализует</w:t>
      </w:r>
      <w:proofErr w:type="gramEnd"/>
      <w:r w:rsidRPr="00607728">
        <w:rPr>
          <w:rFonts w:ascii="Times New Roman" w:hAnsi="Times New Roman" w:cs="Times New Roman"/>
          <w:color w:val="000000"/>
          <w:sz w:val="24"/>
          <w:szCs w:val="24"/>
          <w:shd w:val="clear" w:color="auto" w:fill="FFFFFF"/>
        </w:rPr>
        <w:t xml:space="preserve"> наиболее эффективные пути повышения доходов семьи, стипендий, пенсий, других социальных пособий выплат; разрабатывает и осуществляет социально-экономические программы по улучшению положения женщин, обеспечивает </w:t>
      </w:r>
      <w:proofErr w:type="gramStart"/>
      <w:r w:rsidRPr="00607728">
        <w:rPr>
          <w:rFonts w:ascii="Times New Roman" w:hAnsi="Times New Roman" w:cs="Times New Roman"/>
          <w:color w:val="000000"/>
          <w:sz w:val="24"/>
          <w:szCs w:val="24"/>
          <w:shd w:val="clear" w:color="auto" w:fill="FFFFFF"/>
        </w:rPr>
        <w:t>контроль за</w:t>
      </w:r>
      <w:proofErr w:type="gramEnd"/>
      <w:r w:rsidRPr="00607728">
        <w:rPr>
          <w:rFonts w:ascii="Times New Roman" w:hAnsi="Times New Roman" w:cs="Times New Roman"/>
          <w:color w:val="000000"/>
          <w:sz w:val="24"/>
          <w:szCs w:val="24"/>
          <w:shd w:val="clear" w:color="auto" w:fill="FFFFFF"/>
        </w:rPr>
        <w:t xml:space="preserve"> соблюдением предоставленных женщинам прав и гарантий; осуществляет меры по формированию и реализации государственной молодежной политики; принимает меры по развитию и укреплению сети государственных общеобразовательных, профессионально-технических, средних специальных и высших учебных заведений обеспечивает проведение государственной политики в области обеспечения санитарно-эпидемического благополучия населения, основных направлений развития и совершенствования системы здравоохранения применения в этой сфере новых методов управления; содействует развитию физической культуры и спорта; </w:t>
      </w:r>
      <w:proofErr w:type="gramStart"/>
      <w:r w:rsidRPr="00607728">
        <w:rPr>
          <w:rFonts w:ascii="Times New Roman" w:hAnsi="Times New Roman" w:cs="Times New Roman"/>
          <w:color w:val="000000"/>
          <w:sz w:val="24"/>
          <w:szCs w:val="24"/>
          <w:shd w:val="clear" w:color="auto" w:fill="FFFFFF"/>
        </w:rPr>
        <w:t>осуществляет меры по развит и улучшению работы учреждений культуры, архивных учреждений, также обеспечивает охрану историко-культурного наследия, реставрацию и консер</w:t>
      </w:r>
      <w:r w:rsidRPr="00607728">
        <w:rPr>
          <w:rFonts w:ascii="Times New Roman" w:hAnsi="Times New Roman" w:cs="Times New Roman"/>
          <w:color w:val="000000"/>
          <w:sz w:val="24"/>
          <w:szCs w:val="24"/>
          <w:shd w:val="clear" w:color="auto" w:fill="FFFFFF"/>
        </w:rPr>
        <w:softHyphen/>
        <w:t>вацию памятников, умножение и широкое использование культурных ценностей, в том числе народного творчества, для духовного и эстети</w:t>
      </w:r>
      <w:r w:rsidRPr="00607728">
        <w:rPr>
          <w:rFonts w:ascii="Times New Roman" w:hAnsi="Times New Roman" w:cs="Times New Roman"/>
          <w:color w:val="000000"/>
          <w:sz w:val="24"/>
          <w:szCs w:val="24"/>
          <w:shd w:val="clear" w:color="auto" w:fill="FFFFFF"/>
        </w:rPr>
        <w:softHyphen/>
        <w:t>ческого воспитания граждан, повышения их культурного уровня, а также содействует развитию профессионального искусства, литературы, нацио</w:t>
      </w:r>
      <w:r w:rsidRPr="00607728">
        <w:rPr>
          <w:rFonts w:ascii="Times New Roman" w:hAnsi="Times New Roman" w:cs="Times New Roman"/>
          <w:color w:val="000000"/>
          <w:sz w:val="24"/>
          <w:szCs w:val="24"/>
          <w:shd w:val="clear" w:color="auto" w:fill="FFFFFF"/>
        </w:rPr>
        <w:softHyphen/>
        <w:t>нального книгоиздания и периодической печати;</w:t>
      </w:r>
      <w:proofErr w:type="gramEnd"/>
      <w:r w:rsidRPr="00607728">
        <w:rPr>
          <w:rFonts w:ascii="Times New Roman" w:hAnsi="Times New Roman" w:cs="Times New Roman"/>
          <w:color w:val="000000"/>
          <w:sz w:val="24"/>
          <w:szCs w:val="24"/>
          <w:shd w:val="clear" w:color="auto" w:fill="FFFFFF"/>
        </w:rPr>
        <w:t xml:space="preserve"> </w:t>
      </w:r>
      <w:proofErr w:type="gramStart"/>
      <w:r w:rsidRPr="00607728">
        <w:rPr>
          <w:rFonts w:ascii="Times New Roman" w:hAnsi="Times New Roman" w:cs="Times New Roman"/>
          <w:color w:val="000000"/>
          <w:sz w:val="24"/>
          <w:szCs w:val="24"/>
          <w:shd w:val="clear" w:color="auto" w:fill="FFFFFF"/>
        </w:rPr>
        <w:t>создает условия для свободного развития культуры всех национальных общностей, проживаю</w:t>
      </w:r>
      <w:r w:rsidRPr="00607728">
        <w:rPr>
          <w:rFonts w:ascii="Times New Roman" w:hAnsi="Times New Roman" w:cs="Times New Roman"/>
          <w:color w:val="000000"/>
          <w:sz w:val="24"/>
          <w:szCs w:val="24"/>
          <w:shd w:val="clear" w:color="auto" w:fill="FFFFFF"/>
        </w:rPr>
        <w:softHyphen/>
        <w:t>щих в Республике Беларусь; проводит государственную политику, направ</w:t>
      </w:r>
      <w:r w:rsidRPr="00607728">
        <w:rPr>
          <w:rFonts w:ascii="Times New Roman" w:hAnsi="Times New Roman" w:cs="Times New Roman"/>
          <w:color w:val="000000"/>
          <w:sz w:val="24"/>
          <w:szCs w:val="24"/>
          <w:shd w:val="clear" w:color="auto" w:fill="FFFFFF"/>
        </w:rPr>
        <w:softHyphen/>
        <w:t>ленную на сохранение и развитие белорусского и русского языков, создание надлежащих условий для развития языков других национальных общностей, проживающих на территории республики; принимает меры по обеспе</w:t>
      </w:r>
      <w:r w:rsidRPr="00607728">
        <w:rPr>
          <w:rFonts w:ascii="Times New Roman" w:hAnsi="Times New Roman" w:cs="Times New Roman"/>
          <w:color w:val="000000"/>
          <w:sz w:val="24"/>
          <w:szCs w:val="24"/>
          <w:shd w:val="clear" w:color="auto" w:fill="FFFFFF"/>
        </w:rPr>
        <w:softHyphen/>
        <w:t>чению права граждан на свободу вероисповедания; обеспечивает прове</w:t>
      </w:r>
      <w:r w:rsidRPr="00607728">
        <w:rPr>
          <w:rFonts w:ascii="Times New Roman" w:hAnsi="Times New Roman" w:cs="Times New Roman"/>
          <w:color w:val="000000"/>
          <w:sz w:val="24"/>
          <w:szCs w:val="24"/>
          <w:shd w:val="clear" w:color="auto" w:fill="FFFFFF"/>
        </w:rPr>
        <w:softHyphen/>
        <w:t>дение единой научно-технической государственной политики.</w:t>
      </w:r>
      <w:proofErr w:type="gramEnd"/>
    </w:p>
    <w:p w:rsidR="00803CAD" w:rsidRDefault="00803CAD" w:rsidP="00607728">
      <w:pPr>
        <w:pStyle w:val="a4"/>
        <w:spacing w:line="360" w:lineRule="auto"/>
        <w:ind w:left="0" w:firstLine="567"/>
        <w:jc w:val="both"/>
        <w:rPr>
          <w:rFonts w:ascii="Times New Roman" w:hAnsi="Times New Roman" w:cs="Times New Roman"/>
          <w:color w:val="000000"/>
          <w:sz w:val="24"/>
          <w:szCs w:val="24"/>
          <w:shd w:val="clear" w:color="auto" w:fill="FFFFFF"/>
        </w:rPr>
      </w:pPr>
    </w:p>
    <w:p w:rsidR="00803CAD" w:rsidRDefault="00803CAD" w:rsidP="00803CAD">
      <w:pPr>
        <w:pStyle w:val="a4"/>
        <w:spacing w:line="360" w:lineRule="auto"/>
        <w:ind w:left="0" w:firstLine="567"/>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Информация об авторе</w:t>
      </w:r>
    </w:p>
    <w:p w:rsidR="00803CAD" w:rsidRDefault="00803CAD" w:rsidP="00803CAD">
      <w:pPr>
        <w:pStyle w:val="a4"/>
        <w:spacing w:line="240" w:lineRule="auto"/>
        <w:ind w:left="0" w:firstLine="567"/>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lastRenderedPageBreak/>
        <w:t>Леонова Елена Ивановна (Республика Беларусь, Гродно) – кандидат экономических наук, доцент кафедры финансов и бухгалтерского учета, Учреждение образования «Гродненский государственный университет имени Янки Купалы» (Гродно, ул. Ожешко</w:t>
      </w:r>
      <w:r w:rsidRPr="002D3020">
        <w:rPr>
          <w:rFonts w:ascii="Times New Roman" w:hAnsi="Times New Roman" w:cs="Times New Roman"/>
          <w:color w:val="000000"/>
          <w:sz w:val="24"/>
          <w:szCs w:val="24"/>
          <w:shd w:val="clear" w:color="auto" w:fill="FFFFFF"/>
          <w:lang w:val="en-US"/>
        </w:rPr>
        <w:t xml:space="preserve">, 22, </w:t>
      </w:r>
      <w:hyperlink r:id="rId6" w:history="1">
        <w:r w:rsidRPr="002D3020">
          <w:rPr>
            <w:rStyle w:val="a7"/>
            <w:rFonts w:ascii="Times New Roman" w:hAnsi="Times New Roman" w:cs="Times New Roman"/>
            <w:sz w:val="24"/>
            <w:szCs w:val="24"/>
            <w:shd w:val="clear" w:color="auto" w:fill="FFFFFF"/>
            <w:lang w:val="en-US"/>
          </w:rPr>
          <w:t>_</w:t>
        </w:r>
        <w:r w:rsidRPr="00B27EDB">
          <w:rPr>
            <w:rStyle w:val="a7"/>
            <w:rFonts w:ascii="Times New Roman" w:hAnsi="Times New Roman" w:cs="Times New Roman"/>
            <w:sz w:val="24"/>
            <w:szCs w:val="24"/>
            <w:shd w:val="clear" w:color="auto" w:fill="FFFFFF"/>
            <w:lang w:val="en-US"/>
          </w:rPr>
          <w:t>S_L_@tut.by</w:t>
        </w:r>
      </w:hyperlink>
      <w:r>
        <w:rPr>
          <w:rFonts w:ascii="Times New Roman" w:hAnsi="Times New Roman" w:cs="Times New Roman"/>
          <w:color w:val="000000"/>
          <w:sz w:val="24"/>
          <w:szCs w:val="24"/>
          <w:shd w:val="clear" w:color="auto" w:fill="FFFFFF"/>
          <w:lang w:val="en-US"/>
        </w:rPr>
        <w:t>).</w:t>
      </w:r>
    </w:p>
    <w:p w:rsidR="00803CAD" w:rsidRDefault="00803CAD" w:rsidP="00803CAD">
      <w:pPr>
        <w:pStyle w:val="a4"/>
        <w:spacing w:line="240" w:lineRule="auto"/>
        <w:ind w:left="0" w:firstLine="567"/>
        <w:jc w:val="both"/>
        <w:rPr>
          <w:rFonts w:ascii="Times New Roman" w:hAnsi="Times New Roman" w:cs="Times New Roman"/>
          <w:color w:val="000000"/>
          <w:sz w:val="24"/>
          <w:szCs w:val="24"/>
          <w:shd w:val="clear" w:color="auto" w:fill="FFFFFF"/>
          <w:lang w:val="en-US"/>
        </w:rPr>
      </w:pPr>
    </w:p>
    <w:p w:rsidR="00803CAD" w:rsidRDefault="00803CAD" w:rsidP="00803CAD">
      <w:pPr>
        <w:pStyle w:val="a4"/>
        <w:spacing w:line="240" w:lineRule="auto"/>
        <w:ind w:left="0" w:firstLine="567"/>
        <w:jc w:val="right"/>
        <w:rPr>
          <w:rFonts w:ascii="Times New Roman" w:hAnsi="Times New Roman" w:cs="Times New Roman"/>
          <w:color w:val="000000"/>
          <w:sz w:val="24"/>
          <w:szCs w:val="24"/>
          <w:shd w:val="clear" w:color="auto" w:fill="FFFFFF"/>
          <w:lang w:val="en-US"/>
        </w:rPr>
      </w:pPr>
      <w:proofErr w:type="spellStart"/>
      <w:r>
        <w:rPr>
          <w:rFonts w:ascii="Times New Roman" w:hAnsi="Times New Roman" w:cs="Times New Roman"/>
          <w:color w:val="000000"/>
          <w:sz w:val="24"/>
          <w:szCs w:val="24"/>
          <w:shd w:val="clear" w:color="auto" w:fill="FFFFFF"/>
          <w:lang w:val="en-US"/>
        </w:rPr>
        <w:t>Leonova</w:t>
      </w:r>
      <w:proofErr w:type="spellEnd"/>
      <w:r>
        <w:rPr>
          <w:rFonts w:ascii="Times New Roman" w:hAnsi="Times New Roman" w:cs="Times New Roman"/>
          <w:color w:val="000000"/>
          <w:sz w:val="24"/>
          <w:szCs w:val="24"/>
          <w:shd w:val="clear" w:color="auto" w:fill="FFFFFF"/>
          <w:lang w:val="en-US"/>
        </w:rPr>
        <w:t xml:space="preserve"> E.I.</w:t>
      </w:r>
    </w:p>
    <w:p w:rsidR="00803CAD" w:rsidRDefault="00803CAD" w:rsidP="00803CAD">
      <w:pPr>
        <w:pStyle w:val="a4"/>
        <w:spacing w:line="360" w:lineRule="auto"/>
        <w:ind w:left="0" w:firstLine="567"/>
        <w:jc w:val="center"/>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BUDGET EXPENDITURE FOR SOCIAL POLICY</w:t>
      </w:r>
    </w:p>
    <w:p w:rsidR="00F024B7" w:rsidRPr="00F024B7" w:rsidRDefault="00F024B7" w:rsidP="00F024B7">
      <w:pPr>
        <w:pStyle w:val="a4"/>
        <w:spacing w:line="360" w:lineRule="auto"/>
        <w:ind w:left="0" w:firstLine="709"/>
        <w:jc w:val="center"/>
        <w:rPr>
          <w:rFonts w:ascii="Times New Roman" w:hAnsi="Times New Roman" w:cs="Times New Roman"/>
          <w:b/>
          <w:i/>
          <w:color w:val="000000"/>
          <w:sz w:val="24"/>
          <w:szCs w:val="24"/>
          <w:shd w:val="clear" w:color="auto" w:fill="FFFFFF"/>
          <w:lang w:val="en-US"/>
        </w:rPr>
      </w:pPr>
    </w:p>
    <w:p w:rsidR="00803CAD" w:rsidRDefault="004711E3" w:rsidP="00F024B7">
      <w:pPr>
        <w:pStyle w:val="a4"/>
        <w:spacing w:line="360" w:lineRule="auto"/>
        <w:ind w:left="0" w:firstLine="709"/>
        <w:jc w:val="both"/>
        <w:rPr>
          <w:rFonts w:ascii="Times New Roman" w:hAnsi="Times New Roman" w:cs="Times New Roman"/>
          <w:i/>
          <w:color w:val="000000"/>
          <w:sz w:val="24"/>
          <w:szCs w:val="24"/>
          <w:shd w:val="clear" w:color="auto" w:fill="FFFFFF"/>
          <w:lang w:val="en-US"/>
        </w:rPr>
      </w:pPr>
      <w:r w:rsidRPr="00F024B7">
        <w:rPr>
          <w:rFonts w:ascii="Times New Roman" w:hAnsi="Times New Roman" w:cs="Times New Roman"/>
          <w:i/>
          <w:color w:val="000000"/>
          <w:sz w:val="24"/>
          <w:szCs w:val="24"/>
          <w:shd w:val="clear" w:color="auto" w:fill="FFFFFF"/>
          <w:lang w:val="en-US"/>
        </w:rPr>
        <w:t>The</w:t>
      </w:r>
      <w:r w:rsidR="00BB02E3" w:rsidRPr="00F024B7">
        <w:rPr>
          <w:rFonts w:ascii="Times New Roman" w:hAnsi="Times New Roman" w:cs="Times New Roman"/>
          <w:i/>
          <w:color w:val="000000"/>
          <w:sz w:val="24"/>
          <w:szCs w:val="24"/>
          <w:shd w:val="clear" w:color="auto" w:fill="FFFFFF"/>
          <w:lang w:val="en-US"/>
        </w:rPr>
        <w:t xml:space="preserve"> article considers the main directions of the state budget expenditures for conducting social policy, estimates the volumes of these expenditures of 2019, identifies the features of the social sphere and its financing, describes measures implemented at the state level in order to improve support for the country’s social sectors.</w:t>
      </w:r>
    </w:p>
    <w:p w:rsidR="00F024B7" w:rsidRPr="00F024B7" w:rsidRDefault="00F024B7" w:rsidP="00F024B7">
      <w:pPr>
        <w:pStyle w:val="a4"/>
        <w:spacing w:line="360" w:lineRule="auto"/>
        <w:ind w:left="0" w:firstLine="709"/>
        <w:jc w:val="both"/>
        <w:rPr>
          <w:rFonts w:ascii="Times New Roman" w:hAnsi="Times New Roman" w:cs="Times New Roman"/>
          <w:i/>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 xml:space="preserve">Keywords: budget, budget </w:t>
      </w:r>
      <w:r w:rsidRPr="00F024B7">
        <w:rPr>
          <w:rFonts w:ascii="Times New Roman" w:hAnsi="Times New Roman" w:cs="Times New Roman"/>
          <w:i/>
          <w:color w:val="000000"/>
          <w:sz w:val="24"/>
          <w:szCs w:val="24"/>
          <w:shd w:val="clear" w:color="auto" w:fill="FFFFFF"/>
          <w:lang w:val="en-US"/>
        </w:rPr>
        <w:t>expenditures</w:t>
      </w:r>
      <w:r>
        <w:rPr>
          <w:rFonts w:ascii="Times New Roman" w:hAnsi="Times New Roman" w:cs="Times New Roman"/>
          <w:i/>
          <w:color w:val="000000"/>
          <w:sz w:val="24"/>
          <w:szCs w:val="24"/>
          <w:shd w:val="clear" w:color="auto" w:fill="FFFFFF"/>
          <w:lang w:val="en-US"/>
        </w:rPr>
        <w:t xml:space="preserve">, social policy, social sphere. </w:t>
      </w:r>
    </w:p>
    <w:p w:rsidR="00803CAD" w:rsidRDefault="00803CAD" w:rsidP="00803CAD">
      <w:pPr>
        <w:pStyle w:val="a4"/>
        <w:spacing w:line="240" w:lineRule="auto"/>
        <w:ind w:left="0" w:firstLine="567"/>
        <w:jc w:val="right"/>
        <w:rPr>
          <w:rFonts w:ascii="Times New Roman" w:hAnsi="Times New Roman" w:cs="Times New Roman"/>
          <w:color w:val="000000"/>
          <w:sz w:val="24"/>
          <w:szCs w:val="24"/>
          <w:shd w:val="clear" w:color="auto" w:fill="FFFFFF"/>
          <w:lang w:val="en-US"/>
        </w:rPr>
      </w:pPr>
    </w:p>
    <w:p w:rsidR="00F024B7" w:rsidRPr="00F024B7" w:rsidRDefault="00F024B7" w:rsidP="00F024B7">
      <w:pPr>
        <w:spacing w:line="240" w:lineRule="auto"/>
        <w:ind w:firstLine="567"/>
        <w:jc w:val="both"/>
        <w:rPr>
          <w:rFonts w:ascii="Times New Roman" w:hAnsi="Times New Roman" w:cs="Times New Roman"/>
          <w:sz w:val="24"/>
          <w:szCs w:val="24"/>
        </w:rPr>
      </w:pPr>
      <w:proofErr w:type="spellStart"/>
      <w:r w:rsidRPr="00F024B7">
        <w:rPr>
          <w:rFonts w:ascii="Times New Roman" w:hAnsi="Times New Roman" w:cs="Times New Roman"/>
          <w:color w:val="000000"/>
          <w:sz w:val="24"/>
          <w:szCs w:val="24"/>
          <w:shd w:val="clear" w:color="auto" w:fill="FFFFFF"/>
          <w:lang w:val="en-US"/>
        </w:rPr>
        <w:t>Leonova</w:t>
      </w:r>
      <w:proofErr w:type="spellEnd"/>
      <w:r w:rsidRPr="00F024B7">
        <w:rPr>
          <w:rFonts w:ascii="Times New Roman" w:hAnsi="Times New Roman" w:cs="Times New Roman"/>
          <w:color w:val="000000"/>
          <w:sz w:val="24"/>
          <w:szCs w:val="24"/>
          <w:shd w:val="clear" w:color="auto" w:fill="FFFFFF"/>
          <w:lang w:val="en-US"/>
        </w:rPr>
        <w:t xml:space="preserve"> Elena </w:t>
      </w:r>
      <w:proofErr w:type="spellStart"/>
      <w:r w:rsidRPr="00F024B7">
        <w:rPr>
          <w:rFonts w:ascii="Times New Roman" w:hAnsi="Times New Roman" w:cs="Times New Roman"/>
          <w:color w:val="000000"/>
          <w:sz w:val="24"/>
          <w:szCs w:val="24"/>
          <w:shd w:val="clear" w:color="auto" w:fill="FFFFFF"/>
          <w:lang w:val="en-US"/>
        </w:rPr>
        <w:t>Ivanovna</w:t>
      </w:r>
      <w:proofErr w:type="spellEnd"/>
      <w:r w:rsidRPr="00F024B7">
        <w:rPr>
          <w:rFonts w:ascii="Times New Roman" w:hAnsi="Times New Roman" w:cs="Times New Roman"/>
          <w:color w:val="000000"/>
          <w:sz w:val="24"/>
          <w:szCs w:val="24"/>
          <w:shd w:val="clear" w:color="auto" w:fill="FFFFFF"/>
          <w:lang w:val="en-US"/>
        </w:rPr>
        <w:t xml:space="preserve"> (Republic of Belarus, Grodno) – </w:t>
      </w:r>
      <w:r w:rsidRPr="00F024B7">
        <w:rPr>
          <w:rFonts w:ascii="Times New Roman" w:hAnsi="Times New Roman" w:cs="Times New Roman"/>
          <w:sz w:val="24"/>
          <w:szCs w:val="24"/>
          <w:lang w:val="en-US"/>
        </w:rPr>
        <w:t>Candidate of economic Sciences</w:t>
      </w:r>
      <w:proofErr w:type="gramStart"/>
      <w:r w:rsidRPr="00F024B7">
        <w:rPr>
          <w:rFonts w:ascii="Times New Roman" w:hAnsi="Times New Roman" w:cs="Times New Roman"/>
          <w:sz w:val="24"/>
          <w:szCs w:val="24"/>
          <w:lang w:val="en-US"/>
        </w:rPr>
        <w:t xml:space="preserve">, </w:t>
      </w:r>
      <w:r w:rsidRPr="00F024B7">
        <w:rPr>
          <w:rFonts w:ascii="Times New Roman" w:hAnsi="Times New Roman" w:cs="Times New Roman"/>
          <w:color w:val="000000"/>
          <w:sz w:val="24"/>
          <w:szCs w:val="24"/>
          <w:shd w:val="clear" w:color="auto" w:fill="FFFFFF"/>
          <w:lang w:val="en-US"/>
        </w:rPr>
        <w:t xml:space="preserve"> </w:t>
      </w:r>
      <w:r w:rsidRPr="00F024B7">
        <w:rPr>
          <w:rFonts w:ascii="Times New Roman" w:hAnsi="Times New Roman" w:cs="Times New Roman"/>
          <w:color w:val="212121"/>
          <w:sz w:val="24"/>
          <w:szCs w:val="24"/>
          <w:shd w:val="clear" w:color="auto" w:fill="FFFFFF"/>
          <w:lang w:val="en-US"/>
        </w:rPr>
        <w:t>associate</w:t>
      </w:r>
      <w:proofErr w:type="gramEnd"/>
      <w:r w:rsidRPr="00F024B7">
        <w:rPr>
          <w:rFonts w:ascii="Times New Roman" w:hAnsi="Times New Roman" w:cs="Times New Roman"/>
          <w:color w:val="212121"/>
          <w:sz w:val="24"/>
          <w:szCs w:val="24"/>
          <w:shd w:val="clear" w:color="auto" w:fill="FFFFFF"/>
          <w:lang w:val="en-US"/>
        </w:rPr>
        <w:t xml:space="preserve"> professor at the department of finance and accounting</w:t>
      </w:r>
      <w:r w:rsidRPr="00F024B7">
        <w:rPr>
          <w:rFonts w:ascii="Times New Roman" w:hAnsi="Times New Roman" w:cs="Times New Roman"/>
          <w:sz w:val="24"/>
          <w:szCs w:val="24"/>
          <w:lang w:val="en-US"/>
        </w:rPr>
        <w:t xml:space="preserve"> of </w:t>
      </w:r>
      <w:proofErr w:type="spellStart"/>
      <w:r w:rsidRPr="00F024B7">
        <w:rPr>
          <w:rFonts w:ascii="Times New Roman" w:hAnsi="Times New Roman" w:cs="Times New Roman"/>
          <w:sz w:val="24"/>
          <w:szCs w:val="24"/>
          <w:lang w:val="en-US"/>
        </w:rPr>
        <w:t>Grsu</w:t>
      </w:r>
      <w:proofErr w:type="spellEnd"/>
      <w:r w:rsidRPr="00F024B7">
        <w:rPr>
          <w:rFonts w:ascii="Times New Roman" w:hAnsi="Times New Roman" w:cs="Times New Roman"/>
          <w:sz w:val="24"/>
          <w:szCs w:val="24"/>
          <w:lang w:val="en-US"/>
        </w:rPr>
        <w:t xml:space="preserve">. </w:t>
      </w:r>
      <w:proofErr w:type="spellStart"/>
      <w:proofErr w:type="gramStart"/>
      <w:r w:rsidRPr="00F024B7">
        <w:rPr>
          <w:rFonts w:ascii="Times New Roman" w:hAnsi="Times New Roman" w:cs="Times New Roman"/>
          <w:sz w:val="24"/>
          <w:szCs w:val="24"/>
          <w:lang w:val="en-US"/>
        </w:rPr>
        <w:t>Ya</w:t>
      </w:r>
      <w:proofErr w:type="spellEnd"/>
      <w:r w:rsidRPr="00F024B7">
        <w:rPr>
          <w:rFonts w:ascii="Times New Roman" w:hAnsi="Times New Roman" w:cs="Times New Roman"/>
          <w:sz w:val="24"/>
          <w:szCs w:val="24"/>
          <w:lang w:val="en-US"/>
        </w:rPr>
        <w:t>.</w:t>
      </w:r>
      <w:proofErr w:type="gramEnd"/>
      <w:r w:rsidRPr="00F024B7">
        <w:rPr>
          <w:rFonts w:ascii="Times New Roman" w:hAnsi="Times New Roman" w:cs="Times New Roman"/>
          <w:sz w:val="24"/>
          <w:szCs w:val="24"/>
          <w:lang w:val="en-US"/>
        </w:rPr>
        <w:t xml:space="preserve"> </w:t>
      </w:r>
      <w:proofErr w:type="spellStart"/>
      <w:proofErr w:type="gramStart"/>
      <w:r w:rsidRPr="00F024B7">
        <w:rPr>
          <w:rFonts w:ascii="Times New Roman" w:hAnsi="Times New Roman" w:cs="Times New Roman"/>
          <w:sz w:val="24"/>
          <w:szCs w:val="24"/>
          <w:lang w:val="en-US"/>
        </w:rPr>
        <w:t>Kupala</w:t>
      </w:r>
      <w:proofErr w:type="spellEnd"/>
      <w:r w:rsidRPr="00F024B7">
        <w:rPr>
          <w:rFonts w:ascii="Times New Roman" w:hAnsi="Times New Roman" w:cs="Times New Roman"/>
          <w:sz w:val="24"/>
          <w:szCs w:val="24"/>
          <w:lang w:val="en-US"/>
        </w:rPr>
        <w:t xml:space="preserve"> (</w:t>
      </w:r>
      <w:r w:rsidRPr="00F024B7">
        <w:rPr>
          <w:rFonts w:ascii="Times New Roman" w:hAnsi="Times New Roman" w:cs="Times New Roman"/>
          <w:sz w:val="24"/>
          <w:szCs w:val="24"/>
        </w:rPr>
        <w:t xml:space="preserve">230023, </w:t>
      </w:r>
      <w:r w:rsidRPr="00F024B7">
        <w:rPr>
          <w:rFonts w:ascii="Times New Roman" w:hAnsi="Times New Roman" w:cs="Times New Roman"/>
          <w:sz w:val="24"/>
          <w:szCs w:val="24"/>
          <w:lang w:val="en-US"/>
        </w:rPr>
        <w:t>Grodno</w:t>
      </w:r>
      <w:r w:rsidRPr="00F024B7">
        <w:rPr>
          <w:rFonts w:ascii="Times New Roman" w:hAnsi="Times New Roman" w:cs="Times New Roman"/>
          <w:sz w:val="24"/>
          <w:szCs w:val="24"/>
        </w:rPr>
        <w:t xml:space="preserve">, </w:t>
      </w:r>
      <w:proofErr w:type="spellStart"/>
      <w:r w:rsidRPr="00F024B7">
        <w:rPr>
          <w:rFonts w:ascii="Times New Roman" w:hAnsi="Times New Roman" w:cs="Times New Roman"/>
          <w:sz w:val="24"/>
          <w:szCs w:val="24"/>
          <w:lang w:val="en-US"/>
        </w:rPr>
        <w:t>ul</w:t>
      </w:r>
      <w:proofErr w:type="spellEnd"/>
      <w:r w:rsidRPr="00F024B7">
        <w:rPr>
          <w:rFonts w:ascii="Times New Roman" w:hAnsi="Times New Roman" w:cs="Times New Roman"/>
          <w:sz w:val="24"/>
          <w:szCs w:val="24"/>
        </w:rPr>
        <w:t>.</w:t>
      </w:r>
      <w:proofErr w:type="gramEnd"/>
      <w:r w:rsidRPr="00F024B7">
        <w:rPr>
          <w:rFonts w:ascii="Times New Roman" w:hAnsi="Times New Roman" w:cs="Times New Roman"/>
          <w:sz w:val="24"/>
          <w:szCs w:val="24"/>
        </w:rPr>
        <w:t xml:space="preserve"> </w:t>
      </w:r>
      <w:proofErr w:type="spellStart"/>
      <w:proofErr w:type="gramStart"/>
      <w:r w:rsidRPr="00F024B7">
        <w:rPr>
          <w:rFonts w:ascii="Times New Roman" w:hAnsi="Times New Roman" w:cs="Times New Roman"/>
          <w:sz w:val="24"/>
          <w:szCs w:val="24"/>
        </w:rPr>
        <w:t>Ozheshko</w:t>
      </w:r>
      <w:proofErr w:type="spellEnd"/>
      <w:r w:rsidRPr="00F024B7">
        <w:rPr>
          <w:rFonts w:ascii="Times New Roman" w:hAnsi="Times New Roman" w:cs="Times New Roman"/>
          <w:sz w:val="24"/>
          <w:szCs w:val="24"/>
        </w:rPr>
        <w:t>, 22</w:t>
      </w:r>
      <w:r w:rsidRPr="00F024B7">
        <w:rPr>
          <w:rFonts w:ascii="Times New Roman" w:hAnsi="Times New Roman" w:cs="Times New Roman"/>
          <w:sz w:val="24"/>
          <w:szCs w:val="24"/>
          <w:lang w:val="en-US"/>
        </w:rPr>
        <w:t>)</w:t>
      </w:r>
      <w:r w:rsidRPr="00F024B7">
        <w:rPr>
          <w:rFonts w:ascii="Times New Roman" w:hAnsi="Times New Roman" w:cs="Times New Roman"/>
          <w:sz w:val="24"/>
          <w:szCs w:val="24"/>
        </w:rPr>
        <w:t>.</w:t>
      </w:r>
      <w:proofErr w:type="gramEnd"/>
    </w:p>
    <w:p w:rsidR="00F024B7" w:rsidRPr="00F024B7" w:rsidRDefault="00F024B7" w:rsidP="00F024B7">
      <w:pPr>
        <w:pStyle w:val="a4"/>
        <w:spacing w:line="240" w:lineRule="auto"/>
        <w:ind w:left="0" w:firstLine="567"/>
        <w:jc w:val="both"/>
        <w:rPr>
          <w:rFonts w:ascii="Times New Roman" w:hAnsi="Times New Roman" w:cs="Times New Roman"/>
          <w:color w:val="000000"/>
          <w:sz w:val="24"/>
          <w:szCs w:val="24"/>
          <w:shd w:val="clear" w:color="auto" w:fill="FFFFFF"/>
        </w:rPr>
      </w:pPr>
    </w:p>
    <w:sectPr w:rsidR="00F024B7" w:rsidRPr="00F024B7" w:rsidSect="006077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019"/>
    <w:multiLevelType w:val="hybridMultilevel"/>
    <w:tmpl w:val="2E26B7A6"/>
    <w:lvl w:ilvl="0" w:tplc="13424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803674"/>
    <w:multiLevelType w:val="hybridMultilevel"/>
    <w:tmpl w:val="CAF6C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918D3"/>
    <w:multiLevelType w:val="hybridMultilevel"/>
    <w:tmpl w:val="29B094B8"/>
    <w:lvl w:ilvl="0" w:tplc="0419000F">
      <w:start w:val="1"/>
      <w:numFmt w:val="decimal"/>
      <w:lvlText w:val="%1."/>
      <w:lvlJc w:val="left"/>
      <w:pPr>
        <w:ind w:left="2985" w:hanging="360"/>
      </w:p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3">
    <w:nsid w:val="605E42F4"/>
    <w:multiLevelType w:val="hybridMultilevel"/>
    <w:tmpl w:val="936ACD76"/>
    <w:lvl w:ilvl="0" w:tplc="105E44E6">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4">
    <w:nsid w:val="7A6A19C2"/>
    <w:multiLevelType w:val="hybridMultilevel"/>
    <w:tmpl w:val="7118304E"/>
    <w:lvl w:ilvl="0" w:tplc="192E6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93176B"/>
    <w:multiLevelType w:val="multilevel"/>
    <w:tmpl w:val="2F4A8B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A0"/>
    <w:rsid w:val="0002544A"/>
    <w:rsid w:val="002D3020"/>
    <w:rsid w:val="003943B2"/>
    <w:rsid w:val="003F559B"/>
    <w:rsid w:val="004711E3"/>
    <w:rsid w:val="004B23B7"/>
    <w:rsid w:val="004E00A0"/>
    <w:rsid w:val="005457A1"/>
    <w:rsid w:val="00607728"/>
    <w:rsid w:val="00616F73"/>
    <w:rsid w:val="00623ECB"/>
    <w:rsid w:val="00803CAD"/>
    <w:rsid w:val="009C45A8"/>
    <w:rsid w:val="00A20C40"/>
    <w:rsid w:val="00BB02E3"/>
    <w:rsid w:val="00BB69F5"/>
    <w:rsid w:val="00BF58EF"/>
    <w:rsid w:val="00E42F21"/>
    <w:rsid w:val="00F024B7"/>
    <w:rsid w:val="00F97404"/>
    <w:rsid w:val="00FA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2F21"/>
    <w:pPr>
      <w:ind w:left="720"/>
      <w:contextualSpacing/>
    </w:pPr>
  </w:style>
  <w:style w:type="character" w:styleId="a5">
    <w:name w:val="Emphasis"/>
    <w:basedOn w:val="a0"/>
    <w:uiPriority w:val="20"/>
    <w:qFormat/>
    <w:rsid w:val="00803CAD"/>
    <w:rPr>
      <w:i/>
      <w:iCs/>
    </w:rPr>
  </w:style>
  <w:style w:type="character" w:styleId="a6">
    <w:name w:val="Strong"/>
    <w:basedOn w:val="a0"/>
    <w:uiPriority w:val="22"/>
    <w:qFormat/>
    <w:rsid w:val="00803CAD"/>
    <w:rPr>
      <w:b/>
      <w:bCs/>
    </w:rPr>
  </w:style>
  <w:style w:type="character" w:styleId="a7">
    <w:name w:val="Hyperlink"/>
    <w:basedOn w:val="a0"/>
    <w:uiPriority w:val="99"/>
    <w:unhideWhenUsed/>
    <w:rsid w:val="00803CAD"/>
    <w:rPr>
      <w:color w:val="0000FF" w:themeColor="hyperlink"/>
      <w:u w:val="single"/>
    </w:rPr>
  </w:style>
  <w:style w:type="paragraph" w:styleId="HTML">
    <w:name w:val="HTML Preformatted"/>
    <w:basedOn w:val="a"/>
    <w:link w:val="HTML0"/>
    <w:uiPriority w:val="99"/>
    <w:semiHidden/>
    <w:unhideWhenUsed/>
    <w:rsid w:val="0080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3CA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2F21"/>
    <w:pPr>
      <w:ind w:left="720"/>
      <w:contextualSpacing/>
    </w:pPr>
  </w:style>
  <w:style w:type="character" w:styleId="a5">
    <w:name w:val="Emphasis"/>
    <w:basedOn w:val="a0"/>
    <w:uiPriority w:val="20"/>
    <w:qFormat/>
    <w:rsid w:val="00803CAD"/>
    <w:rPr>
      <w:i/>
      <w:iCs/>
    </w:rPr>
  </w:style>
  <w:style w:type="character" w:styleId="a6">
    <w:name w:val="Strong"/>
    <w:basedOn w:val="a0"/>
    <w:uiPriority w:val="22"/>
    <w:qFormat/>
    <w:rsid w:val="00803CAD"/>
    <w:rPr>
      <w:b/>
      <w:bCs/>
    </w:rPr>
  </w:style>
  <w:style w:type="character" w:styleId="a7">
    <w:name w:val="Hyperlink"/>
    <w:basedOn w:val="a0"/>
    <w:uiPriority w:val="99"/>
    <w:unhideWhenUsed/>
    <w:rsid w:val="00803CAD"/>
    <w:rPr>
      <w:color w:val="0000FF" w:themeColor="hyperlink"/>
      <w:u w:val="single"/>
    </w:rPr>
  </w:style>
  <w:style w:type="paragraph" w:styleId="HTML">
    <w:name w:val="HTML Preformatted"/>
    <w:basedOn w:val="a"/>
    <w:link w:val="HTML0"/>
    <w:uiPriority w:val="99"/>
    <w:semiHidden/>
    <w:unhideWhenUsed/>
    <w:rsid w:val="0080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3C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647">
      <w:bodyDiv w:val="1"/>
      <w:marLeft w:val="0"/>
      <w:marRight w:val="0"/>
      <w:marTop w:val="0"/>
      <w:marBottom w:val="0"/>
      <w:divBdr>
        <w:top w:val="none" w:sz="0" w:space="0" w:color="auto"/>
        <w:left w:val="none" w:sz="0" w:space="0" w:color="auto"/>
        <w:bottom w:val="none" w:sz="0" w:space="0" w:color="auto"/>
        <w:right w:val="none" w:sz="0" w:space="0" w:color="auto"/>
      </w:divBdr>
    </w:div>
    <w:div w:id="194274506">
      <w:bodyDiv w:val="1"/>
      <w:marLeft w:val="0"/>
      <w:marRight w:val="0"/>
      <w:marTop w:val="0"/>
      <w:marBottom w:val="0"/>
      <w:divBdr>
        <w:top w:val="none" w:sz="0" w:space="0" w:color="auto"/>
        <w:left w:val="none" w:sz="0" w:space="0" w:color="auto"/>
        <w:bottom w:val="none" w:sz="0" w:space="0" w:color="auto"/>
        <w:right w:val="none" w:sz="0" w:space="0" w:color="auto"/>
      </w:divBdr>
    </w:div>
    <w:div w:id="483007573">
      <w:bodyDiv w:val="1"/>
      <w:marLeft w:val="0"/>
      <w:marRight w:val="0"/>
      <w:marTop w:val="0"/>
      <w:marBottom w:val="0"/>
      <w:divBdr>
        <w:top w:val="none" w:sz="0" w:space="0" w:color="auto"/>
        <w:left w:val="none" w:sz="0" w:space="0" w:color="auto"/>
        <w:bottom w:val="none" w:sz="0" w:space="0" w:color="auto"/>
        <w:right w:val="none" w:sz="0" w:space="0" w:color="auto"/>
      </w:divBdr>
    </w:div>
    <w:div w:id="769742408">
      <w:bodyDiv w:val="1"/>
      <w:marLeft w:val="0"/>
      <w:marRight w:val="0"/>
      <w:marTop w:val="0"/>
      <w:marBottom w:val="0"/>
      <w:divBdr>
        <w:top w:val="none" w:sz="0" w:space="0" w:color="auto"/>
        <w:left w:val="none" w:sz="0" w:space="0" w:color="auto"/>
        <w:bottom w:val="none" w:sz="0" w:space="0" w:color="auto"/>
        <w:right w:val="none" w:sz="0" w:space="0" w:color="auto"/>
      </w:divBdr>
    </w:div>
    <w:div w:id="826242957">
      <w:bodyDiv w:val="1"/>
      <w:marLeft w:val="0"/>
      <w:marRight w:val="0"/>
      <w:marTop w:val="0"/>
      <w:marBottom w:val="0"/>
      <w:divBdr>
        <w:top w:val="none" w:sz="0" w:space="0" w:color="auto"/>
        <w:left w:val="none" w:sz="0" w:space="0" w:color="auto"/>
        <w:bottom w:val="none" w:sz="0" w:space="0" w:color="auto"/>
        <w:right w:val="none" w:sz="0" w:space="0" w:color="auto"/>
      </w:divBdr>
    </w:div>
    <w:div w:id="965428220">
      <w:bodyDiv w:val="1"/>
      <w:marLeft w:val="0"/>
      <w:marRight w:val="0"/>
      <w:marTop w:val="0"/>
      <w:marBottom w:val="0"/>
      <w:divBdr>
        <w:top w:val="none" w:sz="0" w:space="0" w:color="auto"/>
        <w:left w:val="none" w:sz="0" w:space="0" w:color="auto"/>
        <w:bottom w:val="none" w:sz="0" w:space="0" w:color="auto"/>
        <w:right w:val="none" w:sz="0" w:space="0" w:color="auto"/>
      </w:divBdr>
    </w:div>
    <w:div w:id="1025978645">
      <w:bodyDiv w:val="1"/>
      <w:marLeft w:val="0"/>
      <w:marRight w:val="0"/>
      <w:marTop w:val="0"/>
      <w:marBottom w:val="0"/>
      <w:divBdr>
        <w:top w:val="none" w:sz="0" w:space="0" w:color="auto"/>
        <w:left w:val="none" w:sz="0" w:space="0" w:color="auto"/>
        <w:bottom w:val="none" w:sz="0" w:space="0" w:color="auto"/>
        <w:right w:val="none" w:sz="0" w:space="0" w:color="auto"/>
      </w:divBdr>
      <w:divsChild>
        <w:div w:id="2364682">
          <w:marLeft w:val="0"/>
          <w:marRight w:val="0"/>
          <w:marTop w:val="0"/>
          <w:marBottom w:val="0"/>
          <w:divBdr>
            <w:top w:val="none" w:sz="0" w:space="0" w:color="auto"/>
            <w:left w:val="none" w:sz="0" w:space="0" w:color="auto"/>
            <w:bottom w:val="none" w:sz="0" w:space="0" w:color="auto"/>
            <w:right w:val="none" w:sz="0" w:space="0" w:color="auto"/>
          </w:divBdr>
          <w:divsChild>
            <w:div w:id="618994813">
              <w:marLeft w:val="0"/>
              <w:marRight w:val="0"/>
              <w:marTop w:val="0"/>
              <w:marBottom w:val="0"/>
              <w:divBdr>
                <w:top w:val="none" w:sz="0" w:space="0" w:color="auto"/>
                <w:left w:val="none" w:sz="0" w:space="0" w:color="auto"/>
                <w:bottom w:val="none" w:sz="0" w:space="0" w:color="auto"/>
                <w:right w:val="none" w:sz="0" w:space="0" w:color="auto"/>
              </w:divBdr>
              <w:divsChild>
                <w:div w:id="12678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6793">
      <w:bodyDiv w:val="1"/>
      <w:marLeft w:val="0"/>
      <w:marRight w:val="0"/>
      <w:marTop w:val="0"/>
      <w:marBottom w:val="0"/>
      <w:divBdr>
        <w:top w:val="none" w:sz="0" w:space="0" w:color="auto"/>
        <w:left w:val="none" w:sz="0" w:space="0" w:color="auto"/>
        <w:bottom w:val="none" w:sz="0" w:space="0" w:color="auto"/>
        <w:right w:val="none" w:sz="0" w:space="0" w:color="auto"/>
      </w:divBdr>
    </w:div>
    <w:div w:id="1946114343">
      <w:bodyDiv w:val="1"/>
      <w:marLeft w:val="0"/>
      <w:marRight w:val="0"/>
      <w:marTop w:val="0"/>
      <w:marBottom w:val="0"/>
      <w:divBdr>
        <w:top w:val="none" w:sz="0" w:space="0" w:color="auto"/>
        <w:left w:val="none" w:sz="0" w:space="0" w:color="auto"/>
        <w:bottom w:val="none" w:sz="0" w:space="0" w:color="auto"/>
        <w:right w:val="none" w:sz="0" w:space="0" w:color="auto"/>
      </w:divBdr>
    </w:div>
    <w:div w:id="2056538473">
      <w:bodyDiv w:val="1"/>
      <w:marLeft w:val="0"/>
      <w:marRight w:val="0"/>
      <w:marTop w:val="0"/>
      <w:marBottom w:val="0"/>
      <w:divBdr>
        <w:top w:val="none" w:sz="0" w:space="0" w:color="auto"/>
        <w:left w:val="none" w:sz="0" w:space="0" w:color="auto"/>
        <w:bottom w:val="none" w:sz="0" w:space="0" w:color="auto"/>
        <w:right w:val="none" w:sz="0" w:space="0" w:color="auto"/>
      </w:divBdr>
    </w:div>
    <w:div w:id="21338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S_L_@tut.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ЛЕОНОВА ЕЛЕНА ИВАНОВНА</cp:lastModifiedBy>
  <cp:revision>6</cp:revision>
  <dcterms:created xsi:type="dcterms:W3CDTF">2020-04-29T13:11:00Z</dcterms:created>
  <dcterms:modified xsi:type="dcterms:W3CDTF">2020-04-29T14:00:00Z</dcterms:modified>
</cp:coreProperties>
</file>