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911" w:rsidRPr="001D62CA" w:rsidRDefault="008C0911" w:rsidP="000B65DE">
      <w:pPr>
        <w:spacing w:line="240" w:lineRule="auto"/>
        <w:ind w:firstLine="567"/>
        <w:jc w:val="left"/>
        <w:rPr>
          <w:rFonts w:ascii="Times New Roman" w:hAnsi="Times New Roman"/>
          <w:b/>
          <w:sz w:val="24"/>
          <w:szCs w:val="24"/>
          <w:lang w:val="ru-RU"/>
        </w:rPr>
      </w:pPr>
      <w:r w:rsidRPr="001D62CA">
        <w:rPr>
          <w:rFonts w:ascii="Times New Roman" w:hAnsi="Times New Roman"/>
          <w:b/>
          <w:sz w:val="24"/>
          <w:szCs w:val="24"/>
          <w:lang w:val="ru-RU"/>
        </w:rPr>
        <w:t>УДК 338.5</w:t>
      </w:r>
    </w:p>
    <w:p w:rsidR="00B826F6" w:rsidRPr="001D62CA" w:rsidRDefault="001D62CA" w:rsidP="000B65DE">
      <w:pPr>
        <w:spacing w:line="240" w:lineRule="auto"/>
        <w:ind w:firstLine="567"/>
        <w:jc w:val="right"/>
        <w:rPr>
          <w:rFonts w:ascii="Times New Roman" w:hAnsi="Times New Roman"/>
          <w:b/>
          <w:sz w:val="24"/>
          <w:szCs w:val="24"/>
          <w:lang w:val="ru-RU"/>
        </w:rPr>
      </w:pPr>
      <w:r w:rsidRPr="001D62CA">
        <w:rPr>
          <w:rFonts w:ascii="Times New Roman" w:hAnsi="Times New Roman"/>
          <w:b/>
          <w:sz w:val="24"/>
          <w:szCs w:val="24"/>
          <w:lang w:val="ru-RU"/>
        </w:rPr>
        <w:t xml:space="preserve">Попова Н.И., </w:t>
      </w:r>
      <w:proofErr w:type="spellStart"/>
      <w:r w:rsidR="00B826F6" w:rsidRPr="001D62CA">
        <w:rPr>
          <w:rFonts w:ascii="Times New Roman" w:hAnsi="Times New Roman"/>
          <w:b/>
          <w:sz w:val="24"/>
          <w:szCs w:val="24"/>
          <w:lang w:val="ru-RU"/>
        </w:rPr>
        <w:t>Ситниченко</w:t>
      </w:r>
      <w:proofErr w:type="spellEnd"/>
      <w:r w:rsidR="00B826F6" w:rsidRPr="001D62CA">
        <w:rPr>
          <w:rFonts w:ascii="Times New Roman" w:hAnsi="Times New Roman"/>
          <w:b/>
          <w:sz w:val="24"/>
          <w:szCs w:val="24"/>
          <w:lang w:val="ru-RU"/>
        </w:rPr>
        <w:t xml:space="preserve"> О.Ю.</w:t>
      </w:r>
    </w:p>
    <w:p w:rsidR="00EA4682" w:rsidRPr="001D62CA" w:rsidRDefault="00581E70" w:rsidP="000B65DE">
      <w:pPr>
        <w:spacing w:line="240" w:lineRule="auto"/>
        <w:ind w:firstLine="567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КРИТИЧЕСКИЙ ОБЗОР</w:t>
      </w:r>
      <w:r w:rsidR="00EA4682" w:rsidRPr="001D62CA">
        <w:rPr>
          <w:rFonts w:ascii="Times New Roman" w:hAnsi="Times New Roman"/>
          <w:b/>
          <w:sz w:val="24"/>
          <w:szCs w:val="24"/>
          <w:lang w:val="ru-RU"/>
        </w:rPr>
        <w:t xml:space="preserve"> МЕТОДОВ ТРАНСФЕРТНОГО ЦЕНООБРАЗОВАНИЯ</w:t>
      </w:r>
    </w:p>
    <w:p w:rsidR="00EA4682" w:rsidRDefault="00EA4682" w:rsidP="000B65DE">
      <w:pPr>
        <w:spacing w:line="240" w:lineRule="auto"/>
        <w:ind w:firstLine="567"/>
        <w:rPr>
          <w:rFonts w:ascii="Times New Roman" w:hAnsi="Times New Roman"/>
          <w:b/>
          <w:sz w:val="24"/>
          <w:szCs w:val="24"/>
          <w:lang w:val="ru-RU"/>
        </w:rPr>
      </w:pPr>
    </w:p>
    <w:p w:rsidR="001D62CA" w:rsidRPr="00176D63" w:rsidRDefault="001D62CA" w:rsidP="001D62CA">
      <w:pPr>
        <w:spacing w:line="240" w:lineRule="auto"/>
        <w:ind w:firstLine="567"/>
        <w:jc w:val="both"/>
        <w:rPr>
          <w:rFonts w:ascii="Times New Roman" w:hAnsi="Times New Roman"/>
          <w:i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Аннотация.</w:t>
      </w:r>
      <w:r w:rsidR="008010CE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="00C36928" w:rsidRPr="00C36928">
        <w:rPr>
          <w:rFonts w:ascii="Times New Roman" w:hAnsi="Times New Roman"/>
          <w:i/>
          <w:sz w:val="24"/>
          <w:szCs w:val="24"/>
          <w:lang w:val="ru-RU"/>
        </w:rPr>
        <w:t>Исследован</w:t>
      </w:r>
      <w:r w:rsidR="000C29C9">
        <w:rPr>
          <w:rFonts w:ascii="Times New Roman" w:hAnsi="Times New Roman"/>
          <w:i/>
          <w:sz w:val="24"/>
          <w:szCs w:val="24"/>
          <w:lang w:val="ru-RU"/>
        </w:rPr>
        <w:t xml:space="preserve"> широкий спектр</w:t>
      </w:r>
      <w:r w:rsidR="00C36928" w:rsidRPr="00C36928">
        <w:rPr>
          <w:rFonts w:ascii="Times New Roman" w:hAnsi="Times New Roman"/>
          <w:i/>
          <w:sz w:val="24"/>
          <w:szCs w:val="24"/>
          <w:lang w:val="ru-RU"/>
        </w:rPr>
        <w:t xml:space="preserve"> метод</w:t>
      </w:r>
      <w:r w:rsidR="000C29C9">
        <w:rPr>
          <w:rFonts w:ascii="Times New Roman" w:hAnsi="Times New Roman"/>
          <w:i/>
          <w:sz w:val="24"/>
          <w:szCs w:val="24"/>
          <w:lang w:val="ru-RU"/>
        </w:rPr>
        <w:t>ов</w:t>
      </w:r>
      <w:r w:rsidR="00C36928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="00830733" w:rsidRPr="00830733">
        <w:rPr>
          <w:rFonts w:ascii="Times New Roman" w:hAnsi="Times New Roman"/>
          <w:i/>
          <w:sz w:val="24"/>
          <w:szCs w:val="24"/>
          <w:lang w:val="ru-RU"/>
        </w:rPr>
        <w:t>трансфертного ценообразования</w:t>
      </w:r>
      <w:r w:rsidR="000C29C9">
        <w:rPr>
          <w:rFonts w:ascii="Times New Roman" w:hAnsi="Times New Roman"/>
          <w:i/>
          <w:sz w:val="24"/>
          <w:szCs w:val="24"/>
          <w:lang w:val="ru-RU"/>
        </w:rPr>
        <w:t>. К</w:t>
      </w:r>
      <w:r w:rsidR="00C36928">
        <w:rPr>
          <w:rFonts w:ascii="Times New Roman" w:hAnsi="Times New Roman"/>
          <w:i/>
          <w:sz w:val="24"/>
          <w:szCs w:val="24"/>
          <w:lang w:val="ru-RU"/>
        </w:rPr>
        <w:t>ритически оценены</w:t>
      </w:r>
      <w:r w:rsidR="00AC7554">
        <w:rPr>
          <w:rFonts w:ascii="Times New Roman" w:hAnsi="Times New Roman"/>
          <w:i/>
          <w:sz w:val="24"/>
          <w:szCs w:val="24"/>
          <w:lang w:val="ru-RU"/>
        </w:rPr>
        <w:t xml:space="preserve"> преимущества и проблемы наиболее востребованных </w:t>
      </w:r>
      <w:r w:rsidR="00AC7554" w:rsidRPr="00C36928">
        <w:rPr>
          <w:rFonts w:ascii="Times New Roman" w:hAnsi="Times New Roman"/>
          <w:i/>
          <w:sz w:val="24"/>
          <w:szCs w:val="24"/>
          <w:lang w:val="ru-RU"/>
        </w:rPr>
        <w:t>метод</w:t>
      </w:r>
      <w:r w:rsidR="00AC7554">
        <w:rPr>
          <w:rFonts w:ascii="Times New Roman" w:hAnsi="Times New Roman"/>
          <w:i/>
          <w:sz w:val="24"/>
          <w:szCs w:val="24"/>
          <w:lang w:val="ru-RU"/>
        </w:rPr>
        <w:t>ов</w:t>
      </w:r>
      <w:r w:rsidR="00AC7554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="00AC7554" w:rsidRPr="00AC7554">
        <w:rPr>
          <w:rFonts w:ascii="Times New Roman" w:hAnsi="Times New Roman"/>
          <w:i/>
          <w:sz w:val="24"/>
          <w:szCs w:val="24"/>
          <w:lang w:val="ru-RU"/>
        </w:rPr>
        <w:t>установления</w:t>
      </w:r>
      <w:r w:rsidR="00AC7554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="00AC7554" w:rsidRPr="00830733">
        <w:rPr>
          <w:rFonts w:ascii="Times New Roman" w:hAnsi="Times New Roman"/>
          <w:i/>
          <w:sz w:val="24"/>
          <w:szCs w:val="24"/>
          <w:lang w:val="ru-RU"/>
        </w:rPr>
        <w:t>трансфертно</w:t>
      </w:r>
      <w:r w:rsidR="00AC7554">
        <w:rPr>
          <w:rFonts w:ascii="Times New Roman" w:hAnsi="Times New Roman"/>
          <w:i/>
          <w:sz w:val="24"/>
          <w:szCs w:val="24"/>
          <w:lang w:val="ru-RU"/>
        </w:rPr>
        <w:t>й цены</w:t>
      </w:r>
      <w:r w:rsidR="00830733">
        <w:rPr>
          <w:rFonts w:ascii="Times New Roman" w:hAnsi="Times New Roman"/>
          <w:i/>
          <w:sz w:val="24"/>
          <w:szCs w:val="24"/>
          <w:lang w:val="ru-RU"/>
        </w:rPr>
        <w:t xml:space="preserve">. </w:t>
      </w:r>
      <w:r w:rsidR="000C29C9">
        <w:rPr>
          <w:rFonts w:ascii="Times New Roman" w:hAnsi="Times New Roman"/>
          <w:i/>
          <w:sz w:val="24"/>
          <w:szCs w:val="24"/>
          <w:lang w:val="ru-RU"/>
        </w:rPr>
        <w:t>Представлена сфера и особенности</w:t>
      </w:r>
      <w:r w:rsidR="00AC7554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="000C29C9">
        <w:rPr>
          <w:rFonts w:ascii="Times New Roman" w:hAnsi="Times New Roman"/>
          <w:i/>
          <w:sz w:val="24"/>
          <w:szCs w:val="24"/>
          <w:lang w:val="ru-RU"/>
        </w:rPr>
        <w:t>реализации</w:t>
      </w:r>
      <w:r w:rsidR="00AC7554">
        <w:rPr>
          <w:rFonts w:ascii="Times New Roman" w:hAnsi="Times New Roman"/>
          <w:i/>
          <w:sz w:val="24"/>
          <w:szCs w:val="24"/>
          <w:lang w:val="ru-RU"/>
        </w:rPr>
        <w:t xml:space="preserve"> различных </w:t>
      </w:r>
      <w:r w:rsidR="00AC7554" w:rsidRPr="00C36928">
        <w:rPr>
          <w:rFonts w:ascii="Times New Roman" w:hAnsi="Times New Roman"/>
          <w:i/>
          <w:sz w:val="24"/>
          <w:szCs w:val="24"/>
          <w:lang w:val="ru-RU"/>
        </w:rPr>
        <w:t>метод</w:t>
      </w:r>
      <w:r w:rsidR="00AC7554">
        <w:rPr>
          <w:rFonts w:ascii="Times New Roman" w:hAnsi="Times New Roman"/>
          <w:i/>
          <w:sz w:val="24"/>
          <w:szCs w:val="24"/>
          <w:lang w:val="ru-RU"/>
        </w:rPr>
        <w:t xml:space="preserve">ов </w:t>
      </w:r>
      <w:r w:rsidR="00AC7554" w:rsidRPr="00830733">
        <w:rPr>
          <w:rFonts w:ascii="Times New Roman" w:hAnsi="Times New Roman"/>
          <w:i/>
          <w:sz w:val="24"/>
          <w:szCs w:val="24"/>
          <w:lang w:val="ru-RU"/>
        </w:rPr>
        <w:t>трансфертного ценообразования</w:t>
      </w:r>
      <w:r w:rsidR="00B70048">
        <w:rPr>
          <w:rFonts w:ascii="Times New Roman" w:hAnsi="Times New Roman"/>
          <w:i/>
          <w:sz w:val="24"/>
          <w:szCs w:val="24"/>
          <w:lang w:val="ru-RU"/>
        </w:rPr>
        <w:t>, д</w:t>
      </w:r>
      <w:r w:rsidR="000C29C9">
        <w:rPr>
          <w:rFonts w:ascii="Times New Roman" w:hAnsi="Times New Roman"/>
          <w:i/>
          <w:sz w:val="24"/>
          <w:szCs w:val="24"/>
          <w:lang w:val="ru-RU"/>
        </w:rPr>
        <w:t>аны рекомендации по</w:t>
      </w:r>
      <w:r w:rsidR="00AC7554">
        <w:rPr>
          <w:rFonts w:ascii="Times New Roman" w:hAnsi="Times New Roman"/>
          <w:i/>
          <w:sz w:val="24"/>
          <w:szCs w:val="24"/>
          <w:lang w:val="ru-RU"/>
        </w:rPr>
        <w:t xml:space="preserve"> их практическому </w:t>
      </w:r>
      <w:r w:rsidR="000C29C9">
        <w:rPr>
          <w:rFonts w:ascii="Times New Roman" w:hAnsi="Times New Roman"/>
          <w:i/>
          <w:sz w:val="24"/>
          <w:szCs w:val="24"/>
          <w:lang w:val="ru-RU"/>
        </w:rPr>
        <w:t>применению</w:t>
      </w:r>
      <w:r w:rsidR="00AC7554">
        <w:rPr>
          <w:rFonts w:ascii="Times New Roman" w:hAnsi="Times New Roman"/>
          <w:i/>
          <w:sz w:val="24"/>
          <w:szCs w:val="24"/>
          <w:lang w:val="ru-RU"/>
        </w:rPr>
        <w:t>.</w:t>
      </w:r>
    </w:p>
    <w:p w:rsidR="001D62CA" w:rsidRPr="000B65DE" w:rsidRDefault="001D62CA" w:rsidP="001D62CA">
      <w:pPr>
        <w:spacing w:line="240" w:lineRule="auto"/>
        <w:ind w:firstLine="567"/>
        <w:jc w:val="both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Ключевые слова:</w:t>
      </w:r>
      <w:r w:rsidR="008010CE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="008010CE" w:rsidRPr="008010CE">
        <w:rPr>
          <w:rFonts w:ascii="Times New Roman" w:hAnsi="Times New Roman"/>
          <w:i/>
          <w:sz w:val="24"/>
          <w:szCs w:val="24"/>
          <w:lang w:val="ru-RU"/>
        </w:rPr>
        <w:t>трансфертное ценообразование</w:t>
      </w:r>
      <w:r w:rsidR="008010CE">
        <w:rPr>
          <w:rFonts w:ascii="Times New Roman" w:hAnsi="Times New Roman"/>
          <w:i/>
          <w:sz w:val="24"/>
          <w:szCs w:val="24"/>
          <w:lang w:val="ru-RU"/>
        </w:rPr>
        <w:t xml:space="preserve">, </w:t>
      </w:r>
      <w:r w:rsidR="00AD7036">
        <w:rPr>
          <w:rFonts w:ascii="Times New Roman" w:hAnsi="Times New Roman"/>
          <w:i/>
          <w:sz w:val="24"/>
          <w:szCs w:val="24"/>
          <w:lang w:val="ru-RU"/>
        </w:rPr>
        <w:t>трансфертная цена</w:t>
      </w:r>
      <w:r w:rsidR="00176D63">
        <w:rPr>
          <w:rFonts w:ascii="Times New Roman" w:hAnsi="Times New Roman"/>
          <w:i/>
          <w:sz w:val="24"/>
          <w:szCs w:val="24"/>
          <w:lang w:val="ru-RU"/>
        </w:rPr>
        <w:t xml:space="preserve">, </w:t>
      </w:r>
      <w:r w:rsidR="008010CE">
        <w:rPr>
          <w:rFonts w:ascii="Times New Roman" w:hAnsi="Times New Roman"/>
          <w:i/>
          <w:sz w:val="24"/>
          <w:szCs w:val="24"/>
          <w:lang w:val="ru-RU"/>
        </w:rPr>
        <w:t xml:space="preserve">маржинальные затраты, </w:t>
      </w:r>
      <w:r w:rsidR="003A57DD">
        <w:rPr>
          <w:rFonts w:ascii="Times New Roman" w:hAnsi="Times New Roman"/>
          <w:i/>
          <w:sz w:val="24"/>
          <w:szCs w:val="24"/>
          <w:lang w:val="ru-RU"/>
        </w:rPr>
        <w:t xml:space="preserve">полные затраты, </w:t>
      </w:r>
      <w:r w:rsidR="00176D63">
        <w:rPr>
          <w:rFonts w:ascii="Times New Roman" w:hAnsi="Times New Roman"/>
          <w:i/>
          <w:sz w:val="24"/>
          <w:szCs w:val="24"/>
          <w:lang w:val="ru-RU"/>
        </w:rPr>
        <w:t>нормативные</w:t>
      </w:r>
      <w:r w:rsidR="00860F60">
        <w:rPr>
          <w:rFonts w:ascii="Times New Roman" w:hAnsi="Times New Roman"/>
          <w:i/>
          <w:sz w:val="24"/>
          <w:szCs w:val="24"/>
          <w:lang w:val="ru-RU"/>
        </w:rPr>
        <w:t xml:space="preserve"> затраты.</w:t>
      </w:r>
    </w:p>
    <w:p w:rsidR="00351725" w:rsidRPr="000B65DE" w:rsidRDefault="00F357DB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Актуальность темы обусловлена</w:t>
      </w:r>
      <w:r w:rsidRPr="000B65DE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0B65DE">
        <w:rPr>
          <w:rFonts w:ascii="Times New Roman" w:hAnsi="Times New Roman"/>
          <w:sz w:val="24"/>
          <w:szCs w:val="24"/>
          <w:lang w:val="ru-RU"/>
        </w:rPr>
        <w:t>насущной</w:t>
      </w:r>
      <w:r w:rsidRPr="000B65DE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D910E8">
        <w:rPr>
          <w:rFonts w:ascii="Times New Roman" w:hAnsi="Times New Roman"/>
          <w:sz w:val="24"/>
          <w:szCs w:val="24"/>
          <w:lang w:val="ru-RU"/>
        </w:rPr>
        <w:t>п</w:t>
      </w:r>
      <w:r w:rsidR="00044767" w:rsidRPr="000B65DE">
        <w:rPr>
          <w:rFonts w:ascii="Times New Roman" w:hAnsi="Times New Roman"/>
          <w:sz w:val="24"/>
          <w:szCs w:val="24"/>
          <w:lang w:val="ru-RU"/>
        </w:rPr>
        <w:t>отребность</w:t>
      </w:r>
      <w:r w:rsidRPr="000B65DE">
        <w:rPr>
          <w:rFonts w:ascii="Times New Roman" w:hAnsi="Times New Roman"/>
          <w:sz w:val="24"/>
          <w:szCs w:val="24"/>
          <w:lang w:val="ru-RU"/>
        </w:rPr>
        <w:t>ю</w:t>
      </w:r>
      <w:r w:rsidR="00044767" w:rsidRPr="000B65DE">
        <w:rPr>
          <w:rFonts w:ascii="Times New Roman" w:hAnsi="Times New Roman"/>
          <w:sz w:val="24"/>
          <w:szCs w:val="24"/>
          <w:lang w:val="ru-RU"/>
        </w:rPr>
        <w:t xml:space="preserve"> с</w:t>
      </w:r>
      <w:r w:rsidR="00351725" w:rsidRPr="000B65DE">
        <w:rPr>
          <w:rFonts w:ascii="Times New Roman" w:hAnsi="Times New Roman"/>
          <w:sz w:val="24"/>
          <w:szCs w:val="24"/>
          <w:lang w:val="ru-RU"/>
        </w:rPr>
        <w:t>овершен</w:t>
      </w:r>
      <w:r w:rsidR="00EB3C2A" w:rsidRPr="000B65DE">
        <w:rPr>
          <w:rFonts w:ascii="Times New Roman" w:hAnsi="Times New Roman"/>
          <w:sz w:val="24"/>
          <w:szCs w:val="24"/>
          <w:lang w:val="ru-RU"/>
        </w:rPr>
        <w:t>ствовани</w:t>
      </w:r>
      <w:r w:rsidRPr="000B65DE">
        <w:rPr>
          <w:rFonts w:ascii="Times New Roman" w:hAnsi="Times New Roman"/>
          <w:sz w:val="24"/>
          <w:szCs w:val="24"/>
          <w:lang w:val="ru-RU"/>
        </w:rPr>
        <w:t>я</w:t>
      </w:r>
      <w:r w:rsidR="00EB3C2A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351725" w:rsidRPr="000B65DE">
        <w:rPr>
          <w:rFonts w:ascii="Times New Roman" w:hAnsi="Times New Roman"/>
          <w:sz w:val="24"/>
          <w:szCs w:val="24"/>
          <w:lang w:val="ru-RU"/>
        </w:rPr>
        <w:t xml:space="preserve">механизмов трансфертного ценообразования в целях 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оптимизации финансовых результатов и </w:t>
      </w:r>
      <w:r w:rsidR="00351725" w:rsidRPr="000B65DE">
        <w:rPr>
          <w:rFonts w:ascii="Times New Roman" w:hAnsi="Times New Roman"/>
          <w:sz w:val="24"/>
          <w:szCs w:val="24"/>
          <w:lang w:val="ru-RU"/>
        </w:rPr>
        <w:t xml:space="preserve">налоговой политики </w:t>
      </w:r>
      <w:r w:rsidRPr="000B65DE">
        <w:rPr>
          <w:rFonts w:ascii="Times New Roman" w:hAnsi="Times New Roman"/>
          <w:sz w:val="24"/>
          <w:szCs w:val="24"/>
          <w:lang w:val="ru-RU"/>
        </w:rPr>
        <w:t>на микр</w:t>
      </w:r>
      <w:proofErr w:type="gramStart"/>
      <w:r w:rsidRPr="000B65DE">
        <w:rPr>
          <w:rFonts w:ascii="Times New Roman" w:hAnsi="Times New Roman"/>
          <w:sz w:val="24"/>
          <w:szCs w:val="24"/>
          <w:lang w:val="ru-RU"/>
        </w:rPr>
        <w:t>о-</w:t>
      </w:r>
      <w:proofErr w:type="gramEnd"/>
      <w:r w:rsidRPr="000B65DE">
        <w:rPr>
          <w:rFonts w:ascii="Times New Roman" w:hAnsi="Times New Roman"/>
          <w:sz w:val="24"/>
          <w:szCs w:val="24"/>
          <w:lang w:val="ru-RU"/>
        </w:rPr>
        <w:t xml:space="preserve"> и макроуровн</w:t>
      </w:r>
      <w:r w:rsidR="00385983" w:rsidRPr="000B65DE">
        <w:rPr>
          <w:rFonts w:ascii="Times New Roman" w:hAnsi="Times New Roman"/>
          <w:sz w:val="24"/>
          <w:szCs w:val="24"/>
          <w:lang w:val="ru-RU"/>
        </w:rPr>
        <w:t>ях</w:t>
      </w:r>
      <w:r w:rsidR="00351725" w:rsidRPr="000B65DE">
        <w:rPr>
          <w:rFonts w:ascii="Times New Roman" w:hAnsi="Times New Roman"/>
          <w:sz w:val="24"/>
          <w:szCs w:val="24"/>
          <w:lang w:val="ru-RU"/>
        </w:rPr>
        <w:t>.</w:t>
      </w:r>
    </w:p>
    <w:p w:rsidR="0067646A" w:rsidRPr="000B65DE" w:rsidRDefault="00F357DB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Многогранные аспекты</w:t>
      </w:r>
      <w:r w:rsidR="00044767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трансфертного ценообразования являются предметом научных исследований отечественных и зарубежных экономистов. В их числе: </w:t>
      </w:r>
      <w:r w:rsidR="002D5E15">
        <w:rPr>
          <w:rFonts w:ascii="Times New Roman" w:hAnsi="Times New Roman"/>
          <w:sz w:val="24"/>
          <w:szCs w:val="24"/>
          <w:lang w:val="ru-RU"/>
        </w:rPr>
        <w:t xml:space="preserve">Р. </w:t>
      </w:r>
      <w:proofErr w:type="spellStart"/>
      <w:r w:rsidR="002D5E15">
        <w:rPr>
          <w:rFonts w:ascii="Times New Roman" w:hAnsi="Times New Roman"/>
          <w:sz w:val="24"/>
          <w:szCs w:val="24"/>
          <w:lang w:val="ru-RU"/>
        </w:rPr>
        <w:t>Коуз</w:t>
      </w:r>
      <w:proofErr w:type="spellEnd"/>
      <w:r w:rsidR="00044767" w:rsidRPr="000B65DE">
        <w:rPr>
          <w:rFonts w:ascii="Times New Roman" w:hAnsi="Times New Roman"/>
          <w:sz w:val="24"/>
          <w:szCs w:val="24"/>
          <w:lang w:val="ru-RU"/>
        </w:rPr>
        <w:t xml:space="preserve"> и </w:t>
      </w:r>
      <w:proofErr w:type="spellStart"/>
      <w:r w:rsidR="00044767" w:rsidRPr="000B65DE">
        <w:rPr>
          <w:rFonts w:ascii="Times New Roman" w:hAnsi="Times New Roman"/>
          <w:sz w:val="24"/>
          <w:szCs w:val="24"/>
          <w:lang w:val="ru-RU"/>
        </w:rPr>
        <w:t>М.Миллер</w:t>
      </w:r>
      <w:proofErr w:type="spellEnd"/>
      <w:r w:rsidR="0067646A" w:rsidRPr="000B65DE">
        <w:rPr>
          <w:rFonts w:ascii="Times New Roman" w:hAnsi="Times New Roman"/>
          <w:sz w:val="24"/>
          <w:szCs w:val="24"/>
          <w:lang w:val="ru-RU"/>
        </w:rPr>
        <w:t xml:space="preserve">, </w:t>
      </w:r>
      <w:r w:rsidR="009279D3" w:rsidRPr="000B65DE">
        <w:rPr>
          <w:rFonts w:ascii="Times New Roman" w:hAnsi="Times New Roman"/>
          <w:sz w:val="24"/>
          <w:szCs w:val="24"/>
          <w:lang w:val="ru-RU"/>
        </w:rPr>
        <w:t>А.А.</w:t>
      </w:r>
      <w:r w:rsidR="009279D3" w:rsidRPr="000B65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5E15">
        <w:rPr>
          <w:rFonts w:ascii="Times New Roman" w:hAnsi="Times New Roman"/>
          <w:sz w:val="24"/>
          <w:szCs w:val="24"/>
          <w:lang w:val="ru-RU"/>
        </w:rPr>
        <w:t>Заикин</w:t>
      </w:r>
      <w:proofErr w:type="spellEnd"/>
      <w:r w:rsidR="009279D3" w:rsidRPr="000B65DE">
        <w:rPr>
          <w:rFonts w:ascii="Times New Roman" w:hAnsi="Times New Roman"/>
          <w:sz w:val="24"/>
          <w:szCs w:val="24"/>
          <w:lang w:val="ru-RU"/>
        </w:rPr>
        <w:t xml:space="preserve">, К. М. </w:t>
      </w:r>
      <w:proofErr w:type="spellStart"/>
      <w:r w:rsidR="009279D3" w:rsidRPr="000B65DE">
        <w:rPr>
          <w:rFonts w:ascii="Times New Roman" w:hAnsi="Times New Roman"/>
          <w:sz w:val="24"/>
          <w:szCs w:val="24"/>
          <w:lang w:val="ru-RU"/>
        </w:rPr>
        <w:t>Гариф</w:t>
      </w:r>
      <w:r w:rsidR="002D5E15">
        <w:rPr>
          <w:rFonts w:ascii="Times New Roman" w:hAnsi="Times New Roman"/>
          <w:sz w:val="24"/>
          <w:szCs w:val="24"/>
          <w:lang w:val="ru-RU"/>
        </w:rPr>
        <w:t>уллин</w:t>
      </w:r>
      <w:proofErr w:type="spellEnd"/>
      <w:r w:rsidR="002D5E15">
        <w:rPr>
          <w:rFonts w:ascii="Times New Roman" w:hAnsi="Times New Roman"/>
          <w:sz w:val="24"/>
          <w:szCs w:val="24"/>
          <w:lang w:val="ru-RU"/>
        </w:rPr>
        <w:t>, О. В. Хмельницкая</w:t>
      </w:r>
      <w:r w:rsidR="009279D3" w:rsidRPr="000B65DE">
        <w:rPr>
          <w:rFonts w:ascii="Times New Roman" w:hAnsi="Times New Roman"/>
          <w:sz w:val="24"/>
          <w:szCs w:val="24"/>
          <w:lang w:val="ru-RU"/>
        </w:rPr>
        <w:t>,  В. С. Бе</w:t>
      </w:r>
      <w:r w:rsidR="002D5E15">
        <w:rPr>
          <w:rFonts w:ascii="Times New Roman" w:hAnsi="Times New Roman"/>
          <w:sz w:val="24"/>
          <w:szCs w:val="24"/>
          <w:lang w:val="ru-RU"/>
        </w:rPr>
        <w:t>збородова,  В. С. Белых</w:t>
      </w:r>
      <w:r w:rsidR="00044767" w:rsidRPr="000B65DE">
        <w:rPr>
          <w:rFonts w:ascii="Times New Roman" w:hAnsi="Times New Roman"/>
          <w:sz w:val="24"/>
          <w:szCs w:val="24"/>
          <w:lang w:val="ru-RU"/>
        </w:rPr>
        <w:t xml:space="preserve"> и др.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Вместе с тем, </w:t>
      </w:r>
      <w:r w:rsidR="00044767" w:rsidRPr="000B65DE">
        <w:rPr>
          <w:rFonts w:ascii="Times New Roman" w:hAnsi="Times New Roman"/>
          <w:sz w:val="24"/>
          <w:szCs w:val="24"/>
          <w:lang w:val="ru-RU"/>
        </w:rPr>
        <w:t>разнообразие подходов к трансфертному ценообразованию</w:t>
      </w:r>
      <w:r w:rsidR="00814D3F" w:rsidRPr="00154552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814D3F" w:rsidRPr="000B65DE">
        <w:rPr>
          <w:rFonts w:ascii="Times New Roman" w:hAnsi="Times New Roman"/>
          <w:sz w:val="24"/>
          <w:szCs w:val="24"/>
          <w:lang w:val="ru-RU"/>
        </w:rPr>
        <w:t xml:space="preserve">вызывает потребность в их четкой систематизации и </w:t>
      </w:r>
      <w:r w:rsidR="00385983" w:rsidRPr="000B65DE">
        <w:rPr>
          <w:rFonts w:ascii="Times New Roman" w:hAnsi="Times New Roman"/>
          <w:sz w:val="24"/>
          <w:szCs w:val="24"/>
          <w:lang w:val="ru-RU"/>
        </w:rPr>
        <w:t>критической оценке</w:t>
      </w:r>
      <w:r w:rsidR="00814D3F" w:rsidRPr="000B65DE">
        <w:rPr>
          <w:rFonts w:ascii="Times New Roman" w:hAnsi="Times New Roman"/>
          <w:sz w:val="24"/>
          <w:szCs w:val="24"/>
          <w:lang w:val="ru-RU"/>
        </w:rPr>
        <w:t xml:space="preserve">, что </w:t>
      </w:r>
      <w:r w:rsidRPr="000B65DE">
        <w:rPr>
          <w:rFonts w:ascii="Times New Roman" w:hAnsi="Times New Roman"/>
          <w:sz w:val="24"/>
          <w:szCs w:val="24"/>
          <w:lang w:val="ru-RU"/>
        </w:rPr>
        <w:t>обусловило тему и направления</w:t>
      </w:r>
      <w:r w:rsidR="00814D3F" w:rsidRPr="000B65DE">
        <w:rPr>
          <w:rFonts w:ascii="Times New Roman" w:hAnsi="Times New Roman"/>
          <w:sz w:val="24"/>
          <w:szCs w:val="24"/>
          <w:lang w:val="ru-RU"/>
        </w:rPr>
        <w:t xml:space="preserve"> данного исследования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, </w:t>
      </w:r>
      <w:r w:rsidR="00385983" w:rsidRPr="000B65DE">
        <w:rPr>
          <w:rFonts w:ascii="Times New Roman" w:hAnsi="Times New Roman"/>
          <w:sz w:val="24"/>
          <w:szCs w:val="24"/>
          <w:lang w:val="ru-RU"/>
        </w:rPr>
        <w:t xml:space="preserve">определило 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его цель. </w:t>
      </w:r>
      <w:r w:rsidR="00044767" w:rsidRPr="000B65DE">
        <w:rPr>
          <w:rFonts w:ascii="Times New Roman" w:hAnsi="Times New Roman"/>
          <w:sz w:val="24"/>
          <w:szCs w:val="24"/>
          <w:lang w:val="ru-RU"/>
        </w:rPr>
        <w:t xml:space="preserve">  </w:t>
      </w:r>
    </w:p>
    <w:p w:rsidR="00363BF2" w:rsidRPr="000B65DE" w:rsidRDefault="00EA4682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1D62CA">
        <w:rPr>
          <w:rFonts w:ascii="Times New Roman" w:hAnsi="Times New Roman"/>
          <w:sz w:val="24"/>
          <w:szCs w:val="24"/>
          <w:lang w:val="ru-RU"/>
        </w:rPr>
        <w:t>Цель</w:t>
      </w:r>
      <w:r w:rsidR="00F357DB" w:rsidRPr="001D62CA">
        <w:rPr>
          <w:rFonts w:ascii="Times New Roman" w:hAnsi="Times New Roman"/>
          <w:sz w:val="24"/>
          <w:szCs w:val="24"/>
          <w:lang w:val="ru-RU"/>
        </w:rPr>
        <w:t>ю</w:t>
      </w:r>
      <w:r w:rsidR="00A03E8B" w:rsidRPr="001D62CA">
        <w:rPr>
          <w:rFonts w:ascii="Times New Roman" w:hAnsi="Times New Roman"/>
          <w:sz w:val="24"/>
          <w:szCs w:val="24"/>
          <w:lang w:val="ru-RU"/>
        </w:rPr>
        <w:t xml:space="preserve"> работы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F357DB" w:rsidRPr="000B65DE">
        <w:rPr>
          <w:rFonts w:ascii="Times New Roman" w:hAnsi="Times New Roman"/>
          <w:sz w:val="24"/>
          <w:szCs w:val="24"/>
          <w:lang w:val="ru-RU"/>
        </w:rPr>
        <w:t>является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F357DB" w:rsidRPr="000B65DE">
        <w:rPr>
          <w:rFonts w:ascii="Times New Roman" w:hAnsi="Times New Roman"/>
          <w:sz w:val="24"/>
          <w:szCs w:val="24"/>
          <w:lang w:val="ru-RU"/>
        </w:rPr>
        <w:t>критическо</w:t>
      </w:r>
      <w:r w:rsidR="004C2EF4" w:rsidRPr="000B65DE">
        <w:rPr>
          <w:rFonts w:ascii="Times New Roman" w:hAnsi="Times New Roman"/>
          <w:sz w:val="24"/>
          <w:szCs w:val="24"/>
          <w:lang w:val="ru-RU"/>
        </w:rPr>
        <w:t xml:space="preserve">е </w:t>
      </w:r>
      <w:r w:rsidR="00F357DB" w:rsidRPr="000B65DE">
        <w:rPr>
          <w:rFonts w:ascii="Times New Roman" w:hAnsi="Times New Roman"/>
          <w:sz w:val="24"/>
          <w:szCs w:val="24"/>
          <w:lang w:val="ru-RU"/>
        </w:rPr>
        <w:t xml:space="preserve">осмысление и дальнейшее развитие методологических и практических </w:t>
      </w:r>
      <w:r w:rsidR="004C2EF4" w:rsidRPr="000B65DE">
        <w:rPr>
          <w:rFonts w:ascii="Times New Roman" w:hAnsi="Times New Roman"/>
          <w:sz w:val="24"/>
          <w:szCs w:val="24"/>
          <w:lang w:val="ru-RU"/>
        </w:rPr>
        <w:t xml:space="preserve">аспектов трансфертного ценообразования. </w:t>
      </w:r>
    </w:p>
    <w:p w:rsidR="005916BF" w:rsidRDefault="00814D3F" w:rsidP="000B65DE">
      <w:pPr>
        <w:spacing w:after="200"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Проведенн</w:t>
      </w:r>
      <w:r w:rsidR="00385983" w:rsidRPr="000B65DE">
        <w:rPr>
          <w:rFonts w:ascii="Times New Roman" w:hAnsi="Times New Roman"/>
          <w:sz w:val="24"/>
          <w:szCs w:val="24"/>
          <w:lang w:val="ru-RU"/>
        </w:rPr>
        <w:t>ым</w:t>
      </w:r>
      <w:r w:rsidR="00F357DB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0B65DE">
        <w:rPr>
          <w:rFonts w:ascii="Times New Roman" w:hAnsi="Times New Roman"/>
          <w:sz w:val="24"/>
          <w:szCs w:val="24"/>
          <w:lang w:val="ru-RU"/>
        </w:rPr>
        <w:t>исследование</w:t>
      </w:r>
      <w:r w:rsidR="00385983" w:rsidRPr="000B65DE">
        <w:rPr>
          <w:rFonts w:ascii="Times New Roman" w:hAnsi="Times New Roman"/>
          <w:sz w:val="24"/>
          <w:szCs w:val="24"/>
          <w:lang w:val="ru-RU"/>
        </w:rPr>
        <w:t>м установлен достаточно широкий диапазон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385983" w:rsidRPr="000B65DE">
        <w:rPr>
          <w:rFonts w:ascii="Times New Roman" w:hAnsi="Times New Roman"/>
          <w:sz w:val="24"/>
          <w:szCs w:val="24"/>
          <w:lang w:val="ru-RU"/>
        </w:rPr>
        <w:t>мето</w:t>
      </w:r>
      <w:r w:rsidRPr="000B65DE">
        <w:rPr>
          <w:rFonts w:ascii="Times New Roman" w:hAnsi="Times New Roman"/>
          <w:sz w:val="24"/>
          <w:szCs w:val="24"/>
          <w:lang w:val="ru-RU"/>
        </w:rPr>
        <w:t>д</w:t>
      </w:r>
      <w:r w:rsidR="00385983" w:rsidRPr="000B65DE">
        <w:rPr>
          <w:rFonts w:ascii="Times New Roman" w:hAnsi="Times New Roman"/>
          <w:sz w:val="24"/>
          <w:szCs w:val="24"/>
          <w:lang w:val="ru-RU"/>
        </w:rPr>
        <w:t>ов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трансфертно</w:t>
      </w:r>
      <w:r w:rsidR="00385983" w:rsidRPr="000B65DE">
        <w:rPr>
          <w:rFonts w:ascii="Times New Roman" w:hAnsi="Times New Roman"/>
          <w:sz w:val="24"/>
          <w:szCs w:val="24"/>
          <w:lang w:val="ru-RU"/>
        </w:rPr>
        <w:t>го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ценообразовани</w:t>
      </w:r>
      <w:r w:rsidR="00385983" w:rsidRPr="000B65DE">
        <w:rPr>
          <w:rFonts w:ascii="Times New Roman" w:hAnsi="Times New Roman"/>
          <w:sz w:val="24"/>
          <w:szCs w:val="24"/>
          <w:lang w:val="ru-RU"/>
        </w:rPr>
        <w:t>я,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385983" w:rsidRPr="000B65DE">
        <w:rPr>
          <w:rFonts w:ascii="Times New Roman" w:hAnsi="Times New Roman"/>
          <w:sz w:val="24"/>
          <w:szCs w:val="24"/>
          <w:lang w:val="ru-RU"/>
        </w:rPr>
        <w:t xml:space="preserve">применяемых в международной и отечественной практике </w:t>
      </w:r>
      <w:r w:rsidRPr="000B65DE">
        <w:rPr>
          <w:rFonts w:ascii="Times New Roman" w:hAnsi="Times New Roman"/>
          <w:sz w:val="24"/>
          <w:szCs w:val="24"/>
          <w:lang w:val="ru-RU"/>
        </w:rPr>
        <w:t>(рис.1).</w:t>
      </w:r>
    </w:p>
    <w:p w:rsidR="002D5E15" w:rsidRPr="000B65DE" w:rsidRDefault="004C2B16" w:rsidP="000B65DE">
      <w:pPr>
        <w:spacing w:after="200"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154552">
        <w:rPr>
          <w:rFonts w:ascii="Times New Roman" w:hAnsi="Times New Roman"/>
          <w:noProof/>
          <w:sz w:val="24"/>
          <w:szCs w:val="24"/>
          <w:lang w:val="ru-RU" w:eastAsia="ru-RU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148CDA7D" wp14:editId="7AA6B82F">
                <wp:simplePos x="0" y="0"/>
                <wp:positionH relativeFrom="column">
                  <wp:posOffset>63500</wp:posOffset>
                </wp:positionH>
                <wp:positionV relativeFrom="paragraph">
                  <wp:posOffset>73025</wp:posOffset>
                </wp:positionV>
                <wp:extent cx="5944234" cy="3222677"/>
                <wp:effectExtent l="0" t="0" r="19050" b="15875"/>
                <wp:wrapNone/>
                <wp:docPr id="18" name="Группа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4234" cy="3222677"/>
                          <a:chOff x="203200" y="0"/>
                          <a:chExt cx="5944234" cy="3222677"/>
                        </a:xfrm>
                      </wpg:grpSpPr>
                      <wps:wsp>
                        <wps:cNvPr id="307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2190750" y="0"/>
                            <a:ext cx="1950084" cy="45148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255D5" w:rsidRPr="00860F60" w:rsidRDefault="00E255D5" w:rsidP="00E255D5">
                              <w:pPr>
                                <w:spacing w:line="240" w:lineRule="auto"/>
                                <w:ind w:firstLine="0"/>
                                <w:rPr>
                                  <w:rFonts w:ascii="Times New Roman" w:hAnsi="Times New Roman"/>
                                  <w:b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860F60">
                                <w:rPr>
                                  <w:rFonts w:ascii="Times New Roman" w:hAnsi="Times New Roman"/>
                                  <w:b/>
                                  <w:sz w:val="24"/>
                                  <w:szCs w:val="24"/>
                                  <w:lang w:val="ru-RU"/>
                                </w:rPr>
                                <w:t>Методы трансфертного ценообразования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2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3758821" y="2005107"/>
                            <a:ext cx="2374899" cy="6267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255D5" w:rsidRPr="00860F60" w:rsidRDefault="00E255D5" w:rsidP="00E255D5">
                              <w:pPr>
                                <w:spacing w:line="240" w:lineRule="auto"/>
                                <w:ind w:firstLine="0"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860F60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Метод трансфертного ценообразования на основе двойных ставок (цен)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5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203200" y="2005108"/>
                            <a:ext cx="2349499" cy="6267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255D5" w:rsidRPr="00860F60" w:rsidRDefault="00E255D5" w:rsidP="00E255D5">
                              <w:pPr>
                                <w:spacing w:line="240" w:lineRule="auto"/>
                                <w:ind w:firstLine="0"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860F60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Метод трансфертного ценообразования на основе нормативных затрат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6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209547" y="1259207"/>
                            <a:ext cx="2076449" cy="6267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255D5" w:rsidRPr="00860F60" w:rsidRDefault="00E255D5" w:rsidP="00E255D5">
                              <w:pPr>
                                <w:spacing w:line="240" w:lineRule="auto"/>
                                <w:ind w:firstLine="0"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860F60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Метод трансфертного ценообразования на основе себестоимости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7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203200" y="550453"/>
                            <a:ext cx="1873884" cy="6267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255D5" w:rsidRPr="00860F60" w:rsidRDefault="00E255D5" w:rsidP="00E255D5">
                              <w:pPr>
                                <w:spacing w:line="240" w:lineRule="auto"/>
                                <w:ind w:firstLine="0"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860F60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Затратный метод трансфертного ценообразования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8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209548" y="2771193"/>
                            <a:ext cx="5936206" cy="45148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255D5" w:rsidRPr="00860F60" w:rsidRDefault="00E255D5" w:rsidP="00E255D5">
                              <w:pPr>
                                <w:spacing w:line="240" w:lineRule="auto"/>
                                <w:ind w:firstLine="0"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860F60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Метод трансфертного ценообразования</w:t>
                              </w:r>
                              <w:r w:rsidR="00385983" w:rsidRPr="00860F60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,</w:t>
                              </w:r>
                              <w:r w:rsidRPr="00860F60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 xml:space="preserve"> основанный на рыночных ценах на аналогичную продукцию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9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4069938" y="1328464"/>
                            <a:ext cx="2076449" cy="45148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255D5" w:rsidRPr="00860F60" w:rsidRDefault="00E255D5" w:rsidP="00E255D5">
                              <w:pPr>
                                <w:spacing w:line="240" w:lineRule="auto"/>
                                <w:ind w:firstLine="0"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860F60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Договорное трансфертное ценообразование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10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4222750" y="550453"/>
                            <a:ext cx="1924684" cy="6267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255D5" w:rsidRPr="00860F60" w:rsidRDefault="00E255D5" w:rsidP="00E255D5">
                              <w:pPr>
                                <w:spacing w:line="240" w:lineRule="auto"/>
                                <w:ind w:firstLine="0"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860F60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Фактическое трансфертное ценообразование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11" name="Прямая со стрелкой 11"/>
                        <wps:cNvCnPr/>
                        <wps:spPr>
                          <a:xfrm>
                            <a:off x="3156905" y="451485"/>
                            <a:ext cx="0" cy="227984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" name="Прямая со стрелкой 12"/>
                        <wps:cNvCnPr/>
                        <wps:spPr>
                          <a:xfrm flipH="1">
                            <a:off x="2552700" y="2302164"/>
                            <a:ext cx="604520" cy="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Прямая со стрелкой 13"/>
                        <wps:cNvCnPr/>
                        <wps:spPr>
                          <a:xfrm>
                            <a:off x="3155950" y="2302163"/>
                            <a:ext cx="601980" cy="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" name="Прямая со стрелкой 14"/>
                        <wps:cNvCnPr/>
                        <wps:spPr>
                          <a:xfrm flipH="1">
                            <a:off x="2285365" y="1601598"/>
                            <a:ext cx="870585" cy="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" name="Прямая со стрелкой 15"/>
                        <wps:cNvCnPr/>
                        <wps:spPr>
                          <a:xfrm>
                            <a:off x="3155950" y="1601599"/>
                            <a:ext cx="914400" cy="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" name="Прямая со стрелкой 16"/>
                        <wps:cNvCnPr/>
                        <wps:spPr>
                          <a:xfrm flipH="1">
                            <a:off x="2075814" y="861043"/>
                            <a:ext cx="1080136" cy="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" name="Прямая со стрелкой 17"/>
                        <wps:cNvCnPr/>
                        <wps:spPr>
                          <a:xfrm>
                            <a:off x="3157220" y="867060"/>
                            <a:ext cx="1072515" cy="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148CDA7D" id="Группа 18" o:spid="_x0000_s1026" style="position:absolute;left:0;text-align:left;margin-left:5pt;margin-top:5.75pt;width:468.05pt;height:253.75pt;z-index:251680768;mso-width-relative:margin;mso-height-relative:margin" coordorigin="2032" coordsize="59442,322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Надпись 2" o:spid="_x0000_s1027" type="#_x0000_t202" style="position:absolute;left:21907;width:19501;height:45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37LMYA&#10;AADcAAAADwAAAGRycy9kb3ducmV2LnhtbESPT2sCMRTE74V+h/AK3jTbirZsjSKK0Jt/Wijenslz&#10;s7h52W7SdfXTG6HQ4zAzv2Ems85VoqUmlJ4VPA8yEMTam5ILBV+fq/4biBCRDVaeScGFAsymjw8T&#10;zI0/85baXSxEgnDIUYGNsc6lDNqSwzDwNXHyjr5xGJNsCmkaPCe4q+RLlo2lw5LTgsWaFpb0affr&#10;FITl5qfWx83hZM3lul62I/292ivVe+rm7yAidfE//Nf+MAqG2Svcz6QjIK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H37LMYAAADcAAAADwAAAAAAAAAAAAAAAACYAgAAZHJz&#10;L2Rvd25yZXYueG1sUEsFBgAAAAAEAAQA9QAAAIsDAAAAAA==&#10;">
                  <v:textbox style="mso-fit-shape-to-text:t">
                    <w:txbxContent>
                      <w:p w:rsidR="00E255D5" w:rsidRPr="00860F60" w:rsidRDefault="00E255D5" w:rsidP="00E255D5">
                        <w:pPr>
                          <w:spacing w:line="240" w:lineRule="auto"/>
                          <w:ind w:firstLine="0"/>
                          <w:rPr>
                            <w:rFonts w:ascii="Times New Roman" w:hAnsi="Times New Roman"/>
                            <w:b/>
                            <w:sz w:val="24"/>
                            <w:szCs w:val="24"/>
                            <w:lang w:val="ru-RU"/>
                          </w:rPr>
                        </w:pPr>
                        <w:r w:rsidRPr="00860F60">
                          <w:rPr>
                            <w:rFonts w:ascii="Times New Roman" w:hAnsi="Times New Roman"/>
                            <w:b/>
                            <w:sz w:val="24"/>
                            <w:szCs w:val="24"/>
                            <w:lang w:val="ru-RU"/>
                          </w:rPr>
                          <w:t>Методы трансфертного ценообразования</w:t>
                        </w:r>
                      </w:p>
                    </w:txbxContent>
                  </v:textbox>
                </v:shape>
                <v:shape id="Надпись 2" o:spid="_x0000_s1028" type="#_x0000_t202" style="position:absolute;left:37588;top:20051;width:23749;height:62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FDxMMA&#10;AADaAAAADwAAAGRycy9kb3ducmV2LnhtbESPQWsCMRSE7wX/Q3hCbzWrYCmrUUQRvGmtIN6eyXOz&#10;uHlZN3Fd++ubQqHHYWa+YabzzlWipSaUnhUMBxkIYu1NyYWCw9f67QNEiMgGK8+k4EkB5rPeyxRz&#10;4x/8Se0+FiJBOOSowMZY51IGbclhGPiaOHkX3ziMSTaFNA0+EtxVcpRl79JhyWnBYk1LS/q6vzsF&#10;YbW71fqyO1+teX5vV+1YH9cnpV773WICIlIX/8N/7Y1RMILfK+kGyNk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5FDxMMAAADaAAAADwAAAAAAAAAAAAAAAACYAgAAZHJzL2Rv&#10;d25yZXYueG1sUEsFBgAAAAAEAAQA9QAAAIgDAAAAAA==&#10;">
                  <v:textbox style="mso-fit-shape-to-text:t">
                    <w:txbxContent>
                      <w:p w:rsidR="00E255D5" w:rsidRPr="00860F60" w:rsidRDefault="00E255D5" w:rsidP="00E255D5">
                        <w:pPr>
                          <w:spacing w:line="240" w:lineRule="auto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860F60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Метод трансфертного ценообразования на основе двойных ставок (цен)</w:t>
                        </w:r>
                      </w:p>
                    </w:txbxContent>
                  </v:textbox>
                </v:shape>
                <v:shape id="Надпись 2" o:spid="_x0000_s1029" type="#_x0000_t202" style="position:absolute;left:2032;top:20051;width:23494;height:62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jbsMMA&#10;AADaAAAADwAAAGRycy9kb3ducmV2LnhtbESPQWsCMRSE7wX/Q3hCbzWrYCmrUUQRvGmtIN6eyXOz&#10;uHlZN3Fd++ubQqHHYWa+YabzzlWipSaUnhUMBxkIYu1NyYWCw9f67QNEiMgGK8+k4EkB5rPeyxRz&#10;4x/8Se0+FiJBOOSowMZY51IGbclhGPiaOHkX3ziMSTaFNA0+EtxVcpRl79JhyWnBYk1LS/q6vzsF&#10;YbW71fqyO1+teX5vV+1YH9cnpV773WICIlIX/8N/7Y1RMIbfK+kGyNk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jbsMMAAADaAAAADwAAAAAAAAAAAAAAAACYAgAAZHJzL2Rv&#10;d25yZXYueG1sUEsFBgAAAAAEAAQA9QAAAIgDAAAAAA==&#10;">
                  <v:textbox style="mso-fit-shape-to-text:t">
                    <w:txbxContent>
                      <w:p w:rsidR="00E255D5" w:rsidRPr="00860F60" w:rsidRDefault="00E255D5" w:rsidP="00E255D5">
                        <w:pPr>
                          <w:spacing w:line="240" w:lineRule="auto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860F60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Метод трансфертного ценообразования на основе нормативных затрат</w:t>
                        </w:r>
                      </w:p>
                    </w:txbxContent>
                  </v:textbox>
                </v:shape>
                <v:shape id="Надпись 2" o:spid="_x0000_s1030" type="#_x0000_t202" style="position:absolute;left:2095;top:12592;width:20764;height:62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pFx8MA&#10;AADaAAAADwAAAGRycy9kb3ducmV2LnhtbESPQWsCMRSE7wX/Q3hCbzVroVJWo4gi9KZVQbw9k+dm&#10;cfOybuK69tc3BaHHYWa+YSazzlWipSaUnhUMBxkIYu1NyYWC/W719gkiRGSDlWdS8KAAs2nvZYK5&#10;8Xf+pnYbC5EgHHJUYGOscymDtuQwDHxNnLyzbxzGJJtCmgbvCe4q+Z5lI+mw5LRgsaaFJX3Z3pyC&#10;sNxca33enC7WPH7Wy/ZDH1ZHpV773XwMIlIX/8PP9pdRMIK/K+kGyO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KpFx8MAAADaAAAADwAAAAAAAAAAAAAAAACYAgAAZHJzL2Rv&#10;d25yZXYueG1sUEsFBgAAAAAEAAQA9QAAAIgDAAAAAA==&#10;">
                  <v:textbox style="mso-fit-shape-to-text:t">
                    <w:txbxContent>
                      <w:p w:rsidR="00E255D5" w:rsidRPr="00860F60" w:rsidRDefault="00E255D5" w:rsidP="00E255D5">
                        <w:pPr>
                          <w:spacing w:line="240" w:lineRule="auto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860F60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Метод трансфертного ценообразования на основе себестоимости</w:t>
                        </w:r>
                      </w:p>
                    </w:txbxContent>
                  </v:textbox>
                </v:shape>
                <v:shape id="Надпись 2" o:spid="_x0000_s1031" type="#_x0000_t202" style="position:absolute;left:2032;top:5504;width:18738;height:62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bgXMMA&#10;AADaAAAADwAAAGRycy9kb3ducmV2LnhtbESPQWsCMRSE74L/ITyht5pVqC2rUaQi9FarBfH2TJ6b&#10;xc3LdhPX1V/fFAoeh5n5hpktOleJlppQelYwGmYgiLU3JRcKvnfr5zcQISIbrDyTghsFWMz7vRnm&#10;xl/5i9ptLESCcMhRgY2xzqUM2pLDMPQ1cfJOvnEYk2wKaRq8Jrir5DjLJtJhyWnBYk3vlvR5e3EK&#10;wmrzU+vT5ni25nb/XLUver8+KPU06JZTEJG6+Aj/tz+Mglf4u5JugJ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+bgXMMAAADaAAAADwAAAAAAAAAAAAAAAACYAgAAZHJzL2Rv&#10;d25yZXYueG1sUEsFBgAAAAAEAAQA9QAAAIgDAAAAAA==&#10;">
                  <v:textbox style="mso-fit-shape-to-text:t">
                    <w:txbxContent>
                      <w:p w:rsidR="00E255D5" w:rsidRPr="00860F60" w:rsidRDefault="00E255D5" w:rsidP="00E255D5">
                        <w:pPr>
                          <w:spacing w:line="240" w:lineRule="auto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860F60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Затратный метод трансфертного ценообразования</w:t>
                        </w:r>
                      </w:p>
                    </w:txbxContent>
                  </v:textbox>
                </v:shape>
                <v:shape id="Надпись 2" o:spid="_x0000_s1032" type="#_x0000_t202" style="position:absolute;left:2095;top:27711;width:59362;height:45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l0LsAA&#10;AADaAAAADwAAAGRycy9kb3ducmV2LnhtbERPz2vCMBS+D/wfwhN2W1OFyeiMMiaCN50TxNtb8myK&#10;zUttYq37681B8Pjx/Z7Oe1eLjtpQeVYwynIQxNqbiksFu9/l2weIEJEN1p5JwY0CzGeDlykWxl/5&#10;h7ptLEUK4VCgAhtjU0gZtCWHIfMNceKOvnUYE2xLaVq8pnBXy3GeT6TDilODxYa+LenT9uIUhMXm&#10;3Ojj5u9kze1/veje9X55UOp12H99gojUx6f44V4ZBWlrupJugJzd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nl0LsAAAADaAAAADwAAAAAAAAAAAAAAAACYAgAAZHJzL2Rvd25y&#10;ZXYueG1sUEsFBgAAAAAEAAQA9QAAAIUDAAAAAA==&#10;">
                  <v:textbox style="mso-fit-shape-to-text:t">
                    <w:txbxContent>
                      <w:p w:rsidR="00E255D5" w:rsidRPr="00860F60" w:rsidRDefault="00E255D5" w:rsidP="00E255D5">
                        <w:pPr>
                          <w:spacing w:line="240" w:lineRule="auto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860F60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Метод трансфертного ценообразования</w:t>
                        </w:r>
                        <w:r w:rsidR="00385983" w:rsidRPr="00860F60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,</w:t>
                        </w:r>
                        <w:r w:rsidRPr="00860F60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 xml:space="preserve"> основанный на рыночных ценах на аналогичную продукцию</w:t>
                        </w:r>
                      </w:p>
                    </w:txbxContent>
                  </v:textbox>
                </v:shape>
                <v:shape id="Надпись 2" o:spid="_x0000_s1033" type="#_x0000_t202" style="position:absolute;left:40699;top:13284;width:20764;height:45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XRtcMA&#10;AADaAAAADwAAAGRycy9kb3ducmV2LnhtbESPQWsCMRSE74L/ITyht5pVqLSrUaQi9FarBfH2TJ6b&#10;xc3LdhPX1V/fFAoeh5n5hpktOleJlppQelYwGmYgiLU3JRcKvnfr51cQISIbrDyTghsFWMz7vRnm&#10;xl/5i9ptLESCcMhRgY2xzqUM2pLDMPQ1cfJOvnEYk2wKaRq8Jrir5DjLJtJhyWnBYk3vlvR5e3EK&#10;wmrzU+vT5ni25nb/XLUver8+KPU06JZTEJG6+Aj/tz+Mgjf4u5JugJ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TXRtcMAAADaAAAADwAAAAAAAAAAAAAAAACYAgAAZHJzL2Rv&#10;d25yZXYueG1sUEsFBgAAAAAEAAQA9QAAAIgDAAAAAA==&#10;">
                  <v:textbox style="mso-fit-shape-to-text:t">
                    <w:txbxContent>
                      <w:p w:rsidR="00E255D5" w:rsidRPr="00860F60" w:rsidRDefault="00E255D5" w:rsidP="00E255D5">
                        <w:pPr>
                          <w:spacing w:line="240" w:lineRule="auto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860F60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Договорное трансфертное ценообразование</w:t>
                        </w:r>
                      </w:p>
                    </w:txbxContent>
                  </v:textbox>
                </v:shape>
                <v:shape id="Надпись 2" o:spid="_x0000_s1034" type="#_x0000_t202" style="position:absolute;left:42227;top:5504;width:19247;height:62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3oWMUA&#10;AADbAAAADwAAAGRycy9kb3ducmV2LnhtbESPQUsDMRCF74L/IYzgzc1asMjatIil0Ju1FsTbmEw3&#10;SzeTdRO3W39951DobYb35r1vZosxtGqgPjWRDTwWJShiG13DtYHd5+rhGVTKyA7byGTgRAkW89ub&#10;GVYuHvmDhm2ulYRwqtCAz7mrtE7WU8BUxI5YtH3sA2ZZ+1q7Ho8SHlo9KcupDtiwNHjs6M2TPWz/&#10;goG03Px2dr/5OXh3+n9fDk/2a/VtzP3d+PoCKtOYr+bL9doJvtDLLzKAn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/ehYxQAAANsAAAAPAAAAAAAAAAAAAAAAAJgCAABkcnMv&#10;ZG93bnJldi54bWxQSwUGAAAAAAQABAD1AAAAigMAAAAA&#10;">
                  <v:textbox style="mso-fit-shape-to-text:t">
                    <w:txbxContent>
                      <w:p w:rsidR="00E255D5" w:rsidRPr="00860F60" w:rsidRDefault="00E255D5" w:rsidP="00E255D5">
                        <w:pPr>
                          <w:spacing w:line="240" w:lineRule="auto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860F60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Фактическое трансфертное ценообразование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1" o:spid="_x0000_s1035" type="#_x0000_t32" style="position:absolute;left:31569;top:4514;width:0;height:2279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jjVKb0AAADbAAAADwAAAGRycy9kb3ducmV2LnhtbERPvQrCMBDeBd8hnOCmqQ6i1SgiFBx0&#10;8A/XoznbYnOpTaz17Y0guN3H93uLVWtK0VDtCssKRsMIBHFqdcGZgvMpGUxBOI+ssbRMCt7kYLXs&#10;dhYYa/viAzVHn4kQwi5GBbn3VSylS3My6Ia2Ig7czdYGfYB1JnWNrxBuSjmOook0WHBoyLGiTU7p&#10;/fg0CiI3SR6b033fnDN/2F1lsn3PLkr1e+16DsJT6//in3urw/wRfH8JB8jlBw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NI41Sm9AAAA2wAAAA8AAAAAAAAAAAAAAAAAoQIA&#10;AGRycy9kb3ducmV2LnhtbFBLBQYAAAAABAAEAPkAAACLAwAAAAA=&#10;" strokecolor="black [3040]">
                  <v:stroke endarrow="open"/>
                </v:shape>
                <v:shape id="Прямая со стрелкой 12" o:spid="_x0000_s1036" type="#_x0000_t32" style="position:absolute;left:25527;top:23021;width:6045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KbKuMQAAADbAAAADwAAAGRycy9kb3ducmV2LnhtbERP22rCQBB9L/gPywh9azbGUiW6ilhK&#10;WyoULwi+DdkxG8zOxuxW49+7hULf5nCuM513thYXan3lWMEgSUEQF05XXCrYbd+exiB8QNZYOyYF&#10;N/Iwn/Uepphrd+U1XTahFDGEfY4KTAhNLqUvDFn0iWuII3d0rcUQYVtK3eI1httaZmn6Ii1WHBsM&#10;NrQ0VJw2P1bB6+f+eXTuzt/D94NZFTQcHbLFl1KP/W4xARGoC//iP/eHjvMz+P0lHiB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kpsq4xAAAANsAAAAPAAAAAAAAAAAA&#10;AAAAAKECAABkcnMvZG93bnJldi54bWxQSwUGAAAAAAQABAD5AAAAkgMAAAAA&#10;" strokecolor="black [3040]">
                  <v:stroke endarrow="open"/>
                </v:shape>
                <v:shape id="Прямая со стрелкой 13" o:spid="_x0000_s1037" type="#_x0000_t32" style="position:absolute;left:31559;top:23021;width:602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abuxcIAAADbAAAADwAAAGRycy9kb3ducmV2LnhtbERPPWvDMBDdA/kP4gLdErkphNaNHErA&#10;4KEdkjh0PayrbGydHEu1nX9fFQrd7vE+b3+YbSdGGnzjWMHjJgFBXDndsFFQXvL1MwgfkDV2jknB&#10;nTwcsuVij6l2E59oPAcjYgj7FBXUIfSplL6qyaLfuJ44cl9usBgiHIzUA04x3HZymyQ7abHh2FBj&#10;T8eaqvb8bRUkfpffjpf2YyxNOL1/yry4v1yVeljNb68gAs3hX/znLnSc/wS/v8QDZPY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abuxcIAAADbAAAADwAAAAAAAAAAAAAA&#10;AAChAgAAZHJzL2Rvd25yZXYueG1sUEsFBgAAAAAEAAQA+QAAAJADAAAAAA==&#10;" strokecolor="black [3040]">
                  <v:stroke endarrow="open"/>
                </v:shape>
                <v:shape id="Прямая со стрелкой 14" o:spid="_x0000_s1038" type="#_x0000_t32" style="position:absolute;left:22853;top:16015;width:8706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AP3V8QAAADbAAAADwAAAGRycy9kb3ducmV2LnhtbERP22rCQBB9L/gPywh9qxsv1BLdBFFK&#10;WyyIVgTfhuyYDWZnY3ar6d93hULf5nCuM887W4srtb5yrGA4SEAQF05XXCrYf70+vYDwAVlj7ZgU&#10;/JCHPOs9zDHV7sZbuu5CKWII+xQVmBCaVEpfGLLoB64hjtzJtRZDhG0pdYu3GG5rOUqSZ2mx4thg&#10;sKGloeK8+7YKVh+HyfTSXTbjt6P5LGg8PY4Wa6Ue+91iBiJQF/7Ff+53HedP4P5LPEBm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EA/dXxAAAANsAAAAPAAAAAAAAAAAA&#10;AAAAAKECAABkcnMvZG93bnJldi54bWxQSwUGAAAAAAQABAD5AAAAkgMAAAAA&#10;" strokecolor="black [3040]">
                  <v:stroke endarrow="open"/>
                </v:shape>
                <v:shape id="Прямая со стрелкой 15" o:spid="_x0000_s1039" type="#_x0000_t32" style="position:absolute;left:31559;top:16015;width:9144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QPTKsIAAADbAAAADwAAAGRycy9kb3ducmV2LnhtbERPPWvDMBDdA/kP4gLdErmBhtaNHErA&#10;4KEdkjh0PayrbGydHEu1nX9fFQrd7vE+b3+YbSdGGnzjWMHjJgFBXDndsFFQXvL1MwgfkDV2jknB&#10;nTwcsuVij6l2E59oPAcjYgj7FBXUIfSplL6qyaLfuJ44cl9usBgiHIzUA04x3HZymyQ7abHh2FBj&#10;T8eaqvb8bRUkfpffjpf2YyxNOL1/yry4v1yVeljNb68gAs3hX/znLnSc/wS/v8QDZPY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QPTKsIAAADbAAAADwAAAAAAAAAAAAAA&#10;AAChAgAAZHJzL2Rvd25yZXYueG1sUEsFBgAAAAAEAAQA+QAAAJADAAAAAA==&#10;" strokecolor="black [3040]">
                  <v:stroke endarrow="open"/>
                </v:shape>
                <v:shape id="Прямая со стрелкой 16" o:spid="_x0000_s1040" type="#_x0000_t32" style="position:absolute;left:20758;top:8610;width:10801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53Mu8MAAADbAAAADwAAAGRycy9kb3ducmV2LnhtbERP32vCMBB+F/Y/hBvsTdOp6OhMi2yM&#10;KRNEJ4JvR3NryppLbTKt/70RBr7dx/fzZnlna3Gi1leOFTwPEhDEhdMVlwp23x/9FxA+IGusHZOC&#10;C3nIs4feDFPtzryh0zaUIoawT1GBCaFJpfSFIYt+4BriyP241mKIsC2lbvEcw20th0kykRYrjg0G&#10;G3ozVPxu/6yC9+V+PD12x/Xo82BWBY2mh+H8S6mnx27+CiJQF+7if/dCx/kTuP0SD5DZF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udzLvDAAAA2wAAAA8AAAAAAAAAAAAA&#10;AAAAoQIAAGRycy9kb3ducmV2LnhtbFBLBQYAAAAABAAEAPkAAACRAwAAAAA=&#10;" strokecolor="black [3040]">
                  <v:stroke endarrow="open"/>
                </v:shape>
                <v:shape id="Прямая со стрелкой 17" o:spid="_x0000_s1041" type="#_x0000_t32" style="position:absolute;left:31572;top:8670;width:10725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p3oxsEAAADbAAAADwAAAGRycy9kb3ducmV2LnhtbERPTYvCMBC9C/sfwizsTVM9qNs1FREK&#10;HtyDWtnr0My2pc2kNrHWf28Ewds83ues1oNpRE+dqywrmE4iEMS51RUXCrJTOl6CcB5ZY2OZFNzJ&#10;wTr5GK0w1vbGB+qPvhAhhF2MCkrv21hKl5dk0E1sSxy4f9sZ9AF2hdQd3kK4aeQsiubSYMWhocSW&#10;tiXl9fFqFERunl62p/q3zwp/2P/JdHf/Piv19TlsfkB4Gvxb/HLvdJi/gOcv4QCZP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ynejGwQAAANsAAAAPAAAAAAAAAAAAAAAA&#10;AKECAABkcnMvZG93bnJldi54bWxQSwUGAAAAAAQABAD5AAAAjwMAAAAA&#10;" strokecolor="black [3040]">
                  <v:stroke endarrow="open"/>
                </v:shape>
              </v:group>
            </w:pict>
          </mc:Fallback>
        </mc:AlternateContent>
      </w:r>
    </w:p>
    <w:p w:rsidR="00814D3F" w:rsidRPr="00154552" w:rsidRDefault="00814D3F" w:rsidP="00814D3F">
      <w:pPr>
        <w:spacing w:after="200"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55D5" w:rsidRPr="00154552" w:rsidRDefault="00E255D5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385983" w:rsidRPr="00154552" w:rsidRDefault="00385983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385983" w:rsidRPr="00154552" w:rsidRDefault="00385983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385983" w:rsidRPr="00154552" w:rsidRDefault="00385983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385983" w:rsidRPr="00154552" w:rsidRDefault="00385983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385983" w:rsidRPr="00154552" w:rsidRDefault="00385983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385983" w:rsidRPr="00154552" w:rsidRDefault="00385983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55D5" w:rsidRPr="00154552" w:rsidRDefault="00E255D5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55D5" w:rsidRPr="00154552" w:rsidRDefault="00E255D5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55D5" w:rsidRPr="00154552" w:rsidRDefault="00E255D5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55D5" w:rsidRPr="00154552" w:rsidRDefault="00E255D5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55D5" w:rsidRPr="00154552" w:rsidRDefault="00E255D5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55D5" w:rsidRPr="00154552" w:rsidRDefault="00E255D5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351725" w:rsidRPr="00154552" w:rsidRDefault="00351725" w:rsidP="00385983">
      <w:pPr>
        <w:pStyle w:val="a3"/>
        <w:spacing w:line="240" w:lineRule="auto"/>
        <w:ind w:left="709" w:firstLine="567"/>
        <w:contextualSpacing w:val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55D5" w:rsidRPr="00154552" w:rsidRDefault="00E255D5" w:rsidP="00385983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55D5" w:rsidRPr="000B65DE" w:rsidRDefault="00E255D5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55D5" w:rsidRPr="000B65DE" w:rsidRDefault="00E255D5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55D5" w:rsidRDefault="002D5E15" w:rsidP="000B65DE">
      <w:pPr>
        <w:spacing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Рисунок 1 -</w:t>
      </w:r>
      <w:r w:rsidR="00277DE0" w:rsidRPr="000B65DE">
        <w:rPr>
          <w:rFonts w:ascii="Times New Roman" w:hAnsi="Times New Roman"/>
          <w:sz w:val="24"/>
          <w:szCs w:val="24"/>
          <w:lang w:val="ru-RU"/>
        </w:rPr>
        <w:t xml:space="preserve"> Подходы к трансфертному ценообразованию</w:t>
      </w:r>
    </w:p>
    <w:p w:rsidR="002D5E15" w:rsidRPr="000B65DE" w:rsidRDefault="002D5E15" w:rsidP="000B65DE">
      <w:pPr>
        <w:spacing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</w:p>
    <w:p w:rsidR="00277DE0" w:rsidRPr="001F0B70" w:rsidRDefault="004C2B16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Мы разделяем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мнени</w:t>
      </w:r>
      <w:r>
        <w:rPr>
          <w:rFonts w:ascii="Times New Roman" w:hAnsi="Times New Roman"/>
          <w:sz w:val="24"/>
          <w:szCs w:val="24"/>
          <w:lang w:val="ru-RU"/>
        </w:rPr>
        <w:t>е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А. А. </w:t>
      </w:r>
      <w:proofErr w:type="spellStart"/>
      <w:r w:rsidR="005916BF" w:rsidRPr="000B65DE">
        <w:rPr>
          <w:rFonts w:ascii="Times New Roman" w:hAnsi="Times New Roman"/>
          <w:sz w:val="24"/>
          <w:szCs w:val="24"/>
          <w:lang w:val="ru-RU"/>
        </w:rPr>
        <w:t>Заикина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относительно того</w:t>
      </w:r>
      <w:r w:rsidR="00744E8F" w:rsidRPr="000B65DE">
        <w:rPr>
          <w:rFonts w:ascii="Times New Roman" w:hAnsi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/>
          <w:sz w:val="24"/>
          <w:szCs w:val="24"/>
          <w:lang w:val="ru-RU"/>
        </w:rPr>
        <w:t xml:space="preserve">что </w:t>
      </w:r>
      <w:r w:rsidR="00814D3F" w:rsidRPr="000B65DE">
        <w:rPr>
          <w:rFonts w:ascii="Times New Roman" w:hAnsi="Times New Roman"/>
          <w:sz w:val="24"/>
          <w:szCs w:val="24"/>
          <w:lang w:val="ru-RU"/>
        </w:rPr>
        <w:t>метод трансфертного ценообразования, основанн</w:t>
      </w:r>
      <w:r>
        <w:rPr>
          <w:rFonts w:ascii="Times New Roman" w:hAnsi="Times New Roman"/>
          <w:sz w:val="24"/>
          <w:szCs w:val="24"/>
          <w:lang w:val="ru-RU"/>
        </w:rPr>
        <w:t>ый</w:t>
      </w:r>
      <w:r w:rsidR="00814D3F" w:rsidRPr="000B65DE">
        <w:rPr>
          <w:rFonts w:ascii="Times New Roman" w:hAnsi="Times New Roman"/>
          <w:sz w:val="24"/>
          <w:szCs w:val="24"/>
          <w:lang w:val="ru-RU"/>
        </w:rPr>
        <w:t xml:space="preserve"> на рыночных ценах на аналогичную продукцию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применим, если внутрикорпоративная зависимость компаний </w:t>
      </w:r>
      <w:r>
        <w:rPr>
          <w:rFonts w:ascii="Times New Roman" w:hAnsi="Times New Roman"/>
          <w:sz w:val="24"/>
          <w:szCs w:val="24"/>
          <w:lang w:val="ru-RU"/>
        </w:rPr>
        <w:t xml:space="preserve">незначительна, а также при несущественности влияния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на общие затраты и доходы </w:t>
      </w:r>
      <w:r>
        <w:rPr>
          <w:rFonts w:ascii="Times New Roman" w:hAnsi="Times New Roman"/>
          <w:sz w:val="24"/>
          <w:szCs w:val="24"/>
          <w:lang w:val="ru-RU"/>
        </w:rPr>
        <w:t>того, куда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конкретно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поставляется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lastRenderedPageBreak/>
        <w:t>товар: внутри группы компаний или на внешний рынок</w:t>
      </w:r>
      <w:r w:rsidR="00744E8F" w:rsidRPr="000B65DE">
        <w:rPr>
          <w:rFonts w:ascii="Times New Roman" w:hAnsi="Times New Roman"/>
          <w:sz w:val="24"/>
          <w:szCs w:val="24"/>
          <w:lang w:val="ru-RU"/>
        </w:rPr>
        <w:t xml:space="preserve"> [1</w:t>
      </w:r>
      <w:r w:rsidR="0087785F">
        <w:rPr>
          <w:rFonts w:ascii="Times New Roman" w:hAnsi="Times New Roman"/>
          <w:sz w:val="24"/>
          <w:szCs w:val="24"/>
          <w:lang w:val="ru-RU"/>
        </w:rPr>
        <w:t>, с.24</w:t>
      </w:r>
      <w:r w:rsidR="00744E8F" w:rsidRPr="000B65DE">
        <w:rPr>
          <w:rFonts w:ascii="Times New Roman" w:hAnsi="Times New Roman"/>
          <w:sz w:val="24"/>
          <w:szCs w:val="24"/>
          <w:lang w:val="ru-RU"/>
        </w:rPr>
        <w:t>]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.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Практика применения этого</w:t>
      </w:r>
      <w:r w:rsidR="00277DE0" w:rsidRPr="000B65DE">
        <w:rPr>
          <w:rFonts w:ascii="Times New Roman" w:hAnsi="Times New Roman"/>
          <w:sz w:val="24"/>
          <w:szCs w:val="24"/>
          <w:lang w:val="ru-RU"/>
        </w:rPr>
        <w:t xml:space="preserve"> метод</w:t>
      </w:r>
      <w:r>
        <w:rPr>
          <w:rFonts w:ascii="Times New Roman" w:hAnsi="Times New Roman"/>
          <w:sz w:val="24"/>
          <w:szCs w:val="24"/>
          <w:lang w:val="ru-RU"/>
        </w:rPr>
        <w:t>а</w:t>
      </w:r>
      <w:r w:rsidR="00277DE0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засвидетельствовала и его</w:t>
      </w:r>
      <w:r w:rsidR="00277DE0" w:rsidRPr="000B65DE">
        <w:rPr>
          <w:rFonts w:ascii="Times New Roman" w:hAnsi="Times New Roman"/>
          <w:sz w:val="24"/>
          <w:szCs w:val="24"/>
          <w:lang w:val="ru-RU"/>
        </w:rPr>
        <w:t xml:space="preserve"> преимущества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 xml:space="preserve">, </w:t>
      </w:r>
      <w:r w:rsidR="00277DE0" w:rsidRPr="000B65DE">
        <w:rPr>
          <w:rFonts w:ascii="Times New Roman" w:hAnsi="Times New Roman"/>
          <w:sz w:val="24"/>
          <w:szCs w:val="24"/>
          <w:lang w:val="ru-RU"/>
        </w:rPr>
        <w:t>и</w:t>
      </w:r>
      <w:r>
        <w:rPr>
          <w:rFonts w:ascii="Times New Roman" w:hAnsi="Times New Roman"/>
          <w:sz w:val="24"/>
          <w:szCs w:val="24"/>
          <w:lang w:val="ru-RU"/>
        </w:rPr>
        <w:t xml:space="preserve"> его слабые стороны</w:t>
      </w:r>
      <w:r w:rsidR="00277DE0" w:rsidRPr="000B65DE">
        <w:rPr>
          <w:rFonts w:ascii="Times New Roman" w:hAnsi="Times New Roman"/>
          <w:sz w:val="24"/>
          <w:szCs w:val="24"/>
          <w:lang w:val="ru-RU"/>
        </w:rPr>
        <w:t xml:space="preserve"> (табл.1).</w:t>
      </w:r>
    </w:p>
    <w:p w:rsidR="001D62CA" w:rsidRPr="001F0B70" w:rsidRDefault="001D62CA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77DE0" w:rsidRPr="000B65DE" w:rsidRDefault="00277DE0" w:rsidP="001D62CA">
      <w:pPr>
        <w:spacing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Таблица 1</w:t>
      </w:r>
      <w:r w:rsidR="001D62CA" w:rsidRPr="001D62CA">
        <w:rPr>
          <w:rFonts w:ascii="Times New Roman" w:hAnsi="Times New Roman"/>
          <w:sz w:val="24"/>
          <w:szCs w:val="24"/>
          <w:lang w:val="ru-RU"/>
        </w:rPr>
        <w:t xml:space="preserve"> - 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 xml:space="preserve">Преимущества и проблемы </w:t>
      </w:r>
      <w:r w:rsidRPr="000B65DE">
        <w:rPr>
          <w:rFonts w:ascii="Times New Roman" w:hAnsi="Times New Roman"/>
          <w:sz w:val="24"/>
          <w:szCs w:val="24"/>
          <w:lang w:val="ru-RU"/>
        </w:rPr>
        <w:t>трансфертного ценообразования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 xml:space="preserve"> на </w:t>
      </w:r>
      <w:r w:rsidRPr="000B65DE">
        <w:rPr>
          <w:rFonts w:ascii="Times New Roman" w:hAnsi="Times New Roman"/>
          <w:sz w:val="24"/>
          <w:szCs w:val="24"/>
          <w:lang w:val="ru-RU"/>
        </w:rPr>
        <w:t>основ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>е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рыночных ценах на аналогичную продукцию</w:t>
      </w:r>
    </w:p>
    <w:tbl>
      <w:tblPr>
        <w:tblStyle w:val="aa"/>
        <w:tblW w:w="0" w:type="auto"/>
        <w:tblInd w:w="108" w:type="dxa"/>
        <w:tblLook w:val="04A0" w:firstRow="1" w:lastRow="0" w:firstColumn="1" w:lastColumn="0" w:noHBand="0" w:noVBand="1"/>
      </w:tblPr>
      <w:tblGrid>
        <w:gridCol w:w="4819"/>
        <w:gridCol w:w="4820"/>
      </w:tblGrid>
      <w:tr w:rsidR="00277DE0" w:rsidRPr="000B65DE" w:rsidTr="001D62CA">
        <w:trPr>
          <w:trHeight w:val="273"/>
        </w:trPr>
        <w:tc>
          <w:tcPr>
            <w:tcW w:w="4819" w:type="dxa"/>
          </w:tcPr>
          <w:p w:rsidR="00277DE0" w:rsidRPr="000B65DE" w:rsidRDefault="00277DE0" w:rsidP="000B65DE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Преимущества</w:t>
            </w:r>
          </w:p>
        </w:tc>
        <w:tc>
          <w:tcPr>
            <w:tcW w:w="4820" w:type="dxa"/>
          </w:tcPr>
          <w:p w:rsidR="00277DE0" w:rsidRPr="000B65DE" w:rsidRDefault="00277DE0" w:rsidP="000B65DE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Недостатки</w:t>
            </w:r>
          </w:p>
        </w:tc>
      </w:tr>
      <w:tr w:rsidR="00277DE0" w:rsidRPr="000B65DE" w:rsidTr="001D62CA">
        <w:trPr>
          <w:trHeight w:val="418"/>
        </w:trPr>
        <w:tc>
          <w:tcPr>
            <w:tcW w:w="4819" w:type="dxa"/>
          </w:tcPr>
          <w:p w:rsidR="00277DE0" w:rsidRPr="000B65DE" w:rsidRDefault="00277DE0" w:rsidP="000B65DE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Отражает реальный экономический вклад каждой компании в общую прибыль группы компаний</w:t>
            </w:r>
          </w:p>
        </w:tc>
        <w:tc>
          <w:tcPr>
            <w:tcW w:w="4820" w:type="dxa"/>
          </w:tcPr>
          <w:p w:rsidR="00277DE0" w:rsidRPr="000B65DE" w:rsidRDefault="00277DE0" w:rsidP="000B65DE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Высокая зависимость прибыли группы компаний от выбранной альтернативы закупок</w:t>
            </w:r>
            <w:r w:rsidR="0016738D" w:rsidRPr="000B65DE">
              <w:rPr>
                <w:rFonts w:ascii="Arial" w:hAnsi="Arial" w:cs="Arial"/>
                <w:sz w:val="18"/>
                <w:szCs w:val="18"/>
                <w:lang w:val="ru-RU"/>
              </w:rPr>
              <w:t xml:space="preserve"> </w:t>
            </w:r>
            <w:r w:rsidR="00E05912" w:rsidRPr="000B65DE">
              <w:rPr>
                <w:rFonts w:ascii="Arial" w:hAnsi="Arial" w:cs="Arial"/>
                <w:sz w:val="18"/>
                <w:szCs w:val="18"/>
                <w:lang w:val="ru-RU"/>
              </w:rPr>
              <w:t>[2]</w:t>
            </w:r>
          </w:p>
        </w:tc>
      </w:tr>
      <w:tr w:rsidR="00277DE0" w:rsidRPr="000B65DE" w:rsidTr="001D62CA">
        <w:trPr>
          <w:trHeight w:val="694"/>
        </w:trPr>
        <w:tc>
          <w:tcPr>
            <w:tcW w:w="4819" w:type="dxa"/>
          </w:tcPr>
          <w:p w:rsidR="00277DE0" w:rsidRPr="000B65DE" w:rsidRDefault="00277DE0" w:rsidP="000B65DE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Рентабельность компаний может быть сопоставлена с рентабельностью компаний в данной отрасли бизнеса</w:t>
            </w:r>
          </w:p>
        </w:tc>
        <w:tc>
          <w:tcPr>
            <w:tcW w:w="4820" w:type="dxa"/>
          </w:tcPr>
          <w:p w:rsidR="00277DE0" w:rsidRPr="000B65DE" w:rsidRDefault="00277DE0" w:rsidP="000B65DE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 xml:space="preserve">Дополнительные расходы по реализации продукции и по закупке </w:t>
            </w:r>
            <w:proofErr w:type="gramStart"/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недостающих</w:t>
            </w:r>
            <w:proofErr w:type="gramEnd"/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 xml:space="preserve"> комплектующих</w:t>
            </w:r>
            <w:r w:rsidR="00E05912" w:rsidRPr="000B65DE">
              <w:rPr>
                <w:rFonts w:ascii="Arial" w:hAnsi="Arial" w:cs="Arial"/>
                <w:sz w:val="18"/>
                <w:szCs w:val="18"/>
                <w:lang w:val="ru-RU"/>
              </w:rPr>
              <w:t xml:space="preserve"> на внешнем рынке</w:t>
            </w:r>
          </w:p>
        </w:tc>
      </w:tr>
    </w:tbl>
    <w:p w:rsidR="00277DE0" w:rsidRPr="000B65DE" w:rsidRDefault="00277DE0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При использовании затратного метода</w:t>
      </w:r>
      <w:r w:rsidRPr="00154552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0B65DE">
        <w:rPr>
          <w:rFonts w:ascii="Times New Roman" w:hAnsi="Times New Roman"/>
          <w:sz w:val="24"/>
          <w:szCs w:val="24"/>
          <w:lang w:val="ru-RU"/>
        </w:rPr>
        <w:t>трансфертная цена устанавливается равной затратам, понесенным подразделением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>/</w:t>
      </w:r>
      <w:r w:rsidRPr="000B65DE">
        <w:rPr>
          <w:rFonts w:ascii="Times New Roman" w:hAnsi="Times New Roman"/>
          <w:sz w:val="24"/>
          <w:szCs w:val="24"/>
          <w:lang w:val="ru-RU"/>
        </w:rPr>
        <w:t>предприят</w:t>
      </w:r>
      <w:r w:rsidR="00277DE0" w:rsidRPr="000B65DE">
        <w:rPr>
          <w:rFonts w:ascii="Times New Roman" w:hAnsi="Times New Roman"/>
          <w:sz w:val="24"/>
          <w:szCs w:val="24"/>
          <w:lang w:val="ru-RU"/>
        </w:rPr>
        <w:t>и</w:t>
      </w:r>
      <w:r w:rsidR="00744E8F" w:rsidRPr="000B65DE">
        <w:rPr>
          <w:rFonts w:ascii="Times New Roman" w:hAnsi="Times New Roman"/>
          <w:sz w:val="24"/>
          <w:szCs w:val="24"/>
          <w:lang w:val="ru-RU"/>
        </w:rPr>
        <w:t xml:space="preserve">ем </w:t>
      </w:r>
      <w:r w:rsidR="00891E19" w:rsidRPr="000B65DE">
        <w:rPr>
          <w:rFonts w:ascii="Times New Roman" w:hAnsi="Times New Roman"/>
          <w:sz w:val="24"/>
          <w:szCs w:val="24"/>
          <w:lang w:val="ru-RU"/>
        </w:rPr>
        <w:t xml:space="preserve">при 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>производстве продукции. Основой</w:t>
      </w:r>
      <w:r w:rsidR="00891E19" w:rsidRPr="000B65DE">
        <w:rPr>
          <w:rFonts w:ascii="Times New Roman" w:hAnsi="Times New Roman"/>
          <w:sz w:val="24"/>
          <w:szCs w:val="24"/>
          <w:lang w:val="ru-RU"/>
        </w:rPr>
        <w:t xml:space="preserve"> для определения таких затрат могут быть маржинальные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>,</w:t>
      </w:r>
      <w:r w:rsidR="00891E19" w:rsidRPr="000B65DE">
        <w:rPr>
          <w:rFonts w:ascii="Times New Roman" w:hAnsi="Times New Roman"/>
          <w:sz w:val="24"/>
          <w:szCs w:val="24"/>
          <w:lang w:val="ru-RU"/>
        </w:rPr>
        <w:t xml:space="preserve"> полные 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>или</w:t>
      </w:r>
      <w:r w:rsidR="00891E19" w:rsidRPr="000B65DE">
        <w:rPr>
          <w:rFonts w:ascii="Times New Roman" w:hAnsi="Times New Roman"/>
          <w:sz w:val="24"/>
          <w:szCs w:val="24"/>
          <w:lang w:val="ru-RU"/>
        </w:rPr>
        <w:t xml:space="preserve"> нормативные затраты, двойные цены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>.</w:t>
      </w:r>
    </w:p>
    <w:p w:rsidR="00744E8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 xml:space="preserve">Для обоснования применения в качестве трансфертной цены 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 xml:space="preserve">на основе </w:t>
      </w:r>
      <w:r w:rsidRPr="000B65DE">
        <w:rPr>
          <w:rFonts w:ascii="Times New Roman" w:hAnsi="Times New Roman"/>
          <w:sz w:val="24"/>
          <w:szCs w:val="24"/>
          <w:lang w:val="ru-RU"/>
        </w:rPr>
        <w:t>маржинальных затрат используем модель У. Моррис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>а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, которую мы адаптируем для целей трансфертного ценообразования в группе компаний, состоящей из двух </w:t>
      </w:r>
      <w:r w:rsidR="00B34F3C" w:rsidRPr="000B65DE">
        <w:rPr>
          <w:rFonts w:ascii="Times New Roman" w:hAnsi="Times New Roman"/>
          <w:sz w:val="24"/>
          <w:szCs w:val="24"/>
          <w:lang w:val="ru-RU"/>
        </w:rPr>
        <w:t>предприятий</w:t>
      </w:r>
      <w:r w:rsidRPr="000B65DE">
        <w:rPr>
          <w:rFonts w:ascii="Times New Roman" w:hAnsi="Times New Roman"/>
          <w:sz w:val="24"/>
          <w:szCs w:val="24"/>
          <w:lang w:val="ru-RU"/>
        </w:rPr>
        <w:t>.</w:t>
      </w:r>
      <w:r w:rsidR="004B61BA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Данная модель имеет следующий вид:</w:t>
      </w:r>
    </w:p>
    <w:p w:rsidR="005916BF" w:rsidRPr="000B65DE" w:rsidRDefault="008652C9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0B65DE">
        <w:rPr>
          <w:rFonts w:ascii="Times New Roman" w:hAnsi="Times New Roman"/>
          <w:sz w:val="24"/>
          <w:szCs w:val="24"/>
          <w:lang w:val="en-US"/>
        </w:rPr>
        <w:t xml:space="preserve">MR (D) = </w:t>
      </w:r>
      <w:r w:rsidRPr="000B65DE">
        <w:rPr>
          <w:rFonts w:ascii="Times New Roman" w:hAnsi="Times New Roman"/>
          <w:sz w:val="24"/>
          <w:szCs w:val="24"/>
          <w:lang w:val="ru-RU"/>
        </w:rPr>
        <w:t>МС</w:t>
      </w:r>
      <w:r w:rsidR="00DF6093" w:rsidRPr="000B65DE">
        <w:rPr>
          <w:rFonts w:ascii="Times New Roman" w:hAnsi="Times New Roman"/>
          <w:sz w:val="24"/>
          <w:szCs w:val="24"/>
          <w:vertAlign w:val="subscript"/>
          <w:lang w:val="en-US"/>
        </w:rPr>
        <w:t>s</w:t>
      </w:r>
      <w:r w:rsidR="00DF6093" w:rsidRPr="000B65DE">
        <w:rPr>
          <w:rFonts w:ascii="Times New Roman" w:hAnsi="Times New Roman"/>
          <w:sz w:val="24"/>
          <w:szCs w:val="24"/>
          <w:lang w:val="en-US"/>
        </w:rPr>
        <w:t xml:space="preserve"> (D) + </w:t>
      </w:r>
      <w:r w:rsidR="00DF6093" w:rsidRPr="000B65DE">
        <w:rPr>
          <w:rFonts w:ascii="Times New Roman" w:hAnsi="Times New Roman"/>
          <w:sz w:val="24"/>
          <w:szCs w:val="24"/>
          <w:lang w:val="ru-RU"/>
        </w:rPr>
        <w:t>МС</w:t>
      </w:r>
      <w:r w:rsidR="00DF6093" w:rsidRPr="000B65DE">
        <w:rPr>
          <w:rFonts w:ascii="Times New Roman" w:hAnsi="Times New Roman"/>
          <w:sz w:val="24"/>
          <w:szCs w:val="24"/>
          <w:vertAlign w:val="subscript"/>
          <w:lang w:val="en-US"/>
        </w:rPr>
        <w:t>c</w:t>
      </w:r>
      <w:r w:rsidR="00DF6093" w:rsidRPr="000B65DE">
        <w:rPr>
          <w:rFonts w:ascii="Times New Roman" w:hAnsi="Times New Roman"/>
          <w:sz w:val="24"/>
          <w:szCs w:val="24"/>
          <w:lang w:val="en-US"/>
        </w:rPr>
        <w:t xml:space="preserve"> (D</w:t>
      </w:r>
      <w:r w:rsidR="005916BF" w:rsidRPr="000B65DE">
        <w:rPr>
          <w:rFonts w:ascii="Times New Roman" w:hAnsi="Times New Roman"/>
          <w:sz w:val="24"/>
          <w:szCs w:val="24"/>
          <w:lang w:val="en-US"/>
        </w:rPr>
        <w:t>),</w:t>
      </w: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г</w:t>
      </w:r>
      <w:r w:rsidR="00DF6093" w:rsidRPr="000B65DE">
        <w:rPr>
          <w:rFonts w:ascii="Times New Roman" w:hAnsi="Times New Roman"/>
          <w:sz w:val="24"/>
          <w:szCs w:val="24"/>
          <w:lang w:val="ru-RU"/>
        </w:rPr>
        <w:t>де МС (</w:t>
      </w:r>
      <w:r w:rsidR="00DF6093" w:rsidRPr="000B65DE">
        <w:rPr>
          <w:rFonts w:ascii="Times New Roman" w:hAnsi="Times New Roman"/>
          <w:sz w:val="24"/>
          <w:szCs w:val="24"/>
          <w:lang w:val="en-US"/>
        </w:rPr>
        <w:t>D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) </w:t>
      </w:r>
      <w:r w:rsidR="00CF6114" w:rsidRPr="000B65DE">
        <w:rPr>
          <w:rFonts w:ascii="Times New Roman" w:hAnsi="Times New Roman"/>
          <w:sz w:val="24"/>
          <w:szCs w:val="24"/>
          <w:lang w:val="ru-RU"/>
        </w:rPr>
        <w:t>-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маржинальный доход;</w:t>
      </w:r>
    </w:p>
    <w:p w:rsidR="005916BF" w:rsidRPr="000B65DE" w:rsidRDefault="00DF6093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МС</w:t>
      </w:r>
      <w:proofErr w:type="gramStart"/>
      <w:r w:rsidRPr="000B65DE">
        <w:rPr>
          <w:rFonts w:ascii="Times New Roman" w:hAnsi="Times New Roman"/>
          <w:sz w:val="24"/>
          <w:szCs w:val="24"/>
          <w:vertAlign w:val="subscript"/>
          <w:lang w:val="en-US"/>
        </w:rPr>
        <w:t>s</w:t>
      </w:r>
      <w:proofErr w:type="gramEnd"/>
      <w:r w:rsidRPr="000B65DE">
        <w:rPr>
          <w:rFonts w:ascii="Times New Roman" w:hAnsi="Times New Roman"/>
          <w:sz w:val="24"/>
          <w:szCs w:val="24"/>
          <w:lang w:val="ru-RU"/>
        </w:rPr>
        <w:t xml:space="preserve"> (</w:t>
      </w:r>
      <w:r w:rsidRPr="000B65DE">
        <w:rPr>
          <w:rFonts w:ascii="Times New Roman" w:hAnsi="Times New Roman"/>
          <w:sz w:val="24"/>
          <w:szCs w:val="24"/>
          <w:lang w:val="en-US"/>
        </w:rPr>
        <w:t>D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) </w:t>
      </w:r>
      <w:r w:rsidR="00CF6114" w:rsidRPr="000B65DE">
        <w:rPr>
          <w:rFonts w:ascii="Times New Roman" w:hAnsi="Times New Roman"/>
          <w:sz w:val="24"/>
          <w:szCs w:val="24"/>
          <w:lang w:val="ru-RU"/>
        </w:rPr>
        <w:t>-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маржинальные затраты предприятия-поставщика;</w:t>
      </w:r>
    </w:p>
    <w:p w:rsidR="005916BF" w:rsidRPr="000B65DE" w:rsidRDefault="00DF6093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МС</w:t>
      </w:r>
      <w:proofErr w:type="gramStart"/>
      <w:r w:rsidRPr="000B65DE">
        <w:rPr>
          <w:rFonts w:ascii="Times New Roman" w:hAnsi="Times New Roman"/>
          <w:sz w:val="24"/>
          <w:szCs w:val="24"/>
          <w:vertAlign w:val="subscript"/>
          <w:lang w:val="en-US"/>
        </w:rPr>
        <w:t>c</w:t>
      </w:r>
      <w:proofErr w:type="gramEnd"/>
      <w:r w:rsidRPr="000B65DE">
        <w:rPr>
          <w:rFonts w:ascii="Times New Roman" w:hAnsi="Times New Roman"/>
          <w:sz w:val="24"/>
          <w:szCs w:val="24"/>
          <w:lang w:val="ru-RU"/>
        </w:rPr>
        <w:t xml:space="preserve"> (</w:t>
      </w:r>
      <w:r w:rsidRPr="000B65DE">
        <w:rPr>
          <w:rFonts w:ascii="Times New Roman" w:hAnsi="Times New Roman"/>
          <w:sz w:val="24"/>
          <w:szCs w:val="24"/>
          <w:lang w:val="en-US"/>
        </w:rPr>
        <w:t>D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) </w:t>
      </w:r>
      <w:r w:rsidR="00CF6114" w:rsidRPr="000B65DE">
        <w:rPr>
          <w:rFonts w:ascii="Times New Roman" w:hAnsi="Times New Roman"/>
          <w:sz w:val="24"/>
          <w:szCs w:val="24"/>
          <w:lang w:val="ru-RU"/>
        </w:rPr>
        <w:t>-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маржинальные затраты предприятия-покупателя.</w:t>
      </w: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 xml:space="preserve">Модель У. Морриса представляет собой равенство маржинального дохода сумме маржинальных затрат </w:t>
      </w:r>
      <w:r w:rsidR="00B34F3C" w:rsidRPr="000B65DE">
        <w:rPr>
          <w:rFonts w:ascii="Times New Roman" w:hAnsi="Times New Roman"/>
          <w:sz w:val="24"/>
          <w:szCs w:val="24"/>
          <w:lang w:val="ru-RU"/>
        </w:rPr>
        <w:t>предприятий</w:t>
      </w:r>
      <w:r w:rsidRPr="000B65DE">
        <w:rPr>
          <w:rFonts w:ascii="Times New Roman" w:hAnsi="Times New Roman"/>
          <w:sz w:val="24"/>
          <w:szCs w:val="24"/>
          <w:lang w:val="ru-RU"/>
        </w:rPr>
        <w:t>, входящих в группу компаний.</w:t>
      </w:r>
    </w:p>
    <w:p w:rsidR="005916BF" w:rsidRPr="000B65DE" w:rsidRDefault="004B61BA" w:rsidP="000B65DE">
      <w:pPr>
        <w:widowControl w:val="0"/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Исследование показало, что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преимуществом систем т</w:t>
      </w:r>
      <w:r w:rsidR="00E70403" w:rsidRPr="000B65DE">
        <w:rPr>
          <w:rFonts w:ascii="Times New Roman" w:hAnsi="Times New Roman"/>
          <w:sz w:val="24"/>
          <w:szCs w:val="24"/>
          <w:lang w:val="ru-RU"/>
        </w:rPr>
        <w:t xml:space="preserve">рансфертного ценообразования на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основе маржинальных затрат является </w:t>
      </w:r>
      <w:r w:rsidR="0016738D" w:rsidRPr="000B65DE">
        <w:rPr>
          <w:rFonts w:ascii="Times New Roman" w:hAnsi="Times New Roman"/>
          <w:sz w:val="24"/>
          <w:szCs w:val="24"/>
          <w:lang w:val="ru-RU"/>
        </w:rPr>
        <w:t>воз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можно</w:t>
      </w:r>
      <w:r w:rsidR="0016738D" w:rsidRPr="000B65DE">
        <w:rPr>
          <w:rFonts w:ascii="Times New Roman" w:hAnsi="Times New Roman"/>
          <w:sz w:val="24"/>
          <w:szCs w:val="24"/>
          <w:lang w:val="ru-RU"/>
        </w:rPr>
        <w:t>сть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установить такую цену, при которой цели менеджеров поставляющих и принимающих компаний совпадают с целями по максимизации прибыли для группы компаний в целом.</w:t>
      </w:r>
    </w:p>
    <w:p w:rsidR="0016738D" w:rsidRPr="000B65DE" w:rsidRDefault="0016738D" w:rsidP="000B65DE">
      <w:pPr>
        <w:widowControl w:val="0"/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Т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рансфертн</w:t>
      </w:r>
      <w:r w:rsidRPr="000B65DE">
        <w:rPr>
          <w:rFonts w:ascii="Times New Roman" w:hAnsi="Times New Roman"/>
          <w:sz w:val="24"/>
          <w:szCs w:val="24"/>
          <w:lang w:val="ru-RU"/>
        </w:rPr>
        <w:t>ое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ценообразование на основе полных затрат п</w:t>
      </w:r>
      <w:r w:rsidRPr="000B65DE">
        <w:rPr>
          <w:rFonts w:ascii="Times New Roman" w:hAnsi="Times New Roman"/>
          <w:sz w:val="24"/>
          <w:szCs w:val="24"/>
          <w:lang w:val="ru-RU"/>
        </w:rPr>
        <w:t>редусматривает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установление трансфертных цен исходя из всей суммы расходов на ресурсы, затрачен</w:t>
      </w:r>
      <w:r w:rsidRPr="000B65DE">
        <w:rPr>
          <w:rFonts w:ascii="Times New Roman" w:hAnsi="Times New Roman"/>
          <w:sz w:val="24"/>
          <w:szCs w:val="24"/>
          <w:lang w:val="ru-RU"/>
        </w:rPr>
        <w:t>н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ы</w:t>
      </w:r>
      <w:r w:rsidRPr="000B65DE">
        <w:rPr>
          <w:rFonts w:ascii="Times New Roman" w:hAnsi="Times New Roman"/>
          <w:sz w:val="24"/>
          <w:szCs w:val="24"/>
          <w:lang w:val="ru-RU"/>
        </w:rPr>
        <w:t>е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на производство продукта в краткосрочном плане.</w:t>
      </w:r>
      <w:r w:rsidR="0000319F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5916BF" w:rsidRDefault="0000319F" w:rsidP="00C36928">
      <w:pPr>
        <w:widowControl w:val="0"/>
        <w:spacing w:line="240" w:lineRule="auto"/>
        <w:ind w:firstLine="426"/>
        <w:jc w:val="both"/>
        <w:rPr>
          <w:rFonts w:ascii="Times New Roman" w:hAnsi="Times New Roman"/>
          <w:sz w:val="24"/>
          <w:szCs w:val="24"/>
          <w:lang w:val="en-US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 xml:space="preserve">Положительные и отрицательные стороны данного метода представлены нами </w:t>
      </w:r>
      <w:r w:rsidR="0016738D" w:rsidRPr="000B65DE">
        <w:rPr>
          <w:rFonts w:ascii="Times New Roman" w:hAnsi="Times New Roman"/>
          <w:sz w:val="24"/>
          <w:szCs w:val="24"/>
          <w:lang w:val="ru-RU"/>
        </w:rPr>
        <w:t xml:space="preserve">в </w:t>
      </w:r>
      <w:r w:rsidRPr="000B65DE">
        <w:rPr>
          <w:rFonts w:ascii="Times New Roman" w:hAnsi="Times New Roman"/>
          <w:sz w:val="24"/>
          <w:szCs w:val="24"/>
          <w:lang w:val="ru-RU"/>
        </w:rPr>
        <w:t>табл. 2.</w:t>
      </w:r>
    </w:p>
    <w:p w:rsidR="000B65DE" w:rsidRPr="000B65DE" w:rsidRDefault="000B65DE" w:rsidP="000B65DE">
      <w:pPr>
        <w:widowControl w:val="0"/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273C92" w:rsidRPr="00154552" w:rsidRDefault="0000319F" w:rsidP="000B65DE">
      <w:pPr>
        <w:spacing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Таблица 2</w:t>
      </w:r>
      <w:r w:rsidR="000B65DE" w:rsidRPr="000B65DE">
        <w:rPr>
          <w:rFonts w:ascii="Times New Roman" w:hAnsi="Times New Roman"/>
          <w:sz w:val="24"/>
          <w:szCs w:val="24"/>
          <w:lang w:val="ru-RU"/>
        </w:rPr>
        <w:t xml:space="preserve"> - 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Преимущества и </w:t>
      </w:r>
      <w:r w:rsidR="0016738D" w:rsidRPr="000B65DE">
        <w:rPr>
          <w:rFonts w:ascii="Times New Roman" w:hAnsi="Times New Roman"/>
          <w:sz w:val="24"/>
          <w:szCs w:val="24"/>
          <w:lang w:val="ru-RU"/>
        </w:rPr>
        <w:t>проблемы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трансфертного ценообразования на основе полных затрат</w:t>
      </w:r>
    </w:p>
    <w:tbl>
      <w:tblPr>
        <w:tblStyle w:val="aa"/>
        <w:tblW w:w="0" w:type="auto"/>
        <w:tblInd w:w="108" w:type="dxa"/>
        <w:tblLook w:val="04A0" w:firstRow="1" w:lastRow="0" w:firstColumn="1" w:lastColumn="0" w:noHBand="0" w:noVBand="1"/>
      </w:tblPr>
      <w:tblGrid>
        <w:gridCol w:w="4536"/>
        <w:gridCol w:w="5103"/>
      </w:tblGrid>
      <w:tr w:rsidR="0000319F" w:rsidRPr="000B65DE" w:rsidTr="000B65DE">
        <w:trPr>
          <w:trHeight w:val="202"/>
        </w:trPr>
        <w:tc>
          <w:tcPr>
            <w:tcW w:w="4536" w:type="dxa"/>
          </w:tcPr>
          <w:p w:rsidR="0000319F" w:rsidRPr="000B65DE" w:rsidRDefault="0000319F" w:rsidP="000B65DE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Преимущества</w:t>
            </w:r>
          </w:p>
        </w:tc>
        <w:tc>
          <w:tcPr>
            <w:tcW w:w="5103" w:type="dxa"/>
          </w:tcPr>
          <w:p w:rsidR="0000319F" w:rsidRPr="000B65DE" w:rsidRDefault="0000319F" w:rsidP="000B65DE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Недостатки</w:t>
            </w:r>
          </w:p>
        </w:tc>
      </w:tr>
      <w:tr w:rsidR="0000319F" w:rsidRPr="000B65DE" w:rsidTr="00E05912">
        <w:tc>
          <w:tcPr>
            <w:tcW w:w="4536" w:type="dxa"/>
          </w:tcPr>
          <w:p w:rsidR="0000319F" w:rsidRPr="000B65DE" w:rsidRDefault="0000319F" w:rsidP="000B65DE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Рассчитанная этим методом цена приближена к рыночной, что способствует оптим</w:t>
            </w:r>
            <w:r w:rsidR="0016738D" w:rsidRPr="000B65DE">
              <w:rPr>
                <w:rFonts w:ascii="Arial" w:hAnsi="Arial" w:cs="Arial"/>
                <w:sz w:val="18"/>
                <w:szCs w:val="18"/>
                <w:lang w:val="ru-RU"/>
              </w:rPr>
              <w:t>изации</w:t>
            </w: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 xml:space="preserve"> управленческих решений</w:t>
            </w:r>
          </w:p>
        </w:tc>
        <w:tc>
          <w:tcPr>
            <w:tcW w:w="5103" w:type="dxa"/>
          </w:tcPr>
          <w:p w:rsidR="0000319F" w:rsidRPr="000B65DE" w:rsidRDefault="0000319F" w:rsidP="000B65DE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 xml:space="preserve">Незаинтересованность производителя в снижении фактических затрат ввиду стремления </w:t>
            </w:r>
            <w:r w:rsidR="0016738D" w:rsidRPr="000B65DE">
              <w:rPr>
                <w:rFonts w:ascii="Arial" w:hAnsi="Arial" w:cs="Arial"/>
                <w:sz w:val="18"/>
                <w:szCs w:val="18"/>
                <w:lang w:val="ru-RU"/>
              </w:rPr>
              <w:t xml:space="preserve">к </w:t>
            </w: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максимальной прибыли</w:t>
            </w:r>
          </w:p>
        </w:tc>
      </w:tr>
      <w:tr w:rsidR="0000319F" w:rsidRPr="000B65DE" w:rsidTr="000B65DE">
        <w:trPr>
          <w:trHeight w:val="638"/>
        </w:trPr>
        <w:tc>
          <w:tcPr>
            <w:tcW w:w="4536" w:type="dxa"/>
          </w:tcPr>
          <w:p w:rsidR="0000319F" w:rsidRPr="000B65DE" w:rsidRDefault="0016738D" w:rsidP="000B65DE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М</w:t>
            </w:r>
            <w:r w:rsidR="0000319F" w:rsidRPr="000B65DE">
              <w:rPr>
                <w:rFonts w:ascii="Arial" w:hAnsi="Arial" w:cs="Arial"/>
                <w:sz w:val="18"/>
                <w:szCs w:val="18"/>
                <w:lang w:val="ru-RU"/>
              </w:rPr>
              <w:t>етод эффективен, если цели и задачи предприятия вытекают из общей стратегии группы компаний</w:t>
            </w:r>
          </w:p>
        </w:tc>
        <w:tc>
          <w:tcPr>
            <w:tcW w:w="5103" w:type="dxa"/>
          </w:tcPr>
          <w:p w:rsidR="0000319F" w:rsidRPr="000B65DE" w:rsidRDefault="0016738D" w:rsidP="000B65DE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Слож</w:t>
            </w:r>
            <w:r w:rsidR="0000319F" w:rsidRPr="000B65DE">
              <w:rPr>
                <w:rFonts w:ascii="Arial" w:hAnsi="Arial" w:cs="Arial"/>
                <w:sz w:val="18"/>
                <w:szCs w:val="18"/>
                <w:lang w:val="ru-RU"/>
              </w:rPr>
              <w:t xml:space="preserve">ность объективного анализа эффективности </w:t>
            </w:r>
            <w:r w:rsidRPr="000B65DE">
              <w:rPr>
                <w:rFonts w:ascii="Arial" w:hAnsi="Arial" w:cs="Arial"/>
                <w:sz w:val="18"/>
                <w:szCs w:val="18"/>
                <w:lang w:val="ru-RU"/>
              </w:rPr>
              <w:t>деятельности</w:t>
            </w:r>
            <w:r w:rsidR="0000319F" w:rsidRPr="000B65DE">
              <w:rPr>
                <w:rFonts w:ascii="Arial" w:hAnsi="Arial" w:cs="Arial"/>
                <w:sz w:val="18"/>
                <w:szCs w:val="18"/>
                <w:lang w:val="ru-RU"/>
              </w:rPr>
              <w:t xml:space="preserve"> компании, передающей продукцию на переработку</w:t>
            </w:r>
          </w:p>
        </w:tc>
      </w:tr>
    </w:tbl>
    <w:p w:rsidR="0000319F" w:rsidRPr="000B65DE" w:rsidRDefault="0000319F" w:rsidP="000B65DE">
      <w:pPr>
        <w:spacing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</w:p>
    <w:p w:rsidR="005916BF" w:rsidRPr="000B65DE" w:rsidRDefault="0016738D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В известной степени слабые стороны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рассмотренн</w:t>
      </w:r>
      <w:r w:rsidRPr="000B65DE">
        <w:rPr>
          <w:rFonts w:ascii="Times New Roman" w:hAnsi="Times New Roman"/>
          <w:sz w:val="24"/>
          <w:szCs w:val="24"/>
          <w:lang w:val="ru-RU"/>
        </w:rPr>
        <w:t>ых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0B65DE">
        <w:rPr>
          <w:rFonts w:ascii="Times New Roman" w:hAnsi="Times New Roman"/>
          <w:sz w:val="24"/>
          <w:szCs w:val="24"/>
          <w:lang w:val="ru-RU"/>
        </w:rPr>
        <w:t>методов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0B65DE">
        <w:rPr>
          <w:rFonts w:ascii="Times New Roman" w:hAnsi="Times New Roman"/>
          <w:sz w:val="24"/>
          <w:szCs w:val="24"/>
          <w:lang w:val="ru-RU"/>
        </w:rPr>
        <w:t>могут быть преодолены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0B65DE">
        <w:rPr>
          <w:rFonts w:ascii="Times New Roman" w:hAnsi="Times New Roman"/>
          <w:sz w:val="24"/>
          <w:szCs w:val="24"/>
          <w:lang w:val="ru-RU"/>
        </w:rPr>
        <w:t>установлением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трансфертных цен на основе нормативных затрат, </w:t>
      </w:r>
      <w:r w:rsidRPr="000B65DE">
        <w:rPr>
          <w:rFonts w:ascii="Times New Roman" w:hAnsi="Times New Roman"/>
          <w:sz w:val="24"/>
          <w:szCs w:val="24"/>
          <w:lang w:val="ru-RU"/>
        </w:rPr>
        <w:t>определяемых по логике</w:t>
      </w:r>
      <w:r w:rsidR="00CF6114" w:rsidRPr="000B65DE">
        <w:rPr>
          <w:rFonts w:ascii="Times New Roman" w:hAnsi="Times New Roman"/>
          <w:sz w:val="24"/>
          <w:szCs w:val="24"/>
          <w:lang w:val="ru-RU"/>
        </w:rPr>
        <w:t xml:space="preserve"> «стан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дарт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="005916BF" w:rsidRPr="000B65DE">
        <w:rPr>
          <w:rFonts w:ascii="Times New Roman" w:hAnsi="Times New Roman"/>
          <w:sz w:val="24"/>
          <w:szCs w:val="24"/>
          <w:lang w:val="ru-RU"/>
        </w:rPr>
        <w:t>кост</w:t>
      </w:r>
      <w:proofErr w:type="spellEnd"/>
      <w:r w:rsidR="005916BF" w:rsidRPr="000B65DE">
        <w:rPr>
          <w:rFonts w:ascii="Times New Roman" w:hAnsi="Times New Roman"/>
          <w:sz w:val="24"/>
          <w:szCs w:val="24"/>
          <w:lang w:val="ru-RU"/>
        </w:rPr>
        <w:t>» либо рыночной концепции нормативног</w:t>
      </w:r>
      <w:r w:rsidR="00CF6114" w:rsidRPr="000B65DE">
        <w:rPr>
          <w:rFonts w:ascii="Times New Roman" w:hAnsi="Times New Roman"/>
          <w:sz w:val="24"/>
          <w:szCs w:val="24"/>
          <w:lang w:val="ru-RU"/>
        </w:rPr>
        <w:t>о метода, предлагаемой К.М.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="00CF6114" w:rsidRPr="000B65DE">
        <w:rPr>
          <w:rFonts w:ascii="Times New Roman" w:hAnsi="Times New Roman"/>
          <w:sz w:val="24"/>
          <w:szCs w:val="24"/>
          <w:lang w:val="ru-RU"/>
        </w:rPr>
        <w:t>Га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рифуллиным</w:t>
      </w:r>
      <w:proofErr w:type="spellEnd"/>
      <w:r w:rsidR="00744E8F" w:rsidRPr="000B65DE">
        <w:rPr>
          <w:rFonts w:ascii="Times New Roman" w:hAnsi="Times New Roman"/>
          <w:sz w:val="24"/>
          <w:szCs w:val="24"/>
          <w:lang w:val="ru-RU"/>
        </w:rPr>
        <w:t xml:space="preserve">,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плюс </w:t>
      </w:r>
      <w:r w:rsidRPr="000B65DE">
        <w:rPr>
          <w:rFonts w:ascii="Times New Roman" w:hAnsi="Times New Roman"/>
          <w:sz w:val="24"/>
          <w:szCs w:val="24"/>
          <w:lang w:val="ru-RU"/>
        </w:rPr>
        <w:t>определ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ё</w:t>
      </w:r>
      <w:r w:rsidRPr="000B65DE">
        <w:rPr>
          <w:rFonts w:ascii="Times New Roman" w:hAnsi="Times New Roman"/>
          <w:sz w:val="24"/>
          <w:szCs w:val="24"/>
          <w:lang w:val="ru-RU"/>
        </w:rPr>
        <w:t>нны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й процент прибыли</w:t>
      </w:r>
      <w:r w:rsidR="00744E8F" w:rsidRPr="000B65DE">
        <w:rPr>
          <w:rFonts w:ascii="Times New Roman" w:hAnsi="Times New Roman"/>
          <w:sz w:val="24"/>
          <w:szCs w:val="24"/>
          <w:lang w:val="ru-RU"/>
        </w:rPr>
        <w:t xml:space="preserve"> [3</w:t>
      </w:r>
      <w:r w:rsidR="0087785F">
        <w:rPr>
          <w:rFonts w:ascii="Times New Roman" w:hAnsi="Times New Roman"/>
          <w:sz w:val="24"/>
          <w:szCs w:val="24"/>
          <w:lang w:val="ru-RU"/>
        </w:rPr>
        <w:t>, с.36</w:t>
      </w:r>
      <w:r w:rsidR="00744E8F" w:rsidRPr="000B65DE">
        <w:rPr>
          <w:rFonts w:ascii="Times New Roman" w:hAnsi="Times New Roman"/>
          <w:sz w:val="24"/>
          <w:szCs w:val="24"/>
          <w:lang w:val="ru-RU"/>
        </w:rPr>
        <w:t>]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.</w:t>
      </w:r>
    </w:p>
    <w:p w:rsidR="00E05912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Согласно рыночной концепции нормативного метода первоначально проводится расчет норм затрат технико-экономическим методом, при котором нормативные калькуляции составляются на единицу каждого вида производимой продукции на квартал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/</w:t>
      </w:r>
      <w:r w:rsidRPr="000B65DE">
        <w:rPr>
          <w:rFonts w:ascii="Times New Roman" w:hAnsi="Times New Roman"/>
          <w:sz w:val="24"/>
          <w:szCs w:val="24"/>
          <w:lang w:val="ru-RU"/>
        </w:rPr>
        <w:t>помесячно.</w:t>
      </w:r>
    </w:p>
    <w:p w:rsidR="00E05912" w:rsidRPr="001F0B70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 xml:space="preserve"> Применение данного метода </w:t>
      </w:r>
      <w:r w:rsidR="00C36928">
        <w:rPr>
          <w:rFonts w:ascii="Times New Roman" w:hAnsi="Times New Roman"/>
          <w:sz w:val="24"/>
          <w:szCs w:val="24"/>
          <w:lang w:val="ru-RU"/>
        </w:rPr>
        <w:t>обеспечивает</w:t>
      </w:r>
      <w:r w:rsidR="00E05912" w:rsidRPr="000B65DE">
        <w:rPr>
          <w:rFonts w:ascii="Times New Roman" w:hAnsi="Times New Roman"/>
          <w:sz w:val="24"/>
          <w:szCs w:val="24"/>
          <w:lang w:val="ru-RU"/>
        </w:rPr>
        <w:t xml:space="preserve"> как преимущества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,</w:t>
      </w:r>
      <w:r w:rsidR="00E05912" w:rsidRPr="000B65DE">
        <w:rPr>
          <w:rFonts w:ascii="Times New Roman" w:hAnsi="Times New Roman"/>
          <w:sz w:val="24"/>
          <w:szCs w:val="24"/>
          <w:lang w:val="ru-RU"/>
        </w:rPr>
        <w:t xml:space="preserve"> та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к</w:t>
      </w:r>
      <w:r w:rsidR="00E05912" w:rsidRPr="000B65DE">
        <w:rPr>
          <w:rFonts w:ascii="Times New Roman" w:hAnsi="Times New Roman"/>
          <w:sz w:val="24"/>
          <w:szCs w:val="24"/>
          <w:lang w:val="ru-RU"/>
        </w:rPr>
        <w:t xml:space="preserve"> и </w:t>
      </w:r>
      <w:r w:rsidR="00C36928">
        <w:rPr>
          <w:rFonts w:ascii="Times New Roman" w:hAnsi="Times New Roman"/>
          <w:sz w:val="24"/>
          <w:szCs w:val="24"/>
          <w:lang w:val="ru-RU"/>
        </w:rPr>
        <w:t>порождает ряд</w:t>
      </w:r>
      <w:r w:rsidR="00744E8F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проблем</w:t>
      </w:r>
      <w:r w:rsidR="00E05912" w:rsidRPr="000B65DE">
        <w:rPr>
          <w:rFonts w:ascii="Times New Roman" w:hAnsi="Times New Roman"/>
          <w:sz w:val="24"/>
          <w:szCs w:val="24"/>
          <w:lang w:val="ru-RU"/>
        </w:rPr>
        <w:t xml:space="preserve"> (табл. 3).</w:t>
      </w:r>
    </w:p>
    <w:p w:rsidR="000B65DE" w:rsidRPr="001F0B70" w:rsidRDefault="000B65DE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73C92" w:rsidRPr="000B65DE" w:rsidRDefault="00E05912" w:rsidP="000B65DE">
      <w:pPr>
        <w:spacing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lastRenderedPageBreak/>
        <w:t>Таблица 3</w:t>
      </w:r>
      <w:r w:rsidR="00436103" w:rsidRPr="000B65DE">
        <w:rPr>
          <w:rFonts w:ascii="Times New Roman" w:hAnsi="Times New Roman"/>
          <w:sz w:val="24"/>
          <w:szCs w:val="24"/>
          <w:lang w:val="ru-RU"/>
        </w:rPr>
        <w:t xml:space="preserve"> - 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Преимущества и 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проблемы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метода трансфертного ценообразования на основе нормативных затрат</w:t>
      </w:r>
    </w:p>
    <w:tbl>
      <w:tblPr>
        <w:tblStyle w:val="aa"/>
        <w:tblW w:w="9639" w:type="dxa"/>
        <w:tblInd w:w="108" w:type="dxa"/>
        <w:tblLook w:val="04A0" w:firstRow="1" w:lastRow="0" w:firstColumn="1" w:lastColumn="0" w:noHBand="0" w:noVBand="1"/>
      </w:tblPr>
      <w:tblGrid>
        <w:gridCol w:w="5954"/>
        <w:gridCol w:w="3685"/>
      </w:tblGrid>
      <w:tr w:rsidR="00E05912" w:rsidRPr="00436103" w:rsidTr="00273C92">
        <w:tc>
          <w:tcPr>
            <w:tcW w:w="5954" w:type="dxa"/>
          </w:tcPr>
          <w:p w:rsidR="00E05912" w:rsidRPr="00436103" w:rsidRDefault="00E05912" w:rsidP="00436103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436103">
              <w:rPr>
                <w:rFonts w:ascii="Arial" w:hAnsi="Arial" w:cs="Arial"/>
                <w:sz w:val="18"/>
                <w:szCs w:val="18"/>
                <w:lang w:val="ru-RU"/>
              </w:rPr>
              <w:t>Преимущества</w:t>
            </w:r>
          </w:p>
        </w:tc>
        <w:tc>
          <w:tcPr>
            <w:tcW w:w="3685" w:type="dxa"/>
          </w:tcPr>
          <w:p w:rsidR="00E05912" w:rsidRPr="00436103" w:rsidRDefault="00E05912" w:rsidP="00436103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436103">
              <w:rPr>
                <w:rFonts w:ascii="Arial" w:hAnsi="Arial" w:cs="Arial"/>
                <w:sz w:val="18"/>
                <w:szCs w:val="18"/>
                <w:lang w:val="ru-RU"/>
              </w:rPr>
              <w:t>Недостатки</w:t>
            </w:r>
          </w:p>
        </w:tc>
      </w:tr>
      <w:tr w:rsidR="00E05912" w:rsidRPr="00436103" w:rsidTr="00273C92">
        <w:tc>
          <w:tcPr>
            <w:tcW w:w="5954" w:type="dxa"/>
          </w:tcPr>
          <w:p w:rsidR="00E05912" w:rsidRPr="00436103" w:rsidRDefault="00E05912" w:rsidP="00436103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436103">
              <w:rPr>
                <w:rFonts w:ascii="Arial" w:hAnsi="Arial" w:cs="Arial"/>
                <w:sz w:val="18"/>
                <w:szCs w:val="18"/>
                <w:lang w:val="ru-RU"/>
              </w:rPr>
              <w:t>Позволяет принимать эффективные управленческие решения, используя инструментарий «управления по отклонениям»</w:t>
            </w:r>
          </w:p>
        </w:tc>
        <w:tc>
          <w:tcPr>
            <w:tcW w:w="3685" w:type="dxa"/>
            <w:vMerge w:val="restart"/>
          </w:tcPr>
          <w:p w:rsidR="00E05912" w:rsidRPr="00436103" w:rsidRDefault="00E05912" w:rsidP="00436103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436103">
              <w:rPr>
                <w:rFonts w:ascii="Arial" w:hAnsi="Arial" w:cs="Arial"/>
                <w:sz w:val="18"/>
                <w:szCs w:val="18"/>
                <w:lang w:val="ru-RU"/>
              </w:rPr>
              <w:t>Нормирование издержек производства приемлемо не для всех производств и не во всех экономических условиях</w:t>
            </w:r>
          </w:p>
        </w:tc>
      </w:tr>
      <w:tr w:rsidR="00E05912" w:rsidRPr="00436103" w:rsidTr="00273C92">
        <w:tc>
          <w:tcPr>
            <w:tcW w:w="5954" w:type="dxa"/>
          </w:tcPr>
          <w:p w:rsidR="00E05912" w:rsidRPr="00436103" w:rsidRDefault="00E05912" w:rsidP="00436103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436103">
              <w:rPr>
                <w:rFonts w:ascii="Arial" w:hAnsi="Arial" w:cs="Arial"/>
                <w:sz w:val="18"/>
                <w:szCs w:val="18"/>
                <w:lang w:val="ru-RU"/>
              </w:rPr>
              <w:t xml:space="preserve">Позволяет оценить </w:t>
            </w:r>
            <w:r w:rsidR="00273C92" w:rsidRPr="00436103">
              <w:rPr>
                <w:rFonts w:ascii="Arial" w:hAnsi="Arial" w:cs="Arial"/>
                <w:sz w:val="18"/>
                <w:szCs w:val="18"/>
                <w:lang w:val="ru-RU"/>
              </w:rPr>
              <w:t xml:space="preserve">эффективность </w:t>
            </w:r>
            <w:r w:rsidRPr="00436103">
              <w:rPr>
                <w:rFonts w:ascii="Arial" w:hAnsi="Arial" w:cs="Arial"/>
                <w:sz w:val="18"/>
                <w:szCs w:val="18"/>
                <w:lang w:val="ru-RU"/>
              </w:rPr>
              <w:t>менедж</w:t>
            </w:r>
            <w:r w:rsidR="00273C92" w:rsidRPr="00436103">
              <w:rPr>
                <w:rFonts w:ascii="Arial" w:hAnsi="Arial" w:cs="Arial"/>
                <w:sz w:val="18"/>
                <w:szCs w:val="18"/>
                <w:lang w:val="ru-RU"/>
              </w:rPr>
              <w:t>мента</w:t>
            </w:r>
          </w:p>
        </w:tc>
        <w:tc>
          <w:tcPr>
            <w:tcW w:w="3685" w:type="dxa"/>
            <w:vMerge/>
          </w:tcPr>
          <w:p w:rsidR="00E05912" w:rsidRPr="00436103" w:rsidRDefault="00E05912" w:rsidP="00436103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</w:p>
        </w:tc>
      </w:tr>
    </w:tbl>
    <w:p w:rsidR="00E05912" w:rsidRPr="000B65DE" w:rsidRDefault="00E05912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5916BF" w:rsidRPr="000B65DE" w:rsidRDefault="005916BF" w:rsidP="000B65DE">
      <w:pPr>
        <w:widowControl w:val="0"/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Система установления трансфертных цен на основе двойных ставок состоит в том, что двум взаимодействующим компаниям (поставщику и покупателю ресурса) устанавливаются две различные трансфертные цены, которые регистрируются в учетных документах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.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5916BF" w:rsidRPr="000B65DE" w:rsidRDefault="005916BF" w:rsidP="000B65DE">
      <w:pPr>
        <w:widowControl w:val="0"/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 xml:space="preserve">По мнению К. </w:t>
      </w:r>
      <w:proofErr w:type="spellStart"/>
      <w:r w:rsidRPr="000B65DE">
        <w:rPr>
          <w:rFonts w:ascii="Times New Roman" w:hAnsi="Times New Roman"/>
          <w:sz w:val="24"/>
          <w:szCs w:val="24"/>
          <w:lang w:val="ru-RU"/>
        </w:rPr>
        <w:t>Друри</w:t>
      </w:r>
      <w:proofErr w:type="spellEnd"/>
      <w:r w:rsidR="00273C92" w:rsidRPr="000B65DE">
        <w:rPr>
          <w:rFonts w:ascii="Times New Roman" w:hAnsi="Times New Roman"/>
          <w:sz w:val="24"/>
          <w:szCs w:val="24"/>
          <w:lang w:val="ru-RU"/>
        </w:rPr>
        <w:t>,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менеджеры высшего уро</w:t>
      </w:r>
      <w:r w:rsidR="00DE13E8" w:rsidRPr="000B65DE">
        <w:rPr>
          <w:rFonts w:ascii="Times New Roman" w:hAnsi="Times New Roman"/>
          <w:sz w:val="24"/>
          <w:szCs w:val="24"/>
          <w:lang w:val="ru-RU"/>
        </w:rPr>
        <w:t xml:space="preserve">вня не любят двойные показатели </w:t>
      </w:r>
      <w:r w:rsidRPr="000B65DE">
        <w:rPr>
          <w:rFonts w:ascii="Times New Roman" w:hAnsi="Times New Roman"/>
          <w:sz w:val="24"/>
          <w:szCs w:val="24"/>
          <w:lang w:val="ru-RU"/>
        </w:rPr>
        <w:t>внутренних прибылей, поскольку их наличие может привести к ошибочной информации и создавать неправильное впечатление о фактической рентабельности некоторых подразделений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 xml:space="preserve"> [2</w:t>
      </w:r>
      <w:r w:rsidR="0087785F">
        <w:rPr>
          <w:rFonts w:ascii="Times New Roman" w:hAnsi="Times New Roman"/>
          <w:sz w:val="24"/>
          <w:szCs w:val="24"/>
          <w:lang w:val="ru-RU"/>
        </w:rPr>
        <w:t>, с. 985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]</w:t>
      </w:r>
      <w:r w:rsidRPr="000B65DE">
        <w:rPr>
          <w:rFonts w:ascii="Times New Roman" w:hAnsi="Times New Roman"/>
          <w:sz w:val="24"/>
          <w:szCs w:val="24"/>
          <w:lang w:val="ru-RU"/>
        </w:rPr>
        <w:t>.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 xml:space="preserve"> П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о утверждению А. А. </w:t>
      </w:r>
      <w:proofErr w:type="spellStart"/>
      <w:r w:rsidRPr="000B65DE">
        <w:rPr>
          <w:rFonts w:ascii="Times New Roman" w:hAnsi="Times New Roman"/>
          <w:sz w:val="24"/>
          <w:szCs w:val="24"/>
          <w:lang w:val="ru-RU"/>
        </w:rPr>
        <w:t>Заикина</w:t>
      </w:r>
      <w:proofErr w:type="spellEnd"/>
      <w:r w:rsidRPr="000B65DE">
        <w:rPr>
          <w:rFonts w:ascii="Times New Roman" w:hAnsi="Times New Roman"/>
          <w:sz w:val="24"/>
          <w:szCs w:val="24"/>
          <w:lang w:val="ru-RU"/>
        </w:rPr>
        <w:t>, этот недостаток преодолевается в процессе проведения обучения менеджеров особенностям работы в условиях «трансфертного» согласования интересов и налаженного управленческого учета, документооборота и отчетности в рамках применения систем автоматизации трансфертного ценообразования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 xml:space="preserve"> [1</w:t>
      </w:r>
      <w:r w:rsidR="0087785F">
        <w:rPr>
          <w:rFonts w:ascii="Times New Roman" w:hAnsi="Times New Roman"/>
          <w:sz w:val="24"/>
          <w:szCs w:val="24"/>
          <w:lang w:val="ru-RU"/>
        </w:rPr>
        <w:t>, с.24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]</w:t>
      </w:r>
      <w:r w:rsidRPr="000B65DE">
        <w:rPr>
          <w:rFonts w:ascii="Times New Roman" w:hAnsi="Times New Roman"/>
          <w:sz w:val="24"/>
          <w:szCs w:val="24"/>
          <w:lang w:val="ru-RU"/>
        </w:rPr>
        <w:t>.</w:t>
      </w: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Договорно</w:t>
      </w:r>
      <w:r w:rsidR="00BD6A88" w:rsidRPr="000B65DE">
        <w:rPr>
          <w:rFonts w:ascii="Times New Roman" w:hAnsi="Times New Roman"/>
          <w:sz w:val="24"/>
          <w:szCs w:val="24"/>
          <w:lang w:val="ru-RU"/>
        </w:rPr>
        <w:t>е трансф</w:t>
      </w:r>
      <w:r w:rsidR="00E05912" w:rsidRPr="000B65DE">
        <w:rPr>
          <w:rFonts w:ascii="Times New Roman" w:hAnsi="Times New Roman"/>
          <w:sz w:val="24"/>
          <w:szCs w:val="24"/>
          <w:lang w:val="ru-RU"/>
        </w:rPr>
        <w:t>ертное ценообразование является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метод</w:t>
      </w:r>
      <w:r w:rsidR="00E05912" w:rsidRPr="000B65DE">
        <w:rPr>
          <w:rFonts w:ascii="Times New Roman" w:hAnsi="Times New Roman"/>
          <w:sz w:val="24"/>
          <w:szCs w:val="24"/>
          <w:lang w:val="ru-RU"/>
        </w:rPr>
        <w:t>ом</w:t>
      </w:r>
      <w:r w:rsidRPr="000B65DE">
        <w:rPr>
          <w:rFonts w:ascii="Times New Roman" w:hAnsi="Times New Roman"/>
          <w:sz w:val="24"/>
          <w:szCs w:val="24"/>
          <w:lang w:val="ru-RU"/>
        </w:rPr>
        <w:t>, при котором внутренние цены устанавливаются на основании переговоров и консультаций между менеджерами поставляющих и принимающих подразделений [4</w:t>
      </w:r>
      <w:r w:rsidR="0087785F">
        <w:rPr>
          <w:rFonts w:ascii="Times New Roman" w:hAnsi="Times New Roman"/>
          <w:sz w:val="24"/>
          <w:szCs w:val="24"/>
          <w:lang w:val="ru-RU"/>
        </w:rPr>
        <w:t>, с.26</w:t>
      </w:r>
      <w:r w:rsidRPr="000B65DE">
        <w:rPr>
          <w:rFonts w:ascii="Times New Roman" w:hAnsi="Times New Roman"/>
          <w:sz w:val="24"/>
          <w:szCs w:val="24"/>
          <w:lang w:val="ru-RU"/>
        </w:rPr>
        <w:t>]. Базой для таких переговоров, как правило, является информация о рыночных ценах, уровне затрат на производство и д</w:t>
      </w:r>
      <w:r w:rsidR="004C2B16">
        <w:rPr>
          <w:rFonts w:ascii="Times New Roman" w:hAnsi="Times New Roman"/>
          <w:sz w:val="24"/>
          <w:szCs w:val="24"/>
          <w:lang w:val="ru-RU"/>
        </w:rPr>
        <w:t>р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. </w:t>
      </w: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Установление трансфертных цен на договорной основе наиболее целесообразно в ситуациях, ко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гда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проявляется несовершенство рыночного механизма в отношении промежуточного продукта, в </w:t>
      </w:r>
      <w:r w:rsidR="00BE737D" w:rsidRPr="000B65DE">
        <w:rPr>
          <w:rFonts w:ascii="Times New Roman" w:hAnsi="Times New Roman"/>
          <w:sz w:val="24"/>
          <w:szCs w:val="24"/>
          <w:lang w:val="ru-RU"/>
        </w:rPr>
        <w:t>частности,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если расходы на реализацию дифференцированы или существует несколько рыночных цен.</w:t>
      </w:r>
    </w:p>
    <w:p w:rsidR="005916BF" w:rsidRDefault="005916BF" w:rsidP="00C36928">
      <w:pPr>
        <w:spacing w:line="240" w:lineRule="auto"/>
        <w:ind w:firstLine="426"/>
        <w:jc w:val="both"/>
        <w:rPr>
          <w:rFonts w:ascii="Times New Roman" w:hAnsi="Times New Roman"/>
          <w:sz w:val="24"/>
          <w:szCs w:val="24"/>
          <w:lang w:val="en-US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Договорно</w:t>
      </w:r>
      <w:r w:rsidR="00C36928">
        <w:rPr>
          <w:rFonts w:ascii="Times New Roman" w:hAnsi="Times New Roman"/>
          <w:sz w:val="24"/>
          <w:szCs w:val="24"/>
          <w:lang w:val="ru-RU"/>
        </w:rPr>
        <w:t>му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трансфертно</w:t>
      </w:r>
      <w:r w:rsidR="00C36928">
        <w:rPr>
          <w:rFonts w:ascii="Times New Roman" w:hAnsi="Times New Roman"/>
          <w:sz w:val="24"/>
          <w:szCs w:val="24"/>
          <w:lang w:val="ru-RU"/>
        </w:rPr>
        <w:t>му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ценообразовани</w:t>
      </w:r>
      <w:r w:rsidR="00C36928">
        <w:rPr>
          <w:rFonts w:ascii="Times New Roman" w:hAnsi="Times New Roman"/>
          <w:sz w:val="24"/>
          <w:szCs w:val="24"/>
          <w:lang w:val="ru-RU"/>
        </w:rPr>
        <w:t xml:space="preserve">ю свойственны как 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достоинств</w:t>
      </w:r>
      <w:r w:rsidR="00C36928">
        <w:rPr>
          <w:rFonts w:ascii="Times New Roman" w:hAnsi="Times New Roman"/>
          <w:sz w:val="24"/>
          <w:szCs w:val="24"/>
          <w:lang w:val="ru-RU"/>
        </w:rPr>
        <w:t>а, так и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0B65DE">
        <w:rPr>
          <w:rFonts w:ascii="Times New Roman" w:hAnsi="Times New Roman"/>
          <w:sz w:val="24"/>
          <w:szCs w:val="24"/>
          <w:lang w:val="ru-RU"/>
        </w:rPr>
        <w:t>недостатк</w:t>
      </w:r>
      <w:r w:rsidR="00C36928">
        <w:rPr>
          <w:rFonts w:ascii="Times New Roman" w:hAnsi="Times New Roman"/>
          <w:sz w:val="24"/>
          <w:szCs w:val="24"/>
          <w:lang w:val="ru-RU"/>
        </w:rPr>
        <w:t>и</w:t>
      </w:r>
      <w:r w:rsidR="00E05912" w:rsidRPr="000B65DE">
        <w:rPr>
          <w:rFonts w:ascii="Times New Roman" w:hAnsi="Times New Roman"/>
          <w:sz w:val="24"/>
          <w:szCs w:val="24"/>
          <w:lang w:val="ru-RU"/>
        </w:rPr>
        <w:t xml:space="preserve"> (табл. 4).</w:t>
      </w:r>
    </w:p>
    <w:p w:rsidR="000B65DE" w:rsidRPr="000B65DE" w:rsidRDefault="000B65DE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273C92" w:rsidRPr="000B65DE" w:rsidRDefault="00E05912" w:rsidP="000B65DE">
      <w:pPr>
        <w:spacing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Таблица 4</w:t>
      </w:r>
      <w:r w:rsidR="00436103" w:rsidRPr="000B65DE">
        <w:rPr>
          <w:rFonts w:ascii="Times New Roman" w:hAnsi="Times New Roman"/>
          <w:sz w:val="24"/>
          <w:szCs w:val="24"/>
          <w:lang w:val="ru-RU"/>
        </w:rPr>
        <w:t xml:space="preserve"> - </w:t>
      </w:r>
      <w:r w:rsidRPr="000B65DE">
        <w:rPr>
          <w:rFonts w:ascii="Times New Roman" w:hAnsi="Times New Roman"/>
          <w:sz w:val="24"/>
          <w:szCs w:val="24"/>
          <w:lang w:val="ru-RU"/>
        </w:rPr>
        <w:t>Преимущества и недостатки договорного трансфертного ценообразования</w:t>
      </w:r>
    </w:p>
    <w:tbl>
      <w:tblPr>
        <w:tblStyle w:val="aa"/>
        <w:tblW w:w="9639" w:type="dxa"/>
        <w:tblInd w:w="108" w:type="dxa"/>
        <w:tblLook w:val="04A0" w:firstRow="1" w:lastRow="0" w:firstColumn="1" w:lastColumn="0" w:noHBand="0" w:noVBand="1"/>
      </w:tblPr>
      <w:tblGrid>
        <w:gridCol w:w="2410"/>
        <w:gridCol w:w="7229"/>
      </w:tblGrid>
      <w:tr w:rsidR="00573E3A" w:rsidRPr="00154552" w:rsidTr="000B65DE">
        <w:trPr>
          <w:trHeight w:val="299"/>
        </w:trPr>
        <w:tc>
          <w:tcPr>
            <w:tcW w:w="2410" w:type="dxa"/>
          </w:tcPr>
          <w:p w:rsidR="00E05912" w:rsidRPr="00154552" w:rsidRDefault="00E05912" w:rsidP="00436103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>Преимущества</w:t>
            </w:r>
          </w:p>
        </w:tc>
        <w:tc>
          <w:tcPr>
            <w:tcW w:w="7229" w:type="dxa"/>
          </w:tcPr>
          <w:p w:rsidR="00E05912" w:rsidRPr="00154552" w:rsidRDefault="00E05912" w:rsidP="00436103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>Недостатки</w:t>
            </w:r>
          </w:p>
        </w:tc>
      </w:tr>
      <w:tr w:rsidR="00573E3A" w:rsidRPr="00154552" w:rsidTr="000B65DE">
        <w:tc>
          <w:tcPr>
            <w:tcW w:w="2410" w:type="dxa"/>
            <w:vMerge w:val="restart"/>
          </w:tcPr>
          <w:p w:rsidR="00573E3A" w:rsidRPr="00154552" w:rsidRDefault="00573E3A" w:rsidP="00436103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>Независимость менеджеров при принятии решений по исходным материалам и объему выпуска продукции</w:t>
            </w:r>
          </w:p>
        </w:tc>
        <w:tc>
          <w:tcPr>
            <w:tcW w:w="7229" w:type="dxa"/>
          </w:tcPr>
          <w:p w:rsidR="00573E3A" w:rsidRPr="00154552" w:rsidRDefault="00573E3A" w:rsidP="00436103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 xml:space="preserve">Высокая вероятность срыва или </w:t>
            </w:r>
            <w:proofErr w:type="gramStart"/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>не</w:t>
            </w:r>
            <w:r w:rsidR="00273C92" w:rsidRPr="00154552">
              <w:rPr>
                <w:rFonts w:ascii="Arial" w:hAnsi="Arial" w:cs="Arial"/>
                <w:sz w:val="18"/>
                <w:szCs w:val="18"/>
                <w:lang w:val="ru-RU"/>
              </w:rPr>
              <w:t xml:space="preserve"> </w:t>
            </w: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>достижени</w:t>
            </w:r>
            <w:r w:rsidR="00273C92" w:rsidRPr="00154552">
              <w:rPr>
                <w:rFonts w:ascii="Arial" w:hAnsi="Arial" w:cs="Arial"/>
                <w:sz w:val="18"/>
                <w:szCs w:val="18"/>
                <w:lang w:val="ru-RU"/>
              </w:rPr>
              <w:t>я</w:t>
            </w:r>
            <w:proofErr w:type="gramEnd"/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 xml:space="preserve"> поставленных целей из-за </w:t>
            </w:r>
            <w:r w:rsidR="00273C92" w:rsidRPr="00154552">
              <w:rPr>
                <w:rFonts w:ascii="Arial" w:hAnsi="Arial" w:cs="Arial"/>
                <w:sz w:val="18"/>
                <w:szCs w:val="18"/>
                <w:lang w:val="ru-RU"/>
              </w:rPr>
              <w:t>конфликта интересов</w:t>
            </w: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 xml:space="preserve"> сторон переговоров </w:t>
            </w:r>
          </w:p>
        </w:tc>
      </w:tr>
      <w:tr w:rsidR="00573E3A" w:rsidRPr="00154552" w:rsidTr="000B65DE">
        <w:tc>
          <w:tcPr>
            <w:tcW w:w="2410" w:type="dxa"/>
            <w:vMerge/>
          </w:tcPr>
          <w:p w:rsidR="00573E3A" w:rsidRPr="00154552" w:rsidRDefault="00573E3A" w:rsidP="00436103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</w:p>
        </w:tc>
        <w:tc>
          <w:tcPr>
            <w:tcW w:w="7229" w:type="dxa"/>
          </w:tcPr>
          <w:p w:rsidR="00573E3A" w:rsidRPr="00154552" w:rsidRDefault="00273C92" w:rsidP="00436103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>Ограниченная</w:t>
            </w:r>
            <w:r w:rsidR="00573E3A" w:rsidRPr="00154552">
              <w:rPr>
                <w:rFonts w:ascii="Arial" w:hAnsi="Arial" w:cs="Arial"/>
                <w:sz w:val="18"/>
                <w:szCs w:val="18"/>
                <w:lang w:val="ru-RU"/>
              </w:rPr>
              <w:t xml:space="preserve"> возможност</w:t>
            </w: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>ь</w:t>
            </w:r>
            <w:r w:rsidR="00573E3A" w:rsidRPr="00154552">
              <w:rPr>
                <w:rFonts w:ascii="Arial" w:hAnsi="Arial" w:cs="Arial"/>
                <w:sz w:val="18"/>
                <w:szCs w:val="18"/>
                <w:lang w:val="ru-RU"/>
              </w:rPr>
              <w:t xml:space="preserve"> оценить эффективност</w:t>
            </w: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>и</w:t>
            </w:r>
            <w:r w:rsidR="00573E3A" w:rsidRPr="00154552">
              <w:rPr>
                <w:rFonts w:ascii="Arial" w:hAnsi="Arial" w:cs="Arial"/>
                <w:sz w:val="18"/>
                <w:szCs w:val="18"/>
                <w:lang w:val="ru-RU"/>
              </w:rPr>
              <w:t xml:space="preserve"> функционирования подразделения</w:t>
            </w:r>
          </w:p>
        </w:tc>
      </w:tr>
      <w:tr w:rsidR="00573E3A" w:rsidRPr="00154552" w:rsidTr="000B65DE">
        <w:tc>
          <w:tcPr>
            <w:tcW w:w="2410" w:type="dxa"/>
            <w:vMerge/>
          </w:tcPr>
          <w:p w:rsidR="00573E3A" w:rsidRPr="00154552" w:rsidRDefault="00573E3A" w:rsidP="00436103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</w:p>
        </w:tc>
        <w:tc>
          <w:tcPr>
            <w:tcW w:w="7229" w:type="dxa"/>
          </w:tcPr>
          <w:p w:rsidR="00573E3A" w:rsidRPr="00154552" w:rsidRDefault="00273C92" w:rsidP="00436103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>Д</w:t>
            </w:r>
            <w:r w:rsidR="00573E3A" w:rsidRPr="00154552">
              <w:rPr>
                <w:rFonts w:ascii="Arial" w:hAnsi="Arial" w:cs="Arial"/>
                <w:sz w:val="18"/>
                <w:szCs w:val="18"/>
                <w:lang w:val="ru-RU"/>
              </w:rPr>
              <w:t>орог</w:t>
            </w: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 xml:space="preserve">овизна </w:t>
            </w:r>
            <w:proofErr w:type="gramStart"/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>метода</w:t>
            </w:r>
            <w:r w:rsidR="00573E3A" w:rsidRPr="00154552">
              <w:rPr>
                <w:rFonts w:ascii="Arial" w:hAnsi="Arial" w:cs="Arial"/>
                <w:sz w:val="18"/>
                <w:szCs w:val="18"/>
                <w:lang w:val="ru-RU"/>
              </w:rPr>
              <w:t>х</w:t>
            </w:r>
            <w:proofErr w:type="gramEnd"/>
            <w:r w:rsidR="00573E3A" w:rsidRPr="00154552">
              <w:rPr>
                <w:rFonts w:ascii="Arial" w:hAnsi="Arial" w:cs="Arial"/>
                <w:sz w:val="18"/>
                <w:szCs w:val="18"/>
                <w:lang w:val="ru-RU"/>
              </w:rPr>
              <w:t xml:space="preserve"> с точки зрения длительности и участия в переговорах менеджеров среднего звена, что особенно актуально </w:t>
            </w:r>
            <w:r w:rsidRPr="00154552">
              <w:rPr>
                <w:rFonts w:ascii="Arial" w:hAnsi="Arial" w:cs="Arial"/>
                <w:sz w:val="18"/>
                <w:szCs w:val="18"/>
                <w:lang w:val="ru-RU"/>
              </w:rPr>
              <w:t>при значительных объемах</w:t>
            </w:r>
            <w:r w:rsidR="00573E3A" w:rsidRPr="00154552">
              <w:rPr>
                <w:rFonts w:ascii="Arial" w:hAnsi="Arial" w:cs="Arial"/>
                <w:sz w:val="18"/>
                <w:szCs w:val="18"/>
                <w:lang w:val="ru-RU"/>
              </w:rPr>
              <w:t xml:space="preserve"> трансфертных операций [4</w:t>
            </w:r>
            <w:r w:rsidR="00EC6897">
              <w:rPr>
                <w:rFonts w:ascii="Arial" w:hAnsi="Arial" w:cs="Arial"/>
                <w:sz w:val="18"/>
                <w:szCs w:val="18"/>
                <w:lang w:val="ru-RU"/>
              </w:rPr>
              <w:t>, с. 124</w:t>
            </w:r>
            <w:r w:rsidR="00573E3A" w:rsidRPr="00154552">
              <w:rPr>
                <w:rFonts w:ascii="Arial" w:hAnsi="Arial" w:cs="Arial"/>
                <w:sz w:val="18"/>
                <w:szCs w:val="18"/>
                <w:lang w:val="ru-RU"/>
              </w:rPr>
              <w:t>]</w:t>
            </w:r>
          </w:p>
        </w:tc>
      </w:tr>
    </w:tbl>
    <w:p w:rsidR="00E05912" w:rsidRPr="000B65DE" w:rsidRDefault="00E05912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5916BF" w:rsidRPr="000B65DE" w:rsidRDefault="00A35531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В свою очередь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,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фактическим трансфертным ценообразованием является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метод, при котором определенная доля прибыли компании, рассчитанная заранее, включается в состав затрат на каждом этапе производственного цикла.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Данный метод позволяет обеспечить рентабельность каждого подразделения компании, участвующего в производстве и распределении продукции, мотивировать 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к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достижени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>ю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результатов по выпуску конечной продукции.</w:t>
      </w:r>
      <w:r w:rsidR="00273C92" w:rsidRPr="000B65DE">
        <w:rPr>
          <w:rFonts w:ascii="Times New Roman" w:hAnsi="Times New Roman"/>
          <w:sz w:val="24"/>
          <w:szCs w:val="24"/>
          <w:lang w:val="ru-RU"/>
        </w:rPr>
        <w:t xml:space="preserve"> Наи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большая сложность подобного подхода заключается в определении нормы прибыли, согласно которой осуществляется ее распределение. Именно эта сложность заставляет компании отвергать данный метод и проводить аналогию с методом нормативных издержек.</w:t>
      </w:r>
    </w:p>
    <w:p w:rsidR="005916BF" w:rsidRPr="000B65DE" w:rsidRDefault="00A15E78" w:rsidP="000B65DE">
      <w:pPr>
        <w:widowControl w:val="0"/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П</w:t>
      </w:r>
      <w:r w:rsidR="00814D3F" w:rsidRPr="000B65DE">
        <w:rPr>
          <w:rFonts w:ascii="Times New Roman" w:hAnsi="Times New Roman"/>
          <w:sz w:val="24"/>
          <w:szCs w:val="24"/>
          <w:lang w:val="ru-RU"/>
        </w:rPr>
        <w:t>роведенно</w:t>
      </w:r>
      <w:r w:rsidRPr="000B65DE">
        <w:rPr>
          <w:rFonts w:ascii="Times New Roman" w:hAnsi="Times New Roman"/>
          <w:sz w:val="24"/>
          <w:szCs w:val="24"/>
          <w:lang w:val="ru-RU"/>
        </w:rPr>
        <w:t>е</w:t>
      </w:r>
      <w:r w:rsidR="00814D3F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73E3A" w:rsidRPr="000B65DE">
        <w:rPr>
          <w:rFonts w:ascii="Times New Roman" w:hAnsi="Times New Roman"/>
          <w:sz w:val="24"/>
          <w:szCs w:val="24"/>
          <w:lang w:val="ru-RU"/>
        </w:rPr>
        <w:t>исследовани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е даёт основание утверждать, что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выбор метода трансфертного ценообразования </w:t>
      </w:r>
      <w:r w:rsidRPr="000B65DE">
        <w:rPr>
          <w:rFonts w:ascii="Times New Roman" w:hAnsi="Times New Roman"/>
          <w:sz w:val="24"/>
          <w:szCs w:val="24"/>
          <w:lang w:val="ru-RU"/>
        </w:rPr>
        <w:t>должен осуществляться с учётом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влияни</w:t>
      </w:r>
      <w:r w:rsidRPr="000B65DE">
        <w:rPr>
          <w:rFonts w:ascii="Times New Roman" w:hAnsi="Times New Roman"/>
          <w:sz w:val="24"/>
          <w:szCs w:val="24"/>
          <w:lang w:val="ru-RU"/>
        </w:rPr>
        <w:t>я ряда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 фактор</w:t>
      </w:r>
      <w:r w:rsidRPr="000B65DE">
        <w:rPr>
          <w:rFonts w:ascii="Times New Roman" w:hAnsi="Times New Roman"/>
          <w:sz w:val="24"/>
          <w:szCs w:val="24"/>
          <w:lang w:val="ru-RU"/>
        </w:rPr>
        <w:t>ов. В их числе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: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цели трансфертного ценообразования и характер 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задач,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 xml:space="preserve">решаемых в результате 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его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применения;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состояние рынка продуктов и услуг, на котором устанавливаются трансфертные цены;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916BF" w:rsidRPr="000B65DE">
        <w:rPr>
          <w:rFonts w:ascii="Times New Roman" w:hAnsi="Times New Roman"/>
          <w:sz w:val="24"/>
          <w:szCs w:val="24"/>
          <w:lang w:val="ru-RU"/>
        </w:rPr>
        <w:t>степень децентрализации управления и взаимозависимость компаний.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A35531" w:rsidRPr="000B65DE">
        <w:rPr>
          <w:rFonts w:ascii="Times New Roman" w:hAnsi="Times New Roman"/>
          <w:sz w:val="24"/>
          <w:szCs w:val="24"/>
          <w:lang w:val="ru-RU"/>
        </w:rPr>
        <w:t>П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рактика </w:t>
      </w:r>
      <w:r w:rsidR="00755CDF" w:rsidRPr="000B65DE">
        <w:rPr>
          <w:rFonts w:ascii="Times New Roman" w:hAnsi="Times New Roman"/>
          <w:sz w:val="24"/>
          <w:szCs w:val="24"/>
          <w:lang w:val="ru-RU"/>
        </w:rPr>
        <w:t>свидетельству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ет, что наиболее востребован </w:t>
      </w:r>
      <w:r w:rsidR="00A35531" w:rsidRPr="000B65DE">
        <w:rPr>
          <w:rFonts w:ascii="Times New Roman" w:hAnsi="Times New Roman"/>
          <w:sz w:val="24"/>
          <w:szCs w:val="24"/>
          <w:lang w:val="ru-RU"/>
        </w:rPr>
        <w:t>затратный метод ценообразования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; за ним следуют </w:t>
      </w:r>
      <w:r w:rsidR="00A35531" w:rsidRPr="000B65DE">
        <w:rPr>
          <w:rFonts w:ascii="Times New Roman" w:hAnsi="Times New Roman"/>
          <w:sz w:val="24"/>
          <w:szCs w:val="24"/>
          <w:lang w:val="ru-RU"/>
        </w:rPr>
        <w:t>метод на основе рыночных цен и договорной.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Вместе с тем, популярно </w:t>
      </w:r>
      <w:r w:rsidR="00F739BB" w:rsidRPr="000B65DE">
        <w:rPr>
          <w:rFonts w:ascii="Times New Roman" w:hAnsi="Times New Roman"/>
          <w:sz w:val="24"/>
          <w:szCs w:val="24"/>
          <w:lang w:val="ru-RU"/>
        </w:rPr>
        <w:t>с</w:t>
      </w:r>
      <w:r w:rsidR="0067646A" w:rsidRPr="000B65DE">
        <w:rPr>
          <w:rFonts w:ascii="Times New Roman" w:hAnsi="Times New Roman"/>
          <w:sz w:val="24"/>
          <w:szCs w:val="24"/>
          <w:lang w:val="ru-RU"/>
        </w:rPr>
        <w:t xml:space="preserve">мешанное </w:t>
      </w:r>
      <w:r w:rsidR="0067646A" w:rsidRPr="000B65DE">
        <w:rPr>
          <w:rFonts w:ascii="Times New Roman" w:hAnsi="Times New Roman"/>
          <w:sz w:val="24"/>
          <w:szCs w:val="24"/>
          <w:lang w:val="ru-RU"/>
        </w:rPr>
        <w:lastRenderedPageBreak/>
        <w:t>трансфертное ценообразование, поскольку условия создания системы трансфертного ценообразования зачастую далеки от тех, которые необходимы для применения только одного из базовых методов или его модификации.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Д</w:t>
      </w:r>
      <w:r w:rsidR="0094249D" w:rsidRPr="000B65DE">
        <w:rPr>
          <w:rFonts w:ascii="Times New Roman" w:hAnsi="Times New Roman"/>
          <w:sz w:val="24"/>
          <w:szCs w:val="24"/>
          <w:lang w:val="ru-RU"/>
        </w:rPr>
        <w:t>альнейш</w:t>
      </w:r>
      <w:r w:rsidRPr="000B65DE">
        <w:rPr>
          <w:rFonts w:ascii="Times New Roman" w:hAnsi="Times New Roman"/>
          <w:sz w:val="24"/>
          <w:szCs w:val="24"/>
          <w:lang w:val="ru-RU"/>
        </w:rPr>
        <w:t>и</w:t>
      </w:r>
      <w:r w:rsidR="0094249D" w:rsidRPr="000B65DE">
        <w:rPr>
          <w:rFonts w:ascii="Times New Roman" w:hAnsi="Times New Roman"/>
          <w:sz w:val="24"/>
          <w:szCs w:val="24"/>
          <w:lang w:val="ru-RU"/>
        </w:rPr>
        <w:t>е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перспективы исследования мы связываем с</w:t>
      </w:r>
      <w:r w:rsidR="0094249D" w:rsidRPr="000B65DE">
        <w:rPr>
          <w:rFonts w:ascii="Times New Roman" w:hAnsi="Times New Roman"/>
          <w:sz w:val="24"/>
          <w:szCs w:val="24"/>
          <w:lang w:val="ru-RU"/>
        </w:rPr>
        <w:t xml:space="preserve"> совершенствовани</w:t>
      </w:r>
      <w:r w:rsidRPr="000B65DE">
        <w:rPr>
          <w:rFonts w:ascii="Times New Roman" w:hAnsi="Times New Roman"/>
          <w:sz w:val="24"/>
          <w:szCs w:val="24"/>
          <w:lang w:val="ru-RU"/>
        </w:rPr>
        <w:t>ем</w:t>
      </w:r>
      <w:r w:rsidR="0094249D" w:rsidRPr="000B65DE">
        <w:rPr>
          <w:rFonts w:ascii="Times New Roman" w:hAnsi="Times New Roman"/>
          <w:sz w:val="24"/>
          <w:szCs w:val="24"/>
          <w:lang w:val="ru-RU"/>
        </w:rPr>
        <w:t xml:space="preserve"> трансфертного ценообразования 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на основе </w:t>
      </w:r>
      <w:r w:rsidR="0094249D" w:rsidRPr="000B65DE">
        <w:rPr>
          <w:rFonts w:ascii="Times New Roman" w:hAnsi="Times New Roman"/>
          <w:sz w:val="24"/>
          <w:szCs w:val="24"/>
          <w:lang w:val="ru-RU"/>
        </w:rPr>
        <w:t>разработк</w:t>
      </w:r>
      <w:r w:rsidRPr="000B65DE">
        <w:rPr>
          <w:rFonts w:ascii="Times New Roman" w:hAnsi="Times New Roman"/>
          <w:sz w:val="24"/>
          <w:szCs w:val="24"/>
          <w:lang w:val="ru-RU"/>
        </w:rPr>
        <w:t>и</w:t>
      </w:r>
      <w:r w:rsidR="0094249D" w:rsidRPr="000B65DE">
        <w:rPr>
          <w:rFonts w:ascii="Times New Roman" w:hAnsi="Times New Roman"/>
          <w:sz w:val="24"/>
          <w:szCs w:val="24"/>
          <w:lang w:val="ru-RU"/>
        </w:rPr>
        <w:t xml:space="preserve"> специальных норм.</w:t>
      </w:r>
    </w:p>
    <w:p w:rsidR="00573E3A" w:rsidRPr="000B65DE" w:rsidRDefault="00573E3A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A4682" w:rsidRPr="000B65DE" w:rsidRDefault="008010CE" w:rsidP="000B65DE">
      <w:pPr>
        <w:spacing w:line="240" w:lineRule="auto"/>
        <w:ind w:firstLine="567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Список литературы</w:t>
      </w: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 xml:space="preserve">1. </w:t>
      </w:r>
      <w:proofErr w:type="spellStart"/>
      <w:r w:rsidRPr="000B65DE">
        <w:rPr>
          <w:rFonts w:ascii="Times New Roman" w:hAnsi="Times New Roman"/>
          <w:sz w:val="24"/>
          <w:szCs w:val="24"/>
          <w:lang w:val="ru-RU"/>
        </w:rPr>
        <w:t>Заикин</w:t>
      </w:r>
      <w:proofErr w:type="spellEnd"/>
      <w:r w:rsidRPr="000B65DE">
        <w:rPr>
          <w:rFonts w:ascii="Times New Roman" w:hAnsi="Times New Roman"/>
          <w:sz w:val="24"/>
          <w:szCs w:val="24"/>
          <w:lang w:val="ru-RU"/>
        </w:rPr>
        <w:t xml:space="preserve"> А. А. Трансфертное ценообразование в системе управленческого учета</w:t>
      </w:r>
      <w:r w:rsidR="00C71240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7D4681" w:rsidRPr="000B65DE">
        <w:rPr>
          <w:rFonts w:ascii="Times New Roman" w:hAnsi="Times New Roman"/>
          <w:sz w:val="24"/>
          <w:szCs w:val="24"/>
          <w:lang w:val="ru-RU"/>
        </w:rPr>
        <w:t>–</w:t>
      </w:r>
      <w:r w:rsidR="00BA207B" w:rsidRPr="000B65DE">
        <w:rPr>
          <w:rFonts w:ascii="Times New Roman" w:hAnsi="Times New Roman"/>
          <w:sz w:val="24"/>
          <w:szCs w:val="24"/>
          <w:lang w:val="ru-RU"/>
        </w:rPr>
        <w:t xml:space="preserve"> автореферат </w:t>
      </w:r>
      <w:r w:rsidR="00BA207B" w:rsidRPr="000B65DE">
        <w:rPr>
          <w:rFonts w:ascii="Times New Roman" w:hAnsi="Times New Roman"/>
          <w:sz w:val="24"/>
          <w:szCs w:val="24"/>
        </w:rPr>
        <w:t xml:space="preserve"> </w:t>
      </w:r>
      <w:r w:rsidR="00BA207B" w:rsidRPr="000B65DE">
        <w:rPr>
          <w:rFonts w:ascii="Times New Roman" w:hAnsi="Times New Roman"/>
          <w:sz w:val="24"/>
          <w:szCs w:val="24"/>
          <w:lang w:val="ru-RU"/>
        </w:rPr>
        <w:t xml:space="preserve">/ </w:t>
      </w:r>
      <w:r w:rsidR="00CF6114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BA207B" w:rsidRPr="000B65DE">
        <w:rPr>
          <w:rFonts w:ascii="Times New Roman" w:hAnsi="Times New Roman"/>
          <w:sz w:val="24"/>
          <w:szCs w:val="24"/>
          <w:lang w:val="ru-RU"/>
        </w:rPr>
        <w:t xml:space="preserve">Казань, 2006. </w:t>
      </w:r>
      <w:r w:rsidR="007D4681" w:rsidRPr="000B65DE">
        <w:rPr>
          <w:rFonts w:ascii="Times New Roman" w:hAnsi="Times New Roman"/>
          <w:sz w:val="24"/>
          <w:szCs w:val="24"/>
          <w:lang w:val="ru-RU"/>
        </w:rPr>
        <w:t>–</w:t>
      </w:r>
      <w:r w:rsidR="00BA207B" w:rsidRPr="000B65DE">
        <w:rPr>
          <w:rFonts w:ascii="Times New Roman" w:hAnsi="Times New Roman"/>
          <w:sz w:val="24"/>
          <w:szCs w:val="24"/>
          <w:lang w:val="ru-RU"/>
        </w:rPr>
        <w:t xml:space="preserve"> 24 с.</w:t>
      </w: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 xml:space="preserve">2. </w:t>
      </w:r>
      <w:proofErr w:type="spellStart"/>
      <w:r w:rsidRPr="000B65DE">
        <w:rPr>
          <w:rFonts w:ascii="Times New Roman" w:hAnsi="Times New Roman"/>
          <w:sz w:val="24"/>
          <w:szCs w:val="24"/>
          <w:lang w:val="ru-RU"/>
        </w:rPr>
        <w:t>Друри</w:t>
      </w:r>
      <w:proofErr w:type="spellEnd"/>
      <w:r w:rsidRPr="000B65DE">
        <w:rPr>
          <w:rFonts w:ascii="Times New Roman" w:hAnsi="Times New Roman"/>
          <w:sz w:val="24"/>
          <w:szCs w:val="24"/>
          <w:lang w:val="ru-RU"/>
        </w:rPr>
        <w:t xml:space="preserve"> К. Управленческий и производственный учет / </w:t>
      </w:r>
      <w:r w:rsidR="00C71240" w:rsidRPr="000B65DE">
        <w:rPr>
          <w:rFonts w:ascii="Times New Roman" w:hAnsi="Times New Roman"/>
          <w:sz w:val="24"/>
          <w:szCs w:val="24"/>
          <w:lang w:val="ru-RU"/>
        </w:rPr>
        <w:t>[</w:t>
      </w:r>
      <w:r w:rsidRPr="000B65DE">
        <w:rPr>
          <w:rFonts w:ascii="Times New Roman" w:hAnsi="Times New Roman"/>
          <w:sz w:val="24"/>
          <w:szCs w:val="24"/>
          <w:lang w:val="ru-RU"/>
        </w:rPr>
        <w:t>пер. с англ.</w:t>
      </w:r>
      <w:r w:rsidR="00C71240" w:rsidRPr="000B65DE">
        <w:rPr>
          <w:rFonts w:ascii="Times New Roman" w:hAnsi="Times New Roman"/>
          <w:sz w:val="24"/>
          <w:szCs w:val="24"/>
          <w:lang w:val="ru-RU"/>
        </w:rPr>
        <w:t xml:space="preserve"> В. Н. Егорова]. </w:t>
      </w:r>
      <w:r w:rsidR="007D4681" w:rsidRPr="000B65DE">
        <w:rPr>
          <w:rFonts w:ascii="Times New Roman" w:hAnsi="Times New Roman"/>
          <w:sz w:val="24"/>
          <w:szCs w:val="24"/>
          <w:lang w:val="ru-RU"/>
        </w:rPr>
        <w:t>–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М</w:t>
      </w:r>
      <w:r w:rsidR="007D4681">
        <w:rPr>
          <w:rFonts w:ascii="Times New Roman" w:hAnsi="Times New Roman"/>
          <w:sz w:val="24"/>
          <w:szCs w:val="24"/>
          <w:lang w:val="ru-RU"/>
        </w:rPr>
        <w:t>осква</w:t>
      </w:r>
      <w:proofErr w:type="gramStart"/>
      <w:r w:rsidR="007D4681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0B65DE">
        <w:rPr>
          <w:rFonts w:ascii="Times New Roman" w:hAnsi="Times New Roman"/>
          <w:sz w:val="24"/>
          <w:szCs w:val="24"/>
          <w:lang w:val="ru-RU"/>
        </w:rPr>
        <w:t>:</w:t>
      </w:r>
      <w:proofErr w:type="gramEnd"/>
      <w:r w:rsidRPr="000B65DE">
        <w:rPr>
          <w:rFonts w:ascii="Times New Roman" w:hAnsi="Times New Roman"/>
          <w:sz w:val="24"/>
          <w:szCs w:val="24"/>
          <w:lang w:val="ru-RU"/>
        </w:rPr>
        <w:t xml:space="preserve"> ЮНИТИ-ДАНА, 2006.</w:t>
      </w:r>
      <w:r w:rsidR="001F0B70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 xml:space="preserve">3. </w:t>
      </w:r>
      <w:proofErr w:type="spellStart"/>
      <w:r w:rsidRPr="000B65DE">
        <w:rPr>
          <w:rFonts w:ascii="Times New Roman" w:hAnsi="Times New Roman"/>
          <w:sz w:val="24"/>
          <w:szCs w:val="24"/>
          <w:lang w:val="ru-RU"/>
        </w:rPr>
        <w:t>Гарифуллин</w:t>
      </w:r>
      <w:proofErr w:type="spellEnd"/>
      <w:r w:rsidRPr="000B65DE">
        <w:rPr>
          <w:rFonts w:ascii="Times New Roman" w:hAnsi="Times New Roman"/>
          <w:sz w:val="24"/>
          <w:szCs w:val="24"/>
          <w:lang w:val="ru-RU"/>
        </w:rPr>
        <w:t xml:space="preserve"> К. М. Управление</w:t>
      </w:r>
      <w:r w:rsidR="00C71240" w:rsidRPr="000B65DE">
        <w:rPr>
          <w:rFonts w:ascii="Times New Roman" w:hAnsi="Times New Roman"/>
          <w:sz w:val="24"/>
          <w:szCs w:val="24"/>
          <w:lang w:val="ru-RU"/>
        </w:rPr>
        <w:t xml:space="preserve"> затратами / </w:t>
      </w:r>
      <w:proofErr w:type="spellStart"/>
      <w:r w:rsidR="00C71240" w:rsidRPr="000B65DE">
        <w:rPr>
          <w:rFonts w:ascii="Times New Roman" w:hAnsi="Times New Roman"/>
          <w:sz w:val="24"/>
          <w:szCs w:val="24"/>
          <w:lang w:val="ru-RU"/>
        </w:rPr>
        <w:t>Гарифуллин</w:t>
      </w:r>
      <w:proofErr w:type="spellEnd"/>
      <w:r w:rsidR="00C71240" w:rsidRPr="000B65DE">
        <w:rPr>
          <w:rFonts w:ascii="Times New Roman" w:hAnsi="Times New Roman"/>
          <w:sz w:val="24"/>
          <w:szCs w:val="24"/>
          <w:lang w:val="ru-RU"/>
        </w:rPr>
        <w:t xml:space="preserve"> К.М. </w:t>
      </w:r>
      <w:r w:rsidR="007D4681" w:rsidRPr="000B65DE">
        <w:rPr>
          <w:rFonts w:ascii="Times New Roman" w:hAnsi="Times New Roman"/>
          <w:sz w:val="24"/>
          <w:szCs w:val="24"/>
          <w:lang w:val="ru-RU"/>
        </w:rPr>
        <w:t>–</w:t>
      </w:r>
      <w:r w:rsidR="00C71240" w:rsidRPr="000B65DE">
        <w:rPr>
          <w:rFonts w:ascii="Times New Roman" w:hAnsi="Times New Roman"/>
          <w:sz w:val="24"/>
          <w:szCs w:val="24"/>
          <w:lang w:val="ru-RU"/>
        </w:rPr>
        <w:t xml:space="preserve"> Казань: КГФЭИ, 2005</w:t>
      </w:r>
      <w:r w:rsidR="007D4681">
        <w:rPr>
          <w:rFonts w:ascii="Times New Roman" w:hAnsi="Times New Roman"/>
          <w:sz w:val="24"/>
          <w:szCs w:val="24"/>
          <w:lang w:val="ru-RU"/>
        </w:rPr>
        <w:t>.</w:t>
      </w:r>
      <w:r w:rsidR="007D4681" w:rsidRPr="000B65DE">
        <w:rPr>
          <w:rFonts w:ascii="Times New Roman" w:hAnsi="Times New Roman"/>
          <w:sz w:val="24"/>
          <w:szCs w:val="24"/>
          <w:lang w:val="ru-RU"/>
        </w:rPr>
        <w:t>–</w:t>
      </w:r>
      <w:r w:rsidR="00C71240" w:rsidRPr="000B65DE">
        <w:rPr>
          <w:rFonts w:ascii="Times New Roman" w:hAnsi="Times New Roman"/>
          <w:sz w:val="24"/>
          <w:szCs w:val="24"/>
          <w:lang w:val="ru-RU"/>
        </w:rPr>
        <w:t xml:space="preserve"> 316 с. </w:t>
      </w: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4. Хмельницкая О. В. Оптимизация формиров</w:t>
      </w:r>
      <w:r w:rsidR="001D30BF" w:rsidRPr="000B65DE">
        <w:rPr>
          <w:rFonts w:ascii="Times New Roman" w:hAnsi="Times New Roman"/>
          <w:sz w:val="24"/>
          <w:szCs w:val="24"/>
          <w:lang w:val="ru-RU"/>
        </w:rPr>
        <w:t>ания трансфертных цен</w:t>
      </w:r>
      <w:proofErr w:type="gramStart"/>
      <w:r w:rsidR="001D30BF" w:rsidRPr="000B65DE">
        <w:rPr>
          <w:rFonts w:ascii="Times New Roman" w:hAnsi="Times New Roman"/>
          <w:sz w:val="24"/>
          <w:szCs w:val="24"/>
          <w:lang w:val="ru-RU"/>
        </w:rPr>
        <w:t xml:space="preserve"> :</w:t>
      </w:r>
      <w:proofErr w:type="gramEnd"/>
      <w:r w:rsidR="001D30BF" w:rsidRPr="000B65DE">
        <w:rPr>
          <w:rFonts w:ascii="Times New Roman" w:hAnsi="Times New Roman"/>
          <w:sz w:val="24"/>
          <w:szCs w:val="24"/>
          <w:lang w:val="ru-RU"/>
        </w:rPr>
        <w:t xml:space="preserve"> автореферат / М</w:t>
      </w:r>
      <w:r w:rsidR="007D4681">
        <w:rPr>
          <w:rFonts w:ascii="Times New Roman" w:hAnsi="Times New Roman"/>
          <w:sz w:val="24"/>
          <w:szCs w:val="24"/>
          <w:lang w:val="ru-RU"/>
        </w:rPr>
        <w:t>осква</w:t>
      </w:r>
      <w:r w:rsidRPr="000B65DE">
        <w:rPr>
          <w:rFonts w:ascii="Times New Roman" w:hAnsi="Times New Roman"/>
          <w:sz w:val="24"/>
          <w:szCs w:val="24"/>
          <w:lang w:val="ru-RU"/>
        </w:rPr>
        <w:t>, 2004.</w:t>
      </w: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5. Безбородова В. С. Отражение трансфертного ценообразования в отчетности для</w:t>
      </w:r>
      <w:r w:rsidR="001D30BF" w:rsidRPr="000B65DE">
        <w:rPr>
          <w:rFonts w:ascii="Times New Roman" w:hAnsi="Times New Roman"/>
          <w:sz w:val="24"/>
          <w:szCs w:val="24"/>
          <w:lang w:val="ru-RU"/>
        </w:rPr>
        <w:t xml:space="preserve"> целей управленческого учета / </w:t>
      </w:r>
      <w:r w:rsidR="001D30BF" w:rsidRPr="000B65DE">
        <w:rPr>
          <w:rFonts w:ascii="Times New Roman" w:hAnsi="Times New Roman"/>
          <w:sz w:val="24"/>
          <w:szCs w:val="24"/>
        </w:rPr>
        <w:t xml:space="preserve"> </w:t>
      </w:r>
      <w:r w:rsidR="001D30BF" w:rsidRPr="000B65DE">
        <w:rPr>
          <w:rFonts w:ascii="Times New Roman" w:hAnsi="Times New Roman"/>
          <w:sz w:val="24"/>
          <w:szCs w:val="24"/>
          <w:lang w:val="ru-RU"/>
        </w:rPr>
        <w:t>В. С. Безбородова  //</w:t>
      </w:r>
      <w:r w:rsidR="00B0076F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0B65DE">
        <w:rPr>
          <w:rFonts w:ascii="Times New Roman" w:hAnsi="Times New Roman"/>
          <w:sz w:val="24"/>
          <w:szCs w:val="24"/>
          <w:lang w:val="ru-RU"/>
        </w:rPr>
        <w:t>Все для бухгалтера. 2010. № 11.</w:t>
      </w:r>
      <w:r w:rsidR="00B0076F" w:rsidRPr="000B65DE">
        <w:rPr>
          <w:rFonts w:ascii="Times New Roman" w:hAnsi="Times New Roman"/>
          <w:sz w:val="24"/>
          <w:szCs w:val="24"/>
        </w:rPr>
        <w:t xml:space="preserve"> </w:t>
      </w:r>
      <w:r w:rsidR="001D30BF" w:rsidRPr="000B65DE">
        <w:rPr>
          <w:rFonts w:ascii="Times New Roman" w:hAnsi="Times New Roman"/>
          <w:sz w:val="24"/>
          <w:szCs w:val="24"/>
          <w:lang w:val="ru-RU"/>
        </w:rPr>
        <w:t xml:space="preserve"> – 2010. </w:t>
      </w:r>
      <w:r w:rsidR="007D4681" w:rsidRPr="000B65DE">
        <w:rPr>
          <w:rFonts w:ascii="Times New Roman" w:hAnsi="Times New Roman"/>
          <w:sz w:val="24"/>
          <w:szCs w:val="24"/>
          <w:lang w:val="ru-RU"/>
        </w:rPr>
        <w:t>–</w:t>
      </w:r>
      <w:r w:rsidR="001D30BF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7D468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B0076F" w:rsidRPr="000B65DE">
        <w:rPr>
          <w:rFonts w:ascii="Times New Roman" w:hAnsi="Times New Roman"/>
          <w:sz w:val="24"/>
          <w:szCs w:val="24"/>
          <w:lang w:val="ru-RU"/>
        </w:rPr>
        <w:t>С. 31-33.</w:t>
      </w:r>
    </w:p>
    <w:p w:rsidR="005916BF" w:rsidRPr="000B65DE" w:rsidRDefault="005916BF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>6. Белых В. С. Трансфертное ценообразование: современное состояние, проблемы и предложения по совершенствованию</w:t>
      </w:r>
      <w:r w:rsidR="001D30BF" w:rsidRPr="000B65DE">
        <w:rPr>
          <w:rFonts w:ascii="Times New Roman" w:hAnsi="Times New Roman"/>
          <w:sz w:val="24"/>
          <w:szCs w:val="24"/>
          <w:lang w:val="ru-RU"/>
        </w:rPr>
        <w:t xml:space="preserve"> / В. С. </w:t>
      </w:r>
      <w:r w:rsidR="001D30BF" w:rsidRPr="000B65DE">
        <w:rPr>
          <w:rFonts w:ascii="Times New Roman" w:hAnsi="Times New Roman"/>
          <w:sz w:val="24"/>
          <w:szCs w:val="24"/>
        </w:rPr>
        <w:t xml:space="preserve"> </w:t>
      </w:r>
      <w:r w:rsidR="001D30BF" w:rsidRPr="000B65DE">
        <w:rPr>
          <w:rFonts w:ascii="Times New Roman" w:hAnsi="Times New Roman"/>
          <w:sz w:val="24"/>
          <w:szCs w:val="24"/>
          <w:lang w:val="ru-RU"/>
        </w:rPr>
        <w:t>Белых</w:t>
      </w:r>
      <w:r w:rsidR="001D30BF" w:rsidRPr="00581E7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81E70">
        <w:rPr>
          <w:rFonts w:ascii="Times New Roman" w:hAnsi="Times New Roman"/>
          <w:sz w:val="24"/>
          <w:szCs w:val="24"/>
          <w:lang w:val="en-US"/>
        </w:rPr>
        <w:t xml:space="preserve">// </w:t>
      </w:r>
      <w:r w:rsidRPr="000B65DE">
        <w:rPr>
          <w:rFonts w:ascii="Times New Roman" w:hAnsi="Times New Roman"/>
          <w:sz w:val="24"/>
          <w:szCs w:val="24"/>
          <w:lang w:val="ru-RU"/>
        </w:rPr>
        <w:t>Налоги</w:t>
      </w:r>
      <w:r w:rsidRPr="00581E70">
        <w:rPr>
          <w:rFonts w:ascii="Times New Roman" w:hAnsi="Times New Roman"/>
          <w:sz w:val="24"/>
          <w:szCs w:val="24"/>
          <w:lang w:val="en-US"/>
        </w:rPr>
        <w:t xml:space="preserve">. 2011. </w:t>
      </w:r>
      <w:r w:rsidRPr="000B65DE">
        <w:rPr>
          <w:rFonts w:ascii="Times New Roman" w:hAnsi="Times New Roman"/>
          <w:sz w:val="24"/>
          <w:szCs w:val="24"/>
          <w:lang w:val="en-US"/>
        </w:rPr>
        <w:t>№ 2.</w:t>
      </w:r>
      <w:r w:rsidR="001D30BF" w:rsidRPr="000B65DE">
        <w:rPr>
          <w:rFonts w:ascii="Times New Roman" w:hAnsi="Times New Roman"/>
          <w:sz w:val="24"/>
          <w:szCs w:val="24"/>
          <w:lang w:val="en-US"/>
        </w:rPr>
        <w:t xml:space="preserve"> –</w:t>
      </w:r>
      <w:r w:rsidR="001D30BF" w:rsidRPr="00581E70">
        <w:rPr>
          <w:rFonts w:ascii="Times New Roman" w:hAnsi="Times New Roman"/>
          <w:sz w:val="24"/>
          <w:szCs w:val="24"/>
          <w:lang w:val="en-US"/>
        </w:rPr>
        <w:t xml:space="preserve"> 2011 </w:t>
      </w:r>
      <w:r w:rsidR="007D4681" w:rsidRPr="00581E70">
        <w:rPr>
          <w:rFonts w:ascii="Times New Roman" w:hAnsi="Times New Roman"/>
          <w:sz w:val="24"/>
          <w:szCs w:val="24"/>
          <w:lang w:val="en-US"/>
        </w:rPr>
        <w:t>–</w:t>
      </w:r>
      <w:r w:rsidR="007E284C" w:rsidRPr="000B65DE">
        <w:rPr>
          <w:rFonts w:ascii="Times New Roman" w:hAnsi="Times New Roman"/>
          <w:sz w:val="24"/>
          <w:szCs w:val="24"/>
        </w:rPr>
        <w:t xml:space="preserve"> </w:t>
      </w:r>
      <w:r w:rsidR="007E284C" w:rsidRPr="000B65DE">
        <w:rPr>
          <w:rFonts w:ascii="Times New Roman" w:hAnsi="Times New Roman"/>
          <w:sz w:val="24"/>
          <w:szCs w:val="24"/>
          <w:lang w:val="ru-RU"/>
        </w:rPr>
        <w:t>С</w:t>
      </w:r>
      <w:r w:rsidR="007E284C" w:rsidRPr="000B65DE">
        <w:rPr>
          <w:rFonts w:ascii="Times New Roman" w:hAnsi="Times New Roman"/>
          <w:sz w:val="24"/>
          <w:szCs w:val="24"/>
          <w:lang w:val="en-US"/>
        </w:rPr>
        <w:t>. 2 – 10.</w:t>
      </w:r>
    </w:p>
    <w:p w:rsidR="00C83918" w:rsidRPr="00581E70" w:rsidRDefault="00C83918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en-US"/>
        </w:rPr>
        <w:t xml:space="preserve">7. Coase R. The Firm, the market, and the law // 1988; </w:t>
      </w:r>
      <w:r w:rsidRPr="000B65DE">
        <w:rPr>
          <w:rFonts w:ascii="Times New Roman" w:hAnsi="Times New Roman"/>
          <w:sz w:val="24"/>
          <w:szCs w:val="24"/>
          <w:lang w:val="ru-RU"/>
        </w:rPr>
        <w:t>Р</w:t>
      </w:r>
      <w:r w:rsidRPr="000B65DE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0B65DE">
        <w:rPr>
          <w:rFonts w:ascii="Times New Roman" w:hAnsi="Times New Roman"/>
          <w:sz w:val="24"/>
          <w:szCs w:val="24"/>
          <w:lang w:val="ru-RU"/>
        </w:rPr>
        <w:t>Коуз</w:t>
      </w:r>
      <w:proofErr w:type="spellEnd"/>
      <w:r w:rsidRPr="000B65DE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0B65DE">
        <w:rPr>
          <w:rFonts w:ascii="Times New Roman" w:hAnsi="Times New Roman"/>
          <w:sz w:val="24"/>
          <w:szCs w:val="24"/>
          <w:lang w:val="ru-RU"/>
        </w:rPr>
        <w:t>Природа</w:t>
      </w:r>
      <w:r w:rsidRPr="00581E70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0B65DE">
        <w:rPr>
          <w:rFonts w:ascii="Times New Roman" w:hAnsi="Times New Roman"/>
          <w:sz w:val="24"/>
          <w:szCs w:val="24"/>
          <w:lang w:val="ru-RU"/>
        </w:rPr>
        <w:t>фирмы</w:t>
      </w:r>
      <w:r w:rsidRPr="00581E70">
        <w:rPr>
          <w:rFonts w:ascii="Times New Roman" w:hAnsi="Times New Roman"/>
          <w:sz w:val="24"/>
          <w:szCs w:val="24"/>
          <w:lang w:val="ru-RU"/>
        </w:rPr>
        <w:t xml:space="preserve"> // </w:t>
      </w:r>
      <w:r w:rsidR="00CF6114" w:rsidRPr="00581E70">
        <w:rPr>
          <w:rFonts w:ascii="Times New Roman" w:hAnsi="Times New Roman"/>
          <w:sz w:val="24"/>
          <w:szCs w:val="24"/>
          <w:lang w:val="ru-RU"/>
        </w:rPr>
        <w:t xml:space="preserve">Теория фирмы. </w:t>
      </w:r>
      <w:r w:rsidR="007D4681" w:rsidRPr="000B65DE">
        <w:rPr>
          <w:rFonts w:ascii="Times New Roman" w:hAnsi="Times New Roman"/>
          <w:sz w:val="24"/>
          <w:szCs w:val="24"/>
          <w:lang w:val="ru-RU"/>
        </w:rPr>
        <w:t>–</w:t>
      </w:r>
      <w:r w:rsidR="00CF6114" w:rsidRPr="00581E70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581E70">
        <w:rPr>
          <w:rFonts w:ascii="Times New Roman" w:hAnsi="Times New Roman"/>
          <w:sz w:val="24"/>
          <w:szCs w:val="24"/>
          <w:lang w:val="ru-RU"/>
        </w:rPr>
        <w:t>СПб</w:t>
      </w:r>
      <w:proofErr w:type="gramStart"/>
      <w:r w:rsidRPr="00581E70">
        <w:rPr>
          <w:rFonts w:ascii="Times New Roman" w:hAnsi="Times New Roman"/>
          <w:sz w:val="24"/>
          <w:szCs w:val="24"/>
          <w:lang w:val="ru-RU"/>
        </w:rPr>
        <w:t xml:space="preserve">., </w:t>
      </w:r>
      <w:proofErr w:type="gramEnd"/>
      <w:r w:rsidRPr="00581E70">
        <w:rPr>
          <w:rFonts w:ascii="Times New Roman" w:hAnsi="Times New Roman"/>
          <w:sz w:val="24"/>
          <w:szCs w:val="24"/>
          <w:lang w:val="ru-RU"/>
        </w:rPr>
        <w:t>1995.</w:t>
      </w:r>
    </w:p>
    <w:p w:rsidR="00C83918" w:rsidRPr="000B65DE" w:rsidRDefault="00C83918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0B65DE">
        <w:rPr>
          <w:rFonts w:ascii="Times New Roman" w:hAnsi="Times New Roman"/>
          <w:sz w:val="24"/>
          <w:szCs w:val="24"/>
          <w:lang w:val="en-US"/>
        </w:rPr>
        <w:t>8. Coase R., Merton M. Essays in applied price theory // 1980.</w:t>
      </w:r>
    </w:p>
    <w:p w:rsidR="00FB3BC2" w:rsidRPr="00581E70" w:rsidRDefault="00FB3BC2" w:rsidP="00CC3B1F">
      <w:pPr>
        <w:spacing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363BF2" w:rsidRPr="008010CE" w:rsidRDefault="008010CE" w:rsidP="00CC3B1F">
      <w:pPr>
        <w:spacing w:line="240" w:lineRule="auto"/>
        <w:rPr>
          <w:rFonts w:ascii="Times New Roman" w:hAnsi="Times New Roman"/>
          <w:b/>
          <w:sz w:val="24"/>
          <w:szCs w:val="24"/>
          <w:lang w:val="ru-RU"/>
        </w:rPr>
      </w:pPr>
      <w:r w:rsidRPr="008010CE">
        <w:rPr>
          <w:rFonts w:ascii="Times New Roman" w:hAnsi="Times New Roman"/>
          <w:b/>
          <w:sz w:val="24"/>
          <w:szCs w:val="24"/>
          <w:lang w:val="ru-RU"/>
        </w:rPr>
        <w:t>Информация об авторах</w:t>
      </w: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Попова Наталия Ивановна </w:t>
      </w: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к.э.н., доцент кафедры учет, анализ и аудит</w:t>
      </w: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Донецкий национальный университет, Донецк, ДНР</w:t>
      </w:r>
    </w:p>
    <w:p w:rsidR="008010CE" w:rsidRPr="008010CE" w:rsidRDefault="004C2B16" w:rsidP="00CC3B1F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B648C4">
        <w:rPr>
          <w:rFonts w:ascii="Times New Roman" w:hAnsi="Times New Roman"/>
          <w:sz w:val="24"/>
          <w:szCs w:val="24"/>
        </w:rPr>
        <w:t>popova.pni@donnu.ru</w:t>
      </w: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Ситниченко</w:t>
      </w:r>
      <w:proofErr w:type="spellEnd"/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Ольга Юрьевна </w:t>
      </w:r>
    </w:p>
    <w:p w:rsidR="008010CE" w:rsidRPr="008010CE" w:rsidRDefault="000C29C9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94669D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магистр</w:t>
      </w:r>
      <w:r w:rsidR="008010CE" w:rsidRPr="0094669D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</w:t>
      </w:r>
      <w:r w:rsidR="008010CE"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учетно-финансового факультета</w:t>
      </w: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Донецкий национальный университет, Донецк, ДНР</w:t>
      </w:r>
    </w:p>
    <w:p w:rsidR="008010CE" w:rsidRPr="0094669D" w:rsidRDefault="0094669D" w:rsidP="00CC3B1F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blue</w:t>
      </w:r>
      <w:r w:rsidRPr="0094669D">
        <w:rPr>
          <w:rFonts w:ascii="Times New Roman" w:hAnsi="Times New Roman"/>
          <w:sz w:val="24"/>
          <w:szCs w:val="24"/>
          <w:lang w:val="ru-RU"/>
        </w:rPr>
        <w:t>.</w:t>
      </w:r>
      <w:r w:rsidRPr="0094669D">
        <w:rPr>
          <w:rFonts w:ascii="Times New Roman" w:hAnsi="Times New Roman"/>
          <w:sz w:val="24"/>
          <w:szCs w:val="24"/>
          <w:lang w:val="en-US"/>
        </w:rPr>
        <w:t>lady</w:t>
      </w:r>
      <w:r w:rsidRPr="0094669D">
        <w:rPr>
          <w:rFonts w:ascii="Times New Roman" w:hAnsi="Times New Roman"/>
          <w:sz w:val="24"/>
          <w:szCs w:val="24"/>
          <w:lang w:val="ru-RU"/>
        </w:rPr>
        <w:t>@</w:t>
      </w:r>
      <w:r w:rsidRPr="0094669D">
        <w:rPr>
          <w:rFonts w:ascii="Times New Roman" w:hAnsi="Times New Roman"/>
          <w:sz w:val="24"/>
          <w:szCs w:val="24"/>
          <w:lang w:val="en-US"/>
        </w:rPr>
        <w:t>outlook</w:t>
      </w:r>
      <w:r w:rsidRPr="0094669D">
        <w:rPr>
          <w:rFonts w:ascii="Times New Roman" w:hAnsi="Times New Roman"/>
          <w:sz w:val="24"/>
          <w:szCs w:val="24"/>
          <w:lang w:val="ru-RU"/>
        </w:rPr>
        <w:t>.</w:t>
      </w:r>
      <w:r w:rsidRPr="0094669D">
        <w:rPr>
          <w:rFonts w:ascii="Times New Roman" w:hAnsi="Times New Roman"/>
          <w:sz w:val="24"/>
          <w:szCs w:val="24"/>
          <w:lang w:val="en-US"/>
        </w:rPr>
        <w:t>com</w:t>
      </w:r>
    </w:p>
    <w:p w:rsidR="0094669D" w:rsidRDefault="0094669D" w:rsidP="00CC3B1F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CC3B1F" w:rsidRPr="00CC3B1F" w:rsidRDefault="00CC3B1F" w:rsidP="00CC0620">
      <w:pPr>
        <w:ind w:firstLine="567"/>
        <w:jc w:val="right"/>
        <w:rPr>
          <w:rFonts w:ascii="Times New Roman" w:hAnsi="Times New Roman"/>
          <w:b/>
          <w:sz w:val="24"/>
          <w:szCs w:val="24"/>
          <w:lang w:val="en-US"/>
        </w:rPr>
      </w:pPr>
      <w:r w:rsidRPr="00CC3B1F">
        <w:rPr>
          <w:rFonts w:ascii="Times New Roman" w:hAnsi="Times New Roman"/>
          <w:b/>
          <w:sz w:val="24"/>
          <w:szCs w:val="24"/>
          <w:lang w:val="en-US"/>
        </w:rPr>
        <w:t xml:space="preserve">Popova N.I., </w:t>
      </w:r>
      <w:proofErr w:type="spellStart"/>
      <w:r w:rsidRPr="00CC3B1F">
        <w:rPr>
          <w:rFonts w:ascii="Times New Roman" w:hAnsi="Times New Roman"/>
          <w:b/>
          <w:sz w:val="24"/>
          <w:szCs w:val="24"/>
          <w:lang w:val="en-US"/>
        </w:rPr>
        <w:t>Sitnichenko</w:t>
      </w:r>
      <w:proofErr w:type="spellEnd"/>
      <w:r w:rsidRPr="00CC3B1F">
        <w:rPr>
          <w:rFonts w:ascii="Times New Roman" w:hAnsi="Times New Roman"/>
          <w:b/>
          <w:sz w:val="24"/>
          <w:szCs w:val="24"/>
          <w:lang w:val="en-US"/>
        </w:rPr>
        <w:t xml:space="preserve"> O.Y.</w:t>
      </w:r>
    </w:p>
    <w:p w:rsidR="00CC3B1F" w:rsidRPr="002F2ED2" w:rsidRDefault="00CC3B1F" w:rsidP="00FB3BC2">
      <w:pPr>
        <w:widowControl w:val="0"/>
        <w:ind w:firstLine="567"/>
        <w:rPr>
          <w:rFonts w:ascii="Times New Roman" w:hAnsi="Times New Roman"/>
          <w:b/>
          <w:sz w:val="24"/>
          <w:szCs w:val="24"/>
          <w:lang w:val="en-US"/>
        </w:rPr>
      </w:pPr>
      <w:r w:rsidRPr="00CC3B1F">
        <w:rPr>
          <w:rFonts w:ascii="Times New Roman" w:hAnsi="Times New Roman"/>
          <w:b/>
          <w:sz w:val="24"/>
          <w:szCs w:val="24"/>
          <w:lang w:val="en-US"/>
        </w:rPr>
        <w:t xml:space="preserve">CRITICAL </w:t>
      </w:r>
      <w:r w:rsidR="00581E70">
        <w:rPr>
          <w:rFonts w:ascii="Times New Roman" w:hAnsi="Times New Roman"/>
          <w:b/>
          <w:sz w:val="24"/>
          <w:szCs w:val="24"/>
          <w:lang w:val="en-US"/>
        </w:rPr>
        <w:t xml:space="preserve">REVIEW </w:t>
      </w:r>
      <w:bookmarkStart w:id="0" w:name="_GoBack"/>
      <w:bookmarkEnd w:id="0"/>
      <w:r w:rsidRPr="00CC3B1F">
        <w:rPr>
          <w:rFonts w:ascii="Times New Roman" w:hAnsi="Times New Roman"/>
          <w:b/>
          <w:sz w:val="24"/>
          <w:szCs w:val="24"/>
          <w:lang w:val="en-US"/>
        </w:rPr>
        <w:t>OF TRANSFER PRICING METHODS</w:t>
      </w:r>
    </w:p>
    <w:p w:rsidR="00CC0620" w:rsidRPr="002F2ED2" w:rsidRDefault="00CC0620" w:rsidP="00FB3BC2">
      <w:pPr>
        <w:widowControl w:val="0"/>
        <w:ind w:firstLine="567"/>
        <w:rPr>
          <w:rFonts w:ascii="Times New Roman" w:hAnsi="Times New Roman"/>
          <w:b/>
          <w:sz w:val="24"/>
          <w:szCs w:val="24"/>
          <w:lang w:val="en-US"/>
        </w:rPr>
      </w:pPr>
    </w:p>
    <w:p w:rsidR="00CC0620" w:rsidRPr="002F2ED2" w:rsidRDefault="00CC0620" w:rsidP="00FB3BC2">
      <w:pPr>
        <w:widowControl w:val="0"/>
        <w:jc w:val="both"/>
        <w:rPr>
          <w:rFonts w:ascii="Times New Roman" w:hAnsi="Times New Roman"/>
          <w:i/>
          <w:sz w:val="24"/>
          <w:szCs w:val="24"/>
          <w:lang w:val="en-US"/>
        </w:rPr>
      </w:pPr>
      <w:proofErr w:type="gramStart"/>
      <w:r w:rsidRPr="00CC0620">
        <w:rPr>
          <w:rFonts w:ascii="Times New Roman" w:hAnsi="Times New Roman"/>
          <w:b/>
          <w:sz w:val="24"/>
          <w:szCs w:val="24"/>
          <w:lang w:val="en-US"/>
        </w:rPr>
        <w:t>Annotation.</w:t>
      </w:r>
      <w:proofErr w:type="gramEnd"/>
      <w:r w:rsidRPr="00CC062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CC0620">
        <w:rPr>
          <w:rFonts w:ascii="Times New Roman" w:hAnsi="Times New Roman"/>
          <w:i/>
          <w:sz w:val="24"/>
          <w:szCs w:val="24"/>
          <w:lang w:val="en-US"/>
        </w:rPr>
        <w:t>A wide range of transfer pricing methods has been investigated. The advantages and problems of the most popular transfer pricing met</w:t>
      </w:r>
      <w:r w:rsidR="002F2ED2">
        <w:rPr>
          <w:rFonts w:ascii="Times New Roman" w:hAnsi="Times New Roman"/>
          <w:i/>
          <w:sz w:val="24"/>
          <w:szCs w:val="24"/>
          <w:lang w:val="en-US"/>
        </w:rPr>
        <w:t>hods are critically evaluated. T</w:t>
      </w:r>
      <w:r w:rsidRPr="00CC0620">
        <w:rPr>
          <w:rFonts w:ascii="Times New Roman" w:hAnsi="Times New Roman"/>
          <w:i/>
          <w:sz w:val="24"/>
          <w:szCs w:val="24"/>
          <w:lang w:val="en-US"/>
        </w:rPr>
        <w:t xml:space="preserve">he scope and features of the implementation of various transfer pricing methods are </w:t>
      </w:r>
      <w:proofErr w:type="gramStart"/>
      <w:r w:rsidRPr="00CC0620">
        <w:rPr>
          <w:rFonts w:ascii="Times New Roman" w:hAnsi="Times New Roman"/>
          <w:i/>
          <w:sz w:val="24"/>
          <w:szCs w:val="24"/>
          <w:lang w:val="en-US"/>
        </w:rPr>
        <w:t>presented,</w:t>
      </w:r>
      <w:proofErr w:type="gramEnd"/>
      <w:r w:rsidRPr="00CC0620">
        <w:rPr>
          <w:rFonts w:ascii="Times New Roman" w:hAnsi="Times New Roman"/>
          <w:i/>
          <w:sz w:val="24"/>
          <w:szCs w:val="24"/>
          <w:lang w:val="en-US"/>
        </w:rPr>
        <w:t xml:space="preserve"> recommendations are given for their practical application.</w:t>
      </w:r>
    </w:p>
    <w:p w:rsidR="00CC0620" w:rsidRPr="002F2ED2" w:rsidRDefault="002F2ED2" w:rsidP="00FB3BC2">
      <w:pPr>
        <w:widowControl w:val="0"/>
        <w:tabs>
          <w:tab w:val="left" w:pos="3852"/>
        </w:tabs>
        <w:jc w:val="both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ab/>
      </w:r>
    </w:p>
    <w:p w:rsidR="00CC0620" w:rsidRPr="00751AA0" w:rsidRDefault="0094669D" w:rsidP="00FB3BC2">
      <w:pPr>
        <w:widowControl w:val="0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CC0620">
        <w:rPr>
          <w:rFonts w:ascii="Times New Roman" w:hAnsi="Times New Roman"/>
          <w:b/>
          <w:sz w:val="24"/>
          <w:szCs w:val="24"/>
          <w:lang w:val="en-US"/>
        </w:rPr>
        <w:t>Keywords:</w:t>
      </w:r>
      <w:r w:rsidR="00B042F1" w:rsidRPr="00B042F1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B042F1" w:rsidRPr="00CC0620">
        <w:rPr>
          <w:rFonts w:ascii="Times New Roman" w:hAnsi="Times New Roman"/>
          <w:i/>
          <w:sz w:val="24"/>
          <w:szCs w:val="24"/>
          <w:lang w:val="en-US"/>
        </w:rPr>
        <w:t>transfer pricing, transfer price</w:t>
      </w:r>
      <w:r w:rsidR="00A333C6" w:rsidRPr="00CC0620">
        <w:rPr>
          <w:rFonts w:ascii="Times New Roman" w:hAnsi="Times New Roman"/>
          <w:i/>
          <w:sz w:val="24"/>
          <w:szCs w:val="24"/>
          <w:lang w:val="en-US"/>
        </w:rPr>
        <w:t xml:space="preserve">, marginal costs, </w:t>
      </w:r>
      <w:r w:rsidR="00751AA0">
        <w:rPr>
          <w:rFonts w:ascii="Times New Roman" w:hAnsi="Times New Roman"/>
          <w:i/>
          <w:sz w:val="24"/>
          <w:szCs w:val="24"/>
          <w:lang w:val="en-US"/>
        </w:rPr>
        <w:t>absorption costs</w:t>
      </w:r>
      <w:r w:rsidR="00A333C6" w:rsidRPr="00CC0620">
        <w:rPr>
          <w:rFonts w:ascii="Times New Roman" w:hAnsi="Times New Roman"/>
          <w:i/>
          <w:sz w:val="24"/>
          <w:szCs w:val="24"/>
          <w:lang w:val="en-US"/>
        </w:rPr>
        <w:t>,</w:t>
      </w:r>
      <w:r w:rsidR="00A67AB0" w:rsidRPr="00CC0620">
        <w:rPr>
          <w:rFonts w:ascii="Times New Roman" w:hAnsi="Times New Roman"/>
          <w:i/>
          <w:sz w:val="24"/>
          <w:szCs w:val="24"/>
          <w:lang w:val="en-US"/>
        </w:rPr>
        <w:t xml:space="preserve"> regulatory costs.</w:t>
      </w:r>
    </w:p>
    <w:p w:rsidR="00CC0620" w:rsidRPr="00751AA0" w:rsidRDefault="00CC0620" w:rsidP="00FB3BC2">
      <w:pPr>
        <w:widowControl w:val="0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CC0620" w:rsidRPr="002F2ED2" w:rsidRDefault="00CC0620" w:rsidP="00FB3BC2">
      <w:pPr>
        <w:widowControl w:val="0"/>
        <w:rPr>
          <w:rFonts w:ascii="Times New Roman" w:hAnsi="Times New Roman"/>
          <w:b/>
          <w:sz w:val="24"/>
          <w:szCs w:val="24"/>
          <w:lang w:val="en-US"/>
        </w:rPr>
      </w:pPr>
      <w:r w:rsidRPr="002F2ED2">
        <w:rPr>
          <w:rFonts w:ascii="Times New Roman" w:hAnsi="Times New Roman"/>
          <w:b/>
          <w:sz w:val="24"/>
          <w:szCs w:val="24"/>
          <w:lang w:val="en-US"/>
        </w:rPr>
        <w:t>List of references</w:t>
      </w:r>
    </w:p>
    <w:p w:rsidR="00CC0620" w:rsidRPr="00751AA0" w:rsidRDefault="00CC0620" w:rsidP="00FB3BC2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751AA0">
        <w:rPr>
          <w:rFonts w:ascii="Times New Roman" w:hAnsi="Times New Roman"/>
          <w:sz w:val="24"/>
          <w:szCs w:val="24"/>
          <w:lang w:val="en-US"/>
        </w:rPr>
        <w:lastRenderedPageBreak/>
        <w:t xml:space="preserve">1. </w:t>
      </w:r>
      <w:proofErr w:type="spellStart"/>
      <w:r w:rsidRPr="00751AA0">
        <w:rPr>
          <w:rFonts w:ascii="Times New Roman" w:hAnsi="Times New Roman"/>
          <w:sz w:val="24"/>
          <w:szCs w:val="24"/>
          <w:lang w:val="en-US"/>
        </w:rPr>
        <w:t>Zaikin</w:t>
      </w:r>
      <w:proofErr w:type="spellEnd"/>
      <w:r w:rsidRPr="00751AA0">
        <w:rPr>
          <w:rFonts w:ascii="Times New Roman" w:hAnsi="Times New Roman"/>
          <w:sz w:val="24"/>
          <w:szCs w:val="24"/>
          <w:lang w:val="en-US"/>
        </w:rPr>
        <w:t xml:space="preserve"> A. A. Transfer pricing in the management accounting system: abstract / Kazan, 2006. - 24 p.</w:t>
      </w:r>
    </w:p>
    <w:p w:rsidR="00CC0620" w:rsidRPr="00751AA0" w:rsidRDefault="00CC0620" w:rsidP="00FB3BC2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751AA0">
        <w:rPr>
          <w:rFonts w:ascii="Times New Roman" w:hAnsi="Times New Roman"/>
          <w:sz w:val="24"/>
          <w:szCs w:val="24"/>
          <w:lang w:val="en-US"/>
        </w:rPr>
        <w:t xml:space="preserve">2. Drury K. Managerial and production accounting / [TRANS. with </w:t>
      </w:r>
      <w:proofErr w:type="spellStart"/>
      <w:r w:rsidRPr="00751AA0">
        <w:rPr>
          <w:rFonts w:ascii="Times New Roman" w:hAnsi="Times New Roman"/>
          <w:sz w:val="24"/>
          <w:szCs w:val="24"/>
          <w:lang w:val="en-US"/>
        </w:rPr>
        <w:t>eng.</w:t>
      </w:r>
      <w:proofErr w:type="spellEnd"/>
      <w:r w:rsidRPr="00751AA0">
        <w:rPr>
          <w:rFonts w:ascii="Times New Roman" w:hAnsi="Times New Roman"/>
          <w:sz w:val="24"/>
          <w:szCs w:val="24"/>
          <w:lang w:val="en-US"/>
        </w:rPr>
        <w:t xml:space="preserve"> V. N. </w:t>
      </w:r>
      <w:proofErr w:type="spellStart"/>
      <w:r w:rsidRPr="00751AA0">
        <w:rPr>
          <w:rFonts w:ascii="Times New Roman" w:hAnsi="Times New Roman"/>
          <w:sz w:val="24"/>
          <w:szCs w:val="24"/>
          <w:lang w:val="en-US"/>
        </w:rPr>
        <w:t>Egorov</w:t>
      </w:r>
      <w:proofErr w:type="spellEnd"/>
      <w:r w:rsidRPr="00751AA0">
        <w:rPr>
          <w:rFonts w:ascii="Times New Roman" w:hAnsi="Times New Roman"/>
          <w:sz w:val="24"/>
          <w:szCs w:val="24"/>
          <w:lang w:val="en-US"/>
        </w:rPr>
        <w:t>].</w:t>
      </w:r>
      <w:proofErr w:type="gramEnd"/>
      <w:r w:rsidRPr="00751AA0">
        <w:rPr>
          <w:rFonts w:ascii="Times New Roman" w:hAnsi="Times New Roman"/>
          <w:sz w:val="24"/>
          <w:szCs w:val="24"/>
          <w:lang w:val="en-US"/>
        </w:rPr>
        <w:t xml:space="preserve"> - Moscow: UNITY-DANA, 2006. </w:t>
      </w:r>
    </w:p>
    <w:p w:rsidR="00CC0620" w:rsidRPr="00751AA0" w:rsidRDefault="00CC0620" w:rsidP="00FB3BC2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751AA0">
        <w:rPr>
          <w:rFonts w:ascii="Times New Roman" w:hAnsi="Times New Roman"/>
          <w:sz w:val="24"/>
          <w:szCs w:val="24"/>
          <w:lang w:val="en-US"/>
        </w:rPr>
        <w:t xml:space="preserve">3. </w:t>
      </w:r>
      <w:proofErr w:type="spellStart"/>
      <w:r w:rsidRPr="00751AA0">
        <w:rPr>
          <w:rFonts w:ascii="Times New Roman" w:hAnsi="Times New Roman"/>
          <w:sz w:val="24"/>
          <w:szCs w:val="24"/>
          <w:lang w:val="en-US"/>
        </w:rPr>
        <w:t>Garifullin</w:t>
      </w:r>
      <w:proofErr w:type="spellEnd"/>
      <w:r w:rsidRPr="00751AA0">
        <w:rPr>
          <w:rFonts w:ascii="Times New Roman" w:hAnsi="Times New Roman"/>
          <w:sz w:val="24"/>
          <w:szCs w:val="24"/>
          <w:lang w:val="en-US"/>
        </w:rPr>
        <w:t xml:space="preserve"> K. M. cost Management / </w:t>
      </w:r>
      <w:proofErr w:type="spellStart"/>
      <w:r w:rsidRPr="00751AA0">
        <w:rPr>
          <w:rFonts w:ascii="Times New Roman" w:hAnsi="Times New Roman"/>
          <w:sz w:val="24"/>
          <w:szCs w:val="24"/>
          <w:lang w:val="en-US"/>
        </w:rPr>
        <w:t>Garifullin</w:t>
      </w:r>
      <w:proofErr w:type="spellEnd"/>
      <w:r w:rsidRPr="00751AA0">
        <w:rPr>
          <w:rFonts w:ascii="Times New Roman" w:hAnsi="Times New Roman"/>
          <w:sz w:val="24"/>
          <w:szCs w:val="24"/>
          <w:lang w:val="en-US"/>
        </w:rPr>
        <w:t xml:space="preserve"> K. M.-Kazan: </w:t>
      </w:r>
      <w:proofErr w:type="spellStart"/>
      <w:r w:rsidRPr="00751AA0">
        <w:rPr>
          <w:rFonts w:ascii="Times New Roman" w:hAnsi="Times New Roman"/>
          <w:sz w:val="24"/>
          <w:szCs w:val="24"/>
          <w:lang w:val="en-US"/>
        </w:rPr>
        <w:t>kgfei</w:t>
      </w:r>
      <w:proofErr w:type="spellEnd"/>
      <w:r w:rsidRPr="00751AA0">
        <w:rPr>
          <w:rFonts w:ascii="Times New Roman" w:hAnsi="Times New Roman"/>
          <w:sz w:val="24"/>
          <w:szCs w:val="24"/>
          <w:lang w:val="en-US"/>
        </w:rPr>
        <w:t>, 2005. - 316 p. 36.</w:t>
      </w:r>
    </w:p>
    <w:p w:rsidR="00CC0620" w:rsidRPr="00751AA0" w:rsidRDefault="00CC0620" w:rsidP="00FB3BC2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751AA0">
        <w:rPr>
          <w:rFonts w:ascii="Times New Roman" w:hAnsi="Times New Roman"/>
          <w:sz w:val="24"/>
          <w:szCs w:val="24"/>
          <w:lang w:val="en-US"/>
        </w:rPr>
        <w:t xml:space="preserve">4. </w:t>
      </w:r>
      <w:proofErr w:type="spellStart"/>
      <w:r w:rsidRPr="00751AA0">
        <w:rPr>
          <w:rFonts w:ascii="Times New Roman" w:hAnsi="Times New Roman"/>
          <w:sz w:val="24"/>
          <w:szCs w:val="24"/>
          <w:lang w:val="en-US"/>
        </w:rPr>
        <w:t>Khmelnitskaya</w:t>
      </w:r>
      <w:proofErr w:type="spellEnd"/>
      <w:r w:rsidRPr="00751AA0">
        <w:rPr>
          <w:rFonts w:ascii="Times New Roman" w:hAnsi="Times New Roman"/>
          <w:sz w:val="24"/>
          <w:szCs w:val="24"/>
          <w:lang w:val="en-US"/>
        </w:rPr>
        <w:t xml:space="preserve"> O. V. Optimization of transfer price formation: abstract / M., 2004.</w:t>
      </w:r>
    </w:p>
    <w:p w:rsidR="00CC0620" w:rsidRPr="00751AA0" w:rsidRDefault="00CC0620" w:rsidP="00FB3BC2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751AA0">
        <w:rPr>
          <w:rFonts w:ascii="Times New Roman" w:hAnsi="Times New Roman"/>
          <w:sz w:val="24"/>
          <w:szCs w:val="24"/>
          <w:lang w:val="en-US"/>
        </w:rPr>
        <w:t xml:space="preserve">5. </w:t>
      </w:r>
      <w:proofErr w:type="spellStart"/>
      <w:r w:rsidRPr="00751AA0">
        <w:rPr>
          <w:rFonts w:ascii="Times New Roman" w:hAnsi="Times New Roman"/>
          <w:sz w:val="24"/>
          <w:szCs w:val="24"/>
          <w:lang w:val="en-US"/>
        </w:rPr>
        <w:t>Bezborodova</w:t>
      </w:r>
      <w:proofErr w:type="spellEnd"/>
      <w:r w:rsidRPr="00751AA0">
        <w:rPr>
          <w:rFonts w:ascii="Times New Roman" w:hAnsi="Times New Roman"/>
          <w:sz w:val="24"/>
          <w:szCs w:val="24"/>
          <w:lang w:val="en-US"/>
        </w:rPr>
        <w:t xml:space="preserve"> V. S. Reflection of transfer pricing in reporting for management accounting purposes / V. S. </w:t>
      </w:r>
      <w:proofErr w:type="spellStart"/>
      <w:r w:rsidRPr="00751AA0">
        <w:rPr>
          <w:rFonts w:ascii="Times New Roman" w:hAnsi="Times New Roman"/>
          <w:sz w:val="24"/>
          <w:szCs w:val="24"/>
          <w:lang w:val="en-US"/>
        </w:rPr>
        <w:t>Bezborodova</w:t>
      </w:r>
      <w:proofErr w:type="spellEnd"/>
      <w:r w:rsidRPr="00751AA0">
        <w:rPr>
          <w:rFonts w:ascii="Times New Roman" w:hAnsi="Times New Roman"/>
          <w:sz w:val="24"/>
          <w:szCs w:val="24"/>
          <w:lang w:val="en-US"/>
        </w:rPr>
        <w:t xml:space="preserve"> // </w:t>
      </w:r>
      <w:proofErr w:type="gramStart"/>
      <w:r w:rsidRPr="00751AA0">
        <w:rPr>
          <w:rFonts w:ascii="Times New Roman" w:hAnsi="Times New Roman"/>
          <w:sz w:val="24"/>
          <w:szCs w:val="24"/>
          <w:lang w:val="en-US"/>
        </w:rPr>
        <w:t>Everything</w:t>
      </w:r>
      <w:proofErr w:type="gramEnd"/>
      <w:r w:rsidRPr="00751AA0">
        <w:rPr>
          <w:rFonts w:ascii="Times New Roman" w:hAnsi="Times New Roman"/>
          <w:sz w:val="24"/>
          <w:szCs w:val="24"/>
          <w:lang w:val="en-US"/>
        </w:rPr>
        <w:t xml:space="preserve"> for an accountant. </w:t>
      </w:r>
      <w:proofErr w:type="gramStart"/>
      <w:r w:rsidRPr="00751AA0">
        <w:rPr>
          <w:rFonts w:ascii="Times New Roman" w:hAnsi="Times New Roman"/>
          <w:sz w:val="24"/>
          <w:szCs w:val="24"/>
          <w:lang w:val="en-US"/>
        </w:rPr>
        <w:t>2010. no. 11.</w:t>
      </w:r>
      <w:proofErr w:type="gramEnd"/>
      <w:r w:rsidRPr="00751AA0">
        <w:rPr>
          <w:rFonts w:ascii="Times New Roman" w:hAnsi="Times New Roman"/>
          <w:sz w:val="24"/>
          <w:szCs w:val="24"/>
          <w:lang w:val="en-US"/>
        </w:rPr>
        <w:t xml:space="preserve"> - 2010. - Pp. 31-33.</w:t>
      </w:r>
    </w:p>
    <w:p w:rsidR="00CC0620" w:rsidRPr="00751AA0" w:rsidRDefault="00CC0620" w:rsidP="00FB3BC2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751AA0">
        <w:rPr>
          <w:rFonts w:ascii="Times New Roman" w:hAnsi="Times New Roman"/>
          <w:sz w:val="24"/>
          <w:szCs w:val="24"/>
          <w:lang w:val="en-US"/>
        </w:rPr>
        <w:t xml:space="preserve">6. </w:t>
      </w:r>
      <w:proofErr w:type="spellStart"/>
      <w:r w:rsidRPr="00751AA0">
        <w:rPr>
          <w:rFonts w:ascii="Times New Roman" w:hAnsi="Times New Roman"/>
          <w:sz w:val="24"/>
          <w:szCs w:val="24"/>
          <w:lang w:val="en-US"/>
        </w:rPr>
        <w:t>Belykh</w:t>
      </w:r>
      <w:proofErr w:type="spellEnd"/>
      <w:r w:rsidRPr="00751AA0">
        <w:rPr>
          <w:rFonts w:ascii="Times New Roman" w:hAnsi="Times New Roman"/>
          <w:sz w:val="24"/>
          <w:szCs w:val="24"/>
          <w:lang w:val="en-US"/>
        </w:rPr>
        <w:t xml:space="preserve"> V. S. Transfer pricing: current state, problems and suggestions for improvement / V. S. </w:t>
      </w:r>
      <w:proofErr w:type="spellStart"/>
      <w:r w:rsidRPr="00751AA0">
        <w:rPr>
          <w:rFonts w:ascii="Times New Roman" w:hAnsi="Times New Roman"/>
          <w:sz w:val="24"/>
          <w:szCs w:val="24"/>
          <w:lang w:val="en-US"/>
        </w:rPr>
        <w:t>Belykh</w:t>
      </w:r>
      <w:proofErr w:type="spellEnd"/>
      <w:r w:rsidRPr="00751AA0">
        <w:rPr>
          <w:rFonts w:ascii="Times New Roman" w:hAnsi="Times New Roman"/>
          <w:sz w:val="24"/>
          <w:szCs w:val="24"/>
          <w:lang w:val="en-US"/>
        </w:rPr>
        <w:t xml:space="preserve"> / / Taxes. </w:t>
      </w:r>
      <w:proofErr w:type="gramStart"/>
      <w:r w:rsidRPr="00751AA0">
        <w:rPr>
          <w:rFonts w:ascii="Times New Roman" w:hAnsi="Times New Roman"/>
          <w:sz w:val="24"/>
          <w:szCs w:val="24"/>
          <w:lang w:val="en-US"/>
        </w:rPr>
        <w:t>2011. No. 2.</w:t>
      </w:r>
      <w:proofErr w:type="gramEnd"/>
      <w:r w:rsidRPr="00751AA0">
        <w:rPr>
          <w:rFonts w:ascii="Times New Roman" w:hAnsi="Times New Roman"/>
          <w:sz w:val="24"/>
          <w:szCs w:val="24"/>
          <w:lang w:val="en-US"/>
        </w:rPr>
        <w:t xml:space="preserve"> – 2011 - S. 2 – 10.</w:t>
      </w:r>
    </w:p>
    <w:p w:rsidR="00CC0620" w:rsidRPr="00751AA0" w:rsidRDefault="00CC0620" w:rsidP="00FB3BC2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751AA0">
        <w:rPr>
          <w:rFonts w:ascii="Times New Roman" w:hAnsi="Times New Roman"/>
          <w:sz w:val="24"/>
          <w:szCs w:val="24"/>
          <w:lang w:val="en-US"/>
        </w:rPr>
        <w:t xml:space="preserve">7. R. Coase, </w:t>
      </w:r>
      <w:proofErr w:type="gramStart"/>
      <w:r w:rsidRPr="00751AA0">
        <w:rPr>
          <w:rFonts w:ascii="Times New Roman" w:hAnsi="Times New Roman"/>
          <w:sz w:val="24"/>
          <w:szCs w:val="24"/>
          <w:lang w:val="en-US"/>
        </w:rPr>
        <w:t>The</w:t>
      </w:r>
      <w:proofErr w:type="gramEnd"/>
      <w:r w:rsidRPr="00751AA0">
        <w:rPr>
          <w:rFonts w:ascii="Times New Roman" w:hAnsi="Times New Roman"/>
          <w:sz w:val="24"/>
          <w:szCs w:val="24"/>
          <w:lang w:val="en-US"/>
        </w:rPr>
        <w:t xml:space="preserve"> Coase R. The Firm, the market, and the law / / 1988; R. Coase. Nature of the firm // Theory of the firm.  </w:t>
      </w:r>
      <w:proofErr w:type="gramStart"/>
      <w:r w:rsidRPr="00751AA0">
        <w:rPr>
          <w:rFonts w:ascii="Times New Roman" w:hAnsi="Times New Roman"/>
          <w:sz w:val="24"/>
          <w:szCs w:val="24"/>
          <w:lang w:val="en-US"/>
        </w:rPr>
        <w:t>Saint Petersburg, 1995.</w:t>
      </w:r>
      <w:proofErr w:type="gramEnd"/>
    </w:p>
    <w:p w:rsidR="00CC0620" w:rsidRPr="002F2ED2" w:rsidRDefault="00CC0620" w:rsidP="00FB3BC2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751AA0">
        <w:rPr>
          <w:rFonts w:ascii="Times New Roman" w:hAnsi="Times New Roman"/>
          <w:sz w:val="24"/>
          <w:szCs w:val="24"/>
          <w:lang w:val="en-US"/>
        </w:rPr>
        <w:t>8. Coase R., Merton M. Essays in applied price theory / / 1980.</w:t>
      </w:r>
    </w:p>
    <w:p w:rsidR="00751AA0" w:rsidRPr="002F2ED2" w:rsidRDefault="00751AA0" w:rsidP="00FB3BC2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94669D" w:rsidRPr="0094669D" w:rsidRDefault="0094669D" w:rsidP="00FB3BC2">
      <w:pPr>
        <w:widowControl w:val="0"/>
        <w:rPr>
          <w:rFonts w:ascii="Times New Roman" w:hAnsi="Times New Roman"/>
          <w:b/>
          <w:sz w:val="24"/>
          <w:szCs w:val="24"/>
          <w:lang w:val="en-US"/>
        </w:rPr>
      </w:pPr>
      <w:r w:rsidRPr="0094669D">
        <w:rPr>
          <w:rFonts w:ascii="Times New Roman" w:hAnsi="Times New Roman"/>
          <w:b/>
          <w:sz w:val="24"/>
          <w:szCs w:val="24"/>
          <w:lang w:val="en-US"/>
        </w:rPr>
        <w:t>Author information</w:t>
      </w:r>
    </w:p>
    <w:p w:rsidR="0094669D" w:rsidRPr="0094669D" w:rsidRDefault="0094669D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Popova Natalia Ivanovna</w:t>
      </w:r>
    </w:p>
    <w:p w:rsidR="0094669D" w:rsidRPr="0094669D" w:rsidRDefault="0094669D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Ph. D.in economics, associate Professor of the department of accounting, analysis and audit</w:t>
      </w:r>
    </w:p>
    <w:p w:rsidR="0094669D" w:rsidRPr="0094669D" w:rsidRDefault="0094669D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Donetsk national university, Donetsk, DPR</w:t>
      </w:r>
    </w:p>
    <w:p w:rsidR="0094669D" w:rsidRPr="0094669D" w:rsidRDefault="00DB5406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B648C4">
        <w:rPr>
          <w:rFonts w:ascii="Times New Roman" w:hAnsi="Times New Roman"/>
          <w:sz w:val="24"/>
          <w:szCs w:val="24"/>
        </w:rPr>
        <w:t>popova.pni@donnu.ru</w:t>
      </w:r>
    </w:p>
    <w:p w:rsidR="0094669D" w:rsidRPr="0094669D" w:rsidRDefault="0094669D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94669D" w:rsidRPr="00581E70" w:rsidRDefault="0094669D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94669D">
        <w:rPr>
          <w:rFonts w:ascii="Times New Roman" w:hAnsi="Times New Roman"/>
          <w:sz w:val="24"/>
          <w:szCs w:val="24"/>
          <w:lang w:val="en-US"/>
        </w:rPr>
        <w:t>Sitnichenko</w:t>
      </w:r>
      <w:proofErr w:type="spellEnd"/>
      <w:r w:rsidRPr="0094669D">
        <w:rPr>
          <w:rFonts w:ascii="Times New Roman" w:hAnsi="Times New Roman"/>
          <w:sz w:val="24"/>
          <w:szCs w:val="24"/>
          <w:lang w:val="en-US"/>
        </w:rPr>
        <w:t xml:space="preserve"> Olga</w:t>
      </w:r>
      <w:r w:rsidR="00CC3B1F" w:rsidRPr="00581E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C3B1F" w:rsidRPr="00581E70">
        <w:rPr>
          <w:rFonts w:ascii="Times New Roman" w:hAnsi="Times New Roman"/>
          <w:sz w:val="24"/>
          <w:szCs w:val="24"/>
          <w:lang w:val="en-US"/>
        </w:rPr>
        <w:t>Yurievna</w:t>
      </w:r>
      <w:proofErr w:type="spellEnd"/>
    </w:p>
    <w:p w:rsidR="0094669D" w:rsidRPr="0094669D" w:rsidRDefault="00A67AB0" w:rsidP="00CC0620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A67AB0">
        <w:rPr>
          <w:rFonts w:ascii="Times New Roman" w:hAnsi="Times New Roman"/>
          <w:sz w:val="24"/>
          <w:szCs w:val="24"/>
          <w:lang w:val="en-US"/>
        </w:rPr>
        <w:t>master</w:t>
      </w:r>
      <w:proofErr w:type="gramEnd"/>
      <w:r w:rsidR="0094669D" w:rsidRPr="0094669D">
        <w:rPr>
          <w:rFonts w:ascii="Times New Roman" w:hAnsi="Times New Roman"/>
          <w:sz w:val="24"/>
          <w:szCs w:val="24"/>
          <w:lang w:val="en-US"/>
        </w:rPr>
        <w:t xml:space="preserve"> of accounting and finance faculty</w:t>
      </w:r>
    </w:p>
    <w:p w:rsidR="0094669D" w:rsidRPr="0094669D" w:rsidRDefault="0094669D" w:rsidP="00CC0620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Donetsk national university, Donetsk, DPR</w:t>
      </w:r>
    </w:p>
    <w:p w:rsidR="0094669D" w:rsidRPr="0094669D" w:rsidRDefault="0094669D" w:rsidP="00CC0620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blue.lady@outlook.com</w:t>
      </w:r>
    </w:p>
    <w:sectPr w:rsidR="0094669D" w:rsidRPr="0094669D" w:rsidSect="00154552"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1456" w:rsidRDefault="00551456" w:rsidP="00C83918">
      <w:pPr>
        <w:spacing w:line="240" w:lineRule="auto"/>
      </w:pPr>
      <w:r>
        <w:separator/>
      </w:r>
    </w:p>
  </w:endnote>
  <w:endnote w:type="continuationSeparator" w:id="0">
    <w:p w:rsidR="00551456" w:rsidRDefault="00551456" w:rsidP="00C8391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1456" w:rsidRDefault="00551456" w:rsidP="00C83918">
      <w:pPr>
        <w:spacing w:line="240" w:lineRule="auto"/>
      </w:pPr>
      <w:r>
        <w:separator/>
      </w:r>
    </w:p>
  </w:footnote>
  <w:footnote w:type="continuationSeparator" w:id="0">
    <w:p w:rsidR="00551456" w:rsidRDefault="00551456" w:rsidP="00C8391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F6E4C"/>
    <w:multiLevelType w:val="hybridMultilevel"/>
    <w:tmpl w:val="6FC0927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3556A35"/>
    <w:multiLevelType w:val="hybridMultilevel"/>
    <w:tmpl w:val="639854FE"/>
    <w:lvl w:ilvl="0" w:tplc="8B8048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AD454A9"/>
    <w:multiLevelType w:val="hybridMultilevel"/>
    <w:tmpl w:val="5142E3C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7A27A20"/>
    <w:multiLevelType w:val="hybridMultilevel"/>
    <w:tmpl w:val="01044FD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C0677E6"/>
    <w:multiLevelType w:val="hybridMultilevel"/>
    <w:tmpl w:val="F17228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292B8A"/>
    <w:multiLevelType w:val="hybridMultilevel"/>
    <w:tmpl w:val="F91A027C"/>
    <w:lvl w:ilvl="0" w:tplc="8B8048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7F426335"/>
    <w:multiLevelType w:val="hybridMultilevel"/>
    <w:tmpl w:val="53185A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2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C12"/>
    <w:rsid w:val="0000319F"/>
    <w:rsid w:val="00044767"/>
    <w:rsid w:val="000661F9"/>
    <w:rsid w:val="000B65DE"/>
    <w:rsid w:val="000C29C9"/>
    <w:rsid w:val="00120D0B"/>
    <w:rsid w:val="00154552"/>
    <w:rsid w:val="0016738D"/>
    <w:rsid w:val="00176D63"/>
    <w:rsid w:val="001D30BF"/>
    <w:rsid w:val="001D62CA"/>
    <w:rsid w:val="001F0B70"/>
    <w:rsid w:val="00273C92"/>
    <w:rsid w:val="00277DE0"/>
    <w:rsid w:val="00295C83"/>
    <w:rsid w:val="002D5E15"/>
    <w:rsid w:val="002F2ED2"/>
    <w:rsid w:val="00325F2D"/>
    <w:rsid w:val="00331EF9"/>
    <w:rsid w:val="00351725"/>
    <w:rsid w:val="00363BF2"/>
    <w:rsid w:val="00385983"/>
    <w:rsid w:val="003A57DD"/>
    <w:rsid w:val="003C0FC0"/>
    <w:rsid w:val="003E6895"/>
    <w:rsid w:val="00420298"/>
    <w:rsid w:val="00436103"/>
    <w:rsid w:val="00464DD4"/>
    <w:rsid w:val="004B61BA"/>
    <w:rsid w:val="004C2B16"/>
    <w:rsid w:val="004C2EF4"/>
    <w:rsid w:val="004F5C12"/>
    <w:rsid w:val="005057FC"/>
    <w:rsid w:val="00551456"/>
    <w:rsid w:val="00551484"/>
    <w:rsid w:val="00573E3A"/>
    <w:rsid w:val="00581E70"/>
    <w:rsid w:val="005916BF"/>
    <w:rsid w:val="005965B9"/>
    <w:rsid w:val="00597AAF"/>
    <w:rsid w:val="00615DD7"/>
    <w:rsid w:val="0067646A"/>
    <w:rsid w:val="006952A1"/>
    <w:rsid w:val="006969CF"/>
    <w:rsid w:val="006E3AA9"/>
    <w:rsid w:val="00744E8F"/>
    <w:rsid w:val="00746479"/>
    <w:rsid w:val="00751AA0"/>
    <w:rsid w:val="00755CDF"/>
    <w:rsid w:val="007618D3"/>
    <w:rsid w:val="00771D88"/>
    <w:rsid w:val="00773742"/>
    <w:rsid w:val="007D4681"/>
    <w:rsid w:val="007E284C"/>
    <w:rsid w:val="008010CE"/>
    <w:rsid w:val="00814D3F"/>
    <w:rsid w:val="00830733"/>
    <w:rsid w:val="00860F60"/>
    <w:rsid w:val="008652C9"/>
    <w:rsid w:val="0087785F"/>
    <w:rsid w:val="00887E08"/>
    <w:rsid w:val="00891E19"/>
    <w:rsid w:val="008C0911"/>
    <w:rsid w:val="008D1747"/>
    <w:rsid w:val="008F2618"/>
    <w:rsid w:val="009279D3"/>
    <w:rsid w:val="0094249D"/>
    <w:rsid w:val="0094669D"/>
    <w:rsid w:val="009D3AE1"/>
    <w:rsid w:val="00A03E8B"/>
    <w:rsid w:val="00A15E78"/>
    <w:rsid w:val="00A333C6"/>
    <w:rsid w:val="00A35531"/>
    <w:rsid w:val="00A459DB"/>
    <w:rsid w:val="00A45A72"/>
    <w:rsid w:val="00A67AB0"/>
    <w:rsid w:val="00A779C0"/>
    <w:rsid w:val="00AC7554"/>
    <w:rsid w:val="00AD7036"/>
    <w:rsid w:val="00AE710F"/>
    <w:rsid w:val="00AE7491"/>
    <w:rsid w:val="00B0076F"/>
    <w:rsid w:val="00B042F1"/>
    <w:rsid w:val="00B04751"/>
    <w:rsid w:val="00B34F3C"/>
    <w:rsid w:val="00B50D5A"/>
    <w:rsid w:val="00B70048"/>
    <w:rsid w:val="00B826F6"/>
    <w:rsid w:val="00B969D4"/>
    <w:rsid w:val="00BA207B"/>
    <w:rsid w:val="00BD3C8A"/>
    <w:rsid w:val="00BD6A88"/>
    <w:rsid w:val="00BE737D"/>
    <w:rsid w:val="00C36928"/>
    <w:rsid w:val="00C71240"/>
    <w:rsid w:val="00C83918"/>
    <w:rsid w:val="00CC0620"/>
    <w:rsid w:val="00CC3B1F"/>
    <w:rsid w:val="00CF6114"/>
    <w:rsid w:val="00D12382"/>
    <w:rsid w:val="00D260C9"/>
    <w:rsid w:val="00D910E8"/>
    <w:rsid w:val="00DB5406"/>
    <w:rsid w:val="00DD53C9"/>
    <w:rsid w:val="00DE13E8"/>
    <w:rsid w:val="00DF6093"/>
    <w:rsid w:val="00E05912"/>
    <w:rsid w:val="00E255D5"/>
    <w:rsid w:val="00E70403"/>
    <w:rsid w:val="00E805CF"/>
    <w:rsid w:val="00EA4682"/>
    <w:rsid w:val="00EB3C2A"/>
    <w:rsid w:val="00EC477A"/>
    <w:rsid w:val="00EC6897"/>
    <w:rsid w:val="00F05FFE"/>
    <w:rsid w:val="00F3393B"/>
    <w:rsid w:val="00F357DB"/>
    <w:rsid w:val="00F514E7"/>
    <w:rsid w:val="00F52F66"/>
    <w:rsid w:val="00F739BB"/>
    <w:rsid w:val="00FB3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C12"/>
    <w:pPr>
      <w:spacing w:after="0" w:line="360" w:lineRule="auto"/>
      <w:ind w:firstLine="709"/>
      <w:jc w:val="center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2382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C83918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C83918"/>
    <w:rPr>
      <w:rFonts w:ascii="Calibri" w:eastAsia="Calibri" w:hAnsi="Calibri" w:cs="Times New Roman"/>
      <w:lang w:val="uk-UA"/>
    </w:rPr>
  </w:style>
  <w:style w:type="paragraph" w:styleId="a6">
    <w:name w:val="footer"/>
    <w:basedOn w:val="a"/>
    <w:link w:val="a7"/>
    <w:uiPriority w:val="99"/>
    <w:unhideWhenUsed/>
    <w:rsid w:val="00C83918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C83918"/>
    <w:rPr>
      <w:rFonts w:ascii="Calibri" w:eastAsia="Calibri" w:hAnsi="Calibri" w:cs="Times New Roman"/>
      <w:lang w:val="uk-UA"/>
    </w:rPr>
  </w:style>
  <w:style w:type="paragraph" w:styleId="a8">
    <w:name w:val="Balloon Text"/>
    <w:basedOn w:val="a"/>
    <w:link w:val="a9"/>
    <w:uiPriority w:val="99"/>
    <w:semiHidden/>
    <w:unhideWhenUsed/>
    <w:rsid w:val="00E255D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255D5"/>
    <w:rPr>
      <w:rFonts w:ascii="Tahoma" w:eastAsia="Calibri" w:hAnsi="Tahoma" w:cs="Tahoma"/>
      <w:sz w:val="16"/>
      <w:szCs w:val="16"/>
      <w:lang w:val="uk-UA"/>
    </w:rPr>
  </w:style>
  <w:style w:type="table" w:styleId="aa">
    <w:name w:val="Table Grid"/>
    <w:basedOn w:val="a1"/>
    <w:uiPriority w:val="59"/>
    <w:rsid w:val="00277D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94669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C12"/>
    <w:pPr>
      <w:spacing w:after="0" w:line="360" w:lineRule="auto"/>
      <w:ind w:firstLine="709"/>
      <w:jc w:val="center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2382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C83918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C83918"/>
    <w:rPr>
      <w:rFonts w:ascii="Calibri" w:eastAsia="Calibri" w:hAnsi="Calibri" w:cs="Times New Roman"/>
      <w:lang w:val="uk-UA"/>
    </w:rPr>
  </w:style>
  <w:style w:type="paragraph" w:styleId="a6">
    <w:name w:val="footer"/>
    <w:basedOn w:val="a"/>
    <w:link w:val="a7"/>
    <w:uiPriority w:val="99"/>
    <w:unhideWhenUsed/>
    <w:rsid w:val="00C83918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C83918"/>
    <w:rPr>
      <w:rFonts w:ascii="Calibri" w:eastAsia="Calibri" w:hAnsi="Calibri" w:cs="Times New Roman"/>
      <w:lang w:val="uk-UA"/>
    </w:rPr>
  </w:style>
  <w:style w:type="paragraph" w:styleId="a8">
    <w:name w:val="Balloon Text"/>
    <w:basedOn w:val="a"/>
    <w:link w:val="a9"/>
    <w:uiPriority w:val="99"/>
    <w:semiHidden/>
    <w:unhideWhenUsed/>
    <w:rsid w:val="00E255D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255D5"/>
    <w:rPr>
      <w:rFonts w:ascii="Tahoma" w:eastAsia="Calibri" w:hAnsi="Tahoma" w:cs="Tahoma"/>
      <w:sz w:val="16"/>
      <w:szCs w:val="16"/>
      <w:lang w:val="uk-UA"/>
    </w:rPr>
  </w:style>
  <w:style w:type="table" w:styleId="aa">
    <w:name w:val="Table Grid"/>
    <w:basedOn w:val="a1"/>
    <w:uiPriority w:val="59"/>
    <w:rsid w:val="00277D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9466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61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5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DF4F1A-66A0-40E1-8AA3-7BD07FF7F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1833</Words>
  <Characters>10451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12260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dcterms:created xsi:type="dcterms:W3CDTF">2020-05-14T10:07:00Z</dcterms:created>
  <dcterms:modified xsi:type="dcterms:W3CDTF">2020-05-15T13:09:00Z</dcterms:modified>
</cp:coreProperties>
</file>