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28D" w:rsidRPr="009E7262" w:rsidRDefault="001D628D" w:rsidP="001D628D">
      <w:pPr>
        <w:pStyle w:val="a3"/>
        <w:spacing w:before="0" w:beforeAutospacing="0" w:after="0" w:afterAutospacing="0"/>
        <w:ind w:firstLine="567"/>
        <w:rPr>
          <w:b/>
          <w:color w:val="000000"/>
        </w:rPr>
      </w:pPr>
      <w:r w:rsidRPr="009E7262">
        <w:rPr>
          <w:b/>
          <w:color w:val="000000"/>
        </w:rPr>
        <w:t>УДК</w:t>
      </w:r>
      <w:r>
        <w:rPr>
          <w:b/>
          <w:color w:val="000000"/>
        </w:rPr>
        <w:t xml:space="preserve"> </w:t>
      </w:r>
      <w:r w:rsidR="00D05BA3">
        <w:rPr>
          <w:b/>
          <w:color w:val="000000"/>
        </w:rPr>
        <w:t>338.5</w:t>
      </w:r>
    </w:p>
    <w:p w:rsidR="0003491F" w:rsidRPr="00411128" w:rsidRDefault="001D628D" w:rsidP="00CE75EC">
      <w:pPr>
        <w:spacing w:after="0" w:line="240" w:lineRule="auto"/>
        <w:jc w:val="right"/>
        <w:rPr>
          <w:rFonts w:ascii="Times New Roman" w:hAnsi="Times New Roman" w:cs="Times New Roman"/>
          <w:b/>
          <w:sz w:val="24"/>
        </w:rPr>
      </w:pPr>
      <w:r w:rsidRPr="00411128">
        <w:rPr>
          <w:rFonts w:ascii="Times New Roman" w:hAnsi="Times New Roman" w:cs="Times New Roman"/>
          <w:b/>
          <w:sz w:val="24"/>
        </w:rPr>
        <w:t xml:space="preserve">Попова Н.И., </w:t>
      </w:r>
      <w:proofErr w:type="spellStart"/>
      <w:r w:rsidR="00BD420C" w:rsidRPr="00411128">
        <w:rPr>
          <w:rFonts w:ascii="Times New Roman" w:hAnsi="Times New Roman" w:cs="Times New Roman"/>
          <w:b/>
          <w:sz w:val="24"/>
        </w:rPr>
        <w:t>Свирида</w:t>
      </w:r>
      <w:proofErr w:type="spellEnd"/>
      <w:r w:rsidR="00BD420C" w:rsidRPr="00411128">
        <w:rPr>
          <w:rFonts w:ascii="Times New Roman" w:hAnsi="Times New Roman" w:cs="Times New Roman"/>
          <w:b/>
          <w:sz w:val="24"/>
        </w:rPr>
        <w:t xml:space="preserve"> Ю.Ю.</w:t>
      </w:r>
    </w:p>
    <w:p w:rsidR="00BD420C" w:rsidRDefault="00BD420C" w:rsidP="00CE75EC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8"/>
        </w:rPr>
      </w:pPr>
      <w:r w:rsidRPr="00F20BA4">
        <w:rPr>
          <w:rFonts w:ascii="Times New Roman" w:hAnsi="Times New Roman"/>
          <w:b/>
          <w:color w:val="000000"/>
          <w:sz w:val="24"/>
          <w:szCs w:val="28"/>
        </w:rPr>
        <w:t>CVP-</w:t>
      </w:r>
      <w:r w:rsidR="0003491F" w:rsidRPr="00F20BA4">
        <w:rPr>
          <w:rFonts w:ascii="Times New Roman" w:hAnsi="Times New Roman"/>
          <w:b/>
          <w:color w:val="000000"/>
          <w:sz w:val="24"/>
          <w:szCs w:val="28"/>
        </w:rPr>
        <w:t>АНАЛИЗ В УСЛОВИЯХ НЕОПРЕДЕЛЕННОСТИ</w:t>
      </w:r>
    </w:p>
    <w:p w:rsidR="00725C0A" w:rsidRPr="00F20BA4" w:rsidRDefault="00725C0A" w:rsidP="00CE75EC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8"/>
        </w:rPr>
      </w:pPr>
    </w:p>
    <w:p w:rsidR="0003491F" w:rsidRPr="00B53FE0" w:rsidRDefault="007F6984" w:rsidP="00CE75E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471FE">
        <w:rPr>
          <w:rFonts w:ascii="Times New Roman" w:hAnsi="Times New Roman" w:cs="Times New Roman"/>
          <w:b/>
          <w:sz w:val="24"/>
        </w:rPr>
        <w:t>Аннотация</w:t>
      </w:r>
      <w:r w:rsidR="008D38F8">
        <w:rPr>
          <w:rFonts w:ascii="Times New Roman" w:hAnsi="Times New Roman" w:cs="Times New Roman"/>
          <w:b/>
          <w:sz w:val="24"/>
        </w:rPr>
        <w:t xml:space="preserve">. </w:t>
      </w:r>
      <w:r w:rsidR="00167AC1" w:rsidRPr="00167AC1">
        <w:rPr>
          <w:rFonts w:ascii="Times New Roman" w:hAnsi="Times New Roman" w:cs="Times New Roman"/>
          <w:i/>
          <w:sz w:val="24"/>
          <w:szCs w:val="24"/>
        </w:rPr>
        <w:t xml:space="preserve">В работе рассмотрены проблемы функционирования экономических субъектов в неопределённой бизнес-среде. Исследована природа неопределённости, её предпосылки, трактовка. Даны рекомендации относительно </w:t>
      </w:r>
      <w:r w:rsidR="00410380" w:rsidRPr="00167AC1">
        <w:rPr>
          <w:rFonts w:ascii="Times New Roman" w:hAnsi="Times New Roman" w:cs="Times New Roman"/>
          <w:i/>
          <w:sz w:val="24"/>
          <w:szCs w:val="24"/>
        </w:rPr>
        <w:t>методическ</w:t>
      </w:r>
      <w:r w:rsidR="00167AC1" w:rsidRPr="00167AC1">
        <w:rPr>
          <w:rFonts w:ascii="Times New Roman" w:hAnsi="Times New Roman" w:cs="Times New Roman"/>
          <w:i/>
          <w:sz w:val="24"/>
          <w:szCs w:val="24"/>
        </w:rPr>
        <w:t>ого</w:t>
      </w:r>
      <w:r w:rsidR="00410380" w:rsidRPr="00167AC1">
        <w:rPr>
          <w:rFonts w:ascii="Times New Roman" w:hAnsi="Times New Roman" w:cs="Times New Roman"/>
          <w:i/>
          <w:sz w:val="24"/>
          <w:szCs w:val="24"/>
        </w:rPr>
        <w:t xml:space="preserve"> инструментари</w:t>
      </w:r>
      <w:r w:rsidR="00167AC1" w:rsidRPr="00167AC1">
        <w:rPr>
          <w:rFonts w:ascii="Times New Roman" w:hAnsi="Times New Roman" w:cs="Times New Roman"/>
          <w:i/>
          <w:sz w:val="24"/>
          <w:szCs w:val="24"/>
        </w:rPr>
        <w:t>я</w:t>
      </w:r>
      <w:r w:rsidR="00410380" w:rsidRPr="00167AC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10380" w:rsidRPr="00167AC1">
        <w:rPr>
          <w:rFonts w:ascii="Times New Roman" w:hAnsi="Times New Roman" w:cs="Times New Roman"/>
          <w:i/>
          <w:sz w:val="24"/>
          <w:szCs w:val="24"/>
          <w:lang w:val="en-US"/>
        </w:rPr>
        <w:t>CVP</w:t>
      </w:r>
      <w:r w:rsidR="00410380" w:rsidRPr="00167AC1">
        <w:rPr>
          <w:rFonts w:ascii="Times New Roman" w:hAnsi="Times New Roman" w:cs="Times New Roman"/>
          <w:i/>
          <w:sz w:val="24"/>
          <w:szCs w:val="24"/>
        </w:rPr>
        <w:t xml:space="preserve">-анализа, </w:t>
      </w:r>
      <w:r w:rsidR="00167AC1" w:rsidRPr="00167AC1">
        <w:rPr>
          <w:rFonts w:ascii="Times New Roman" w:hAnsi="Times New Roman" w:cs="Times New Roman"/>
          <w:i/>
          <w:sz w:val="24"/>
          <w:szCs w:val="24"/>
        </w:rPr>
        <w:t>проводимого с учётом фактора неопределённости.</w:t>
      </w:r>
      <w:r w:rsidR="00167AC1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410380" w:rsidRPr="00BB3575" w:rsidRDefault="00410380" w:rsidP="00CE75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Ключевые слова:</w:t>
      </w:r>
      <w:r w:rsidR="00BB3575">
        <w:rPr>
          <w:rFonts w:ascii="Times New Roman" w:hAnsi="Times New Roman" w:cs="Times New Roman"/>
          <w:b/>
          <w:sz w:val="24"/>
        </w:rPr>
        <w:t xml:space="preserve"> </w:t>
      </w:r>
      <w:r w:rsidR="00B53FE0" w:rsidRPr="00B53FE0">
        <w:rPr>
          <w:rFonts w:ascii="Times New Roman" w:hAnsi="Times New Roman" w:cs="Times New Roman"/>
          <w:sz w:val="24"/>
        </w:rPr>
        <w:t xml:space="preserve">Неопределённость, </w:t>
      </w:r>
      <w:r w:rsidR="004B440D">
        <w:rPr>
          <w:rFonts w:ascii="Times New Roman" w:hAnsi="Times New Roman" w:cs="Times New Roman"/>
          <w:sz w:val="24"/>
        </w:rPr>
        <w:t xml:space="preserve">риск, </w:t>
      </w:r>
      <w:r w:rsidR="00B53FE0">
        <w:rPr>
          <w:rFonts w:ascii="Times New Roman" w:hAnsi="Times New Roman" w:cs="Times New Roman"/>
          <w:sz w:val="24"/>
          <w:lang w:val="en-US"/>
        </w:rPr>
        <w:t>CVP</w:t>
      </w:r>
      <w:r w:rsidR="00B53FE0" w:rsidRPr="00BB3575">
        <w:rPr>
          <w:rFonts w:ascii="Times New Roman" w:hAnsi="Times New Roman" w:cs="Times New Roman"/>
          <w:sz w:val="24"/>
        </w:rPr>
        <w:t>-</w:t>
      </w:r>
      <w:r w:rsidR="00B53FE0">
        <w:rPr>
          <w:rFonts w:ascii="Times New Roman" w:hAnsi="Times New Roman" w:cs="Times New Roman"/>
          <w:sz w:val="24"/>
        </w:rPr>
        <w:t xml:space="preserve">анализ, </w:t>
      </w:r>
      <w:r w:rsidR="00B53FE0" w:rsidRPr="00B53FE0">
        <w:rPr>
          <w:rFonts w:ascii="Times New Roman" w:hAnsi="Times New Roman" w:cs="Times New Roman"/>
          <w:sz w:val="24"/>
        </w:rPr>
        <w:t>б</w:t>
      </w:r>
      <w:r w:rsidR="00BB3575">
        <w:rPr>
          <w:rFonts w:ascii="Times New Roman" w:hAnsi="Times New Roman" w:cs="Times New Roman"/>
          <w:sz w:val="24"/>
        </w:rPr>
        <w:t xml:space="preserve">езубыточность, </w:t>
      </w:r>
      <w:r w:rsidR="00FF2523">
        <w:rPr>
          <w:rFonts w:ascii="Times New Roman" w:hAnsi="Times New Roman" w:cs="Times New Roman"/>
          <w:sz w:val="24"/>
        </w:rPr>
        <w:t>точка безубыточности.</w:t>
      </w:r>
    </w:p>
    <w:p w:rsidR="00167AC1" w:rsidRDefault="00167AC1" w:rsidP="00CE75EC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  <w:szCs w:val="28"/>
        </w:rPr>
      </w:pPr>
    </w:p>
    <w:p w:rsidR="00B72D3F" w:rsidRDefault="00A4574A" w:rsidP="006A172B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Актуальность темы обусловлена </w:t>
      </w:r>
      <w:r w:rsidR="003C6822">
        <w:rPr>
          <w:color w:val="000000" w:themeColor="text1"/>
          <w:szCs w:val="28"/>
        </w:rPr>
        <w:t xml:space="preserve">смещением акцентов в </w:t>
      </w:r>
      <w:r w:rsidR="00B06725" w:rsidRPr="00E471FE">
        <w:rPr>
          <w:color w:val="000000" w:themeColor="text1"/>
          <w:szCs w:val="28"/>
        </w:rPr>
        <w:t>учёт</w:t>
      </w:r>
      <w:r w:rsidR="00B06725">
        <w:rPr>
          <w:color w:val="000000" w:themeColor="text1"/>
          <w:szCs w:val="28"/>
        </w:rPr>
        <w:t>е</w:t>
      </w:r>
      <w:r w:rsidR="003C6822">
        <w:rPr>
          <w:color w:val="000000" w:themeColor="text1"/>
          <w:szCs w:val="28"/>
        </w:rPr>
        <w:t xml:space="preserve"> и анализе</w:t>
      </w:r>
      <w:r w:rsidR="009D12C8" w:rsidRPr="00E471FE">
        <w:rPr>
          <w:color w:val="000000" w:themeColor="text1"/>
          <w:szCs w:val="28"/>
        </w:rPr>
        <w:t xml:space="preserve"> в </w:t>
      </w:r>
      <w:r w:rsidR="003C6822">
        <w:rPr>
          <w:color w:val="000000" w:themeColor="text1"/>
          <w:szCs w:val="28"/>
        </w:rPr>
        <w:t xml:space="preserve">ответ на </w:t>
      </w:r>
      <w:r w:rsidR="00B72D3F" w:rsidRPr="00E471FE">
        <w:rPr>
          <w:color w:val="000000" w:themeColor="text1"/>
          <w:szCs w:val="28"/>
        </w:rPr>
        <w:t>макроэкономически</w:t>
      </w:r>
      <w:r w:rsidR="003C6822">
        <w:rPr>
          <w:color w:val="000000" w:themeColor="text1"/>
          <w:szCs w:val="28"/>
        </w:rPr>
        <w:t>е</w:t>
      </w:r>
      <w:r w:rsidR="00B72D3F" w:rsidRPr="00E471FE">
        <w:rPr>
          <w:color w:val="000000" w:themeColor="text1"/>
          <w:szCs w:val="28"/>
        </w:rPr>
        <w:t xml:space="preserve"> процесс</w:t>
      </w:r>
      <w:r w:rsidR="003C6822">
        <w:rPr>
          <w:color w:val="000000" w:themeColor="text1"/>
          <w:szCs w:val="28"/>
        </w:rPr>
        <w:t>ы</w:t>
      </w:r>
      <w:r w:rsidR="00B72D3F">
        <w:rPr>
          <w:color w:val="000000" w:themeColor="text1"/>
          <w:szCs w:val="28"/>
        </w:rPr>
        <w:t>,</w:t>
      </w:r>
      <w:r w:rsidR="00B72D3F" w:rsidRPr="00E471FE">
        <w:rPr>
          <w:color w:val="000000" w:themeColor="text1"/>
          <w:szCs w:val="28"/>
        </w:rPr>
        <w:t xml:space="preserve"> </w:t>
      </w:r>
      <w:r w:rsidR="009D12C8" w:rsidRPr="00E471FE">
        <w:rPr>
          <w:color w:val="000000" w:themeColor="text1"/>
          <w:szCs w:val="28"/>
        </w:rPr>
        <w:t>не зависящи</w:t>
      </w:r>
      <w:r w:rsidR="003C6822">
        <w:rPr>
          <w:color w:val="000000" w:themeColor="text1"/>
          <w:szCs w:val="28"/>
        </w:rPr>
        <w:t>е</w:t>
      </w:r>
      <w:r w:rsidR="009D12C8" w:rsidRPr="00E471FE">
        <w:rPr>
          <w:color w:val="000000" w:themeColor="text1"/>
          <w:szCs w:val="28"/>
        </w:rPr>
        <w:t xml:space="preserve"> от субъекта</w:t>
      </w:r>
      <w:r w:rsidR="00B72D3F">
        <w:rPr>
          <w:color w:val="000000" w:themeColor="text1"/>
          <w:szCs w:val="28"/>
        </w:rPr>
        <w:t xml:space="preserve"> </w:t>
      </w:r>
      <w:r w:rsidR="003C6822">
        <w:rPr>
          <w:color w:val="000000" w:themeColor="text1"/>
          <w:szCs w:val="28"/>
        </w:rPr>
        <w:t>хозяйствования, а потому</w:t>
      </w:r>
      <w:r w:rsidR="00B72D3F">
        <w:rPr>
          <w:color w:val="000000" w:themeColor="text1"/>
          <w:szCs w:val="28"/>
        </w:rPr>
        <w:t xml:space="preserve"> </w:t>
      </w:r>
      <w:r w:rsidR="009D12C8" w:rsidRPr="00E471FE">
        <w:rPr>
          <w:color w:val="000000" w:themeColor="text1"/>
          <w:szCs w:val="28"/>
        </w:rPr>
        <w:t>повышаю</w:t>
      </w:r>
      <w:r w:rsidR="00B72D3F">
        <w:rPr>
          <w:color w:val="000000" w:themeColor="text1"/>
          <w:szCs w:val="28"/>
        </w:rPr>
        <w:t>щи</w:t>
      </w:r>
      <w:r w:rsidR="003C6822">
        <w:rPr>
          <w:color w:val="000000" w:themeColor="text1"/>
          <w:szCs w:val="28"/>
        </w:rPr>
        <w:t>е</w:t>
      </w:r>
      <w:r w:rsidR="009D12C8" w:rsidRPr="00E471FE">
        <w:rPr>
          <w:color w:val="000000" w:themeColor="text1"/>
          <w:szCs w:val="28"/>
        </w:rPr>
        <w:t xml:space="preserve"> риски его финансовой </w:t>
      </w:r>
      <w:r>
        <w:rPr>
          <w:color w:val="000000" w:themeColor="text1"/>
          <w:szCs w:val="28"/>
        </w:rPr>
        <w:t>не</w:t>
      </w:r>
      <w:r w:rsidR="009D12C8" w:rsidRPr="00E471FE">
        <w:rPr>
          <w:color w:val="000000" w:themeColor="text1"/>
          <w:szCs w:val="28"/>
        </w:rPr>
        <w:t xml:space="preserve">стабильности. </w:t>
      </w:r>
      <w:r w:rsidR="006A172B" w:rsidRPr="006A172B">
        <w:rPr>
          <w:color w:val="000000" w:themeColor="text1"/>
          <w:szCs w:val="28"/>
        </w:rPr>
        <w:t xml:space="preserve">Способность </w:t>
      </w:r>
      <w:r w:rsidR="006A172B">
        <w:rPr>
          <w:color w:val="000000" w:themeColor="text1"/>
          <w:szCs w:val="28"/>
        </w:rPr>
        <w:t>экономического субъекта</w:t>
      </w:r>
      <w:r w:rsidR="006A172B" w:rsidRPr="006A172B">
        <w:rPr>
          <w:color w:val="000000" w:themeColor="text1"/>
          <w:szCs w:val="28"/>
        </w:rPr>
        <w:t xml:space="preserve"> к выживанию в </w:t>
      </w:r>
      <w:r w:rsidR="006A172B">
        <w:rPr>
          <w:color w:val="000000" w:themeColor="text1"/>
          <w:szCs w:val="28"/>
        </w:rPr>
        <w:t>динамичн</w:t>
      </w:r>
      <w:r w:rsidR="006A172B" w:rsidRPr="006A172B">
        <w:rPr>
          <w:color w:val="000000" w:themeColor="text1"/>
          <w:szCs w:val="28"/>
        </w:rPr>
        <w:t xml:space="preserve">о </w:t>
      </w:r>
      <w:r w:rsidR="004B440D">
        <w:rPr>
          <w:color w:val="000000" w:themeColor="text1"/>
          <w:szCs w:val="28"/>
        </w:rPr>
        <w:t>из</w:t>
      </w:r>
      <w:r w:rsidR="006A172B" w:rsidRPr="006A172B">
        <w:rPr>
          <w:color w:val="000000" w:themeColor="text1"/>
          <w:szCs w:val="28"/>
        </w:rPr>
        <w:t xml:space="preserve">меняющейся </w:t>
      </w:r>
      <w:r w:rsidR="004B440D">
        <w:rPr>
          <w:color w:val="000000" w:themeColor="text1"/>
          <w:szCs w:val="28"/>
        </w:rPr>
        <w:t>бизнес-</w:t>
      </w:r>
      <w:r w:rsidR="006A172B" w:rsidRPr="006A172B">
        <w:rPr>
          <w:color w:val="000000" w:themeColor="text1"/>
          <w:szCs w:val="28"/>
        </w:rPr>
        <w:t>среде оценивается адаптационным</w:t>
      </w:r>
      <w:r w:rsidR="006A172B">
        <w:rPr>
          <w:color w:val="000000" w:themeColor="text1"/>
          <w:szCs w:val="28"/>
        </w:rPr>
        <w:t xml:space="preserve"> </w:t>
      </w:r>
      <w:r w:rsidR="006A172B" w:rsidRPr="006A172B">
        <w:rPr>
          <w:color w:val="000000" w:themeColor="text1"/>
          <w:szCs w:val="28"/>
        </w:rPr>
        <w:t>потенциалом в отношении к изменениям на</w:t>
      </w:r>
      <w:r w:rsidR="006A172B">
        <w:rPr>
          <w:color w:val="000000" w:themeColor="text1"/>
          <w:szCs w:val="28"/>
        </w:rPr>
        <w:t xml:space="preserve"> </w:t>
      </w:r>
      <w:r w:rsidR="004B440D">
        <w:rPr>
          <w:color w:val="000000" w:themeColor="text1"/>
          <w:szCs w:val="28"/>
        </w:rPr>
        <w:t>разны</w:t>
      </w:r>
      <w:r w:rsidR="006A172B" w:rsidRPr="006A172B">
        <w:rPr>
          <w:color w:val="000000" w:themeColor="text1"/>
          <w:szCs w:val="28"/>
        </w:rPr>
        <w:t>х уровнях экономического пространства</w:t>
      </w:r>
      <w:r w:rsidR="004B440D">
        <w:rPr>
          <w:color w:val="000000" w:themeColor="text1"/>
          <w:szCs w:val="28"/>
        </w:rPr>
        <w:t>,</w:t>
      </w:r>
      <w:r w:rsidR="006A172B" w:rsidRPr="006A172B">
        <w:rPr>
          <w:color w:val="000000" w:themeColor="text1"/>
          <w:szCs w:val="28"/>
        </w:rPr>
        <w:t xml:space="preserve"> –</w:t>
      </w:r>
      <w:r w:rsidR="006A172B">
        <w:rPr>
          <w:color w:val="000000" w:themeColor="text1"/>
          <w:szCs w:val="28"/>
        </w:rPr>
        <w:t xml:space="preserve"> </w:t>
      </w:r>
      <w:r w:rsidR="006A172B" w:rsidRPr="006A172B">
        <w:rPr>
          <w:color w:val="000000" w:themeColor="text1"/>
          <w:szCs w:val="28"/>
        </w:rPr>
        <w:t xml:space="preserve">в мировой экономике, стране, отрасли, регионе. </w:t>
      </w:r>
      <w:r w:rsidR="004B440D">
        <w:rPr>
          <w:color w:val="000000" w:themeColor="text1"/>
          <w:szCs w:val="28"/>
        </w:rPr>
        <w:t xml:space="preserve">Сообразно </w:t>
      </w:r>
      <w:r w:rsidR="006A172B" w:rsidRPr="006A172B">
        <w:rPr>
          <w:color w:val="000000" w:themeColor="text1"/>
          <w:szCs w:val="28"/>
        </w:rPr>
        <w:t xml:space="preserve">этому в различных управленческих концепциях, </w:t>
      </w:r>
      <w:r w:rsidR="006A172B">
        <w:rPr>
          <w:color w:val="000000" w:themeColor="text1"/>
          <w:szCs w:val="28"/>
        </w:rPr>
        <w:t>ориентированных</w:t>
      </w:r>
      <w:r w:rsidR="006A172B" w:rsidRPr="006A172B">
        <w:rPr>
          <w:color w:val="000000" w:themeColor="text1"/>
          <w:szCs w:val="28"/>
        </w:rPr>
        <w:t xml:space="preserve"> на </w:t>
      </w:r>
      <w:r w:rsidR="006A172B">
        <w:rPr>
          <w:color w:val="000000" w:themeColor="text1"/>
          <w:szCs w:val="28"/>
        </w:rPr>
        <w:t>трансформационные процессы</w:t>
      </w:r>
      <w:r w:rsidR="006A172B" w:rsidRPr="006A172B">
        <w:rPr>
          <w:color w:val="000000" w:themeColor="text1"/>
          <w:szCs w:val="28"/>
        </w:rPr>
        <w:t>, представлен перспективный подход к осмыслению</w:t>
      </w:r>
      <w:r w:rsidR="006A172B">
        <w:rPr>
          <w:color w:val="000000" w:themeColor="text1"/>
          <w:szCs w:val="28"/>
        </w:rPr>
        <w:t xml:space="preserve"> </w:t>
      </w:r>
      <w:r w:rsidR="006A172B" w:rsidRPr="006A172B">
        <w:rPr>
          <w:color w:val="000000" w:themeColor="text1"/>
          <w:szCs w:val="28"/>
        </w:rPr>
        <w:t xml:space="preserve">взаимодействия </w:t>
      </w:r>
      <w:r w:rsidR="006A172B">
        <w:rPr>
          <w:color w:val="000000" w:themeColor="text1"/>
          <w:szCs w:val="28"/>
        </w:rPr>
        <w:t>экономического субъекта</w:t>
      </w:r>
      <w:r w:rsidR="006A172B" w:rsidRPr="006A172B">
        <w:rPr>
          <w:color w:val="000000" w:themeColor="text1"/>
          <w:szCs w:val="28"/>
        </w:rPr>
        <w:t xml:space="preserve"> с </w:t>
      </w:r>
      <w:r w:rsidR="006A172B">
        <w:rPr>
          <w:color w:val="000000" w:themeColor="text1"/>
          <w:szCs w:val="28"/>
        </w:rPr>
        <w:t xml:space="preserve">конкурентной </w:t>
      </w:r>
      <w:r w:rsidR="006A172B" w:rsidRPr="006A172B">
        <w:rPr>
          <w:color w:val="000000" w:themeColor="text1"/>
          <w:szCs w:val="28"/>
        </w:rPr>
        <w:t>средой</w:t>
      </w:r>
      <w:r w:rsidR="006A172B">
        <w:rPr>
          <w:color w:val="000000" w:themeColor="text1"/>
          <w:szCs w:val="28"/>
        </w:rPr>
        <w:t xml:space="preserve">. </w:t>
      </w:r>
      <w:r w:rsidR="00DB1FF7">
        <w:rPr>
          <w:color w:val="000000" w:themeColor="text1"/>
          <w:szCs w:val="28"/>
        </w:rPr>
        <w:t>В</w:t>
      </w:r>
      <w:r w:rsidR="00B06725">
        <w:rPr>
          <w:color w:val="000000" w:themeColor="text1"/>
          <w:szCs w:val="28"/>
        </w:rPr>
        <w:t>ызовы конкурентной среды</w:t>
      </w:r>
      <w:r w:rsidR="009D12C8" w:rsidRPr="00E471FE">
        <w:rPr>
          <w:color w:val="000000" w:themeColor="text1"/>
          <w:szCs w:val="28"/>
        </w:rPr>
        <w:t xml:space="preserve"> </w:t>
      </w:r>
      <w:r w:rsidR="003C6822">
        <w:rPr>
          <w:color w:val="000000" w:themeColor="text1"/>
          <w:szCs w:val="28"/>
        </w:rPr>
        <w:t>актуализиру</w:t>
      </w:r>
      <w:r w:rsidR="009D12C8" w:rsidRPr="00E471FE">
        <w:rPr>
          <w:color w:val="000000" w:themeColor="text1"/>
          <w:szCs w:val="28"/>
        </w:rPr>
        <w:t xml:space="preserve">ют </w:t>
      </w:r>
      <w:r w:rsidR="00B06725">
        <w:rPr>
          <w:color w:val="000000" w:themeColor="text1"/>
          <w:szCs w:val="28"/>
        </w:rPr>
        <w:t>потребн</w:t>
      </w:r>
      <w:r w:rsidR="003C6822">
        <w:rPr>
          <w:color w:val="000000" w:themeColor="text1"/>
          <w:szCs w:val="28"/>
        </w:rPr>
        <w:t xml:space="preserve">ость в инновационных </w:t>
      </w:r>
      <w:r w:rsidR="00B06725">
        <w:rPr>
          <w:color w:val="000000" w:themeColor="text1"/>
          <w:szCs w:val="28"/>
        </w:rPr>
        <w:t>учётно-</w:t>
      </w:r>
      <w:r w:rsidR="003C6822">
        <w:rPr>
          <w:color w:val="000000" w:themeColor="text1"/>
          <w:szCs w:val="28"/>
        </w:rPr>
        <w:t xml:space="preserve">аналитических технологиях, позволяющих </w:t>
      </w:r>
      <w:r w:rsidR="009D12C8" w:rsidRPr="00E471FE">
        <w:rPr>
          <w:color w:val="000000" w:themeColor="text1"/>
          <w:szCs w:val="28"/>
        </w:rPr>
        <w:t>исследова</w:t>
      </w:r>
      <w:r w:rsidR="003C6822">
        <w:rPr>
          <w:color w:val="000000" w:themeColor="text1"/>
          <w:szCs w:val="28"/>
        </w:rPr>
        <w:t>ть</w:t>
      </w:r>
      <w:r w:rsidR="009D12C8" w:rsidRPr="00E471FE">
        <w:rPr>
          <w:color w:val="000000" w:themeColor="text1"/>
          <w:szCs w:val="28"/>
        </w:rPr>
        <w:t xml:space="preserve"> влияни</w:t>
      </w:r>
      <w:r w:rsidR="003C6822">
        <w:rPr>
          <w:color w:val="000000" w:themeColor="text1"/>
          <w:szCs w:val="28"/>
        </w:rPr>
        <w:t>е</w:t>
      </w:r>
      <w:r w:rsidR="009D12C8" w:rsidRPr="00E471FE">
        <w:rPr>
          <w:color w:val="000000" w:themeColor="text1"/>
          <w:szCs w:val="28"/>
        </w:rPr>
        <w:t xml:space="preserve"> </w:t>
      </w:r>
      <w:r w:rsidR="00B06725">
        <w:rPr>
          <w:color w:val="000000" w:themeColor="text1"/>
          <w:szCs w:val="28"/>
        </w:rPr>
        <w:t>бизнес-</w:t>
      </w:r>
      <w:r w:rsidR="009D12C8" w:rsidRPr="00E471FE">
        <w:rPr>
          <w:color w:val="000000" w:themeColor="text1"/>
          <w:szCs w:val="28"/>
        </w:rPr>
        <w:t xml:space="preserve">среды </w:t>
      </w:r>
      <w:r w:rsidR="00B06725">
        <w:rPr>
          <w:color w:val="000000" w:themeColor="text1"/>
          <w:szCs w:val="28"/>
        </w:rPr>
        <w:t>с учётом фактора неопределённости</w:t>
      </w:r>
      <w:r w:rsidR="009D12C8" w:rsidRPr="00E471FE">
        <w:rPr>
          <w:color w:val="000000" w:themeColor="text1"/>
          <w:szCs w:val="28"/>
        </w:rPr>
        <w:t xml:space="preserve">. </w:t>
      </w:r>
    </w:p>
    <w:p w:rsidR="003E61FD" w:rsidRDefault="00B06725" w:rsidP="006A172B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</w:pPr>
      <w:r>
        <w:t xml:space="preserve">Проблемам </w:t>
      </w:r>
      <w:r w:rsidRPr="00E471FE">
        <w:t>совершенствования инструментария управлен</w:t>
      </w:r>
      <w:r w:rsidR="00691D0D">
        <w:t>ия</w:t>
      </w:r>
      <w:r w:rsidRPr="00E471FE">
        <w:t xml:space="preserve"> в условиях трансформаци</w:t>
      </w:r>
      <w:r>
        <w:t>онных процессов</w:t>
      </w:r>
      <w:r w:rsidR="00B969B0">
        <w:t xml:space="preserve"> и </w:t>
      </w:r>
      <w:r w:rsidR="00DB1FF7">
        <w:t>неопределённости</w:t>
      </w:r>
      <w:r>
        <w:t>, усложняющих среду</w:t>
      </w:r>
      <w:r w:rsidRPr="00E471FE">
        <w:t xml:space="preserve"> функционирования экономических субъектов</w:t>
      </w:r>
      <w:r w:rsidR="006A172B">
        <w:t>,</w:t>
      </w:r>
      <w:r>
        <w:t xml:space="preserve"> посвя</w:t>
      </w:r>
      <w:r w:rsidR="00B72D3F">
        <w:t xml:space="preserve">щены научные труды </w:t>
      </w:r>
      <w:r w:rsidR="00B969B0">
        <w:t>многих</w:t>
      </w:r>
      <w:r w:rsidR="00B72D3F">
        <w:t xml:space="preserve"> зарубежных и отечественных авторов: </w:t>
      </w:r>
      <w:r w:rsidR="00691D0D">
        <w:t>П.</w:t>
      </w:r>
      <w:r w:rsidR="00B969B0">
        <w:t xml:space="preserve"> </w:t>
      </w:r>
      <w:proofErr w:type="spellStart"/>
      <w:r w:rsidR="00691D0D" w:rsidRPr="00691D0D">
        <w:rPr>
          <w:color w:val="000000" w:themeColor="text1"/>
          <w:szCs w:val="18"/>
        </w:rPr>
        <w:t>Бернстайн</w:t>
      </w:r>
      <w:r w:rsidR="00691D0D">
        <w:rPr>
          <w:color w:val="000000" w:themeColor="text1"/>
          <w:szCs w:val="18"/>
        </w:rPr>
        <w:t>а</w:t>
      </w:r>
      <w:proofErr w:type="spellEnd"/>
      <w:r w:rsidR="00691D0D">
        <w:rPr>
          <w:color w:val="000000" w:themeColor="text1"/>
          <w:szCs w:val="18"/>
        </w:rPr>
        <w:t xml:space="preserve"> </w:t>
      </w:r>
      <w:r w:rsidR="00691D0D">
        <w:t>[1],</w:t>
      </w:r>
      <w:r w:rsidR="00691D0D" w:rsidRPr="00691D0D">
        <w:rPr>
          <w:color w:val="000000" w:themeColor="text1"/>
          <w:szCs w:val="18"/>
        </w:rPr>
        <w:t xml:space="preserve"> </w:t>
      </w:r>
      <w:r w:rsidR="00691D0D" w:rsidRPr="00B06725">
        <w:t xml:space="preserve">А.Н </w:t>
      </w:r>
      <w:proofErr w:type="spellStart"/>
      <w:r w:rsidRPr="00B06725">
        <w:t>Бобрышев</w:t>
      </w:r>
      <w:r>
        <w:t>а</w:t>
      </w:r>
      <w:proofErr w:type="spellEnd"/>
      <w:r>
        <w:t xml:space="preserve"> [</w:t>
      </w:r>
      <w:r w:rsidR="00691D0D">
        <w:t>2</w:t>
      </w:r>
      <w:r>
        <w:t xml:space="preserve">], </w:t>
      </w:r>
      <w:r w:rsidR="009D4D13" w:rsidRPr="009D4D13">
        <w:t>М.А. Вахрушин</w:t>
      </w:r>
      <w:r w:rsidR="009D4D13">
        <w:t>ой [</w:t>
      </w:r>
      <w:r w:rsidR="00DB1FF7">
        <w:t>3</w:t>
      </w:r>
      <w:r w:rsidR="009D4D13">
        <w:t>], С.Ф. Голова,</w:t>
      </w:r>
      <w:r w:rsidR="009D4D13" w:rsidRPr="009D4D13">
        <w:t xml:space="preserve"> </w:t>
      </w:r>
      <w:proofErr w:type="spellStart"/>
      <w:r w:rsidR="00691D0D" w:rsidRPr="006A172B">
        <w:t>О.В.</w:t>
      </w:r>
      <w:r w:rsidR="006A172B" w:rsidRPr="006A172B">
        <w:t>Иншаков</w:t>
      </w:r>
      <w:r w:rsidR="00691D0D">
        <w:t>а</w:t>
      </w:r>
      <w:proofErr w:type="spellEnd"/>
      <w:proofErr w:type="gramStart"/>
      <w:r w:rsidR="00691D0D">
        <w:t xml:space="preserve">, </w:t>
      </w:r>
      <w:r w:rsidR="006A172B" w:rsidRPr="006A172B">
        <w:t xml:space="preserve"> </w:t>
      </w:r>
      <w:r w:rsidR="00691D0D" w:rsidRPr="00691D0D">
        <w:t>М.Э.</w:t>
      </w:r>
      <w:proofErr w:type="gramEnd"/>
      <w:r w:rsidR="00691D0D" w:rsidRPr="00691D0D">
        <w:t xml:space="preserve"> Портер</w:t>
      </w:r>
      <w:r w:rsidR="00691D0D">
        <w:t xml:space="preserve">а </w:t>
      </w:r>
      <w:r w:rsidR="00691D0D" w:rsidRPr="00691D0D">
        <w:t>[</w:t>
      </w:r>
      <w:r w:rsidR="00DB1FF7">
        <w:t>6</w:t>
      </w:r>
      <w:r w:rsidR="00691D0D" w:rsidRPr="00691D0D">
        <w:t>],</w:t>
      </w:r>
      <w:r w:rsidR="00691D0D">
        <w:t xml:space="preserve"> </w:t>
      </w:r>
      <w:r w:rsidR="00691D0D" w:rsidRPr="00691D0D">
        <w:t xml:space="preserve">Ф. </w:t>
      </w:r>
      <w:proofErr w:type="spellStart"/>
      <w:r w:rsidR="00691D0D" w:rsidRPr="00691D0D">
        <w:t>Найт</w:t>
      </w:r>
      <w:r w:rsidR="00691D0D">
        <w:t>а</w:t>
      </w:r>
      <w:proofErr w:type="spellEnd"/>
      <w:r w:rsidR="00691D0D">
        <w:t xml:space="preserve"> </w:t>
      </w:r>
      <w:r w:rsidR="00691D0D" w:rsidRPr="00691D0D">
        <w:t>[</w:t>
      </w:r>
      <w:r w:rsidR="00DB1FF7">
        <w:t>5</w:t>
      </w:r>
      <w:r w:rsidR="00691D0D" w:rsidRPr="00691D0D">
        <w:t>]</w:t>
      </w:r>
      <w:r w:rsidR="00691D0D">
        <w:t xml:space="preserve">, </w:t>
      </w:r>
      <w:r w:rsidR="00691D0D" w:rsidRPr="00691D0D">
        <w:rPr>
          <w:szCs w:val="28"/>
        </w:rPr>
        <w:t>Т.</w:t>
      </w:r>
      <w:r w:rsidR="00691D0D">
        <w:rPr>
          <w:szCs w:val="28"/>
        </w:rPr>
        <w:t>Н.</w:t>
      </w:r>
      <w:r w:rsidR="00691D0D" w:rsidRPr="00691D0D">
        <w:rPr>
          <w:szCs w:val="28"/>
        </w:rPr>
        <w:t xml:space="preserve"> Теплов</w:t>
      </w:r>
      <w:r w:rsidR="00691D0D">
        <w:rPr>
          <w:szCs w:val="28"/>
        </w:rPr>
        <w:t>ой</w:t>
      </w:r>
      <w:r w:rsidR="00691D0D">
        <w:t xml:space="preserve"> [</w:t>
      </w:r>
      <w:r w:rsidR="00DB1FF7">
        <w:t>7</w:t>
      </w:r>
      <w:r w:rsidR="00691D0D">
        <w:t>]</w:t>
      </w:r>
      <w:r w:rsidR="00267756">
        <w:t xml:space="preserve"> </w:t>
      </w:r>
      <w:r w:rsidR="00691D0D">
        <w:t>и др.</w:t>
      </w:r>
      <w:r w:rsidR="00267756">
        <w:t xml:space="preserve"> Между тем, </w:t>
      </w:r>
      <w:r w:rsidR="00B969B0">
        <w:t xml:space="preserve">проблема </w:t>
      </w:r>
      <w:r w:rsidR="00B969B0" w:rsidRPr="00B969B0">
        <w:t>минимизации рисков и уклонени</w:t>
      </w:r>
      <w:r w:rsidR="00B969B0">
        <w:t>я</w:t>
      </w:r>
      <w:r w:rsidR="00B969B0" w:rsidRPr="00B969B0">
        <w:t xml:space="preserve"> от угроз</w:t>
      </w:r>
      <w:r w:rsidR="00B969B0">
        <w:t>, решаемая на основе надёжной информационной поддержки, обеспеченной технологиями управленческого учета, требует дальнейших углублённых исследований, что и предопределило тему и цель данной работы.</w:t>
      </w:r>
    </w:p>
    <w:p w:rsidR="00B969B0" w:rsidRDefault="00B969B0" w:rsidP="006A172B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</w:pPr>
      <w:r>
        <w:t xml:space="preserve">Целью данной работы является осмысление, критическая оценка и развитие инновационных </w:t>
      </w:r>
      <w:r w:rsidRPr="00B969B0">
        <w:t>технологи</w:t>
      </w:r>
      <w:r>
        <w:t xml:space="preserve">й и инструментария </w:t>
      </w:r>
      <w:r>
        <w:rPr>
          <w:lang w:val="en-US"/>
        </w:rPr>
        <w:t>CVP</w:t>
      </w:r>
      <w:r w:rsidRPr="00BB3575">
        <w:t>-</w:t>
      </w:r>
      <w:r>
        <w:t>анализа</w:t>
      </w:r>
      <w:r w:rsidRPr="00B969B0">
        <w:t>, позволяющих исследовать влияние бизнес-среды с учётом фактора неопределённости</w:t>
      </w:r>
      <w:r>
        <w:t>.</w:t>
      </w:r>
    </w:p>
    <w:p w:rsidR="00267756" w:rsidRDefault="00B37B83" w:rsidP="00387698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  <w:r>
        <w:t xml:space="preserve">Проведенное исследование показало, что </w:t>
      </w:r>
      <w:r w:rsidR="00DB1FF7">
        <w:t>неопределённость</w:t>
      </w:r>
      <w:r w:rsidR="00267756">
        <w:t xml:space="preserve"> </w:t>
      </w:r>
      <w:r>
        <w:t>традиционно рассматривается</w:t>
      </w:r>
      <w:r w:rsidR="00267756">
        <w:t xml:space="preserve"> как ситуация, </w:t>
      </w:r>
      <w:r>
        <w:t>при которой</w:t>
      </w:r>
      <w:r w:rsidR="00267756">
        <w:t xml:space="preserve"> полностью или частично отсутствует информация о возможных состояниях и изменениях внешней среды. Р. </w:t>
      </w:r>
      <w:proofErr w:type="spellStart"/>
      <w:r w:rsidR="00267756">
        <w:t>Уэлборн</w:t>
      </w:r>
      <w:proofErr w:type="spellEnd"/>
      <w:r w:rsidR="00267756">
        <w:t xml:space="preserve"> и В. </w:t>
      </w:r>
      <w:proofErr w:type="spellStart"/>
      <w:r w:rsidR="00267756">
        <w:t>Кастен</w:t>
      </w:r>
      <w:proofErr w:type="spellEnd"/>
      <w:r>
        <w:t xml:space="preserve"> по этому поводу замечают, что </w:t>
      </w:r>
      <w:r w:rsidR="00267756">
        <w:t xml:space="preserve">в период </w:t>
      </w:r>
      <w:r>
        <w:t>неопределённости</w:t>
      </w:r>
      <w:r w:rsidR="00267756">
        <w:t xml:space="preserve"> ошибочно считать, что будущее можно предсказать с какой-либо разумной вероятностью</w:t>
      </w:r>
      <w:r>
        <w:t xml:space="preserve">, а </w:t>
      </w:r>
      <w:r w:rsidR="00267756">
        <w:t xml:space="preserve">Ф. </w:t>
      </w:r>
      <w:proofErr w:type="spellStart"/>
      <w:r w:rsidR="00267756">
        <w:t>Найт</w:t>
      </w:r>
      <w:proofErr w:type="spellEnd"/>
      <w:r w:rsidR="00267756">
        <w:t xml:space="preserve"> </w:t>
      </w:r>
      <w:r>
        <w:t>констатирует,</w:t>
      </w:r>
      <w:r w:rsidR="00267756">
        <w:t xml:space="preserve"> что «будущая ситуация, на которую ориентируются наши действия, зависит от поведения бесчисленного множества объектов, на не</w:t>
      </w:r>
      <w:r>
        <w:t>ё</w:t>
      </w:r>
      <w:r w:rsidR="00267756">
        <w:t xml:space="preserve"> влияет столько факторов, что нет смысла предпринимать какие-либо реальные усилия, чтобы все их учесть, а уж тем более оценить и подытожить значимость каждого из них в отдельности» [</w:t>
      </w:r>
      <w:r>
        <w:t>5</w:t>
      </w:r>
      <w:r w:rsidR="00267756">
        <w:t xml:space="preserve">, с. 205]. </w:t>
      </w:r>
      <w:r>
        <w:t>Отсюда следует</w:t>
      </w:r>
      <w:r w:rsidR="00267756">
        <w:t xml:space="preserve">, что бизнес всегда действует «в мире, подверженном изменениям, в царстве </w:t>
      </w:r>
      <w:r w:rsidR="006D2DAE">
        <w:t>неопределённости</w:t>
      </w:r>
      <w:r w:rsidR="00267756">
        <w:t>»</w:t>
      </w:r>
      <w:r w:rsidRPr="00B37B83">
        <w:t xml:space="preserve"> </w:t>
      </w:r>
      <w:r>
        <w:t>[5, с. 195].</w:t>
      </w:r>
      <w:r w:rsidR="00267756">
        <w:t xml:space="preserve"> </w:t>
      </w:r>
      <w:r>
        <w:t xml:space="preserve">Иными словами, бизнес </w:t>
      </w:r>
      <w:r w:rsidR="006D2DAE">
        <w:t>придаёт</w:t>
      </w:r>
      <w:r w:rsidR="00267756">
        <w:t xml:space="preserve"> </w:t>
      </w:r>
      <w:r w:rsidR="006D2DAE">
        <w:t>неопределённости</w:t>
      </w:r>
      <w:r w:rsidR="00267756">
        <w:t xml:space="preserve"> статус </w:t>
      </w:r>
      <w:r w:rsidR="009D14B3">
        <w:t>из</w:t>
      </w:r>
      <w:r w:rsidR="00267756">
        <w:t>вечной проблемы предпринимательс</w:t>
      </w:r>
      <w:r w:rsidR="009D14B3">
        <w:t>тва</w:t>
      </w:r>
      <w:r w:rsidR="00267756">
        <w:t>.</w:t>
      </w:r>
    </w:p>
    <w:p w:rsidR="00B53FE0" w:rsidRDefault="00267756" w:rsidP="00387698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  <w:r>
        <w:t xml:space="preserve">Основной причиной </w:t>
      </w:r>
      <w:r w:rsidR="006D2DAE">
        <w:t>неопределённости</w:t>
      </w:r>
      <w:r>
        <w:t xml:space="preserve"> является непрерывность и неравномерность эволюции внешней среды. Исследования подтверждают, что скорость изменения среды существенно влияет на степень </w:t>
      </w:r>
      <w:r w:rsidR="006D2DAE">
        <w:t>определённости</w:t>
      </w:r>
      <w:r>
        <w:t xml:space="preserve"> функционирования экономических </w:t>
      </w:r>
      <w:r w:rsidR="00B37B83">
        <w:t>субъектов</w:t>
      </w:r>
      <w:r>
        <w:t xml:space="preserve">. Поэтому элементы </w:t>
      </w:r>
      <w:r w:rsidR="006D2DAE">
        <w:t>неопределённости</w:t>
      </w:r>
      <w:r>
        <w:t xml:space="preserve"> присущи </w:t>
      </w:r>
      <w:r w:rsidR="00F90CFA">
        <w:t>абсолютному большинству бизнес-</w:t>
      </w:r>
      <w:r>
        <w:t>ситуаци</w:t>
      </w:r>
      <w:r w:rsidR="00F90CFA">
        <w:t>й</w:t>
      </w:r>
      <w:r>
        <w:t xml:space="preserve">. </w:t>
      </w:r>
      <w:r w:rsidR="00F90CFA">
        <w:t>Это требует конструктивности восприятия</w:t>
      </w:r>
      <w:r>
        <w:t xml:space="preserve"> </w:t>
      </w:r>
      <w:r w:rsidR="006D2DAE">
        <w:t>неопределённости</w:t>
      </w:r>
      <w:r>
        <w:t xml:space="preserve"> бизнес-среды</w:t>
      </w:r>
      <w:r w:rsidR="00F90CFA">
        <w:t xml:space="preserve">, ибо по утверждению </w:t>
      </w:r>
      <w:r w:rsidR="00F90CFA" w:rsidRPr="00691D0D">
        <w:rPr>
          <w:color w:val="000000" w:themeColor="text1"/>
          <w:szCs w:val="18"/>
        </w:rPr>
        <w:t xml:space="preserve">П. </w:t>
      </w:r>
      <w:proofErr w:type="spellStart"/>
      <w:r w:rsidR="00F90CFA" w:rsidRPr="00691D0D">
        <w:rPr>
          <w:color w:val="000000" w:themeColor="text1"/>
          <w:szCs w:val="18"/>
        </w:rPr>
        <w:t>Берстайн</w:t>
      </w:r>
      <w:r w:rsidR="00F90CFA">
        <w:rPr>
          <w:color w:val="000000" w:themeColor="text1"/>
          <w:szCs w:val="18"/>
        </w:rPr>
        <w:t>а</w:t>
      </w:r>
      <w:proofErr w:type="spellEnd"/>
      <w:r w:rsidR="00F90CFA">
        <w:rPr>
          <w:color w:val="000000" w:themeColor="text1"/>
          <w:szCs w:val="18"/>
        </w:rPr>
        <w:t>,</w:t>
      </w:r>
      <w:r w:rsidR="00F90CFA">
        <w:t xml:space="preserve"> </w:t>
      </w:r>
      <w:r w:rsidR="00B53FE0">
        <w:t>«</w:t>
      </w:r>
      <w:r w:rsidR="006D2DAE">
        <w:t>неопределённость</w:t>
      </w:r>
      <w:r w:rsidR="00B53FE0">
        <w:t xml:space="preserve"> действует в наших интересах, а не против нас</w:t>
      </w:r>
      <w:proofErr w:type="gramStart"/>
      <w:r w:rsidR="00F90CFA">
        <w:t>..</w:t>
      </w:r>
      <w:r w:rsidR="00B53FE0">
        <w:t>.</w:t>
      </w:r>
      <w:r w:rsidR="009D14B3">
        <w:t xml:space="preserve">, </w:t>
      </w:r>
      <w:r w:rsidR="00B53FE0">
        <w:t xml:space="preserve"> во</w:t>
      </w:r>
      <w:proofErr w:type="gramEnd"/>
      <w:r w:rsidR="00B53FE0">
        <w:t xml:space="preserve"> что превратилась бы жизнь, в которой все упорядочено до предела, а все переменные</w:t>
      </w:r>
      <w:r w:rsidR="006D2DAE">
        <w:t xml:space="preserve"> </w:t>
      </w:r>
      <w:r w:rsidR="00B53FE0">
        <w:t>немедленно возвращаются к среднему значению</w:t>
      </w:r>
      <w:r w:rsidR="00F90CFA">
        <w:t xml:space="preserve">, </w:t>
      </w:r>
      <w:r w:rsidR="006D2DAE">
        <w:t>причём</w:t>
      </w:r>
      <w:r w:rsidR="00B53FE0">
        <w:t xml:space="preserve"> величина этого среднего значения </w:t>
      </w:r>
      <w:r w:rsidR="00F90CFA">
        <w:lastRenderedPageBreak/>
        <w:t>остаётся</w:t>
      </w:r>
      <w:r w:rsidR="00B53FE0">
        <w:t xml:space="preserve"> постоянной. Решения в таком застывшем мире становятся пустой тратой времени» [1, с. 17]. </w:t>
      </w:r>
      <w:r w:rsidR="00F90CFA">
        <w:t>Т</w:t>
      </w:r>
      <w:r w:rsidR="006D2DAE">
        <w:t xml:space="preserve">аким образом, </w:t>
      </w:r>
      <w:r w:rsidR="00F90CFA">
        <w:t>можно утверждать, что предпринимательская деятельность</w:t>
      </w:r>
      <w:r w:rsidR="00B53FE0">
        <w:t xml:space="preserve"> без </w:t>
      </w:r>
      <w:r w:rsidR="006D2DAE">
        <w:t>неопределённости</w:t>
      </w:r>
      <w:r w:rsidR="00B53FE0">
        <w:t xml:space="preserve"> </w:t>
      </w:r>
      <w:r w:rsidR="006D2DAE">
        <w:t>есть</w:t>
      </w:r>
      <w:r w:rsidR="00F90CFA">
        <w:t xml:space="preserve"> </w:t>
      </w:r>
      <w:r w:rsidR="006D2DAE">
        <w:t>такая же</w:t>
      </w:r>
      <w:r w:rsidR="006D2DAE" w:rsidRPr="006D2DAE">
        <w:t xml:space="preserve"> </w:t>
      </w:r>
      <w:r w:rsidR="006D2DAE">
        <w:t>абстрактная теоретическая модель</w:t>
      </w:r>
      <w:r w:rsidR="00F90CFA">
        <w:t xml:space="preserve">, </w:t>
      </w:r>
      <w:r w:rsidR="006D2DAE">
        <w:t xml:space="preserve">оторванная от реальности, как и </w:t>
      </w:r>
      <w:r w:rsidR="00B53FE0">
        <w:t>экономик</w:t>
      </w:r>
      <w:r w:rsidR="00F90CFA">
        <w:t>а</w:t>
      </w:r>
      <w:r w:rsidR="00B53FE0">
        <w:t xml:space="preserve"> с нулевыми </w:t>
      </w:r>
      <w:r w:rsidR="006D2DAE">
        <w:t>транзакционными</w:t>
      </w:r>
      <w:r w:rsidR="00B53FE0">
        <w:t xml:space="preserve"> издержками. </w:t>
      </w:r>
      <w:r w:rsidR="006D2DAE">
        <w:t>Отсюда следует аксиоматичная идея о том</w:t>
      </w:r>
      <w:r w:rsidR="00B53FE0">
        <w:t xml:space="preserve">, </w:t>
      </w:r>
      <w:r w:rsidR="006D2DAE">
        <w:t xml:space="preserve">что </w:t>
      </w:r>
      <w:r w:rsidR="009D14B3" w:rsidRPr="00B53FE0">
        <w:t>неопределённость</w:t>
      </w:r>
      <w:r w:rsidR="00B53FE0" w:rsidRPr="00B53FE0">
        <w:t xml:space="preserve"> </w:t>
      </w:r>
      <w:r w:rsidR="00B53FE0">
        <w:t>не только не исключает</w:t>
      </w:r>
      <w:r w:rsidR="00B53FE0" w:rsidRPr="00B53FE0">
        <w:t xml:space="preserve"> получения </w:t>
      </w:r>
      <w:r w:rsidR="00B53FE0">
        <w:t>субъектом</w:t>
      </w:r>
      <w:r w:rsidR="00B53FE0" w:rsidRPr="00B53FE0">
        <w:t xml:space="preserve"> прибыли</w:t>
      </w:r>
      <w:r w:rsidR="00B53FE0">
        <w:t xml:space="preserve">, </w:t>
      </w:r>
      <w:r w:rsidR="009D14B3">
        <w:t>но и</w:t>
      </w:r>
      <w:r w:rsidR="00B53FE0">
        <w:t xml:space="preserve"> выступа</w:t>
      </w:r>
      <w:r w:rsidR="006D2DAE">
        <w:t>е</w:t>
      </w:r>
      <w:r w:rsidR="00B53FE0">
        <w:t xml:space="preserve">т </w:t>
      </w:r>
      <w:r w:rsidR="006D2DAE">
        <w:t>неки</w:t>
      </w:r>
      <w:r w:rsidR="00B53FE0">
        <w:t xml:space="preserve">м условием </w:t>
      </w:r>
      <w:r w:rsidR="006D2DAE">
        <w:t xml:space="preserve">его </w:t>
      </w:r>
      <w:r w:rsidR="00B53FE0">
        <w:t>безубыточной деятельности.</w:t>
      </w:r>
    </w:p>
    <w:p w:rsidR="0008403E" w:rsidRDefault="004201CE" w:rsidP="00387698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  <w:r w:rsidRPr="00E471FE">
        <w:t xml:space="preserve">Безубыточная деятельность является важнейшей целью функционирования любого </w:t>
      </w:r>
      <w:r w:rsidR="006D2DAE">
        <w:t>экономического субъекта</w:t>
      </w:r>
      <w:r w:rsidRPr="00E471FE">
        <w:t xml:space="preserve">, </w:t>
      </w:r>
      <w:r w:rsidR="006D2DAE">
        <w:t xml:space="preserve">причём </w:t>
      </w:r>
      <w:r w:rsidRPr="00E471FE">
        <w:t>особенно</w:t>
      </w:r>
      <w:r w:rsidR="006D2DAE">
        <w:t xml:space="preserve"> –</w:t>
      </w:r>
      <w:r w:rsidRPr="00E471FE">
        <w:t xml:space="preserve"> в нестабильной экономик</w:t>
      </w:r>
      <w:r w:rsidR="006D2DAE">
        <w:t>е</w:t>
      </w:r>
      <w:r w:rsidRPr="00E471FE">
        <w:t xml:space="preserve">. </w:t>
      </w:r>
      <w:r w:rsidR="006D2DAE">
        <w:t xml:space="preserve">Известно достаточное </w:t>
      </w:r>
      <w:r w:rsidRPr="00E471FE">
        <w:t xml:space="preserve">множество подходов к достижению такого состояния предприятия, </w:t>
      </w:r>
      <w:r w:rsidR="006D2DAE">
        <w:t>в</w:t>
      </w:r>
      <w:r w:rsidRPr="00E471FE">
        <w:t xml:space="preserve"> котором возможен стабильный положительный финансовый результат. Все эти подходы можно объединить в </w:t>
      </w:r>
      <w:r w:rsidR="0008403E">
        <w:t>концепцию</w:t>
      </w:r>
      <w:r w:rsidRPr="00E471FE">
        <w:t xml:space="preserve"> безубыточности</w:t>
      </w:r>
      <w:r w:rsidR="0008403E">
        <w:t>, реализуемую технологиями</w:t>
      </w:r>
      <w:r w:rsidRPr="00E471FE">
        <w:t xml:space="preserve"> CVP</w:t>
      </w:r>
      <w:r w:rsidR="006D2DAE">
        <w:t>-</w:t>
      </w:r>
      <w:r w:rsidRPr="00E471FE">
        <w:t>анализ</w:t>
      </w:r>
      <w:r w:rsidR="0008403E">
        <w:t>а.</w:t>
      </w:r>
    </w:p>
    <w:p w:rsidR="008F2350" w:rsidRPr="00E471FE" w:rsidRDefault="0008403E" w:rsidP="00387698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  <w:r>
        <w:t xml:space="preserve"> </w:t>
      </w:r>
      <w:r w:rsidRPr="00E471FE">
        <w:t>CVP</w:t>
      </w:r>
      <w:r>
        <w:t>-</w:t>
      </w:r>
      <w:r w:rsidRPr="00E471FE">
        <w:t>анализ</w:t>
      </w:r>
      <w:r>
        <w:t xml:space="preserve"> (</w:t>
      </w:r>
      <w:proofErr w:type="spellStart"/>
      <w:r w:rsidR="004201CE" w:rsidRPr="00E471FE">
        <w:t>Cost</w:t>
      </w:r>
      <w:r>
        <w:t>-</w:t>
      </w:r>
      <w:r w:rsidR="004201CE" w:rsidRPr="00E471FE">
        <w:t>Volume</w:t>
      </w:r>
      <w:r>
        <w:t>-</w:t>
      </w:r>
      <w:r w:rsidR="004201CE" w:rsidRPr="00E471FE">
        <w:t>Profit</w:t>
      </w:r>
      <w:proofErr w:type="spellEnd"/>
      <w:r>
        <w:t>) представляет собой метод системного исследования,</w:t>
      </w:r>
      <w:r w:rsidR="004201CE" w:rsidRPr="00E471FE">
        <w:t xml:space="preserve"> </w:t>
      </w:r>
      <w:proofErr w:type="gramStart"/>
      <w:r>
        <w:t>устанавливающий</w:t>
      </w:r>
      <w:r w:rsidR="004201CE" w:rsidRPr="00E471FE">
        <w:t xml:space="preserve"> </w:t>
      </w:r>
      <w:r>
        <w:t xml:space="preserve"> </w:t>
      </w:r>
      <w:r w:rsidR="004201CE" w:rsidRPr="00E471FE">
        <w:t>взаимосвязь</w:t>
      </w:r>
      <w:proofErr w:type="gramEnd"/>
      <w:r w:rsidR="004201CE" w:rsidRPr="00E471FE">
        <w:t xml:space="preserve"> </w:t>
      </w:r>
      <w:r>
        <w:t xml:space="preserve"> и взаимозависимость затрат</w:t>
      </w:r>
      <w:r w:rsidR="004201CE" w:rsidRPr="00E471FE">
        <w:t xml:space="preserve">, </w:t>
      </w:r>
      <w:r w:rsidRPr="00E471FE">
        <w:t>объёмов</w:t>
      </w:r>
      <w:r w:rsidR="004201CE" w:rsidRPr="00E471FE">
        <w:t xml:space="preserve"> </w:t>
      </w:r>
      <w:r>
        <w:t>деятельности и</w:t>
      </w:r>
      <w:r w:rsidR="004201CE" w:rsidRPr="00E471FE">
        <w:t xml:space="preserve"> прибыл</w:t>
      </w:r>
      <w:r>
        <w:t>и</w:t>
      </w:r>
      <w:r w:rsidR="004201CE" w:rsidRPr="00E471FE">
        <w:t xml:space="preserve"> [</w:t>
      </w:r>
      <w:r w:rsidRPr="0008403E">
        <w:t>4</w:t>
      </w:r>
      <w:r w:rsidR="004201CE" w:rsidRPr="00E471FE">
        <w:t>]</w:t>
      </w:r>
      <w:r w:rsidR="00B839E5" w:rsidRPr="00E471FE">
        <w:t>.</w:t>
      </w:r>
    </w:p>
    <w:p w:rsidR="003D1AB1" w:rsidRPr="00E471FE" w:rsidRDefault="00D23514" w:rsidP="00387698">
      <w:pPr>
        <w:pStyle w:val="a3"/>
        <w:shd w:val="clear" w:color="auto" w:fill="FFFFFF"/>
        <w:spacing w:before="0" w:beforeAutospacing="0" w:after="0" w:afterAutospacing="0"/>
        <w:ind w:firstLine="567"/>
        <w:jc w:val="both"/>
      </w:pPr>
      <w:r w:rsidRPr="00E471FE">
        <w:rPr>
          <w:lang w:val="en-US"/>
        </w:rPr>
        <w:t>CVP</w:t>
      </w:r>
      <w:r w:rsidRPr="00E471FE">
        <w:t xml:space="preserve">-анализ можно проводить как графическим, так и аналитическим способом. Достоинством графического способа является его наглядность, его удобно использовать для презентации уже готовых результатов </w:t>
      </w:r>
      <w:r w:rsidRPr="00E471FE">
        <w:rPr>
          <w:lang w:val="en-US"/>
        </w:rPr>
        <w:t>CVP</w:t>
      </w:r>
      <w:r w:rsidRPr="00E471FE">
        <w:t>- анализа. Аналитический способ же более точен и менее трудоёмок, поэтому используется для оперативного анализа. В основе расчётов лежит базовая модель прибыли: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33"/>
        <w:gridCol w:w="1205"/>
      </w:tblGrid>
      <w:tr w:rsidR="00D10001" w:rsidRPr="00E471FE" w:rsidTr="00D10001">
        <w:tc>
          <w:tcPr>
            <w:tcW w:w="9095" w:type="dxa"/>
          </w:tcPr>
          <w:p w:rsidR="00D10001" w:rsidRPr="00E471FE" w:rsidRDefault="00D10001" w:rsidP="001D628D">
            <w:pPr>
              <w:pStyle w:val="a3"/>
              <w:spacing w:before="0" w:beforeAutospacing="0" w:after="0" w:afterAutospacing="0"/>
              <w:ind w:firstLine="709"/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R=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</w:rPr>
                  <m:t>-VC-FC=Q*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p-AVC</m:t>
                    </m:r>
                  </m:e>
                </m:d>
                <m:r>
                  <w:rPr>
                    <w:rFonts w:ascii="Cambria Math" w:hAnsi="Cambria Math"/>
                  </w:rPr>
                  <m:t>-FC</m:t>
                </m:r>
              </m:oMath>
            </m:oMathPara>
          </w:p>
        </w:tc>
        <w:tc>
          <w:tcPr>
            <w:tcW w:w="543" w:type="dxa"/>
          </w:tcPr>
          <w:p w:rsidR="00D10001" w:rsidRPr="00E471FE" w:rsidRDefault="00D10001" w:rsidP="001D628D">
            <w:pPr>
              <w:pStyle w:val="a3"/>
              <w:spacing w:before="0" w:beforeAutospacing="0" w:after="0" w:afterAutospacing="0"/>
              <w:ind w:firstLine="709"/>
              <w:jc w:val="both"/>
              <w:rPr>
                <w:lang w:val="en-US"/>
              </w:rPr>
            </w:pPr>
            <w:r w:rsidRPr="00E471FE">
              <w:rPr>
                <w:lang w:val="en-US"/>
              </w:rPr>
              <w:t>(1)</w:t>
            </w:r>
          </w:p>
        </w:tc>
      </w:tr>
    </w:tbl>
    <w:p w:rsidR="006E2114" w:rsidRPr="00826012" w:rsidRDefault="006E2114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>где</w:t>
      </w:r>
      <w:r w:rsidR="00826012">
        <w:rPr>
          <w:color w:val="000000" w:themeColor="text1"/>
          <w:szCs w:val="28"/>
          <w:lang w:val="en-US"/>
        </w:rPr>
        <w:t>:</w:t>
      </w:r>
    </w:p>
    <w:p w:rsid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en-US"/>
        </w:rPr>
        <w:t>N</w:t>
      </w:r>
      <w:r>
        <w:rPr>
          <w:color w:val="000000" w:themeColor="text1"/>
          <w:szCs w:val="28"/>
          <w:vertAlign w:val="subscript"/>
          <w:lang w:val="en-US"/>
        </w:rPr>
        <w:t>p</w:t>
      </w:r>
      <w:r w:rsidRPr="00826012">
        <w:rPr>
          <w:color w:val="000000" w:themeColor="text1"/>
          <w:szCs w:val="28"/>
        </w:rPr>
        <w:t xml:space="preserve"> – </w:t>
      </w:r>
      <w:r>
        <w:rPr>
          <w:color w:val="000000" w:themeColor="text1"/>
          <w:szCs w:val="28"/>
        </w:rPr>
        <w:t>Денежный доход от реализации;</w:t>
      </w:r>
    </w:p>
    <w:p w:rsid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en-US"/>
        </w:rPr>
        <w:t>VC</w:t>
      </w:r>
      <w:r w:rsidRPr="00826012">
        <w:rPr>
          <w:color w:val="000000" w:themeColor="text1"/>
          <w:szCs w:val="28"/>
        </w:rPr>
        <w:t xml:space="preserve"> – </w:t>
      </w:r>
      <w:r>
        <w:rPr>
          <w:color w:val="000000" w:themeColor="text1"/>
          <w:szCs w:val="28"/>
        </w:rPr>
        <w:t>Переменные издержки;</w:t>
      </w:r>
    </w:p>
    <w:p w:rsid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en-US"/>
        </w:rPr>
        <w:t>FC</w:t>
      </w:r>
      <w:r w:rsidRPr="00826012">
        <w:rPr>
          <w:color w:val="000000" w:themeColor="text1"/>
          <w:szCs w:val="28"/>
        </w:rPr>
        <w:t xml:space="preserve"> – </w:t>
      </w:r>
      <w:r>
        <w:rPr>
          <w:color w:val="000000" w:themeColor="text1"/>
          <w:szCs w:val="28"/>
        </w:rPr>
        <w:t>Постоянные издержки;</w:t>
      </w:r>
    </w:p>
    <w:p w:rsid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en-US"/>
        </w:rPr>
        <w:t>Q</w:t>
      </w:r>
      <w:r w:rsidRPr="00826012">
        <w:rPr>
          <w:color w:val="000000" w:themeColor="text1"/>
          <w:szCs w:val="28"/>
        </w:rPr>
        <w:t xml:space="preserve"> – Количество </w:t>
      </w:r>
      <w:r>
        <w:rPr>
          <w:color w:val="000000" w:themeColor="text1"/>
          <w:szCs w:val="28"/>
        </w:rPr>
        <w:t>продукции;</w:t>
      </w:r>
    </w:p>
    <w:p w:rsid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en-US"/>
        </w:rPr>
        <w:t>p</w:t>
      </w:r>
      <w:r w:rsidRPr="00826012">
        <w:rPr>
          <w:color w:val="000000" w:themeColor="text1"/>
          <w:szCs w:val="28"/>
        </w:rPr>
        <w:t xml:space="preserve"> – </w:t>
      </w:r>
      <w:r>
        <w:rPr>
          <w:color w:val="000000" w:themeColor="text1"/>
          <w:szCs w:val="28"/>
        </w:rPr>
        <w:t>Цена за единицу продукции;</w:t>
      </w:r>
    </w:p>
    <w:p w:rsidR="00826012" w:rsidRP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en-US"/>
        </w:rPr>
        <w:t>AVC</w:t>
      </w:r>
      <w:r w:rsidRPr="00826012">
        <w:rPr>
          <w:color w:val="000000" w:themeColor="text1"/>
          <w:szCs w:val="28"/>
        </w:rPr>
        <w:t xml:space="preserve"> </w:t>
      </w:r>
      <w:r>
        <w:rPr>
          <w:color w:val="000000" w:themeColor="text1"/>
          <w:szCs w:val="28"/>
        </w:rPr>
        <w:t>–</w:t>
      </w:r>
      <w:r w:rsidRPr="00826012">
        <w:rPr>
          <w:color w:val="000000" w:themeColor="text1"/>
          <w:szCs w:val="28"/>
        </w:rPr>
        <w:t xml:space="preserve"> </w:t>
      </w:r>
      <w:r>
        <w:rPr>
          <w:color w:val="000000" w:themeColor="text1"/>
          <w:szCs w:val="28"/>
        </w:rPr>
        <w:t>Средние переменные издержки.</w:t>
      </w:r>
    </w:p>
    <w:p w:rsidR="00D10001" w:rsidRPr="00E471FE" w:rsidRDefault="00D10001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 w:rsidRPr="00E471FE">
        <w:rPr>
          <w:color w:val="000000" w:themeColor="text1"/>
          <w:szCs w:val="28"/>
          <w:lang w:val="en-US"/>
        </w:rPr>
        <w:t>CVP</w:t>
      </w:r>
      <w:r w:rsidRPr="00E471FE">
        <w:rPr>
          <w:color w:val="000000" w:themeColor="text1"/>
          <w:szCs w:val="28"/>
        </w:rPr>
        <w:t xml:space="preserve">-анализ позволяет также рассчитать точку безубыточности </w:t>
      </w:r>
      <w:r w:rsidR="0008403E">
        <w:rPr>
          <w:color w:val="000000" w:themeColor="text1"/>
          <w:szCs w:val="28"/>
        </w:rPr>
        <w:t>(</w:t>
      </w:r>
      <w:proofErr w:type="spellStart"/>
      <w:r w:rsidR="0008403E" w:rsidRPr="0008403E">
        <w:rPr>
          <w:caps/>
          <w:color w:val="000000" w:themeColor="text1"/>
          <w:szCs w:val="28"/>
        </w:rPr>
        <w:t>b</w:t>
      </w:r>
      <w:r w:rsidR="000E1E94">
        <w:rPr>
          <w:color w:val="000000" w:themeColor="text1"/>
          <w:szCs w:val="28"/>
        </w:rPr>
        <w:t>reak-even</w:t>
      </w:r>
      <w:proofErr w:type="spellEnd"/>
      <w:r w:rsidR="000E1E94">
        <w:rPr>
          <w:color w:val="000000" w:themeColor="text1"/>
          <w:szCs w:val="28"/>
        </w:rPr>
        <w:t xml:space="preserve"> </w:t>
      </w:r>
      <w:proofErr w:type="spellStart"/>
      <w:r w:rsidR="000E1E94">
        <w:rPr>
          <w:color w:val="000000" w:themeColor="text1"/>
          <w:szCs w:val="28"/>
        </w:rPr>
        <w:t>po</w:t>
      </w:r>
      <w:r w:rsidR="0008403E" w:rsidRPr="0008403E">
        <w:rPr>
          <w:color w:val="000000" w:themeColor="text1"/>
          <w:szCs w:val="28"/>
        </w:rPr>
        <w:t>i</w:t>
      </w:r>
      <w:proofErr w:type="spellEnd"/>
      <w:r w:rsidR="000E1E94">
        <w:rPr>
          <w:color w:val="000000" w:themeColor="text1"/>
          <w:szCs w:val="28"/>
          <w:lang w:val="en-US"/>
        </w:rPr>
        <w:t>n</w:t>
      </w:r>
      <w:bookmarkStart w:id="0" w:name="_GoBack"/>
      <w:bookmarkEnd w:id="0"/>
      <w:r w:rsidR="0008403E" w:rsidRPr="0008403E">
        <w:rPr>
          <w:color w:val="000000" w:themeColor="text1"/>
          <w:szCs w:val="28"/>
        </w:rPr>
        <w:t>t</w:t>
      </w:r>
      <w:r w:rsidR="0008403E">
        <w:rPr>
          <w:color w:val="000000" w:themeColor="text1"/>
          <w:szCs w:val="28"/>
        </w:rPr>
        <w:t xml:space="preserve">, </w:t>
      </w:r>
      <w:r w:rsidR="00CA41A6" w:rsidRPr="00CA41A6">
        <w:rPr>
          <w:color w:val="000000" w:themeColor="text1"/>
          <w:szCs w:val="28"/>
        </w:rPr>
        <w:t>BEP</w:t>
      </w:r>
      <w:r w:rsidR="0008403E">
        <w:rPr>
          <w:color w:val="000000" w:themeColor="text1"/>
          <w:szCs w:val="28"/>
        </w:rPr>
        <w:t xml:space="preserve">) </w:t>
      </w:r>
      <w:r w:rsidRPr="00E471FE">
        <w:rPr>
          <w:color w:val="000000" w:themeColor="text1"/>
          <w:szCs w:val="28"/>
        </w:rPr>
        <w:t>в натуральном и стоимостном выражении:</w:t>
      </w:r>
    </w:p>
    <w:p w:rsidR="00D10001" w:rsidRPr="006E2114" w:rsidRDefault="00D10001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 w:rsidRPr="00E471FE">
        <w:rPr>
          <w:color w:val="000000" w:themeColor="text1"/>
          <w:szCs w:val="28"/>
        </w:rPr>
        <w:t>- в натуральном выражении: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75"/>
        <w:gridCol w:w="1063"/>
      </w:tblGrid>
      <w:tr w:rsidR="00D10001" w:rsidRPr="00E471FE" w:rsidTr="00D10001">
        <w:tc>
          <w:tcPr>
            <w:tcW w:w="9209" w:type="dxa"/>
            <w:vAlign w:val="center"/>
          </w:tcPr>
          <w:p w:rsidR="00D10001" w:rsidRPr="00E471FE" w:rsidRDefault="000E1E94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i/>
                <w:color w:val="000000" w:themeColor="text1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KP</m:t>
                    </m:r>
                  </m:sub>
                </m:sSub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FC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p-AVC</m:t>
                    </m:r>
                  </m:den>
                </m:f>
              </m:oMath>
            </m:oMathPara>
          </w:p>
        </w:tc>
        <w:tc>
          <w:tcPr>
            <w:tcW w:w="419" w:type="dxa"/>
            <w:vAlign w:val="center"/>
          </w:tcPr>
          <w:p w:rsidR="00D10001" w:rsidRPr="00E471FE" w:rsidRDefault="00D10001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  <w:lang w:val="en-US"/>
              </w:rPr>
            </w:pPr>
            <w:r w:rsidRPr="00E471FE">
              <w:rPr>
                <w:color w:val="000000" w:themeColor="text1"/>
                <w:szCs w:val="28"/>
                <w:lang w:val="en-US"/>
              </w:rPr>
              <w:t>(2)</w:t>
            </w:r>
          </w:p>
        </w:tc>
      </w:tr>
    </w:tbl>
    <w:p w:rsidR="00D10001" w:rsidRPr="00E471FE" w:rsidRDefault="00D10001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 w:rsidRPr="00E471FE">
        <w:rPr>
          <w:color w:val="000000" w:themeColor="text1"/>
          <w:szCs w:val="28"/>
        </w:rPr>
        <w:t>- в стоимостном выражении: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75"/>
        <w:gridCol w:w="1063"/>
      </w:tblGrid>
      <w:tr w:rsidR="00D10001" w:rsidRPr="00E471FE" w:rsidTr="003F65A5">
        <w:tc>
          <w:tcPr>
            <w:tcW w:w="9209" w:type="dxa"/>
            <w:vAlign w:val="center"/>
          </w:tcPr>
          <w:p w:rsidR="00D10001" w:rsidRPr="00E471FE" w:rsidRDefault="000E1E94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KP</m:t>
                    </m:r>
                  </m:sub>
                </m:sSub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KP</m:t>
                    </m:r>
                  </m:sub>
                </m:sSub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*p=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FC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MP</m:t>
                    </m:r>
                  </m:den>
                </m:f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*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p</m:t>
                    </m:r>
                  </m:sub>
                </m:sSub>
              </m:oMath>
            </m:oMathPara>
          </w:p>
        </w:tc>
        <w:tc>
          <w:tcPr>
            <w:tcW w:w="419" w:type="dxa"/>
            <w:vAlign w:val="center"/>
          </w:tcPr>
          <w:p w:rsidR="00D10001" w:rsidRPr="00E471FE" w:rsidRDefault="00D10001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  <w:lang w:val="en-US"/>
              </w:rPr>
            </w:pPr>
            <w:r w:rsidRPr="00E471FE">
              <w:rPr>
                <w:color w:val="000000" w:themeColor="text1"/>
                <w:szCs w:val="28"/>
                <w:lang w:val="en-US"/>
              </w:rPr>
              <w:t>(3)</w:t>
            </w:r>
          </w:p>
        </w:tc>
      </w:tr>
    </w:tbl>
    <w:p w:rsidR="00826012" w:rsidRPr="00826012" w:rsidRDefault="00826012" w:rsidP="00387698">
      <w:pPr>
        <w:pStyle w:val="a3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где </w:t>
      </w:r>
      <w:r>
        <w:rPr>
          <w:color w:val="000000" w:themeColor="text1"/>
          <w:szCs w:val="28"/>
          <w:lang w:val="en-US"/>
        </w:rPr>
        <w:t xml:space="preserve">MP – </w:t>
      </w:r>
      <w:r>
        <w:rPr>
          <w:color w:val="000000" w:themeColor="text1"/>
          <w:szCs w:val="28"/>
        </w:rPr>
        <w:t>Маржинальная прибыль.</w:t>
      </w:r>
    </w:p>
    <w:p w:rsidR="00D10001" w:rsidRPr="00E471FE" w:rsidRDefault="00CA41A6" w:rsidP="00387698">
      <w:pPr>
        <w:pStyle w:val="a3"/>
        <w:spacing w:before="0" w:beforeAutospacing="0" w:after="0" w:afterAutospacing="0"/>
        <w:ind w:firstLine="567"/>
        <w:jc w:val="both"/>
        <w:rPr>
          <w:color w:val="000000"/>
          <w:szCs w:val="28"/>
        </w:rPr>
      </w:pPr>
      <w:r>
        <w:rPr>
          <w:color w:val="000000" w:themeColor="text1"/>
          <w:szCs w:val="28"/>
        </w:rPr>
        <w:t>П</w:t>
      </w:r>
      <w:r w:rsidR="00324081" w:rsidRPr="00E471FE">
        <w:rPr>
          <w:color w:val="000000" w:themeColor="text1"/>
          <w:szCs w:val="28"/>
        </w:rPr>
        <w:t xml:space="preserve">редприятию </w:t>
      </w:r>
      <w:r>
        <w:rPr>
          <w:color w:val="000000" w:themeColor="text1"/>
          <w:szCs w:val="28"/>
        </w:rPr>
        <w:t>важно</w:t>
      </w:r>
      <w:r w:rsidR="00324081" w:rsidRPr="00E471FE">
        <w:rPr>
          <w:color w:val="000000" w:themeColor="text1"/>
          <w:szCs w:val="28"/>
        </w:rPr>
        <w:t xml:space="preserve"> определить </w:t>
      </w:r>
      <w:r w:rsidR="00324081" w:rsidRPr="00E471FE">
        <w:rPr>
          <w:iCs/>
          <w:color w:val="000000"/>
          <w:szCs w:val="28"/>
        </w:rPr>
        <w:t>объем продаж для получения заданной суммы прибыли</w:t>
      </w:r>
      <w:r w:rsidR="00324081" w:rsidRPr="00E471FE">
        <w:rPr>
          <w:color w:val="000000"/>
          <w:szCs w:val="28"/>
        </w:rPr>
        <w:t>, обеспечи</w:t>
      </w:r>
      <w:r>
        <w:rPr>
          <w:color w:val="000000"/>
          <w:szCs w:val="28"/>
        </w:rPr>
        <w:t>вающую</w:t>
      </w:r>
      <w:r w:rsidR="00324081" w:rsidRPr="00E471FE">
        <w:rPr>
          <w:color w:val="000000"/>
          <w:szCs w:val="28"/>
        </w:rPr>
        <w:t xml:space="preserve"> рыночную норму доходности на собственный капитал:</w:t>
      </w:r>
    </w:p>
    <w:tbl>
      <w:tblPr>
        <w:tblStyle w:val="a5"/>
        <w:tblW w:w="96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5"/>
        <w:gridCol w:w="1063"/>
      </w:tblGrid>
      <w:tr w:rsidR="00E63561" w:rsidRPr="00E471FE" w:rsidTr="00B93C15">
        <w:trPr>
          <w:trHeight w:val="420"/>
        </w:trPr>
        <w:tc>
          <w:tcPr>
            <w:tcW w:w="9276" w:type="dxa"/>
            <w:vAlign w:val="center"/>
          </w:tcPr>
          <w:p w:rsidR="00324081" w:rsidRPr="00E471FE" w:rsidRDefault="000E1E94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Cs w:val="28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onm</m:t>
                    </m:r>
                  </m:sub>
                </m:sSub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FC+R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p-AVC</m:t>
                    </m:r>
                  </m:den>
                </m:f>
              </m:oMath>
            </m:oMathPara>
          </w:p>
        </w:tc>
        <w:tc>
          <w:tcPr>
            <w:tcW w:w="422" w:type="dxa"/>
            <w:vAlign w:val="center"/>
          </w:tcPr>
          <w:p w:rsidR="00324081" w:rsidRPr="00E471FE" w:rsidRDefault="00B93C15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  <w:lang w:val="en-US"/>
              </w:rPr>
            </w:pPr>
            <w:r w:rsidRPr="00E471FE">
              <w:rPr>
                <w:color w:val="000000" w:themeColor="text1"/>
                <w:szCs w:val="28"/>
                <w:lang w:val="en-US"/>
              </w:rPr>
              <w:t>(4)</w:t>
            </w:r>
          </w:p>
        </w:tc>
      </w:tr>
    </w:tbl>
    <w:p w:rsidR="00D23514" w:rsidRPr="00E471FE" w:rsidRDefault="00CA41A6" w:rsidP="0038769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>В условиях нестабильности предприятие интересует</w:t>
      </w:r>
      <w:r w:rsidR="004C2D8A" w:rsidRPr="00E471FE">
        <w:rPr>
          <w:color w:val="000000" w:themeColor="text1"/>
          <w:szCs w:val="28"/>
        </w:rPr>
        <w:t xml:space="preserve"> «запас прочности»</w:t>
      </w:r>
      <w:r>
        <w:rPr>
          <w:color w:val="000000" w:themeColor="text1"/>
          <w:szCs w:val="28"/>
        </w:rPr>
        <w:t xml:space="preserve">, </w:t>
      </w:r>
      <w:r w:rsidR="004C2D8A" w:rsidRPr="00E471FE">
        <w:rPr>
          <w:iCs/>
          <w:color w:val="000000" w:themeColor="text1"/>
          <w:szCs w:val="23"/>
          <w:shd w:val="clear" w:color="auto" w:fill="FFFFFF"/>
        </w:rPr>
        <w:t xml:space="preserve">– показатель финансовой устойчивости, </w:t>
      </w:r>
      <w:r>
        <w:rPr>
          <w:iCs/>
          <w:color w:val="000000" w:themeColor="text1"/>
          <w:szCs w:val="23"/>
          <w:shd w:val="clear" w:color="auto" w:fill="FFFFFF"/>
        </w:rPr>
        <w:t>показывающий,</w:t>
      </w:r>
      <w:r w:rsidR="004C2D8A" w:rsidRPr="00E471FE">
        <w:rPr>
          <w:iCs/>
          <w:color w:val="000000" w:themeColor="text1"/>
          <w:szCs w:val="23"/>
          <w:shd w:val="clear" w:color="auto" w:fill="FFFFFF"/>
        </w:rPr>
        <w:t xml:space="preserve"> до какого уровня предприятие может уменьшить производство, не </w:t>
      </w:r>
      <w:r>
        <w:rPr>
          <w:iCs/>
          <w:color w:val="000000" w:themeColor="text1"/>
          <w:szCs w:val="23"/>
          <w:shd w:val="clear" w:color="auto" w:fill="FFFFFF"/>
        </w:rPr>
        <w:t>рискуя попасть в зону убытков</w:t>
      </w:r>
      <w:r w:rsidR="004C2D8A" w:rsidRPr="00E471FE">
        <w:rPr>
          <w:iCs/>
          <w:color w:val="000000" w:themeColor="text1"/>
          <w:szCs w:val="23"/>
          <w:shd w:val="clear" w:color="auto" w:fill="FFFFFF"/>
        </w:rPr>
        <w:t xml:space="preserve">. </w:t>
      </w:r>
      <w:r>
        <w:rPr>
          <w:iCs/>
          <w:color w:val="000000" w:themeColor="text1"/>
          <w:szCs w:val="23"/>
          <w:shd w:val="clear" w:color="auto" w:fill="FFFFFF"/>
        </w:rPr>
        <w:t xml:space="preserve">Иными словами, </w:t>
      </w:r>
      <w:r w:rsidRPr="00E471FE">
        <w:rPr>
          <w:color w:val="000000" w:themeColor="text1"/>
          <w:szCs w:val="28"/>
        </w:rPr>
        <w:t>запас прочности</w:t>
      </w:r>
      <w:r w:rsidRPr="00E471FE">
        <w:rPr>
          <w:color w:val="000000" w:themeColor="text1"/>
          <w:szCs w:val="28"/>
          <w:shd w:val="clear" w:color="auto" w:fill="FFFFFF"/>
        </w:rPr>
        <w:t xml:space="preserve"> </w:t>
      </w:r>
      <w:r w:rsidR="00E63561" w:rsidRPr="00E471FE">
        <w:rPr>
          <w:color w:val="000000" w:themeColor="text1"/>
          <w:szCs w:val="28"/>
          <w:shd w:val="clear" w:color="auto" w:fill="FFFFFF"/>
        </w:rPr>
        <w:t>демонстрирует</w:t>
      </w:r>
      <w:r w:rsidR="004C2D8A" w:rsidRPr="00E471FE">
        <w:rPr>
          <w:color w:val="000000" w:themeColor="text1"/>
          <w:szCs w:val="28"/>
          <w:shd w:val="clear" w:color="auto" w:fill="FFFFFF"/>
        </w:rPr>
        <w:t xml:space="preserve">, до какого </w:t>
      </w:r>
      <w:r>
        <w:rPr>
          <w:color w:val="000000" w:themeColor="text1"/>
          <w:szCs w:val="28"/>
          <w:shd w:val="clear" w:color="auto" w:fill="FFFFFF"/>
        </w:rPr>
        <w:t xml:space="preserve">критического </w:t>
      </w:r>
      <w:r w:rsidR="004C2D8A" w:rsidRPr="00E471FE">
        <w:rPr>
          <w:color w:val="000000" w:themeColor="text1"/>
          <w:szCs w:val="28"/>
          <w:shd w:val="clear" w:color="auto" w:fill="FFFFFF"/>
        </w:rPr>
        <w:t>уровня можно уменьш</w:t>
      </w:r>
      <w:r>
        <w:rPr>
          <w:color w:val="000000" w:themeColor="text1"/>
          <w:szCs w:val="28"/>
          <w:shd w:val="clear" w:color="auto" w:fill="FFFFFF"/>
        </w:rPr>
        <w:t>а</w:t>
      </w:r>
      <w:r w:rsidR="004C2D8A" w:rsidRPr="00E471FE">
        <w:rPr>
          <w:color w:val="000000" w:themeColor="text1"/>
          <w:szCs w:val="28"/>
          <w:shd w:val="clear" w:color="auto" w:fill="FFFFFF"/>
        </w:rPr>
        <w:t xml:space="preserve">ть </w:t>
      </w:r>
      <w:r w:rsidR="00E63561" w:rsidRPr="00E471FE">
        <w:rPr>
          <w:color w:val="000000" w:themeColor="text1"/>
          <w:szCs w:val="28"/>
          <w:shd w:val="clear" w:color="auto" w:fill="FFFFFF"/>
        </w:rPr>
        <w:t>выручк</w:t>
      </w:r>
      <w:r>
        <w:rPr>
          <w:color w:val="000000" w:themeColor="text1"/>
          <w:szCs w:val="28"/>
          <w:shd w:val="clear" w:color="auto" w:fill="FFFFFF"/>
        </w:rPr>
        <w:t>у от продаж без риска получить</w:t>
      </w:r>
      <w:r w:rsidR="004C2D8A" w:rsidRPr="00E471FE">
        <w:rPr>
          <w:color w:val="000000" w:themeColor="text1"/>
          <w:szCs w:val="28"/>
          <w:shd w:val="clear" w:color="auto" w:fill="FFFFFF"/>
        </w:rPr>
        <w:t xml:space="preserve"> убытки</w:t>
      </w:r>
      <w:r w:rsidR="00E63561" w:rsidRPr="00E471FE">
        <w:rPr>
          <w:color w:val="000000" w:themeColor="text1"/>
          <w:szCs w:val="28"/>
          <w:shd w:val="clear" w:color="auto" w:fill="FFFFFF"/>
        </w:rPr>
        <w:t>.</w:t>
      </w:r>
      <w:r w:rsidR="009857FD" w:rsidRPr="00E471FE">
        <w:rPr>
          <w:color w:val="000000" w:themeColor="text1"/>
          <w:szCs w:val="28"/>
          <w:shd w:val="clear" w:color="auto" w:fill="FFFFFF"/>
        </w:rPr>
        <w:t xml:space="preserve"> </w:t>
      </w:r>
      <w:r w:rsidR="009857FD" w:rsidRPr="00E471FE">
        <w:rPr>
          <w:color w:val="000000" w:themeColor="text1"/>
          <w:szCs w:val="28"/>
        </w:rPr>
        <w:t>Для определения </w:t>
      </w:r>
      <w:r w:rsidR="009857FD" w:rsidRPr="00E471FE">
        <w:rPr>
          <w:iCs/>
          <w:color w:val="000000" w:themeColor="text1"/>
          <w:szCs w:val="28"/>
        </w:rPr>
        <w:t>запаса прочности аналитическим методом</w:t>
      </w:r>
      <w:r w:rsidR="009857FD" w:rsidRPr="00E471FE">
        <w:rPr>
          <w:color w:val="000000" w:themeColor="text1"/>
          <w:szCs w:val="28"/>
        </w:rPr>
        <w:t xml:space="preserve"> рассчитывают относительное отклонение фактической выручки (объема реализации) от безубыточного </w:t>
      </w:r>
      <w:r>
        <w:rPr>
          <w:color w:val="000000" w:themeColor="text1"/>
          <w:szCs w:val="28"/>
        </w:rPr>
        <w:t xml:space="preserve">её </w:t>
      </w:r>
      <w:r w:rsidR="009857FD" w:rsidRPr="00E471FE">
        <w:rPr>
          <w:color w:val="000000" w:themeColor="text1"/>
          <w:szCs w:val="28"/>
        </w:rPr>
        <w:t>значения: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75"/>
        <w:gridCol w:w="1063"/>
      </w:tblGrid>
      <w:tr w:rsidR="009857FD" w:rsidRPr="00E471FE" w:rsidTr="009857FD">
        <w:tc>
          <w:tcPr>
            <w:tcW w:w="9095" w:type="dxa"/>
            <w:vAlign w:val="center"/>
          </w:tcPr>
          <w:p w:rsidR="009857FD" w:rsidRPr="00E471FE" w:rsidRDefault="009857FD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ЗП=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Cs w:val="28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Cs w:val="28"/>
                          </w:rPr>
                          <m:t>ф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Cs w:val="28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Cs w:val="28"/>
                            <w:lang w:val="en-US"/>
                          </w:rPr>
                          <m:t>KP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Cs w:val="28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Cs w:val="28"/>
                          </w:rPr>
                          <m:t>ф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*100%</m:t>
                </m:r>
              </m:oMath>
            </m:oMathPara>
          </w:p>
        </w:tc>
        <w:tc>
          <w:tcPr>
            <w:tcW w:w="543" w:type="dxa"/>
            <w:vAlign w:val="center"/>
          </w:tcPr>
          <w:p w:rsidR="009857FD" w:rsidRPr="00E471FE" w:rsidRDefault="009857FD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</w:rPr>
            </w:pPr>
            <w:r w:rsidRPr="00E471FE">
              <w:rPr>
                <w:color w:val="000000" w:themeColor="text1"/>
                <w:szCs w:val="28"/>
              </w:rPr>
              <w:t>(5)</w:t>
            </w:r>
          </w:p>
        </w:tc>
      </w:tr>
    </w:tbl>
    <w:p w:rsidR="009857FD" w:rsidRPr="00E471FE" w:rsidRDefault="00CA41A6" w:rsidP="003876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</w:t>
      </w:r>
      <w:r w:rsidR="00DF7BB4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езубыточный объем продаж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</w:t>
      </w:r>
      <w:r w:rsidR="009857FD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«зона безубыточности» зависят от величины постоянных и переменных затрат, а также от рыночных цен на продукцию. При повышении рыночных цен появляется возможность снижать объемы реализации и покрывать постоянные ра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сход</w:t>
      </w:r>
      <w:r w:rsidR="009857FD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ы, при </w:t>
      </w:r>
      <w:r w:rsidR="009857FD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t>снижении уровня цен безубыточный объем продаж растет. В свою очередь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</w:t>
      </w:r>
      <w:r w:rsidR="009857FD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повышение переменных затрат приводит к повышению точки безубыточности и уменьшению зоны «зоны безопасности предпри</w:t>
      </w:r>
      <w:r w:rsidR="00F70ABB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я</w:t>
      </w:r>
      <w:r w:rsidR="009857FD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тия»</w:t>
      </w:r>
      <w:r w:rsidR="00DF7BB4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[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</w:t>
      </w:r>
      <w:r w:rsidR="00DF7BB4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]</w:t>
      </w:r>
      <w:r w:rsidR="009857FD"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9857FD" w:rsidRPr="00E471FE" w:rsidRDefault="009857FD" w:rsidP="003876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lang w:eastAsia="ru-RU"/>
        </w:rPr>
      </w:pP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Для выявления факторов, в наибольшей степени влияющих на величину точки безубыточности и зоны безубыточности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рекомендуется проводить факторный анализ 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метод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ом цепн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ых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подстанов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 на основ</w:t>
      </w:r>
      <w:r w:rsidR="006F5E82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представленных моделей</w:t>
      </w:r>
      <w:r w:rsidRPr="00E471FE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.</w:t>
      </w:r>
    </w:p>
    <w:p w:rsidR="009857FD" w:rsidRPr="00E471FE" w:rsidRDefault="009857FD" w:rsidP="003876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lang w:eastAsia="ru-RU"/>
        </w:rPr>
      </w:pP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 помощью </w:t>
      </w:r>
      <w:r w:rsidRPr="00E471FE">
        <w:rPr>
          <w:rFonts w:ascii="Times New Roman" w:eastAsia="Times New Roman" w:hAnsi="Times New Roman" w:cs="Times New Roman"/>
          <w:bCs/>
          <w:iCs/>
          <w:color w:val="000000"/>
          <w:sz w:val="24"/>
          <w:szCs w:val="28"/>
          <w:lang w:val="en-US" w:eastAsia="ru-RU"/>
        </w:rPr>
        <w:t>CVP</w:t>
      </w:r>
      <w:r w:rsidRPr="00E471FE">
        <w:rPr>
          <w:rFonts w:ascii="Times New Roman" w:eastAsia="Times New Roman" w:hAnsi="Times New Roman" w:cs="Times New Roman"/>
          <w:bCs/>
          <w:iCs/>
          <w:color w:val="000000"/>
          <w:sz w:val="24"/>
          <w:szCs w:val="28"/>
          <w:lang w:eastAsia="ru-RU"/>
        </w:rPr>
        <w:t>-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анализа можно установить критический уровень постоянных и переменных затрат при заданном уровне остальных факторов.</w:t>
      </w:r>
    </w:p>
    <w:p w:rsidR="009857FD" w:rsidRPr="00E471FE" w:rsidRDefault="009857FD" w:rsidP="003876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lang w:eastAsia="ru-RU"/>
        </w:rPr>
      </w:pPr>
      <w:r w:rsidRPr="00E471FE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Критический уровень постоянных ра</w:t>
      </w:r>
      <w:r w:rsidR="006F5E82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сходов</w:t>
      </w:r>
      <w:r w:rsidRPr="00E471F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рассчитывают по формуле:</w:t>
      </w:r>
    </w:p>
    <w:tbl>
      <w:tblPr>
        <w:tblStyle w:val="a5"/>
        <w:tblW w:w="96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5"/>
        <w:gridCol w:w="1063"/>
      </w:tblGrid>
      <w:tr w:rsidR="00A412BD" w:rsidRPr="00E471FE" w:rsidTr="00A412BD">
        <w:trPr>
          <w:trHeight w:val="387"/>
        </w:trPr>
        <w:tc>
          <w:tcPr>
            <w:tcW w:w="9133" w:type="dxa"/>
          </w:tcPr>
          <w:p w:rsidR="00A412BD" w:rsidRPr="00E471FE" w:rsidRDefault="000E1E94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i/>
                <w:color w:val="000000" w:themeColor="text1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FC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Cs w:val="28"/>
                      </w:rPr>
                      <m:t>KP</m:t>
                    </m:r>
                  </m:sub>
                </m:sSub>
                <m:r>
                  <w:rPr>
                    <w:rFonts w:ascii="Cambria Math" w:hAnsi="Cambria Math"/>
                    <w:color w:val="000000" w:themeColor="text1"/>
                    <w:szCs w:val="28"/>
                  </w:rPr>
                  <m:t>=Q*(p-AVC)</m:t>
                </m:r>
              </m:oMath>
            </m:oMathPara>
          </w:p>
        </w:tc>
        <w:tc>
          <w:tcPr>
            <w:tcW w:w="565" w:type="dxa"/>
          </w:tcPr>
          <w:p w:rsidR="00A412BD" w:rsidRPr="00E471FE" w:rsidRDefault="00A412BD" w:rsidP="00387698">
            <w:pPr>
              <w:pStyle w:val="a3"/>
              <w:spacing w:before="0" w:beforeAutospacing="0" w:after="0" w:afterAutospacing="0"/>
              <w:ind w:firstLine="567"/>
              <w:jc w:val="both"/>
              <w:rPr>
                <w:color w:val="000000" w:themeColor="text1"/>
                <w:szCs w:val="28"/>
              </w:rPr>
            </w:pPr>
            <w:r w:rsidRPr="00E471FE">
              <w:rPr>
                <w:color w:val="000000" w:themeColor="text1"/>
                <w:szCs w:val="28"/>
                <w:lang w:val="en-US"/>
              </w:rPr>
              <w:t>(6)</w:t>
            </w:r>
          </w:p>
        </w:tc>
      </w:tr>
    </w:tbl>
    <w:p w:rsidR="009857FD" w:rsidRPr="00E471FE" w:rsidRDefault="00611D37" w:rsidP="00452498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 w:rsidRPr="00E471FE">
        <w:rPr>
          <w:rStyle w:val="a6"/>
          <w:b w:val="0"/>
          <w:bCs w:val="0"/>
          <w:color w:val="000000"/>
          <w:szCs w:val="28"/>
        </w:rPr>
        <w:t>Суть показателя заключается в определении максимально допустимой величины постоянных расходов, которая будет равна маржинальной прибыли (марже покрытия) при заданном уровне объема продаж, цены и переменных затратах на единицу продукции.</w:t>
      </w:r>
    </w:p>
    <w:p w:rsidR="005E5483" w:rsidRDefault="00452498" w:rsidP="005E5483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>
        <w:rPr>
          <w:rStyle w:val="a6"/>
          <w:b w:val="0"/>
          <w:bCs w:val="0"/>
          <w:color w:val="000000"/>
          <w:szCs w:val="28"/>
        </w:rPr>
        <w:t xml:space="preserve">Совершенствование </w:t>
      </w:r>
      <w:r w:rsidRPr="00452498">
        <w:rPr>
          <w:rStyle w:val="a6"/>
          <w:b w:val="0"/>
          <w:bCs w:val="0"/>
          <w:color w:val="000000"/>
          <w:szCs w:val="28"/>
        </w:rPr>
        <w:t>проведени</w:t>
      </w:r>
      <w:r>
        <w:rPr>
          <w:rStyle w:val="a6"/>
          <w:b w:val="0"/>
          <w:bCs w:val="0"/>
          <w:color w:val="000000"/>
          <w:szCs w:val="28"/>
        </w:rPr>
        <w:t>я</w:t>
      </w:r>
      <w:r w:rsidRPr="00452498">
        <w:rPr>
          <w:rStyle w:val="a6"/>
          <w:b w:val="0"/>
          <w:bCs w:val="0"/>
          <w:color w:val="000000"/>
          <w:szCs w:val="28"/>
        </w:rPr>
        <w:t xml:space="preserve"> СУР-анализа в условиях </w:t>
      </w:r>
      <w:r w:rsidR="00121FEA" w:rsidRPr="00452498">
        <w:rPr>
          <w:rStyle w:val="a6"/>
          <w:b w:val="0"/>
          <w:bCs w:val="0"/>
          <w:color w:val="000000"/>
          <w:szCs w:val="28"/>
        </w:rPr>
        <w:t>неопределённости</w:t>
      </w:r>
      <w:r>
        <w:rPr>
          <w:rStyle w:val="a6"/>
          <w:b w:val="0"/>
          <w:bCs w:val="0"/>
          <w:color w:val="000000"/>
          <w:szCs w:val="28"/>
        </w:rPr>
        <w:t xml:space="preserve"> мы связываем </w:t>
      </w:r>
      <w:r w:rsidRPr="00452498">
        <w:rPr>
          <w:rStyle w:val="a6"/>
          <w:b w:val="0"/>
          <w:bCs w:val="0"/>
          <w:color w:val="000000"/>
          <w:szCs w:val="28"/>
        </w:rPr>
        <w:t xml:space="preserve">с использованием </w:t>
      </w:r>
      <w:r w:rsidR="005E5483">
        <w:rPr>
          <w:rStyle w:val="a6"/>
          <w:b w:val="0"/>
          <w:bCs w:val="0"/>
          <w:color w:val="000000"/>
          <w:szCs w:val="28"/>
        </w:rPr>
        <w:t xml:space="preserve">так называемого </w:t>
      </w:r>
      <w:r w:rsidRPr="00452498">
        <w:rPr>
          <w:rStyle w:val="a6"/>
          <w:b w:val="0"/>
          <w:bCs w:val="0"/>
          <w:color w:val="000000"/>
          <w:szCs w:val="28"/>
        </w:rPr>
        <w:t>метода деревьев</w:t>
      </w:r>
      <w:r w:rsidR="005E5483">
        <w:rPr>
          <w:rStyle w:val="a6"/>
          <w:b w:val="0"/>
          <w:bCs w:val="0"/>
          <w:color w:val="000000"/>
          <w:szCs w:val="28"/>
        </w:rPr>
        <w:t>. Он</w:t>
      </w:r>
      <w:r w:rsidRPr="00452498">
        <w:rPr>
          <w:rStyle w:val="a6"/>
          <w:b w:val="0"/>
          <w:bCs w:val="0"/>
          <w:color w:val="000000"/>
          <w:szCs w:val="28"/>
        </w:rPr>
        <w:t xml:space="preserve"> позволяет учитывать несколько состояний внешней среды. Эти состояния характеризуются как:</w:t>
      </w:r>
    </w:p>
    <w:p w:rsidR="005E5483" w:rsidRDefault="005E5483" w:rsidP="005E5483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>
        <w:rPr>
          <w:rStyle w:val="a6"/>
          <w:b w:val="0"/>
          <w:bCs w:val="0"/>
          <w:color w:val="000000"/>
          <w:szCs w:val="28"/>
        </w:rPr>
        <w:t>-</w:t>
      </w:r>
      <w:r w:rsidR="00452498" w:rsidRPr="00452498">
        <w:rPr>
          <w:rStyle w:val="a6"/>
          <w:b w:val="0"/>
          <w:bCs w:val="0"/>
          <w:color w:val="000000"/>
          <w:szCs w:val="28"/>
        </w:rPr>
        <w:t xml:space="preserve"> ситуации </w:t>
      </w:r>
      <w:r w:rsidR="009D5E95" w:rsidRPr="00452498">
        <w:rPr>
          <w:rStyle w:val="a6"/>
          <w:b w:val="0"/>
          <w:bCs w:val="0"/>
          <w:color w:val="000000"/>
          <w:szCs w:val="28"/>
        </w:rPr>
        <w:t>определённого</w:t>
      </w:r>
      <w:r w:rsidR="00452498" w:rsidRPr="00452498">
        <w:rPr>
          <w:rStyle w:val="a6"/>
          <w:b w:val="0"/>
          <w:bCs w:val="0"/>
          <w:color w:val="000000"/>
          <w:szCs w:val="28"/>
        </w:rPr>
        <w:t xml:space="preserve"> риска (когда заранее известны вероятности возникновения различных значений цены продаж и затрат);</w:t>
      </w:r>
    </w:p>
    <w:p w:rsidR="005E5483" w:rsidRDefault="005E5483" w:rsidP="005E5483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>
        <w:rPr>
          <w:rStyle w:val="a6"/>
          <w:b w:val="0"/>
          <w:bCs w:val="0"/>
          <w:color w:val="000000"/>
          <w:szCs w:val="28"/>
        </w:rPr>
        <w:t xml:space="preserve">- </w:t>
      </w:r>
      <w:r w:rsidR="00452498" w:rsidRPr="00452498">
        <w:rPr>
          <w:rStyle w:val="a6"/>
          <w:b w:val="0"/>
          <w:bCs w:val="0"/>
          <w:color w:val="000000"/>
          <w:szCs w:val="28"/>
        </w:rPr>
        <w:t xml:space="preserve">ситуации </w:t>
      </w:r>
      <w:r w:rsidR="009D5E95" w:rsidRPr="00452498">
        <w:rPr>
          <w:rStyle w:val="a6"/>
          <w:b w:val="0"/>
          <w:bCs w:val="0"/>
          <w:color w:val="000000"/>
          <w:szCs w:val="28"/>
        </w:rPr>
        <w:t>неопределённого</w:t>
      </w:r>
      <w:r w:rsidR="00452498" w:rsidRPr="00452498">
        <w:rPr>
          <w:rStyle w:val="a6"/>
          <w:b w:val="0"/>
          <w:bCs w:val="0"/>
          <w:color w:val="000000"/>
          <w:szCs w:val="28"/>
        </w:rPr>
        <w:t xml:space="preserve"> риска (когда эти в</w:t>
      </w:r>
      <w:r>
        <w:rPr>
          <w:rStyle w:val="a6"/>
          <w:b w:val="0"/>
          <w:bCs w:val="0"/>
          <w:color w:val="000000"/>
          <w:szCs w:val="28"/>
        </w:rPr>
        <w:t>ероятности заранее неизвестны).</w:t>
      </w:r>
    </w:p>
    <w:p w:rsidR="00452498" w:rsidRPr="00452498" w:rsidRDefault="00452498" w:rsidP="005E5483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 w:rsidRPr="00452498">
        <w:rPr>
          <w:rStyle w:val="a6"/>
          <w:b w:val="0"/>
          <w:bCs w:val="0"/>
          <w:color w:val="000000"/>
          <w:szCs w:val="28"/>
        </w:rPr>
        <w:t xml:space="preserve">СУР-анализа в условиях </w:t>
      </w:r>
      <w:r w:rsidR="009D5E95" w:rsidRPr="00452498">
        <w:rPr>
          <w:rStyle w:val="a6"/>
          <w:b w:val="0"/>
          <w:bCs w:val="0"/>
          <w:color w:val="000000"/>
          <w:szCs w:val="28"/>
        </w:rPr>
        <w:t>определённого</w:t>
      </w:r>
      <w:r w:rsidRPr="00452498">
        <w:rPr>
          <w:rStyle w:val="a6"/>
          <w:b w:val="0"/>
          <w:bCs w:val="0"/>
          <w:color w:val="000000"/>
          <w:szCs w:val="28"/>
        </w:rPr>
        <w:t xml:space="preserve"> риска возможно осуществить, используя дискретн</w:t>
      </w:r>
      <w:r w:rsidR="009D5E95">
        <w:rPr>
          <w:rStyle w:val="a6"/>
          <w:b w:val="0"/>
          <w:bCs w:val="0"/>
          <w:color w:val="000000"/>
          <w:szCs w:val="28"/>
        </w:rPr>
        <w:t>ое</w:t>
      </w:r>
      <w:r w:rsidRPr="00452498">
        <w:rPr>
          <w:rStyle w:val="a6"/>
          <w:b w:val="0"/>
          <w:bCs w:val="0"/>
          <w:color w:val="000000"/>
          <w:szCs w:val="28"/>
        </w:rPr>
        <w:t xml:space="preserve"> ранжиров</w:t>
      </w:r>
      <w:r w:rsidR="009D5E95">
        <w:rPr>
          <w:rStyle w:val="a6"/>
          <w:b w:val="0"/>
          <w:bCs w:val="0"/>
          <w:color w:val="000000"/>
          <w:szCs w:val="28"/>
        </w:rPr>
        <w:t>ание</w:t>
      </w:r>
      <w:r w:rsidRPr="00452498">
        <w:rPr>
          <w:rStyle w:val="a6"/>
          <w:b w:val="0"/>
          <w:bCs w:val="0"/>
          <w:color w:val="000000"/>
          <w:szCs w:val="28"/>
        </w:rPr>
        <w:t xml:space="preserve"> вероятностей возникновения значения параметров взаимосвязи «затраты</w:t>
      </w:r>
      <w:r w:rsidR="005E5483">
        <w:rPr>
          <w:rStyle w:val="a6"/>
          <w:b w:val="0"/>
          <w:bCs w:val="0"/>
          <w:color w:val="000000"/>
          <w:szCs w:val="28"/>
        </w:rPr>
        <w:t>-</w:t>
      </w:r>
      <w:r w:rsidRPr="00452498">
        <w:rPr>
          <w:rStyle w:val="a6"/>
          <w:b w:val="0"/>
          <w:bCs w:val="0"/>
          <w:color w:val="000000"/>
          <w:szCs w:val="28"/>
        </w:rPr>
        <w:t>объем</w:t>
      </w:r>
      <w:r w:rsidR="005E5483">
        <w:rPr>
          <w:rStyle w:val="a6"/>
          <w:b w:val="0"/>
          <w:bCs w:val="0"/>
          <w:color w:val="000000"/>
          <w:szCs w:val="28"/>
        </w:rPr>
        <w:t>-</w:t>
      </w:r>
      <w:r w:rsidRPr="00452498">
        <w:rPr>
          <w:rStyle w:val="a6"/>
          <w:b w:val="0"/>
          <w:bCs w:val="0"/>
          <w:color w:val="000000"/>
          <w:szCs w:val="28"/>
        </w:rPr>
        <w:t xml:space="preserve">прибыль». При принятии решений в условиях </w:t>
      </w:r>
      <w:r w:rsidR="009D5E95" w:rsidRPr="00452498">
        <w:rPr>
          <w:rStyle w:val="a6"/>
          <w:b w:val="0"/>
          <w:bCs w:val="0"/>
          <w:color w:val="000000"/>
          <w:szCs w:val="28"/>
        </w:rPr>
        <w:t>неопределённости</w:t>
      </w:r>
      <w:r w:rsidRPr="00452498">
        <w:rPr>
          <w:rStyle w:val="a6"/>
          <w:b w:val="0"/>
          <w:bCs w:val="0"/>
          <w:color w:val="000000"/>
          <w:szCs w:val="28"/>
        </w:rPr>
        <w:t xml:space="preserve"> выбор вариантов при оценке показателей безубыточности основывается на построении так называемого аналитического дерева вероятностей. В нем возможный вариант принятия решений определяется для каждого значения вероятности тех параметров, которые обозначены в модели взаимосвязи </w:t>
      </w:r>
      <w:r w:rsidR="005E5483" w:rsidRPr="00452498">
        <w:rPr>
          <w:rStyle w:val="a6"/>
          <w:b w:val="0"/>
          <w:bCs w:val="0"/>
          <w:color w:val="000000"/>
          <w:szCs w:val="28"/>
        </w:rPr>
        <w:t>«затраты</w:t>
      </w:r>
      <w:r w:rsidR="005E5483">
        <w:rPr>
          <w:rStyle w:val="a6"/>
          <w:b w:val="0"/>
          <w:bCs w:val="0"/>
          <w:color w:val="000000"/>
          <w:szCs w:val="28"/>
        </w:rPr>
        <w:t>-</w:t>
      </w:r>
      <w:r w:rsidR="005E5483" w:rsidRPr="00452498">
        <w:rPr>
          <w:rStyle w:val="a6"/>
          <w:b w:val="0"/>
          <w:bCs w:val="0"/>
          <w:color w:val="000000"/>
          <w:szCs w:val="28"/>
        </w:rPr>
        <w:t>объем</w:t>
      </w:r>
      <w:r w:rsidR="005E5483">
        <w:rPr>
          <w:rStyle w:val="a6"/>
          <w:b w:val="0"/>
          <w:bCs w:val="0"/>
          <w:color w:val="000000"/>
          <w:szCs w:val="28"/>
        </w:rPr>
        <w:t>-</w:t>
      </w:r>
      <w:r w:rsidR="005E5483" w:rsidRPr="00452498">
        <w:rPr>
          <w:rStyle w:val="a6"/>
          <w:b w:val="0"/>
          <w:bCs w:val="0"/>
          <w:color w:val="000000"/>
          <w:szCs w:val="28"/>
        </w:rPr>
        <w:t>прибыль»</w:t>
      </w:r>
      <w:r w:rsidRPr="00452498">
        <w:rPr>
          <w:rStyle w:val="a6"/>
          <w:b w:val="0"/>
          <w:bCs w:val="0"/>
          <w:color w:val="000000"/>
          <w:szCs w:val="28"/>
        </w:rPr>
        <w:t xml:space="preserve">. </w:t>
      </w:r>
      <w:r w:rsidR="00780256">
        <w:rPr>
          <w:rStyle w:val="a6"/>
          <w:b w:val="0"/>
          <w:bCs w:val="0"/>
          <w:color w:val="000000"/>
          <w:szCs w:val="28"/>
        </w:rPr>
        <w:t>А</w:t>
      </w:r>
      <w:r w:rsidRPr="00452498">
        <w:rPr>
          <w:rStyle w:val="a6"/>
          <w:b w:val="0"/>
          <w:bCs w:val="0"/>
          <w:color w:val="000000"/>
          <w:szCs w:val="28"/>
        </w:rPr>
        <w:t>нализ</w:t>
      </w:r>
      <w:r w:rsidR="00780256">
        <w:rPr>
          <w:rStyle w:val="a6"/>
          <w:b w:val="0"/>
          <w:bCs w:val="0"/>
          <w:color w:val="000000"/>
          <w:szCs w:val="28"/>
        </w:rPr>
        <w:t xml:space="preserve"> рекомендуется</w:t>
      </w:r>
      <w:r w:rsidRPr="00452498">
        <w:rPr>
          <w:rStyle w:val="a6"/>
          <w:b w:val="0"/>
          <w:bCs w:val="0"/>
          <w:color w:val="000000"/>
          <w:szCs w:val="28"/>
        </w:rPr>
        <w:t xml:space="preserve"> </w:t>
      </w:r>
      <w:r w:rsidR="00780256">
        <w:rPr>
          <w:rStyle w:val="a6"/>
          <w:b w:val="0"/>
          <w:bCs w:val="0"/>
          <w:color w:val="000000"/>
          <w:szCs w:val="28"/>
        </w:rPr>
        <w:t>проводить по алгоритму</w:t>
      </w:r>
      <w:r w:rsidRPr="00452498">
        <w:rPr>
          <w:rStyle w:val="a6"/>
          <w:b w:val="0"/>
          <w:bCs w:val="0"/>
          <w:color w:val="000000"/>
          <w:szCs w:val="28"/>
        </w:rPr>
        <w:t xml:space="preserve"> последовательность действий.</w:t>
      </w:r>
    </w:p>
    <w:p w:rsidR="00452498" w:rsidRDefault="00452498" w:rsidP="00452498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 w:rsidRPr="00452498">
        <w:rPr>
          <w:rStyle w:val="a6"/>
          <w:b w:val="0"/>
          <w:bCs w:val="0"/>
          <w:color w:val="000000"/>
          <w:szCs w:val="28"/>
        </w:rPr>
        <w:t>1. Устан</w:t>
      </w:r>
      <w:r w:rsidR="00780256">
        <w:rPr>
          <w:rStyle w:val="a6"/>
          <w:b w:val="0"/>
          <w:bCs w:val="0"/>
          <w:color w:val="000000"/>
          <w:szCs w:val="28"/>
        </w:rPr>
        <w:t>овить</w:t>
      </w:r>
      <w:r w:rsidRPr="00452498">
        <w:rPr>
          <w:rStyle w:val="a6"/>
          <w:b w:val="0"/>
          <w:bCs w:val="0"/>
          <w:color w:val="000000"/>
          <w:szCs w:val="28"/>
        </w:rPr>
        <w:t xml:space="preserve"> вероятность показателей взаимосвязи: цены продаж</w:t>
      </w:r>
      <w:r w:rsidR="00780256">
        <w:rPr>
          <w:rStyle w:val="a6"/>
          <w:b w:val="0"/>
          <w:bCs w:val="0"/>
          <w:color w:val="000000"/>
          <w:szCs w:val="28"/>
        </w:rPr>
        <w:t>и</w:t>
      </w:r>
      <w:r w:rsidRPr="00452498">
        <w:rPr>
          <w:rStyle w:val="a6"/>
          <w:b w:val="0"/>
          <w:bCs w:val="0"/>
          <w:color w:val="000000"/>
          <w:szCs w:val="28"/>
        </w:rPr>
        <w:t xml:space="preserve"> единицы продукции, </w:t>
      </w:r>
      <w:r w:rsidR="00780256">
        <w:rPr>
          <w:rStyle w:val="a6"/>
          <w:b w:val="0"/>
          <w:bCs w:val="0"/>
          <w:color w:val="000000"/>
          <w:szCs w:val="28"/>
        </w:rPr>
        <w:t xml:space="preserve">удельных </w:t>
      </w:r>
      <w:r w:rsidRPr="00452498">
        <w:rPr>
          <w:rStyle w:val="a6"/>
          <w:b w:val="0"/>
          <w:bCs w:val="0"/>
          <w:color w:val="000000"/>
          <w:szCs w:val="28"/>
        </w:rPr>
        <w:t>переменных затрат</w:t>
      </w:r>
      <w:r w:rsidR="00780256">
        <w:rPr>
          <w:rStyle w:val="a6"/>
          <w:b w:val="0"/>
          <w:bCs w:val="0"/>
          <w:color w:val="000000"/>
          <w:szCs w:val="28"/>
        </w:rPr>
        <w:t xml:space="preserve"> и</w:t>
      </w:r>
      <w:r w:rsidRPr="00452498">
        <w:rPr>
          <w:rStyle w:val="a6"/>
          <w:b w:val="0"/>
          <w:bCs w:val="0"/>
          <w:color w:val="000000"/>
          <w:szCs w:val="28"/>
        </w:rPr>
        <w:t xml:space="preserve"> общ</w:t>
      </w:r>
      <w:r w:rsidR="00780256">
        <w:rPr>
          <w:rStyle w:val="a6"/>
          <w:b w:val="0"/>
          <w:bCs w:val="0"/>
          <w:color w:val="000000"/>
          <w:szCs w:val="28"/>
        </w:rPr>
        <w:t xml:space="preserve">ей величины постоянных </w:t>
      </w:r>
      <w:r w:rsidRPr="00452498">
        <w:rPr>
          <w:rStyle w:val="a6"/>
          <w:b w:val="0"/>
          <w:bCs w:val="0"/>
          <w:color w:val="000000"/>
          <w:szCs w:val="28"/>
        </w:rPr>
        <w:t>ра</w:t>
      </w:r>
      <w:r w:rsidR="00780256">
        <w:rPr>
          <w:rStyle w:val="a6"/>
          <w:b w:val="0"/>
          <w:bCs w:val="0"/>
          <w:color w:val="000000"/>
          <w:szCs w:val="28"/>
        </w:rPr>
        <w:t>сходов</w:t>
      </w:r>
      <w:r w:rsidRPr="00452498">
        <w:rPr>
          <w:rStyle w:val="a6"/>
          <w:b w:val="0"/>
          <w:bCs w:val="0"/>
          <w:color w:val="000000"/>
          <w:szCs w:val="28"/>
        </w:rPr>
        <w:t>.</w:t>
      </w:r>
    </w:p>
    <w:p w:rsidR="00452498" w:rsidRDefault="005E5483" w:rsidP="00452498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 w:rsidRPr="005E5483">
        <w:rPr>
          <w:rStyle w:val="a6"/>
          <w:b w:val="0"/>
          <w:bCs w:val="0"/>
          <w:color w:val="000000"/>
          <w:szCs w:val="28"/>
        </w:rPr>
        <w:t>2. Определ</w:t>
      </w:r>
      <w:r w:rsidR="00780256">
        <w:rPr>
          <w:rStyle w:val="a6"/>
          <w:b w:val="0"/>
          <w:bCs w:val="0"/>
          <w:color w:val="000000"/>
          <w:szCs w:val="28"/>
        </w:rPr>
        <w:t>ить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общее количество возможных </w:t>
      </w:r>
      <w:r w:rsidR="00780256">
        <w:rPr>
          <w:rStyle w:val="a6"/>
          <w:b w:val="0"/>
          <w:bCs w:val="0"/>
          <w:color w:val="000000"/>
          <w:szCs w:val="28"/>
        </w:rPr>
        <w:t xml:space="preserve">для анализа </w:t>
      </w:r>
      <w:r w:rsidRPr="005E5483">
        <w:rPr>
          <w:rStyle w:val="a6"/>
          <w:b w:val="0"/>
          <w:bCs w:val="0"/>
          <w:color w:val="000000"/>
          <w:szCs w:val="28"/>
        </w:rPr>
        <w:t>вариантов перемножени</w:t>
      </w:r>
      <w:r w:rsidR="00780256">
        <w:rPr>
          <w:rStyle w:val="a6"/>
          <w:b w:val="0"/>
          <w:bCs w:val="0"/>
          <w:color w:val="000000"/>
          <w:szCs w:val="28"/>
        </w:rPr>
        <w:t>ем</w:t>
      </w:r>
      <w:r w:rsidRPr="005E5483">
        <w:rPr>
          <w:rStyle w:val="a6"/>
          <w:b w:val="0"/>
          <w:bCs w:val="0"/>
          <w:color w:val="000000"/>
          <w:szCs w:val="28"/>
        </w:rPr>
        <w:t xml:space="preserve"> числа комбинаций для исходных показателей цены, удельных переменных и общих постоянных </w:t>
      </w:r>
      <w:r w:rsidR="00D86F58">
        <w:rPr>
          <w:rStyle w:val="a6"/>
          <w:b w:val="0"/>
          <w:bCs w:val="0"/>
          <w:color w:val="000000"/>
          <w:szCs w:val="28"/>
        </w:rPr>
        <w:t>расходов</w:t>
      </w:r>
      <w:r w:rsidRPr="005E5483">
        <w:rPr>
          <w:rStyle w:val="a6"/>
          <w:b w:val="0"/>
          <w:bCs w:val="0"/>
          <w:color w:val="000000"/>
          <w:szCs w:val="28"/>
        </w:rPr>
        <w:t>.</w:t>
      </w:r>
    </w:p>
    <w:p w:rsidR="005E5483" w:rsidRDefault="005E5483" w:rsidP="00452498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>
        <w:rPr>
          <w:rStyle w:val="a6"/>
          <w:b w:val="0"/>
          <w:bCs w:val="0"/>
          <w:color w:val="000000"/>
          <w:szCs w:val="28"/>
        </w:rPr>
        <w:t>3.</w:t>
      </w:r>
      <w:r w:rsidRPr="005E5483">
        <w:rPr>
          <w:rStyle w:val="a6"/>
          <w:b w:val="0"/>
          <w:bCs w:val="0"/>
          <w:color w:val="000000"/>
          <w:szCs w:val="28"/>
        </w:rPr>
        <w:t xml:space="preserve"> Последовательно рассчит</w:t>
      </w:r>
      <w:r w:rsidR="00D86F58">
        <w:rPr>
          <w:rStyle w:val="a6"/>
          <w:b w:val="0"/>
          <w:bCs w:val="0"/>
          <w:color w:val="000000"/>
          <w:szCs w:val="28"/>
        </w:rPr>
        <w:t>ать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значение вероятности для каждо</w:t>
      </w:r>
      <w:r>
        <w:rPr>
          <w:rStyle w:val="a6"/>
          <w:b w:val="0"/>
          <w:bCs w:val="0"/>
          <w:color w:val="000000"/>
          <w:szCs w:val="28"/>
        </w:rPr>
        <w:t>му</w:t>
      </w:r>
      <w:r w:rsidRPr="005E5483">
        <w:rPr>
          <w:rStyle w:val="a6"/>
          <w:b w:val="0"/>
          <w:bCs w:val="0"/>
          <w:color w:val="000000"/>
          <w:szCs w:val="28"/>
        </w:rPr>
        <w:t xml:space="preserve"> вариант</w:t>
      </w:r>
      <w:r>
        <w:rPr>
          <w:rStyle w:val="a6"/>
          <w:b w:val="0"/>
          <w:bCs w:val="0"/>
          <w:color w:val="000000"/>
          <w:szCs w:val="28"/>
        </w:rPr>
        <w:t>у</w:t>
      </w:r>
      <w:r w:rsidRPr="005E5483">
        <w:rPr>
          <w:rStyle w:val="a6"/>
          <w:b w:val="0"/>
          <w:bCs w:val="0"/>
          <w:color w:val="000000"/>
          <w:szCs w:val="28"/>
        </w:rPr>
        <w:t xml:space="preserve"> перемножени</w:t>
      </w:r>
      <w:r w:rsidR="00D86F58">
        <w:rPr>
          <w:rStyle w:val="a6"/>
          <w:b w:val="0"/>
          <w:bCs w:val="0"/>
          <w:color w:val="000000"/>
          <w:szCs w:val="28"/>
        </w:rPr>
        <w:t>ем</w:t>
      </w:r>
      <w:r w:rsidRPr="005E5483">
        <w:rPr>
          <w:rStyle w:val="a6"/>
          <w:b w:val="0"/>
          <w:bCs w:val="0"/>
          <w:color w:val="000000"/>
          <w:szCs w:val="28"/>
        </w:rPr>
        <w:t xml:space="preserve"> значений вероятностей цены продаж единицы продукции, удельных переменных </w:t>
      </w:r>
      <w:r w:rsidR="00D86F58">
        <w:rPr>
          <w:rStyle w:val="a6"/>
          <w:b w:val="0"/>
          <w:bCs w:val="0"/>
          <w:color w:val="000000"/>
          <w:szCs w:val="28"/>
        </w:rPr>
        <w:t xml:space="preserve">затрат </w:t>
      </w:r>
      <w:r w:rsidRPr="005E5483">
        <w:rPr>
          <w:rStyle w:val="a6"/>
          <w:b w:val="0"/>
          <w:bCs w:val="0"/>
          <w:color w:val="000000"/>
          <w:szCs w:val="28"/>
        </w:rPr>
        <w:t>и общих постоянных ра</w:t>
      </w:r>
      <w:r>
        <w:rPr>
          <w:rStyle w:val="a6"/>
          <w:b w:val="0"/>
          <w:bCs w:val="0"/>
          <w:color w:val="000000"/>
          <w:szCs w:val="28"/>
        </w:rPr>
        <w:t>сходов</w:t>
      </w:r>
      <w:r w:rsidRPr="005E5483">
        <w:rPr>
          <w:rStyle w:val="a6"/>
          <w:b w:val="0"/>
          <w:bCs w:val="0"/>
          <w:color w:val="000000"/>
          <w:szCs w:val="28"/>
        </w:rPr>
        <w:t>.</w:t>
      </w:r>
    </w:p>
    <w:p w:rsidR="005E5483" w:rsidRDefault="005E5483" w:rsidP="00722ECD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 w:rsidRPr="005E5483">
        <w:rPr>
          <w:rStyle w:val="a6"/>
          <w:b w:val="0"/>
          <w:bCs w:val="0"/>
          <w:color w:val="000000"/>
          <w:szCs w:val="28"/>
        </w:rPr>
        <w:t>4. Определ</w:t>
      </w:r>
      <w:r w:rsidR="00D86F58">
        <w:rPr>
          <w:rStyle w:val="a6"/>
          <w:b w:val="0"/>
          <w:bCs w:val="0"/>
          <w:color w:val="000000"/>
          <w:szCs w:val="28"/>
        </w:rPr>
        <w:t>ить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количество единиц продукции, которое обозначает объем производства в точке безубыточности. Для этого рассчит</w:t>
      </w:r>
      <w:r w:rsidR="00D86F58">
        <w:rPr>
          <w:rStyle w:val="a6"/>
          <w:b w:val="0"/>
          <w:bCs w:val="0"/>
          <w:color w:val="000000"/>
          <w:szCs w:val="28"/>
        </w:rPr>
        <w:t>ать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значение критической точки для каждого варианта и </w:t>
      </w:r>
      <w:r w:rsidR="00D86F58">
        <w:rPr>
          <w:rStyle w:val="a6"/>
          <w:b w:val="0"/>
          <w:bCs w:val="0"/>
          <w:color w:val="000000"/>
          <w:szCs w:val="28"/>
        </w:rPr>
        <w:t>просуммировать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полученные результаты. На этом основ</w:t>
      </w:r>
      <w:r w:rsidR="00D86F58">
        <w:rPr>
          <w:rStyle w:val="a6"/>
          <w:b w:val="0"/>
          <w:bCs w:val="0"/>
          <w:color w:val="000000"/>
          <w:szCs w:val="28"/>
        </w:rPr>
        <w:t>е</w:t>
      </w:r>
      <w:r w:rsidRPr="005E5483">
        <w:rPr>
          <w:rStyle w:val="a6"/>
          <w:b w:val="0"/>
          <w:bCs w:val="0"/>
          <w:color w:val="000000"/>
          <w:szCs w:val="28"/>
        </w:rPr>
        <w:t xml:space="preserve"> </w:t>
      </w:r>
      <w:r w:rsidR="00D86F58">
        <w:rPr>
          <w:rStyle w:val="a6"/>
          <w:b w:val="0"/>
          <w:bCs w:val="0"/>
          <w:color w:val="000000"/>
          <w:szCs w:val="28"/>
        </w:rPr>
        <w:t>по</w:t>
      </w:r>
      <w:r w:rsidRPr="005E5483">
        <w:rPr>
          <w:rStyle w:val="a6"/>
          <w:b w:val="0"/>
          <w:bCs w:val="0"/>
          <w:color w:val="000000"/>
          <w:szCs w:val="28"/>
        </w:rPr>
        <w:t>строит</w:t>
      </w:r>
      <w:r w:rsidR="00D86F58">
        <w:rPr>
          <w:rStyle w:val="a6"/>
          <w:b w:val="0"/>
          <w:bCs w:val="0"/>
          <w:color w:val="000000"/>
          <w:szCs w:val="28"/>
        </w:rPr>
        <w:t>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аналитическое дерево вероятностей</w:t>
      </w:r>
      <w:r>
        <w:rPr>
          <w:rStyle w:val="a6"/>
          <w:b w:val="0"/>
          <w:bCs w:val="0"/>
          <w:color w:val="000000"/>
          <w:szCs w:val="28"/>
        </w:rPr>
        <w:t>, которое</w:t>
      </w:r>
      <w:r w:rsidRPr="005E5483">
        <w:rPr>
          <w:rStyle w:val="a6"/>
          <w:b w:val="0"/>
          <w:bCs w:val="0"/>
          <w:color w:val="000000"/>
          <w:szCs w:val="28"/>
        </w:rPr>
        <w:t xml:space="preserve"> позвол</w:t>
      </w:r>
      <w:r w:rsidR="00D86F58">
        <w:rPr>
          <w:rStyle w:val="a6"/>
          <w:b w:val="0"/>
          <w:bCs w:val="0"/>
          <w:color w:val="000000"/>
          <w:szCs w:val="28"/>
        </w:rPr>
        <w:t>и</w:t>
      </w:r>
      <w:r w:rsidRPr="005E5483">
        <w:rPr>
          <w:rStyle w:val="a6"/>
          <w:b w:val="0"/>
          <w:bCs w:val="0"/>
          <w:color w:val="000000"/>
          <w:szCs w:val="28"/>
        </w:rPr>
        <w:t>т наглядно представить значения рассчит</w:t>
      </w:r>
      <w:r w:rsidR="00D86F58">
        <w:rPr>
          <w:rStyle w:val="a6"/>
          <w:b w:val="0"/>
          <w:bCs w:val="0"/>
          <w:color w:val="000000"/>
          <w:szCs w:val="28"/>
        </w:rPr>
        <w:t>анных</w:t>
      </w:r>
      <w:r w:rsidRPr="005E5483">
        <w:rPr>
          <w:rStyle w:val="a6"/>
          <w:b w:val="0"/>
          <w:bCs w:val="0"/>
          <w:color w:val="000000"/>
          <w:szCs w:val="28"/>
        </w:rPr>
        <w:t xml:space="preserve"> показателей, отра</w:t>
      </w:r>
      <w:r w:rsidR="00D86F58">
        <w:rPr>
          <w:rStyle w:val="a6"/>
          <w:b w:val="0"/>
          <w:bCs w:val="0"/>
          <w:color w:val="000000"/>
          <w:szCs w:val="28"/>
        </w:rPr>
        <w:t>зить</w:t>
      </w:r>
      <w:r w:rsidRPr="005E5483">
        <w:rPr>
          <w:rStyle w:val="a6"/>
          <w:b w:val="0"/>
          <w:bCs w:val="0"/>
          <w:color w:val="000000"/>
          <w:szCs w:val="28"/>
        </w:rPr>
        <w:t xml:space="preserve"> прогнозируемые значения точки безубыточности в условиях </w:t>
      </w:r>
      <w:r w:rsidR="00780256" w:rsidRPr="005E5483">
        <w:rPr>
          <w:rStyle w:val="a6"/>
          <w:b w:val="0"/>
          <w:bCs w:val="0"/>
          <w:color w:val="000000"/>
          <w:szCs w:val="28"/>
        </w:rPr>
        <w:t>вариативности</w:t>
      </w:r>
      <w:r w:rsidRPr="005E5483">
        <w:rPr>
          <w:rStyle w:val="a6"/>
          <w:b w:val="0"/>
          <w:bCs w:val="0"/>
          <w:color w:val="000000"/>
          <w:szCs w:val="28"/>
        </w:rPr>
        <w:t xml:space="preserve"> цены, переменных </w:t>
      </w:r>
      <w:r w:rsidR="00D86F58">
        <w:rPr>
          <w:rStyle w:val="a6"/>
          <w:b w:val="0"/>
          <w:bCs w:val="0"/>
          <w:color w:val="000000"/>
          <w:szCs w:val="28"/>
        </w:rPr>
        <w:t xml:space="preserve">затрат </w:t>
      </w:r>
      <w:r w:rsidRPr="005E5483">
        <w:rPr>
          <w:rStyle w:val="a6"/>
          <w:b w:val="0"/>
          <w:bCs w:val="0"/>
          <w:color w:val="000000"/>
          <w:szCs w:val="28"/>
        </w:rPr>
        <w:t>и постоянных ра</w:t>
      </w:r>
      <w:r>
        <w:rPr>
          <w:rStyle w:val="a6"/>
          <w:b w:val="0"/>
          <w:bCs w:val="0"/>
          <w:color w:val="000000"/>
          <w:szCs w:val="28"/>
        </w:rPr>
        <w:t>сходов</w:t>
      </w:r>
      <w:r w:rsidRPr="005E5483">
        <w:rPr>
          <w:rStyle w:val="a6"/>
          <w:b w:val="0"/>
          <w:bCs w:val="0"/>
          <w:color w:val="000000"/>
          <w:szCs w:val="28"/>
        </w:rPr>
        <w:t>.</w:t>
      </w:r>
    </w:p>
    <w:p w:rsidR="00FB5D89" w:rsidRDefault="009D5E95" w:rsidP="00722ECD">
      <w:pPr>
        <w:pStyle w:val="a3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Style w:val="a6"/>
          <w:b w:val="0"/>
          <w:bCs w:val="0"/>
          <w:color w:val="000000"/>
          <w:szCs w:val="28"/>
        </w:rPr>
      </w:pPr>
      <w:r w:rsidRPr="009D5E95">
        <w:rPr>
          <w:rStyle w:val="a6"/>
          <w:b w:val="0"/>
          <w:bCs w:val="0"/>
          <w:color w:val="000000"/>
          <w:szCs w:val="28"/>
        </w:rPr>
        <w:t xml:space="preserve">Анализ безубыточности в условиях </w:t>
      </w:r>
      <w:r w:rsidR="00780256" w:rsidRPr="009D5E95">
        <w:rPr>
          <w:rStyle w:val="a6"/>
          <w:b w:val="0"/>
          <w:bCs w:val="0"/>
          <w:color w:val="000000"/>
          <w:szCs w:val="28"/>
        </w:rPr>
        <w:t>определённого</w:t>
      </w:r>
      <w:r w:rsidRPr="009D5E95">
        <w:rPr>
          <w:rStyle w:val="a6"/>
          <w:b w:val="0"/>
          <w:bCs w:val="0"/>
          <w:color w:val="000000"/>
          <w:szCs w:val="28"/>
        </w:rPr>
        <w:t xml:space="preserve"> риска позволяет конкретизировать управленческие действия при выборе одного варианта из множества рассматриваемых. </w:t>
      </w:r>
      <w:r>
        <w:rPr>
          <w:rStyle w:val="a6"/>
          <w:b w:val="0"/>
          <w:bCs w:val="0"/>
          <w:color w:val="000000"/>
          <w:szCs w:val="28"/>
        </w:rPr>
        <w:t>А</w:t>
      </w:r>
      <w:r w:rsidRPr="009D5E95">
        <w:rPr>
          <w:rStyle w:val="a6"/>
          <w:b w:val="0"/>
          <w:bCs w:val="0"/>
          <w:color w:val="000000"/>
          <w:szCs w:val="28"/>
        </w:rPr>
        <w:t xml:space="preserve">мплитуда вероятных </w:t>
      </w:r>
      <w:r w:rsidR="00780256" w:rsidRPr="009D5E95">
        <w:rPr>
          <w:rStyle w:val="a6"/>
          <w:b w:val="0"/>
          <w:bCs w:val="0"/>
          <w:color w:val="000000"/>
          <w:szCs w:val="28"/>
        </w:rPr>
        <w:t>объёмов</w:t>
      </w:r>
      <w:r w:rsidRPr="009D5E95">
        <w:rPr>
          <w:rStyle w:val="a6"/>
          <w:b w:val="0"/>
          <w:bCs w:val="0"/>
          <w:color w:val="000000"/>
          <w:szCs w:val="28"/>
        </w:rPr>
        <w:t xml:space="preserve"> безубыточно</w:t>
      </w:r>
      <w:r w:rsidR="00D86F58">
        <w:rPr>
          <w:rStyle w:val="a6"/>
          <w:b w:val="0"/>
          <w:bCs w:val="0"/>
          <w:color w:val="000000"/>
          <w:szCs w:val="28"/>
        </w:rPr>
        <w:t>й деятельности</w:t>
      </w:r>
      <w:r w:rsidRPr="009D5E95">
        <w:rPr>
          <w:rStyle w:val="a6"/>
          <w:b w:val="0"/>
          <w:bCs w:val="0"/>
          <w:color w:val="000000"/>
          <w:szCs w:val="28"/>
        </w:rPr>
        <w:t xml:space="preserve"> с </w:t>
      </w:r>
      <w:r w:rsidR="00780256" w:rsidRPr="009D5E95">
        <w:rPr>
          <w:rStyle w:val="a6"/>
          <w:b w:val="0"/>
          <w:bCs w:val="0"/>
          <w:color w:val="000000"/>
          <w:szCs w:val="28"/>
        </w:rPr>
        <w:t>учётом</w:t>
      </w:r>
      <w:r w:rsidRPr="009D5E95">
        <w:rPr>
          <w:rStyle w:val="a6"/>
          <w:b w:val="0"/>
          <w:bCs w:val="0"/>
          <w:color w:val="000000"/>
          <w:szCs w:val="28"/>
        </w:rPr>
        <w:t xml:space="preserve"> рассчит</w:t>
      </w:r>
      <w:r w:rsidR="00D86F58">
        <w:rPr>
          <w:rStyle w:val="a6"/>
          <w:b w:val="0"/>
          <w:bCs w:val="0"/>
          <w:color w:val="000000"/>
          <w:szCs w:val="28"/>
        </w:rPr>
        <w:t>анных</w:t>
      </w:r>
      <w:r w:rsidRPr="009D5E95">
        <w:rPr>
          <w:rStyle w:val="a6"/>
          <w:b w:val="0"/>
          <w:bCs w:val="0"/>
          <w:color w:val="000000"/>
          <w:szCs w:val="28"/>
        </w:rPr>
        <w:t xml:space="preserve"> вероятностей может быть </w:t>
      </w:r>
      <w:r w:rsidR="00D86F58">
        <w:rPr>
          <w:rStyle w:val="a6"/>
          <w:b w:val="0"/>
          <w:bCs w:val="0"/>
          <w:color w:val="000000"/>
          <w:szCs w:val="28"/>
        </w:rPr>
        <w:t>большой, что</w:t>
      </w:r>
      <w:r w:rsidRPr="009D5E95">
        <w:rPr>
          <w:rStyle w:val="a6"/>
          <w:b w:val="0"/>
          <w:bCs w:val="0"/>
          <w:color w:val="000000"/>
          <w:szCs w:val="28"/>
        </w:rPr>
        <w:t xml:space="preserve"> усложн</w:t>
      </w:r>
      <w:r w:rsidR="00D86F58">
        <w:rPr>
          <w:rStyle w:val="a6"/>
          <w:b w:val="0"/>
          <w:bCs w:val="0"/>
          <w:color w:val="000000"/>
          <w:szCs w:val="28"/>
        </w:rPr>
        <w:t>и</w:t>
      </w:r>
      <w:r w:rsidRPr="009D5E95">
        <w:rPr>
          <w:rStyle w:val="a6"/>
          <w:b w:val="0"/>
          <w:bCs w:val="0"/>
          <w:color w:val="000000"/>
          <w:szCs w:val="28"/>
        </w:rPr>
        <w:t xml:space="preserve"> выбор управленческого решения. </w:t>
      </w:r>
      <w:r w:rsidR="00D86F58">
        <w:rPr>
          <w:rStyle w:val="a6"/>
          <w:b w:val="0"/>
          <w:bCs w:val="0"/>
          <w:color w:val="000000"/>
          <w:szCs w:val="28"/>
        </w:rPr>
        <w:t xml:space="preserve">Поэтому </w:t>
      </w:r>
      <w:r w:rsidRPr="009D5E95">
        <w:rPr>
          <w:rStyle w:val="a6"/>
          <w:b w:val="0"/>
          <w:bCs w:val="0"/>
          <w:color w:val="000000"/>
          <w:szCs w:val="28"/>
        </w:rPr>
        <w:t xml:space="preserve">количество рассматриваемых вариантов </w:t>
      </w:r>
      <w:r w:rsidR="00FB5D89">
        <w:rPr>
          <w:rStyle w:val="a6"/>
          <w:b w:val="0"/>
          <w:bCs w:val="0"/>
          <w:color w:val="000000"/>
          <w:szCs w:val="28"/>
        </w:rPr>
        <w:t>следует минимизировать</w:t>
      </w:r>
      <w:r w:rsidRPr="009D5E95">
        <w:rPr>
          <w:rStyle w:val="a6"/>
          <w:b w:val="0"/>
          <w:bCs w:val="0"/>
          <w:color w:val="000000"/>
          <w:szCs w:val="28"/>
        </w:rPr>
        <w:t>.</w:t>
      </w:r>
    </w:p>
    <w:p w:rsidR="00452498" w:rsidRDefault="009D5E95" w:rsidP="00722ECD">
      <w:pPr>
        <w:pStyle w:val="a3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rStyle w:val="a6"/>
          <w:b w:val="0"/>
          <w:bCs w:val="0"/>
          <w:color w:val="000000"/>
          <w:szCs w:val="28"/>
        </w:rPr>
      </w:pPr>
      <w:r>
        <w:rPr>
          <w:rStyle w:val="a6"/>
          <w:b w:val="0"/>
          <w:bCs w:val="0"/>
          <w:color w:val="000000"/>
          <w:szCs w:val="28"/>
        </w:rPr>
        <w:t xml:space="preserve">Обобщая изложенное выше, констатируем, что </w:t>
      </w:r>
      <w:r w:rsidR="00722ECD" w:rsidRPr="006710CD">
        <w:rPr>
          <w:color w:val="000000"/>
          <w:szCs w:val="28"/>
        </w:rPr>
        <w:t>CVP-</w:t>
      </w:r>
      <w:r w:rsidR="00722ECD">
        <w:rPr>
          <w:color w:val="000000"/>
          <w:szCs w:val="28"/>
        </w:rPr>
        <w:t>а</w:t>
      </w:r>
      <w:r w:rsidR="00722ECD" w:rsidRPr="006710CD">
        <w:rPr>
          <w:color w:val="000000"/>
          <w:szCs w:val="28"/>
        </w:rPr>
        <w:t xml:space="preserve">нализ </w:t>
      </w:r>
      <w:r w:rsidR="00722ECD">
        <w:rPr>
          <w:color w:val="000000"/>
          <w:szCs w:val="28"/>
        </w:rPr>
        <w:t xml:space="preserve">обладает </w:t>
      </w:r>
      <w:r w:rsidR="00121FEA">
        <w:rPr>
          <w:color w:val="000000"/>
          <w:szCs w:val="28"/>
        </w:rPr>
        <w:t xml:space="preserve">уникальными </w:t>
      </w:r>
      <w:r w:rsidR="00722ECD">
        <w:rPr>
          <w:color w:val="000000"/>
          <w:szCs w:val="28"/>
        </w:rPr>
        <w:t>возможност</w:t>
      </w:r>
      <w:r w:rsidR="00121FEA">
        <w:rPr>
          <w:color w:val="000000"/>
          <w:szCs w:val="28"/>
        </w:rPr>
        <w:t>ями надёжной</w:t>
      </w:r>
      <w:r w:rsidR="00722ECD">
        <w:rPr>
          <w:color w:val="000000"/>
          <w:szCs w:val="28"/>
        </w:rPr>
        <w:t xml:space="preserve"> поддержки </w:t>
      </w:r>
      <w:r w:rsidR="00722ECD" w:rsidRPr="006710CD">
        <w:rPr>
          <w:color w:val="000000"/>
          <w:szCs w:val="28"/>
        </w:rPr>
        <w:t>решени</w:t>
      </w:r>
      <w:r w:rsidR="00722ECD">
        <w:rPr>
          <w:color w:val="000000"/>
          <w:szCs w:val="28"/>
        </w:rPr>
        <w:t>я</w:t>
      </w:r>
      <w:r w:rsidR="00722ECD" w:rsidRPr="006710CD">
        <w:rPr>
          <w:color w:val="000000"/>
          <w:szCs w:val="28"/>
        </w:rPr>
        <w:t xml:space="preserve"> мно</w:t>
      </w:r>
      <w:r w:rsidR="00722ECD">
        <w:rPr>
          <w:color w:val="000000"/>
          <w:szCs w:val="28"/>
        </w:rPr>
        <w:t>жества</w:t>
      </w:r>
      <w:r w:rsidR="00722ECD" w:rsidRPr="006710CD">
        <w:rPr>
          <w:color w:val="000000"/>
          <w:szCs w:val="28"/>
        </w:rPr>
        <w:t xml:space="preserve"> аналитических задач. Предметом CVP-</w:t>
      </w:r>
      <w:r w:rsidR="00722ECD">
        <w:rPr>
          <w:color w:val="000000"/>
          <w:szCs w:val="28"/>
        </w:rPr>
        <w:t>а</w:t>
      </w:r>
      <w:r w:rsidR="00722ECD" w:rsidRPr="006710CD">
        <w:rPr>
          <w:color w:val="000000"/>
          <w:szCs w:val="28"/>
        </w:rPr>
        <w:t>нализ</w:t>
      </w:r>
      <w:r w:rsidR="00722ECD">
        <w:rPr>
          <w:color w:val="000000"/>
          <w:szCs w:val="28"/>
        </w:rPr>
        <w:t>а</w:t>
      </w:r>
      <w:r w:rsidR="00722ECD" w:rsidRPr="006710CD">
        <w:rPr>
          <w:color w:val="000000"/>
          <w:szCs w:val="28"/>
        </w:rPr>
        <w:t xml:space="preserve"> является исследование зависимости прибыли от постоянных и переменных </w:t>
      </w:r>
      <w:r w:rsidR="00722ECD">
        <w:rPr>
          <w:color w:val="000000"/>
          <w:szCs w:val="28"/>
        </w:rPr>
        <w:t>затрат</w:t>
      </w:r>
      <w:r w:rsidR="00722ECD" w:rsidRPr="006710CD">
        <w:rPr>
          <w:color w:val="000000"/>
          <w:szCs w:val="28"/>
        </w:rPr>
        <w:t xml:space="preserve">, объёма </w:t>
      </w:r>
      <w:r w:rsidR="00722ECD">
        <w:rPr>
          <w:color w:val="000000"/>
          <w:szCs w:val="28"/>
        </w:rPr>
        <w:t>деятельности,</w:t>
      </w:r>
      <w:r w:rsidR="00722ECD" w:rsidRPr="006710CD">
        <w:rPr>
          <w:color w:val="000000"/>
          <w:szCs w:val="28"/>
        </w:rPr>
        <w:t xml:space="preserve"> цен</w:t>
      </w:r>
      <w:r w:rsidR="00722ECD">
        <w:rPr>
          <w:color w:val="000000"/>
          <w:szCs w:val="28"/>
        </w:rPr>
        <w:t>ы</w:t>
      </w:r>
      <w:r w:rsidR="00722ECD" w:rsidRPr="00722ECD">
        <w:rPr>
          <w:color w:val="000000"/>
          <w:szCs w:val="28"/>
        </w:rPr>
        <w:t xml:space="preserve"> </w:t>
      </w:r>
      <w:r w:rsidR="00722ECD">
        <w:rPr>
          <w:color w:val="000000"/>
          <w:szCs w:val="28"/>
        </w:rPr>
        <w:t xml:space="preserve">и </w:t>
      </w:r>
      <w:r w:rsidR="00722ECD" w:rsidRPr="006710CD">
        <w:rPr>
          <w:color w:val="000000"/>
          <w:szCs w:val="28"/>
        </w:rPr>
        <w:t xml:space="preserve">структуры продаж. CVP-анализ основан на </w:t>
      </w:r>
      <w:r w:rsidR="00722ECD">
        <w:rPr>
          <w:color w:val="000000"/>
          <w:szCs w:val="28"/>
        </w:rPr>
        <w:t>расчёте</w:t>
      </w:r>
      <w:r w:rsidR="00722ECD" w:rsidRPr="006710CD">
        <w:rPr>
          <w:color w:val="000000"/>
          <w:szCs w:val="28"/>
        </w:rPr>
        <w:t xml:space="preserve"> маржинальной прибыли и согласуется с </w:t>
      </w:r>
      <w:proofErr w:type="spellStart"/>
      <w:r w:rsidR="00722ECD" w:rsidRPr="006710CD">
        <w:rPr>
          <w:color w:val="000000"/>
          <w:szCs w:val="28"/>
        </w:rPr>
        <w:t>калькулированием</w:t>
      </w:r>
      <w:proofErr w:type="spellEnd"/>
      <w:r w:rsidR="00722ECD" w:rsidRPr="006710CD">
        <w:rPr>
          <w:color w:val="000000"/>
          <w:szCs w:val="28"/>
        </w:rPr>
        <w:t xml:space="preserve"> по системе «</w:t>
      </w:r>
      <w:proofErr w:type="spellStart"/>
      <w:r w:rsidR="00722ECD" w:rsidRPr="006710CD">
        <w:rPr>
          <w:color w:val="000000"/>
          <w:szCs w:val="28"/>
        </w:rPr>
        <w:t>директ</w:t>
      </w:r>
      <w:proofErr w:type="spellEnd"/>
      <w:r w:rsidR="00722ECD">
        <w:rPr>
          <w:color w:val="000000"/>
          <w:szCs w:val="28"/>
        </w:rPr>
        <w:t xml:space="preserve"> </w:t>
      </w:r>
      <w:proofErr w:type="spellStart"/>
      <w:r w:rsidR="00722ECD" w:rsidRPr="006710CD">
        <w:rPr>
          <w:color w:val="000000"/>
          <w:szCs w:val="28"/>
        </w:rPr>
        <w:t>кост</w:t>
      </w:r>
      <w:proofErr w:type="spellEnd"/>
      <w:r w:rsidR="00722ECD" w:rsidRPr="006710CD">
        <w:rPr>
          <w:color w:val="000000"/>
          <w:szCs w:val="28"/>
        </w:rPr>
        <w:t>». Суть CVP-</w:t>
      </w:r>
      <w:r w:rsidR="00722ECD">
        <w:rPr>
          <w:color w:val="000000"/>
          <w:szCs w:val="28"/>
        </w:rPr>
        <w:t>а</w:t>
      </w:r>
      <w:r w:rsidR="00722ECD" w:rsidRPr="006710CD">
        <w:rPr>
          <w:color w:val="000000"/>
          <w:szCs w:val="28"/>
        </w:rPr>
        <w:t>нализ</w:t>
      </w:r>
      <w:r w:rsidR="00722ECD">
        <w:rPr>
          <w:color w:val="000000"/>
          <w:szCs w:val="28"/>
        </w:rPr>
        <w:t>а</w:t>
      </w:r>
      <w:r w:rsidR="00722ECD" w:rsidRPr="006710CD">
        <w:rPr>
          <w:color w:val="000000"/>
          <w:szCs w:val="28"/>
        </w:rPr>
        <w:t xml:space="preserve"> заключается в определении </w:t>
      </w:r>
      <w:r w:rsidR="00121FEA" w:rsidRPr="006710CD">
        <w:rPr>
          <w:color w:val="000000"/>
          <w:szCs w:val="28"/>
        </w:rPr>
        <w:t>объёма</w:t>
      </w:r>
      <w:r w:rsidR="00722ECD" w:rsidRPr="006710CD">
        <w:rPr>
          <w:color w:val="000000"/>
          <w:szCs w:val="28"/>
        </w:rPr>
        <w:t xml:space="preserve"> </w:t>
      </w:r>
      <w:r w:rsidR="00722ECD">
        <w:rPr>
          <w:color w:val="000000"/>
          <w:szCs w:val="28"/>
        </w:rPr>
        <w:t>деятельности</w:t>
      </w:r>
      <w:r w:rsidR="00722ECD" w:rsidRPr="006710CD">
        <w:rPr>
          <w:color w:val="000000"/>
          <w:szCs w:val="28"/>
        </w:rPr>
        <w:t xml:space="preserve"> для обеспечения </w:t>
      </w:r>
      <w:r w:rsidR="00722ECD" w:rsidRPr="006710CD">
        <w:rPr>
          <w:color w:val="000000"/>
          <w:szCs w:val="28"/>
        </w:rPr>
        <w:lastRenderedPageBreak/>
        <w:t>безубыточности</w:t>
      </w:r>
      <w:r w:rsidR="00722ECD">
        <w:rPr>
          <w:color w:val="000000"/>
          <w:szCs w:val="28"/>
        </w:rPr>
        <w:t>. Классические технологии</w:t>
      </w:r>
      <w:r w:rsidR="00722ECD" w:rsidRPr="006710CD">
        <w:rPr>
          <w:color w:val="000000"/>
          <w:szCs w:val="28"/>
        </w:rPr>
        <w:t xml:space="preserve"> CVP-анализа </w:t>
      </w:r>
      <w:r w:rsidR="00722ECD">
        <w:rPr>
          <w:color w:val="000000"/>
          <w:szCs w:val="28"/>
        </w:rPr>
        <w:t>реализую</w:t>
      </w:r>
      <w:r w:rsidR="00722ECD" w:rsidRPr="006710CD">
        <w:rPr>
          <w:color w:val="000000"/>
          <w:szCs w:val="28"/>
        </w:rPr>
        <w:t>тся метод</w:t>
      </w:r>
      <w:r w:rsidR="00722ECD">
        <w:rPr>
          <w:color w:val="000000"/>
          <w:szCs w:val="28"/>
        </w:rPr>
        <w:t>ом</w:t>
      </w:r>
      <w:r w:rsidR="00722ECD" w:rsidRPr="006710CD">
        <w:rPr>
          <w:color w:val="000000"/>
          <w:szCs w:val="28"/>
        </w:rPr>
        <w:t xml:space="preserve"> уравнения и графически</w:t>
      </w:r>
      <w:r w:rsidR="00722ECD">
        <w:rPr>
          <w:color w:val="000000"/>
          <w:szCs w:val="28"/>
        </w:rPr>
        <w:t>м</w:t>
      </w:r>
      <w:r w:rsidR="00722ECD" w:rsidRPr="006710CD">
        <w:rPr>
          <w:color w:val="000000"/>
          <w:szCs w:val="28"/>
        </w:rPr>
        <w:t xml:space="preserve"> метод</w:t>
      </w:r>
      <w:r w:rsidR="00722ECD">
        <w:rPr>
          <w:color w:val="000000"/>
          <w:szCs w:val="28"/>
        </w:rPr>
        <w:t>ом</w:t>
      </w:r>
      <w:r w:rsidR="00722ECD" w:rsidRPr="006710CD">
        <w:rPr>
          <w:color w:val="000000"/>
          <w:szCs w:val="28"/>
        </w:rPr>
        <w:t>.</w:t>
      </w:r>
      <w:r w:rsidR="00722ECD">
        <w:rPr>
          <w:color w:val="000000"/>
          <w:szCs w:val="28"/>
        </w:rPr>
        <w:t xml:space="preserve"> </w:t>
      </w:r>
      <w:r w:rsidR="00722ECD" w:rsidRPr="006F5E82">
        <w:rPr>
          <w:color w:val="000000"/>
          <w:szCs w:val="28"/>
        </w:rPr>
        <w:t>При CVP-анализ</w:t>
      </w:r>
      <w:r w:rsidR="00722ECD">
        <w:rPr>
          <w:color w:val="000000"/>
          <w:szCs w:val="28"/>
        </w:rPr>
        <w:t>е</w:t>
      </w:r>
      <w:r w:rsidR="00722ECD" w:rsidRPr="006F5E82">
        <w:rPr>
          <w:color w:val="000000"/>
          <w:szCs w:val="28"/>
        </w:rPr>
        <w:t xml:space="preserve"> важно правильно идентифицировать ключевые</w:t>
      </w:r>
      <w:r w:rsidR="00722ECD">
        <w:rPr>
          <w:color w:val="000000"/>
          <w:szCs w:val="28"/>
        </w:rPr>
        <w:t xml:space="preserve"> </w:t>
      </w:r>
      <w:r w:rsidR="00722ECD" w:rsidRPr="006F5E82">
        <w:rPr>
          <w:color w:val="000000"/>
          <w:szCs w:val="28"/>
        </w:rPr>
        <w:t>параметры, изменени</w:t>
      </w:r>
      <w:r w:rsidR="00121FEA">
        <w:rPr>
          <w:color w:val="000000"/>
          <w:szCs w:val="28"/>
        </w:rPr>
        <w:t>е</w:t>
      </w:r>
      <w:r w:rsidR="00722ECD" w:rsidRPr="006F5E82">
        <w:rPr>
          <w:color w:val="000000"/>
          <w:szCs w:val="28"/>
        </w:rPr>
        <w:t xml:space="preserve"> которых привод</w:t>
      </w:r>
      <w:r w:rsidR="00121FEA">
        <w:rPr>
          <w:color w:val="000000"/>
          <w:szCs w:val="28"/>
        </w:rPr>
        <w:t>и</w:t>
      </w:r>
      <w:r w:rsidR="00722ECD" w:rsidRPr="006F5E82">
        <w:rPr>
          <w:color w:val="000000"/>
          <w:szCs w:val="28"/>
        </w:rPr>
        <w:t>т к существенн</w:t>
      </w:r>
      <w:r w:rsidR="00121FEA">
        <w:rPr>
          <w:color w:val="000000"/>
          <w:szCs w:val="28"/>
        </w:rPr>
        <w:t xml:space="preserve">ому </w:t>
      </w:r>
      <w:r w:rsidR="00722ECD" w:rsidRPr="006F5E82">
        <w:rPr>
          <w:color w:val="000000"/>
          <w:szCs w:val="28"/>
        </w:rPr>
        <w:t>изменени</w:t>
      </w:r>
      <w:r w:rsidR="00121FEA">
        <w:rPr>
          <w:color w:val="000000"/>
          <w:szCs w:val="28"/>
        </w:rPr>
        <w:t>ю</w:t>
      </w:r>
      <w:r w:rsidR="00722ECD" w:rsidRPr="006F5E82">
        <w:rPr>
          <w:color w:val="000000"/>
          <w:szCs w:val="28"/>
        </w:rPr>
        <w:t xml:space="preserve"> прибыли.</w:t>
      </w:r>
      <w:r w:rsidR="00722ECD">
        <w:rPr>
          <w:color w:val="000000"/>
          <w:szCs w:val="28"/>
        </w:rPr>
        <w:t xml:space="preserve"> </w:t>
      </w:r>
      <w:r w:rsidR="00722ECD">
        <w:rPr>
          <w:rStyle w:val="a6"/>
          <w:b w:val="0"/>
          <w:bCs w:val="0"/>
          <w:color w:val="000000"/>
          <w:szCs w:val="28"/>
        </w:rPr>
        <w:t>А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бстрагируясь от </w:t>
      </w:r>
      <w:r w:rsidR="00722ECD">
        <w:rPr>
          <w:rStyle w:val="a6"/>
          <w:b w:val="0"/>
          <w:bCs w:val="0"/>
          <w:color w:val="000000"/>
          <w:szCs w:val="28"/>
        </w:rPr>
        <w:t>фактора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однозначности, </w:t>
      </w:r>
      <w:r>
        <w:rPr>
          <w:rStyle w:val="a6"/>
          <w:b w:val="0"/>
          <w:bCs w:val="0"/>
          <w:color w:val="000000"/>
          <w:szCs w:val="28"/>
        </w:rPr>
        <w:t xml:space="preserve">которое </w:t>
      </w:r>
      <w:r w:rsidR="006710CD" w:rsidRPr="006710CD">
        <w:rPr>
          <w:rStyle w:val="a6"/>
          <w:b w:val="0"/>
          <w:bCs w:val="0"/>
          <w:color w:val="000000"/>
          <w:szCs w:val="28"/>
        </w:rPr>
        <w:t>редко встреча</w:t>
      </w:r>
      <w:r>
        <w:rPr>
          <w:rStyle w:val="a6"/>
          <w:b w:val="0"/>
          <w:bCs w:val="0"/>
          <w:color w:val="000000"/>
          <w:szCs w:val="28"/>
        </w:rPr>
        <w:t>ется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</w:t>
      </w:r>
      <w:r w:rsidR="00121FEA">
        <w:rPr>
          <w:rStyle w:val="a6"/>
          <w:b w:val="0"/>
          <w:bCs w:val="0"/>
          <w:color w:val="000000"/>
          <w:szCs w:val="28"/>
        </w:rPr>
        <w:t>на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</w:t>
      </w:r>
      <w:r w:rsidR="00452498">
        <w:rPr>
          <w:rStyle w:val="a6"/>
          <w:b w:val="0"/>
          <w:bCs w:val="0"/>
          <w:color w:val="000000"/>
          <w:szCs w:val="28"/>
        </w:rPr>
        <w:t>практике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, </w:t>
      </w:r>
      <w:r>
        <w:rPr>
          <w:rStyle w:val="a6"/>
          <w:b w:val="0"/>
          <w:bCs w:val="0"/>
          <w:color w:val="000000"/>
          <w:szCs w:val="28"/>
        </w:rPr>
        <w:t>рекомендуется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</w:t>
      </w:r>
      <w:r w:rsidR="00FB5D89">
        <w:rPr>
          <w:rStyle w:val="a6"/>
          <w:b w:val="0"/>
          <w:bCs w:val="0"/>
          <w:color w:val="000000"/>
          <w:szCs w:val="28"/>
        </w:rPr>
        <w:t>применять технологии</w:t>
      </w:r>
      <w:r w:rsidR="00FB5D89" w:rsidRPr="006710CD">
        <w:rPr>
          <w:rStyle w:val="a6"/>
          <w:b w:val="0"/>
          <w:bCs w:val="0"/>
          <w:color w:val="000000"/>
          <w:szCs w:val="28"/>
        </w:rPr>
        <w:t xml:space="preserve"> СУР-анализа </w:t>
      </w:r>
      <w:r w:rsidR="00FB5D89">
        <w:rPr>
          <w:rStyle w:val="a6"/>
          <w:b w:val="0"/>
          <w:bCs w:val="0"/>
          <w:color w:val="000000"/>
          <w:szCs w:val="28"/>
        </w:rPr>
        <w:t xml:space="preserve">с </w:t>
      </w:r>
      <w:r w:rsidR="00722ECD">
        <w:rPr>
          <w:rStyle w:val="a6"/>
          <w:b w:val="0"/>
          <w:bCs w:val="0"/>
          <w:color w:val="000000"/>
          <w:szCs w:val="28"/>
        </w:rPr>
        <w:t>учётом</w:t>
      </w:r>
      <w:r w:rsidR="00FB5D89">
        <w:rPr>
          <w:rStyle w:val="a6"/>
          <w:b w:val="0"/>
          <w:bCs w:val="0"/>
          <w:color w:val="000000"/>
          <w:szCs w:val="28"/>
        </w:rPr>
        <w:t xml:space="preserve"> фактора</w:t>
      </w:r>
      <w:r w:rsidR="00FB5D89" w:rsidRPr="006710CD">
        <w:rPr>
          <w:rStyle w:val="a6"/>
          <w:b w:val="0"/>
          <w:bCs w:val="0"/>
          <w:color w:val="000000"/>
          <w:szCs w:val="28"/>
        </w:rPr>
        <w:t xml:space="preserve"> </w:t>
      </w:r>
      <w:r w:rsidR="00722ECD" w:rsidRPr="006710CD">
        <w:rPr>
          <w:rStyle w:val="a6"/>
          <w:b w:val="0"/>
          <w:bCs w:val="0"/>
          <w:color w:val="000000"/>
          <w:szCs w:val="28"/>
        </w:rPr>
        <w:t>неопределённости</w:t>
      </w:r>
      <w:r w:rsidR="00FB5D89">
        <w:rPr>
          <w:rStyle w:val="a6"/>
          <w:b w:val="0"/>
          <w:bCs w:val="0"/>
          <w:color w:val="000000"/>
          <w:szCs w:val="28"/>
        </w:rPr>
        <w:t xml:space="preserve">. </w:t>
      </w:r>
      <w:r w:rsidR="00FB5D89">
        <w:rPr>
          <w:color w:val="000000"/>
          <w:szCs w:val="28"/>
        </w:rPr>
        <w:t xml:space="preserve">Необходимо </w:t>
      </w:r>
      <w:r w:rsidR="006710CD" w:rsidRPr="006710CD">
        <w:rPr>
          <w:rStyle w:val="a6"/>
          <w:b w:val="0"/>
          <w:bCs w:val="0"/>
          <w:color w:val="000000"/>
          <w:szCs w:val="28"/>
        </w:rPr>
        <w:t>рассматривать несколько значений показателей, влия</w:t>
      </w:r>
      <w:r w:rsidR="00FB5D89">
        <w:rPr>
          <w:rStyle w:val="a6"/>
          <w:b w:val="0"/>
          <w:bCs w:val="0"/>
          <w:color w:val="000000"/>
          <w:szCs w:val="28"/>
        </w:rPr>
        <w:t>ющих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на величину точки безубыточности. Если принимать во внимание альтернативные варианты цены, переменных и постоянных ра</w:t>
      </w:r>
      <w:r w:rsidR="00452498">
        <w:rPr>
          <w:rStyle w:val="a6"/>
          <w:b w:val="0"/>
          <w:bCs w:val="0"/>
          <w:color w:val="000000"/>
          <w:szCs w:val="28"/>
        </w:rPr>
        <w:t>сходов</w:t>
      </w:r>
      <w:r w:rsidR="006710CD" w:rsidRPr="006710CD">
        <w:rPr>
          <w:rStyle w:val="a6"/>
          <w:b w:val="0"/>
          <w:bCs w:val="0"/>
          <w:color w:val="000000"/>
          <w:szCs w:val="28"/>
        </w:rPr>
        <w:t>, то с достаточной достоверност</w:t>
      </w:r>
      <w:r w:rsidR="00121FEA">
        <w:rPr>
          <w:rStyle w:val="a6"/>
          <w:b w:val="0"/>
          <w:bCs w:val="0"/>
          <w:color w:val="000000"/>
          <w:szCs w:val="28"/>
        </w:rPr>
        <w:t>ью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можно прогнозировать </w:t>
      </w:r>
      <w:r w:rsidR="00452498" w:rsidRPr="006710CD">
        <w:rPr>
          <w:rStyle w:val="a6"/>
          <w:b w:val="0"/>
          <w:bCs w:val="0"/>
          <w:color w:val="000000"/>
          <w:szCs w:val="28"/>
        </w:rPr>
        <w:t>объём</w:t>
      </w:r>
      <w:r w:rsidR="00121FEA">
        <w:rPr>
          <w:rStyle w:val="a6"/>
          <w:b w:val="0"/>
          <w:bCs w:val="0"/>
          <w:color w:val="000000"/>
          <w:szCs w:val="28"/>
        </w:rPr>
        <w:t>ы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безубыточно</w:t>
      </w:r>
      <w:r w:rsidR="00722ECD">
        <w:rPr>
          <w:rStyle w:val="a6"/>
          <w:b w:val="0"/>
          <w:bCs w:val="0"/>
          <w:color w:val="000000"/>
          <w:szCs w:val="28"/>
        </w:rPr>
        <w:t>й деятельности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для каждого </w:t>
      </w:r>
      <w:r w:rsidR="00452498">
        <w:rPr>
          <w:rStyle w:val="a6"/>
          <w:b w:val="0"/>
          <w:bCs w:val="0"/>
          <w:color w:val="000000"/>
          <w:szCs w:val="28"/>
        </w:rPr>
        <w:t>варианта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. </w:t>
      </w:r>
      <w:r w:rsidR="00452498">
        <w:rPr>
          <w:rStyle w:val="a6"/>
          <w:b w:val="0"/>
          <w:bCs w:val="0"/>
          <w:color w:val="000000"/>
          <w:szCs w:val="28"/>
        </w:rPr>
        <w:t xml:space="preserve">Рекомендуется </w:t>
      </w:r>
      <w:r w:rsidR="006710CD" w:rsidRPr="006710CD">
        <w:rPr>
          <w:rStyle w:val="a6"/>
          <w:b w:val="0"/>
          <w:bCs w:val="0"/>
          <w:color w:val="000000"/>
          <w:szCs w:val="28"/>
        </w:rPr>
        <w:t>проводит</w:t>
      </w:r>
      <w:r w:rsidR="00452498">
        <w:rPr>
          <w:rStyle w:val="a6"/>
          <w:b w:val="0"/>
          <w:bCs w:val="0"/>
          <w:color w:val="000000"/>
          <w:szCs w:val="28"/>
        </w:rPr>
        <w:t>ь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</w:t>
      </w:r>
      <w:r w:rsidR="00722ECD" w:rsidRPr="006710CD">
        <w:rPr>
          <w:color w:val="000000"/>
          <w:szCs w:val="28"/>
        </w:rPr>
        <w:t>CVP</w:t>
      </w:r>
      <w:r w:rsidR="00452498" w:rsidRPr="00452498">
        <w:rPr>
          <w:rStyle w:val="a6"/>
          <w:b w:val="0"/>
          <w:bCs w:val="0"/>
          <w:color w:val="000000"/>
          <w:szCs w:val="28"/>
        </w:rPr>
        <w:t>-анализ</w:t>
      </w:r>
      <w:r w:rsidR="00452498">
        <w:rPr>
          <w:rStyle w:val="a6"/>
          <w:b w:val="0"/>
          <w:bCs w:val="0"/>
          <w:color w:val="000000"/>
          <w:szCs w:val="28"/>
        </w:rPr>
        <w:t xml:space="preserve"> </w:t>
      </w:r>
      <w:r w:rsidR="006710CD" w:rsidRPr="006710CD">
        <w:rPr>
          <w:rStyle w:val="a6"/>
          <w:b w:val="0"/>
          <w:bCs w:val="0"/>
          <w:color w:val="000000"/>
          <w:szCs w:val="28"/>
        </w:rPr>
        <w:t>с использованием метода деревьев</w:t>
      </w:r>
      <w:r w:rsidR="00452498">
        <w:rPr>
          <w:rStyle w:val="a6"/>
          <w:b w:val="0"/>
          <w:bCs w:val="0"/>
          <w:color w:val="000000"/>
          <w:szCs w:val="28"/>
        </w:rPr>
        <w:t>,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учитыва</w:t>
      </w:r>
      <w:r w:rsidR="00452498">
        <w:rPr>
          <w:rStyle w:val="a6"/>
          <w:b w:val="0"/>
          <w:bCs w:val="0"/>
          <w:color w:val="000000"/>
          <w:szCs w:val="28"/>
        </w:rPr>
        <w:t>я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</w:t>
      </w:r>
      <w:r w:rsidR="00452498">
        <w:rPr>
          <w:rStyle w:val="a6"/>
          <w:b w:val="0"/>
          <w:bCs w:val="0"/>
          <w:color w:val="000000"/>
          <w:szCs w:val="28"/>
        </w:rPr>
        <w:t>варианты</w:t>
      </w:r>
      <w:r w:rsidR="006710CD" w:rsidRPr="006710CD">
        <w:rPr>
          <w:rStyle w:val="a6"/>
          <w:b w:val="0"/>
          <w:bCs w:val="0"/>
          <w:color w:val="000000"/>
          <w:szCs w:val="28"/>
        </w:rPr>
        <w:t xml:space="preserve"> состояний внешней среды. </w:t>
      </w:r>
    </w:p>
    <w:p w:rsidR="006F5E82" w:rsidRDefault="006F5E82" w:rsidP="001D628D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Cs w:val="28"/>
        </w:rPr>
      </w:pPr>
    </w:p>
    <w:p w:rsidR="009D7BC0" w:rsidRPr="00E471FE" w:rsidRDefault="001D628D" w:rsidP="001D628D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b/>
          <w:color w:val="000000"/>
          <w:szCs w:val="28"/>
        </w:rPr>
      </w:pPr>
      <w:r>
        <w:rPr>
          <w:b/>
          <w:color w:val="000000"/>
          <w:szCs w:val="28"/>
        </w:rPr>
        <w:t>Список литературы</w:t>
      </w:r>
      <w:r w:rsidR="009D7BC0" w:rsidRPr="00E471FE">
        <w:rPr>
          <w:b/>
          <w:color w:val="000000"/>
          <w:szCs w:val="28"/>
        </w:rPr>
        <w:t>:</w:t>
      </w:r>
    </w:p>
    <w:p w:rsidR="00691D0D" w:rsidRPr="00691D0D" w:rsidRDefault="006114DA" w:rsidP="00691D0D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18"/>
        </w:rPr>
      </w:pPr>
      <w:r w:rsidRPr="006114DA">
        <w:rPr>
          <w:rFonts w:ascii="Times New Roman" w:hAnsi="Times New Roman"/>
          <w:color w:val="000000" w:themeColor="text1"/>
          <w:sz w:val="24"/>
          <w:szCs w:val="18"/>
        </w:rPr>
        <w:t xml:space="preserve">1. </w:t>
      </w:r>
      <w:proofErr w:type="spellStart"/>
      <w:r w:rsidR="00691D0D" w:rsidRPr="00691D0D">
        <w:rPr>
          <w:rFonts w:ascii="Times New Roman" w:hAnsi="Times New Roman"/>
          <w:color w:val="000000" w:themeColor="text1"/>
          <w:sz w:val="24"/>
          <w:szCs w:val="18"/>
        </w:rPr>
        <w:t>Бернстайн</w:t>
      </w:r>
      <w:proofErr w:type="spellEnd"/>
      <w:r w:rsidR="00691D0D" w:rsidRPr="00691D0D">
        <w:rPr>
          <w:rFonts w:ascii="Times New Roman" w:hAnsi="Times New Roman"/>
          <w:color w:val="000000" w:themeColor="text1"/>
          <w:sz w:val="24"/>
          <w:szCs w:val="18"/>
        </w:rPr>
        <w:t>, П. Освободительная борьба с</w:t>
      </w:r>
      <w:r w:rsidR="00691D0D">
        <w:rPr>
          <w:rFonts w:ascii="Times New Roman" w:hAnsi="Times New Roman"/>
          <w:color w:val="000000" w:themeColor="text1"/>
          <w:sz w:val="24"/>
          <w:szCs w:val="18"/>
        </w:rPr>
        <w:t xml:space="preserve"> </w:t>
      </w:r>
      <w:r w:rsidR="00691D0D" w:rsidRPr="00691D0D">
        <w:rPr>
          <w:rFonts w:ascii="Times New Roman" w:hAnsi="Times New Roman"/>
          <w:color w:val="000000" w:themeColor="text1"/>
          <w:sz w:val="24"/>
          <w:szCs w:val="18"/>
        </w:rPr>
        <w:t xml:space="preserve">неопределённостью / П. </w:t>
      </w:r>
      <w:proofErr w:type="spellStart"/>
      <w:r w:rsidR="00691D0D" w:rsidRPr="00691D0D">
        <w:rPr>
          <w:rFonts w:ascii="Times New Roman" w:hAnsi="Times New Roman"/>
          <w:color w:val="000000" w:themeColor="text1"/>
          <w:sz w:val="24"/>
          <w:szCs w:val="18"/>
        </w:rPr>
        <w:t>Берстайн</w:t>
      </w:r>
      <w:proofErr w:type="spellEnd"/>
      <w:r w:rsidR="00691D0D" w:rsidRPr="00691D0D">
        <w:rPr>
          <w:rFonts w:ascii="Times New Roman" w:hAnsi="Times New Roman"/>
          <w:color w:val="000000" w:themeColor="text1"/>
          <w:sz w:val="24"/>
          <w:szCs w:val="18"/>
        </w:rPr>
        <w:t xml:space="preserve"> // Управление</w:t>
      </w:r>
    </w:p>
    <w:p w:rsidR="00691D0D" w:rsidRDefault="00691D0D" w:rsidP="00691D0D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18"/>
        </w:rPr>
      </w:pPr>
      <w:r w:rsidRPr="00691D0D">
        <w:rPr>
          <w:rFonts w:ascii="Times New Roman" w:hAnsi="Times New Roman"/>
          <w:color w:val="000000" w:themeColor="text1"/>
          <w:sz w:val="24"/>
          <w:szCs w:val="18"/>
        </w:rPr>
        <w:t xml:space="preserve">рисками / под ред. Дж. Пикфорда. – </w:t>
      </w:r>
      <w:proofErr w:type="gramStart"/>
      <w:r w:rsidRPr="00691D0D">
        <w:rPr>
          <w:rFonts w:ascii="Times New Roman" w:hAnsi="Times New Roman"/>
          <w:color w:val="000000" w:themeColor="text1"/>
          <w:sz w:val="24"/>
          <w:szCs w:val="18"/>
        </w:rPr>
        <w:t>М</w:t>
      </w:r>
      <w:r>
        <w:rPr>
          <w:rFonts w:ascii="Times New Roman" w:hAnsi="Times New Roman"/>
          <w:color w:val="000000" w:themeColor="text1"/>
          <w:sz w:val="24"/>
          <w:szCs w:val="18"/>
        </w:rPr>
        <w:t>осква</w:t>
      </w:r>
      <w:r w:rsidRPr="00691D0D">
        <w:rPr>
          <w:rFonts w:ascii="Times New Roman" w:hAnsi="Times New Roman"/>
          <w:color w:val="000000" w:themeColor="text1"/>
          <w:sz w:val="24"/>
          <w:szCs w:val="18"/>
        </w:rPr>
        <w:t xml:space="preserve"> :</w:t>
      </w:r>
      <w:proofErr w:type="gramEnd"/>
      <w:r w:rsidRPr="00691D0D">
        <w:rPr>
          <w:rFonts w:ascii="Times New Roman" w:hAnsi="Times New Roman"/>
          <w:color w:val="000000" w:themeColor="text1"/>
          <w:sz w:val="24"/>
          <w:szCs w:val="18"/>
        </w:rPr>
        <w:t xml:space="preserve"> Вершина,</w:t>
      </w:r>
      <w:r>
        <w:rPr>
          <w:rFonts w:ascii="Times New Roman" w:hAnsi="Times New Roman"/>
          <w:color w:val="000000" w:themeColor="text1"/>
          <w:sz w:val="24"/>
          <w:szCs w:val="18"/>
        </w:rPr>
        <w:t xml:space="preserve"> </w:t>
      </w:r>
      <w:r w:rsidRPr="00691D0D">
        <w:rPr>
          <w:rFonts w:ascii="Times New Roman" w:hAnsi="Times New Roman"/>
          <w:color w:val="000000" w:themeColor="text1"/>
          <w:sz w:val="24"/>
          <w:szCs w:val="18"/>
        </w:rPr>
        <w:t>2004. –</w:t>
      </w:r>
      <w:r>
        <w:rPr>
          <w:rFonts w:ascii="Times New Roman" w:hAnsi="Times New Roman"/>
          <w:color w:val="000000" w:themeColor="text1"/>
          <w:sz w:val="24"/>
          <w:szCs w:val="18"/>
        </w:rPr>
        <w:t xml:space="preserve"> </w:t>
      </w:r>
      <w:r w:rsidRPr="00691D0D">
        <w:rPr>
          <w:rFonts w:ascii="Times New Roman" w:hAnsi="Times New Roman"/>
          <w:color w:val="000000" w:themeColor="text1"/>
          <w:sz w:val="24"/>
          <w:szCs w:val="18"/>
        </w:rPr>
        <w:t xml:space="preserve"> С. 8–22.</w:t>
      </w:r>
    </w:p>
    <w:p w:rsidR="00AF4F0C" w:rsidRPr="006114DA" w:rsidRDefault="00B37B83" w:rsidP="006114DA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40"/>
          <w:szCs w:val="28"/>
        </w:rPr>
      </w:pPr>
      <w:r>
        <w:rPr>
          <w:rFonts w:ascii="Times New Roman" w:hAnsi="Times New Roman"/>
          <w:color w:val="000000" w:themeColor="text1"/>
          <w:sz w:val="24"/>
          <w:szCs w:val="18"/>
        </w:rPr>
        <w:t xml:space="preserve">2. </w:t>
      </w:r>
      <w:proofErr w:type="spellStart"/>
      <w:r w:rsidR="00AF4F0C" w:rsidRPr="006114DA">
        <w:rPr>
          <w:rFonts w:ascii="Times New Roman" w:hAnsi="Times New Roman"/>
          <w:color w:val="000000" w:themeColor="text1"/>
          <w:sz w:val="24"/>
          <w:szCs w:val="18"/>
        </w:rPr>
        <w:t>Бобрышев</w:t>
      </w:r>
      <w:proofErr w:type="spellEnd"/>
      <w:r w:rsidR="00AF4F0C" w:rsidRPr="006114DA">
        <w:rPr>
          <w:rFonts w:ascii="Times New Roman" w:hAnsi="Times New Roman"/>
          <w:color w:val="000000" w:themeColor="text1"/>
          <w:sz w:val="24"/>
          <w:szCs w:val="18"/>
        </w:rPr>
        <w:t xml:space="preserve"> А.Н. Методические аспекты применения концепции CVP-анализа в условиях кризисных процессов в экономике // Международный бухгалтерский учет. 2015. №43 (385). [Электронный ресурс] – Режим доступа: https://cyberleninka.ru/article/n/metodicheskie-aspekty-primeneniya-kontseptsii-cvp-analiza-v-usloviyah-krizisnyh-protsessov-v-ekonomike</w:t>
      </w:r>
    </w:p>
    <w:p w:rsidR="00AF4F0C" w:rsidRPr="006114DA" w:rsidRDefault="00B37B83" w:rsidP="006114DA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3</w:t>
      </w:r>
      <w:r w:rsidR="006114DA" w:rsidRPr="006114DA">
        <w:rPr>
          <w:rFonts w:ascii="Times New Roman" w:hAnsi="Times New Roman"/>
          <w:sz w:val="24"/>
          <w:szCs w:val="28"/>
        </w:rPr>
        <w:t xml:space="preserve">. </w:t>
      </w:r>
      <w:r w:rsidR="00AF4F0C" w:rsidRPr="006114DA">
        <w:rPr>
          <w:rFonts w:ascii="Times New Roman" w:hAnsi="Times New Roman"/>
          <w:sz w:val="24"/>
          <w:szCs w:val="28"/>
        </w:rPr>
        <w:t>Вахрушина М.А. Бухгалтерский управленческий учет</w:t>
      </w:r>
      <w:r w:rsidR="002D680F">
        <w:rPr>
          <w:rFonts w:ascii="Times New Roman" w:hAnsi="Times New Roman"/>
          <w:sz w:val="24"/>
          <w:szCs w:val="28"/>
        </w:rPr>
        <w:t xml:space="preserve"> </w:t>
      </w:r>
      <w:proofErr w:type="gramStart"/>
      <w:r w:rsidR="002D680F">
        <w:rPr>
          <w:rFonts w:ascii="Times New Roman" w:hAnsi="Times New Roman"/>
          <w:sz w:val="24"/>
          <w:szCs w:val="28"/>
        </w:rPr>
        <w:t xml:space="preserve">/ </w:t>
      </w:r>
      <w:r w:rsidR="00AF4F0C" w:rsidRPr="006114DA">
        <w:rPr>
          <w:rFonts w:ascii="Times New Roman" w:hAnsi="Times New Roman"/>
          <w:sz w:val="24"/>
          <w:szCs w:val="28"/>
        </w:rPr>
        <w:t xml:space="preserve"> </w:t>
      </w:r>
      <w:r w:rsidR="002D680F" w:rsidRPr="006114DA">
        <w:rPr>
          <w:rFonts w:ascii="Times New Roman" w:hAnsi="Times New Roman"/>
          <w:sz w:val="24"/>
          <w:szCs w:val="28"/>
        </w:rPr>
        <w:t>М.А.</w:t>
      </w:r>
      <w:proofErr w:type="gramEnd"/>
      <w:r w:rsidR="002D680F" w:rsidRPr="006114DA">
        <w:rPr>
          <w:rFonts w:ascii="Times New Roman" w:hAnsi="Times New Roman"/>
          <w:sz w:val="24"/>
          <w:szCs w:val="28"/>
        </w:rPr>
        <w:t xml:space="preserve"> Вахрушина</w:t>
      </w:r>
      <w:r w:rsidR="002D680F">
        <w:rPr>
          <w:rFonts w:ascii="Times New Roman" w:hAnsi="Times New Roman"/>
          <w:sz w:val="24"/>
          <w:szCs w:val="28"/>
        </w:rPr>
        <w:t xml:space="preserve">. </w:t>
      </w:r>
      <w:r w:rsidR="002D680F" w:rsidRPr="00691D0D">
        <w:rPr>
          <w:rFonts w:ascii="Times New Roman" w:hAnsi="Times New Roman"/>
          <w:color w:val="000000" w:themeColor="text1"/>
          <w:sz w:val="24"/>
          <w:szCs w:val="18"/>
        </w:rPr>
        <w:t>–</w:t>
      </w:r>
      <w:r w:rsidR="002D680F" w:rsidRPr="006114DA">
        <w:rPr>
          <w:rFonts w:ascii="Times New Roman" w:hAnsi="Times New Roman"/>
          <w:sz w:val="24"/>
          <w:szCs w:val="28"/>
        </w:rPr>
        <w:t xml:space="preserve"> </w:t>
      </w:r>
      <w:r w:rsidR="00AF4F0C" w:rsidRPr="006114DA">
        <w:rPr>
          <w:rFonts w:ascii="Times New Roman" w:hAnsi="Times New Roman"/>
          <w:sz w:val="24"/>
          <w:szCs w:val="28"/>
        </w:rPr>
        <w:t xml:space="preserve">М.: ИКФ Омега-Л, </w:t>
      </w:r>
      <w:proofErr w:type="spellStart"/>
      <w:r w:rsidR="00AF4F0C" w:rsidRPr="006114DA">
        <w:rPr>
          <w:rFonts w:ascii="Times New Roman" w:hAnsi="Times New Roman"/>
          <w:sz w:val="24"/>
          <w:szCs w:val="28"/>
        </w:rPr>
        <w:t>Высш</w:t>
      </w:r>
      <w:proofErr w:type="spellEnd"/>
      <w:r w:rsidR="00AF4F0C" w:rsidRPr="006114DA">
        <w:rPr>
          <w:rFonts w:ascii="Times New Roman" w:hAnsi="Times New Roman"/>
          <w:sz w:val="24"/>
          <w:szCs w:val="28"/>
        </w:rPr>
        <w:t xml:space="preserve">. </w:t>
      </w:r>
      <w:proofErr w:type="spellStart"/>
      <w:proofErr w:type="gramStart"/>
      <w:r w:rsidR="00AF4F0C" w:rsidRPr="006114DA">
        <w:rPr>
          <w:rFonts w:ascii="Times New Roman" w:hAnsi="Times New Roman"/>
          <w:sz w:val="24"/>
          <w:szCs w:val="28"/>
        </w:rPr>
        <w:t>шк</w:t>
      </w:r>
      <w:proofErr w:type="spellEnd"/>
      <w:r w:rsidR="00AF4F0C" w:rsidRPr="006114DA">
        <w:rPr>
          <w:rFonts w:ascii="Times New Roman" w:hAnsi="Times New Roman"/>
          <w:sz w:val="24"/>
          <w:szCs w:val="28"/>
        </w:rPr>
        <w:t>.,</w:t>
      </w:r>
      <w:proofErr w:type="gramEnd"/>
      <w:r w:rsidR="00AF4F0C" w:rsidRPr="006114DA">
        <w:rPr>
          <w:rFonts w:ascii="Times New Roman" w:hAnsi="Times New Roman"/>
          <w:sz w:val="24"/>
          <w:szCs w:val="28"/>
        </w:rPr>
        <w:t xml:space="preserve"> 2002.</w:t>
      </w:r>
      <w:r w:rsidR="002D680F">
        <w:rPr>
          <w:rFonts w:ascii="Times New Roman" w:hAnsi="Times New Roman"/>
          <w:sz w:val="24"/>
          <w:szCs w:val="28"/>
        </w:rPr>
        <w:t xml:space="preserve"> </w:t>
      </w:r>
      <w:r w:rsidR="002D680F" w:rsidRPr="00691D0D">
        <w:rPr>
          <w:rFonts w:ascii="Times New Roman" w:hAnsi="Times New Roman"/>
          <w:color w:val="000000" w:themeColor="text1"/>
          <w:sz w:val="24"/>
          <w:szCs w:val="18"/>
        </w:rPr>
        <w:t>–</w:t>
      </w:r>
      <w:r w:rsidR="00AF4F0C" w:rsidRPr="006114DA">
        <w:rPr>
          <w:rFonts w:ascii="Times New Roman" w:hAnsi="Times New Roman"/>
          <w:sz w:val="24"/>
          <w:szCs w:val="28"/>
        </w:rPr>
        <w:t xml:space="preserve"> 528 с. </w:t>
      </w:r>
    </w:p>
    <w:p w:rsidR="00AF4F0C" w:rsidRDefault="00B37B83" w:rsidP="006114DA">
      <w:pPr>
        <w:spacing w:after="0" w:line="240" w:lineRule="auto"/>
        <w:jc w:val="both"/>
        <w:rPr>
          <w:rFonts w:ascii="Times New Roman" w:hAnsi="Times New Roman"/>
          <w:color w:val="212529"/>
          <w:sz w:val="24"/>
          <w:szCs w:val="28"/>
          <w:shd w:val="clear" w:color="auto" w:fill="FFFFFF"/>
        </w:rPr>
      </w:pPr>
      <w:r w:rsidRPr="00B37B83">
        <w:rPr>
          <w:rFonts w:ascii="Times New Roman" w:hAnsi="Times New Roman"/>
          <w:sz w:val="24"/>
          <w:szCs w:val="28"/>
          <w:shd w:val="clear" w:color="auto" w:fill="FFFFFF"/>
        </w:rPr>
        <w:t>4.</w:t>
      </w:r>
      <w:r>
        <w:rPr>
          <w:rFonts w:ascii="Times New Roman" w:hAnsi="Times New Roman"/>
          <w:color w:val="FF0000"/>
          <w:sz w:val="24"/>
          <w:szCs w:val="28"/>
          <w:shd w:val="clear" w:color="auto" w:fill="FFFFFF"/>
        </w:rPr>
        <w:t xml:space="preserve"> </w:t>
      </w:r>
      <w:proofErr w:type="spellStart"/>
      <w:r w:rsidR="00AF4F0C" w:rsidRPr="006114DA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>Друри</w:t>
      </w:r>
      <w:proofErr w:type="spellEnd"/>
      <w:r w:rsidR="00AF4F0C" w:rsidRPr="006114DA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 xml:space="preserve"> К. Управленческий и производственный учет: Учебник. Пер. с англ.; </w:t>
      </w:r>
      <w:r w:rsidR="002D680F" w:rsidRPr="00691D0D">
        <w:rPr>
          <w:rFonts w:ascii="Times New Roman" w:hAnsi="Times New Roman"/>
          <w:color w:val="000000" w:themeColor="text1"/>
          <w:sz w:val="24"/>
          <w:szCs w:val="18"/>
        </w:rPr>
        <w:t>–</w:t>
      </w:r>
      <w:r w:rsidR="00AF4F0C" w:rsidRPr="006114DA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 xml:space="preserve"> </w:t>
      </w:r>
      <w:proofErr w:type="gramStart"/>
      <w:r w:rsidR="00AF4F0C" w:rsidRPr="006114DA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>М</w:t>
      </w:r>
      <w:r w:rsidR="002D680F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 xml:space="preserve">осква </w:t>
      </w:r>
      <w:r w:rsidR="00AF4F0C" w:rsidRPr="006114DA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>:</w:t>
      </w:r>
      <w:proofErr w:type="gramEnd"/>
      <w:r w:rsidR="00AF4F0C" w:rsidRPr="006114DA">
        <w:rPr>
          <w:rFonts w:ascii="Times New Roman" w:hAnsi="Times New Roman"/>
          <w:color w:val="212529"/>
          <w:sz w:val="24"/>
          <w:szCs w:val="28"/>
          <w:shd w:val="clear" w:color="auto" w:fill="FFFFFF"/>
        </w:rPr>
        <w:t xml:space="preserve"> ЮНИТИ-ДАНА, 2003. — 1071 с.</w:t>
      </w:r>
    </w:p>
    <w:p w:rsidR="00691D0D" w:rsidRPr="00691D0D" w:rsidRDefault="00B37B83" w:rsidP="00691D0D">
      <w:pPr>
        <w:spacing w:after="0" w:line="24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5. </w:t>
      </w:r>
      <w:proofErr w:type="spellStart"/>
      <w:r w:rsidR="00691D0D" w:rsidRPr="00691D0D">
        <w:rPr>
          <w:rFonts w:ascii="Times New Roman" w:hAnsi="Times New Roman"/>
          <w:sz w:val="24"/>
          <w:szCs w:val="28"/>
        </w:rPr>
        <w:t>Найт</w:t>
      </w:r>
      <w:proofErr w:type="spellEnd"/>
      <w:r w:rsidR="00691D0D" w:rsidRPr="00691D0D">
        <w:rPr>
          <w:rFonts w:ascii="Times New Roman" w:hAnsi="Times New Roman"/>
          <w:sz w:val="24"/>
          <w:szCs w:val="28"/>
        </w:rPr>
        <w:t>, Ф. Риск, неопределенность и прибыль</w:t>
      </w:r>
      <w:r w:rsidR="00691D0D">
        <w:rPr>
          <w:rFonts w:ascii="Times New Roman" w:hAnsi="Times New Roman"/>
          <w:sz w:val="24"/>
          <w:szCs w:val="28"/>
        </w:rPr>
        <w:t xml:space="preserve"> </w:t>
      </w:r>
      <w:r w:rsidR="00691D0D" w:rsidRPr="00691D0D">
        <w:rPr>
          <w:rFonts w:ascii="Times New Roman" w:hAnsi="Times New Roman"/>
          <w:sz w:val="24"/>
          <w:szCs w:val="28"/>
        </w:rPr>
        <w:t xml:space="preserve">/ Ф. </w:t>
      </w:r>
      <w:proofErr w:type="spellStart"/>
      <w:r w:rsidR="00691D0D" w:rsidRPr="00691D0D">
        <w:rPr>
          <w:rFonts w:ascii="Times New Roman" w:hAnsi="Times New Roman"/>
          <w:sz w:val="24"/>
          <w:szCs w:val="28"/>
        </w:rPr>
        <w:t>Найт</w:t>
      </w:r>
      <w:proofErr w:type="spellEnd"/>
      <w:r w:rsidR="00691D0D" w:rsidRPr="00691D0D">
        <w:rPr>
          <w:rFonts w:ascii="Times New Roman" w:hAnsi="Times New Roman"/>
          <w:sz w:val="24"/>
          <w:szCs w:val="28"/>
        </w:rPr>
        <w:t xml:space="preserve">. – </w:t>
      </w:r>
      <w:proofErr w:type="gramStart"/>
      <w:r w:rsidR="00691D0D" w:rsidRPr="00691D0D">
        <w:rPr>
          <w:rFonts w:ascii="Times New Roman" w:hAnsi="Times New Roman"/>
          <w:sz w:val="24"/>
          <w:szCs w:val="28"/>
        </w:rPr>
        <w:t>М</w:t>
      </w:r>
      <w:r w:rsidR="00691D0D">
        <w:rPr>
          <w:rFonts w:ascii="Times New Roman" w:hAnsi="Times New Roman"/>
          <w:sz w:val="24"/>
          <w:szCs w:val="28"/>
        </w:rPr>
        <w:t>осква</w:t>
      </w:r>
      <w:r w:rsidR="00691D0D" w:rsidRPr="00691D0D">
        <w:rPr>
          <w:rFonts w:ascii="Times New Roman" w:hAnsi="Times New Roman"/>
          <w:sz w:val="24"/>
          <w:szCs w:val="28"/>
        </w:rPr>
        <w:t xml:space="preserve"> :</w:t>
      </w:r>
      <w:proofErr w:type="gramEnd"/>
      <w:r w:rsidR="00691D0D" w:rsidRPr="00691D0D">
        <w:rPr>
          <w:rFonts w:ascii="Times New Roman" w:hAnsi="Times New Roman"/>
          <w:sz w:val="24"/>
          <w:szCs w:val="28"/>
        </w:rPr>
        <w:t xml:space="preserve"> Дело, 2003. – 360 с.</w:t>
      </w:r>
    </w:p>
    <w:p w:rsidR="00691D0D" w:rsidRDefault="00B37B83" w:rsidP="00691D0D">
      <w:pPr>
        <w:spacing w:after="0" w:line="24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6. </w:t>
      </w:r>
      <w:r w:rsidR="00691D0D" w:rsidRPr="00691D0D">
        <w:rPr>
          <w:rFonts w:ascii="Times New Roman" w:hAnsi="Times New Roman"/>
          <w:sz w:val="24"/>
          <w:szCs w:val="28"/>
        </w:rPr>
        <w:t xml:space="preserve">Портер, М. Э. Конкуренция / М. Э. Портер. – </w:t>
      </w:r>
      <w:proofErr w:type="gramStart"/>
      <w:r w:rsidR="00691D0D" w:rsidRPr="00691D0D">
        <w:rPr>
          <w:rFonts w:ascii="Times New Roman" w:hAnsi="Times New Roman"/>
          <w:sz w:val="24"/>
          <w:szCs w:val="28"/>
        </w:rPr>
        <w:t>М</w:t>
      </w:r>
      <w:r w:rsidR="00691D0D">
        <w:rPr>
          <w:rFonts w:ascii="Times New Roman" w:hAnsi="Times New Roman"/>
          <w:sz w:val="24"/>
          <w:szCs w:val="28"/>
        </w:rPr>
        <w:t>осква</w:t>
      </w:r>
      <w:r w:rsidR="00691D0D" w:rsidRPr="00691D0D">
        <w:rPr>
          <w:rFonts w:ascii="Times New Roman" w:hAnsi="Times New Roman"/>
          <w:sz w:val="24"/>
          <w:szCs w:val="28"/>
        </w:rPr>
        <w:t xml:space="preserve"> :</w:t>
      </w:r>
      <w:proofErr w:type="gramEnd"/>
      <w:r w:rsidR="00691D0D" w:rsidRPr="00691D0D">
        <w:rPr>
          <w:rFonts w:ascii="Times New Roman" w:hAnsi="Times New Roman"/>
          <w:sz w:val="24"/>
          <w:szCs w:val="28"/>
        </w:rPr>
        <w:t xml:space="preserve"> Вильямс, 2000. – 450 с</w:t>
      </w:r>
      <w:r w:rsidR="00691D0D">
        <w:rPr>
          <w:rFonts w:ascii="Times New Roman" w:hAnsi="Times New Roman"/>
          <w:sz w:val="24"/>
          <w:szCs w:val="28"/>
        </w:rPr>
        <w:t>.</w:t>
      </w:r>
    </w:p>
    <w:p w:rsidR="00691D0D" w:rsidRPr="006114DA" w:rsidRDefault="00B37B83" w:rsidP="00691D0D">
      <w:pPr>
        <w:spacing w:after="0" w:line="24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7. </w:t>
      </w:r>
      <w:r w:rsidR="00691D0D" w:rsidRPr="00691D0D">
        <w:rPr>
          <w:rFonts w:ascii="Times New Roman" w:hAnsi="Times New Roman"/>
          <w:sz w:val="24"/>
          <w:szCs w:val="28"/>
        </w:rPr>
        <w:t>Теплова, Т. Управление инвестиционным</w:t>
      </w:r>
      <w:r w:rsidR="00691D0D">
        <w:rPr>
          <w:rFonts w:ascii="Times New Roman" w:hAnsi="Times New Roman"/>
          <w:sz w:val="24"/>
          <w:szCs w:val="28"/>
        </w:rPr>
        <w:t xml:space="preserve"> </w:t>
      </w:r>
      <w:r w:rsidR="00691D0D" w:rsidRPr="00691D0D">
        <w:rPr>
          <w:rFonts w:ascii="Times New Roman" w:hAnsi="Times New Roman"/>
          <w:sz w:val="24"/>
          <w:szCs w:val="28"/>
        </w:rPr>
        <w:t>процессом компании в условиях неопределенности / Т. Теплова // Проблемы теории и</w:t>
      </w:r>
      <w:r w:rsidR="00691D0D">
        <w:rPr>
          <w:rFonts w:ascii="Times New Roman" w:hAnsi="Times New Roman"/>
          <w:sz w:val="24"/>
          <w:szCs w:val="28"/>
        </w:rPr>
        <w:t xml:space="preserve"> </w:t>
      </w:r>
      <w:r w:rsidR="00691D0D" w:rsidRPr="00691D0D">
        <w:rPr>
          <w:rFonts w:ascii="Times New Roman" w:hAnsi="Times New Roman"/>
          <w:sz w:val="24"/>
          <w:szCs w:val="28"/>
        </w:rPr>
        <w:t xml:space="preserve">практики управления. – 2006. – № 7. – </w:t>
      </w:r>
      <w:r w:rsidR="002D680F">
        <w:rPr>
          <w:rFonts w:ascii="Times New Roman" w:hAnsi="Times New Roman"/>
          <w:sz w:val="24"/>
          <w:szCs w:val="28"/>
        </w:rPr>
        <w:t xml:space="preserve"> </w:t>
      </w:r>
      <w:r w:rsidR="00691D0D" w:rsidRPr="00691D0D">
        <w:rPr>
          <w:rFonts w:ascii="Times New Roman" w:hAnsi="Times New Roman"/>
          <w:sz w:val="24"/>
          <w:szCs w:val="28"/>
        </w:rPr>
        <w:t>С. 101</w:t>
      </w:r>
      <w:r w:rsidR="002D680F">
        <w:rPr>
          <w:rFonts w:ascii="Times New Roman" w:hAnsi="Times New Roman"/>
          <w:sz w:val="24"/>
          <w:szCs w:val="28"/>
        </w:rPr>
        <w:t>-</w:t>
      </w:r>
      <w:r w:rsidR="00691D0D" w:rsidRPr="00691D0D">
        <w:rPr>
          <w:rFonts w:ascii="Times New Roman" w:hAnsi="Times New Roman"/>
          <w:sz w:val="24"/>
          <w:szCs w:val="28"/>
        </w:rPr>
        <w:t>106.</w:t>
      </w:r>
    </w:p>
    <w:p w:rsidR="001D628D" w:rsidRPr="006170A1" w:rsidRDefault="001D628D" w:rsidP="002A58AD">
      <w:pPr>
        <w:spacing w:after="0" w:line="240" w:lineRule="auto"/>
        <w:ind w:firstLine="567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6170A1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Информация об авторах</w:t>
      </w:r>
    </w:p>
    <w:p w:rsidR="001D628D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Попова Наталия Ивановна </w:t>
      </w:r>
    </w:p>
    <w:p w:rsidR="001D628D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к.э.н., доцент кафедры учет, анализ и аудит</w:t>
      </w:r>
    </w:p>
    <w:p w:rsidR="001D628D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Донецкий национальный университет, Донецк, ДНР</w:t>
      </w:r>
    </w:p>
    <w:p w:rsidR="001D628D" w:rsidRPr="00253656" w:rsidRDefault="001D278D" w:rsidP="0010593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p</w:t>
      </w:r>
      <w:r w:rsidR="001D628D" w:rsidRPr="00F44293">
        <w:rPr>
          <w:rFonts w:ascii="Times New Roman" w:hAnsi="Times New Roman"/>
          <w:sz w:val="24"/>
          <w:szCs w:val="24"/>
          <w:shd w:val="clear" w:color="auto" w:fill="FFFFFF"/>
        </w:rPr>
        <w:t>opova</w:t>
      </w:r>
      <w:proofErr w:type="spellEnd"/>
      <w:r w:rsidRPr="00253656">
        <w:rPr>
          <w:rFonts w:ascii="Times New Roman" w:hAnsi="Times New Roman"/>
          <w:sz w:val="24"/>
          <w:szCs w:val="24"/>
          <w:shd w:val="clear" w:color="auto" w:fill="FFFFFF"/>
        </w:rPr>
        <w:t>.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pni</w:t>
      </w:r>
      <w:proofErr w:type="spellEnd"/>
      <w:r w:rsidRPr="00253656">
        <w:rPr>
          <w:rFonts w:ascii="Times New Roman" w:hAnsi="Times New Roman"/>
          <w:sz w:val="24"/>
          <w:szCs w:val="24"/>
          <w:shd w:val="clear" w:color="auto" w:fill="FFFFFF"/>
        </w:rPr>
        <w:t>@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donnu</w:t>
      </w:r>
      <w:proofErr w:type="spellEnd"/>
      <w:r w:rsidRPr="00253656">
        <w:rPr>
          <w:rFonts w:ascii="Times New Roman" w:hAnsi="Times New Roman"/>
          <w:sz w:val="24"/>
          <w:szCs w:val="24"/>
          <w:shd w:val="clear" w:color="auto" w:fill="FFFFFF"/>
        </w:rPr>
        <w:t>.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ru</w:t>
      </w:r>
      <w:proofErr w:type="spellEnd"/>
    </w:p>
    <w:p w:rsidR="001D628D" w:rsidRPr="00F44293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1D628D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Свирида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Юрий Юрьевич</w:t>
      </w:r>
    </w:p>
    <w:p w:rsidR="001D628D" w:rsidRDefault="00253656" w:rsidP="0010593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магистр</w:t>
      </w:r>
      <w:r w:rsidR="001D628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учетно-финансового факультета</w:t>
      </w:r>
    </w:p>
    <w:p w:rsidR="001D628D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Донецкий национальный университет, Донецк, ДНР</w:t>
      </w:r>
    </w:p>
    <w:p w:rsidR="001D628D" w:rsidRPr="00253656" w:rsidRDefault="001D628D" w:rsidP="0010593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svirida</w:t>
      </w:r>
      <w:proofErr w:type="spellEnd"/>
      <w:r w:rsidRPr="00253656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yura</w:t>
      </w:r>
      <w:proofErr w:type="spellEnd"/>
      <w:r w:rsidRPr="00253656">
        <w:rPr>
          <w:rFonts w:ascii="Times New Roman" w:hAnsi="Times New Roman"/>
          <w:sz w:val="24"/>
          <w:szCs w:val="24"/>
        </w:rPr>
        <w:t>@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gmail</w:t>
      </w:r>
      <w:proofErr w:type="spellEnd"/>
      <w:r w:rsidRPr="0025365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com</w:t>
      </w:r>
    </w:p>
    <w:p w:rsidR="009224E8" w:rsidRPr="00253656" w:rsidRDefault="009224E8" w:rsidP="002A58AD">
      <w:pPr>
        <w:spacing w:after="0" w:line="240" w:lineRule="auto"/>
        <w:jc w:val="both"/>
        <w:rPr>
          <w:rFonts w:ascii="Times New Roman" w:hAnsi="Times New Roman"/>
          <w:sz w:val="24"/>
          <w:szCs w:val="28"/>
        </w:rPr>
      </w:pPr>
    </w:p>
    <w:p w:rsidR="00624347" w:rsidRPr="00DF7EB6" w:rsidRDefault="00624347" w:rsidP="00624347">
      <w:pPr>
        <w:spacing w:after="0" w:line="240" w:lineRule="auto"/>
        <w:jc w:val="right"/>
        <w:rPr>
          <w:rFonts w:ascii="Times New Roman" w:hAnsi="Times New Roman"/>
          <w:b/>
          <w:sz w:val="24"/>
          <w:szCs w:val="28"/>
          <w:lang w:val="en-US"/>
        </w:rPr>
      </w:pPr>
      <w:proofErr w:type="spellStart"/>
      <w:r w:rsidRPr="00DF7EB6">
        <w:rPr>
          <w:rFonts w:ascii="Times New Roman" w:hAnsi="Times New Roman"/>
          <w:b/>
          <w:sz w:val="24"/>
          <w:szCs w:val="28"/>
          <w:lang w:val="en-US"/>
        </w:rPr>
        <w:t>Svirida</w:t>
      </w:r>
      <w:proofErr w:type="spellEnd"/>
      <w:r w:rsidRPr="00DF7EB6">
        <w:rPr>
          <w:rFonts w:ascii="Times New Roman" w:hAnsi="Times New Roman"/>
          <w:b/>
          <w:sz w:val="24"/>
          <w:szCs w:val="28"/>
          <w:lang w:val="en-US"/>
        </w:rPr>
        <w:t xml:space="preserve"> </w:t>
      </w:r>
      <w:proofErr w:type="spellStart"/>
      <w:r w:rsidRPr="00DF7EB6">
        <w:rPr>
          <w:rFonts w:ascii="Times New Roman" w:hAnsi="Times New Roman"/>
          <w:b/>
          <w:sz w:val="24"/>
          <w:szCs w:val="28"/>
          <w:lang w:val="en-US"/>
        </w:rPr>
        <w:t>Yu.Yu</w:t>
      </w:r>
      <w:proofErr w:type="spellEnd"/>
      <w:r w:rsidRPr="00DF7EB6">
        <w:rPr>
          <w:rFonts w:ascii="Times New Roman" w:hAnsi="Times New Roman"/>
          <w:b/>
          <w:sz w:val="24"/>
          <w:szCs w:val="28"/>
          <w:lang w:val="en-US"/>
        </w:rPr>
        <w:t>.</w:t>
      </w:r>
    </w:p>
    <w:p w:rsidR="002A58AD" w:rsidRDefault="00852F84" w:rsidP="002A58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52F84">
        <w:rPr>
          <w:rFonts w:ascii="Times New Roman" w:hAnsi="Times New Roman" w:cs="Times New Roman"/>
          <w:b/>
          <w:sz w:val="24"/>
          <w:szCs w:val="24"/>
          <w:lang w:val="en-US"/>
        </w:rPr>
        <w:t>CVP ANALYSIS UNDER UNCERTAINTY</w:t>
      </w:r>
    </w:p>
    <w:p w:rsidR="00852F84" w:rsidRDefault="00852F84" w:rsidP="002A58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D4A96" w:rsidRDefault="00DD4A96" w:rsidP="002A58AD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red"/>
          <w:lang w:val="en-US"/>
        </w:rPr>
      </w:pPr>
      <w:r w:rsidRPr="00DD4A96">
        <w:rPr>
          <w:rFonts w:ascii="Times New Roman" w:hAnsi="Times New Roman"/>
          <w:b/>
          <w:sz w:val="24"/>
          <w:szCs w:val="24"/>
          <w:lang w:val="en-US"/>
        </w:rPr>
        <w:t xml:space="preserve">Annotation. </w:t>
      </w:r>
      <w:r w:rsidRPr="00DD4A96">
        <w:rPr>
          <w:rFonts w:ascii="Times New Roman" w:hAnsi="Times New Roman"/>
          <w:sz w:val="24"/>
          <w:szCs w:val="24"/>
          <w:lang w:val="en-US"/>
        </w:rPr>
        <w:t xml:space="preserve">The paper considers the problems of the functioning of economic entities in an uncertain business environment. The nature of uncertainty, its premises, interpretation </w:t>
      </w:r>
      <w:proofErr w:type="gramStart"/>
      <w:r w:rsidRPr="00DD4A96">
        <w:rPr>
          <w:rFonts w:ascii="Times New Roman" w:hAnsi="Times New Roman"/>
          <w:sz w:val="24"/>
          <w:szCs w:val="24"/>
          <w:lang w:val="en-US"/>
        </w:rPr>
        <w:t>is investigated</w:t>
      </w:r>
      <w:proofErr w:type="gramEnd"/>
      <w:r w:rsidRPr="00DD4A96">
        <w:rPr>
          <w:rFonts w:ascii="Times New Roman" w:hAnsi="Times New Roman"/>
          <w:sz w:val="24"/>
          <w:szCs w:val="24"/>
          <w:lang w:val="en-US"/>
        </w:rPr>
        <w:t xml:space="preserve">. Recommendations </w:t>
      </w:r>
      <w:proofErr w:type="gramStart"/>
      <w:r w:rsidRPr="00DD4A96">
        <w:rPr>
          <w:rFonts w:ascii="Times New Roman" w:hAnsi="Times New Roman"/>
          <w:sz w:val="24"/>
          <w:szCs w:val="24"/>
          <w:lang w:val="en-US"/>
        </w:rPr>
        <w:t>are given</w:t>
      </w:r>
      <w:proofErr w:type="gramEnd"/>
      <w:r w:rsidRPr="00DD4A96">
        <w:rPr>
          <w:rFonts w:ascii="Times New Roman" w:hAnsi="Times New Roman"/>
          <w:sz w:val="24"/>
          <w:szCs w:val="24"/>
          <w:lang w:val="en-US"/>
        </w:rPr>
        <w:t xml:space="preserve"> regarding methodological tools for CVP analysis, taking into account the uncertainty factor.</w:t>
      </w:r>
    </w:p>
    <w:p w:rsidR="00DD4A96" w:rsidRDefault="002A58AD" w:rsidP="00DD4A9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D4A96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DD4A96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DD4A96" w:rsidRPr="00DD4A96">
        <w:rPr>
          <w:rFonts w:ascii="Times New Roman" w:hAnsi="Times New Roman" w:cs="Times New Roman"/>
          <w:i/>
          <w:sz w:val="24"/>
          <w:szCs w:val="24"/>
          <w:lang w:val="en-US"/>
        </w:rPr>
        <w:t>Uncertainty, risk, CVP analysis, break-even, break-even point.</w:t>
      </w:r>
    </w:p>
    <w:p w:rsidR="00DD4A96" w:rsidRDefault="00DD4A96" w:rsidP="00DD4A96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387698" w:rsidRPr="00387698" w:rsidRDefault="00DD4A96" w:rsidP="00DD4A96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B</w:t>
      </w:r>
      <w:r w:rsidR="00387698" w:rsidRPr="00387698">
        <w:rPr>
          <w:rFonts w:ascii="Times New Roman" w:hAnsi="Times New Roman"/>
          <w:b/>
          <w:sz w:val="24"/>
          <w:szCs w:val="24"/>
          <w:lang w:val="en-US"/>
        </w:rPr>
        <w:t>ibliography: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>1. Bernstein, P. The liberation struggle against uncertainty / P. Burstein // Management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>Risks / Ed. J. Pickford. - Moscow: Peak, 2004. - S. 8–22.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Pr="00DD4A96">
        <w:rPr>
          <w:rFonts w:ascii="Times New Roman" w:hAnsi="Times New Roman"/>
          <w:sz w:val="24"/>
          <w:szCs w:val="24"/>
          <w:lang w:val="en-US"/>
        </w:rPr>
        <w:t>Bobryshev</w:t>
      </w:r>
      <w:proofErr w:type="spellEnd"/>
      <w:r w:rsidRPr="00DD4A96">
        <w:rPr>
          <w:rFonts w:ascii="Times New Roman" w:hAnsi="Times New Roman"/>
          <w:sz w:val="24"/>
          <w:szCs w:val="24"/>
          <w:lang w:val="en-US"/>
        </w:rPr>
        <w:t xml:space="preserve"> A.N. Methodological aspects of applying the concept of CVP-analysis in the conditions of crisis processes in the economy // International Accounting. 2015. No. 43 (385). [Electronic </w:t>
      </w:r>
      <w:r w:rsidRPr="00DD4A96">
        <w:rPr>
          <w:rFonts w:ascii="Times New Roman" w:hAnsi="Times New Roman"/>
          <w:sz w:val="24"/>
          <w:szCs w:val="24"/>
          <w:lang w:val="en-US"/>
        </w:rPr>
        <w:lastRenderedPageBreak/>
        <w:t>resource] - Access mode: https://cyberleninka.ru/article/n/metodicheskie-aspekty-primeneniya-kontseptsii-cvp-analiza-v-usloviyah-krizisnyh-protsessov-v-ekonomike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DD4A96">
        <w:rPr>
          <w:rFonts w:ascii="Times New Roman" w:hAnsi="Times New Roman"/>
          <w:sz w:val="24"/>
          <w:szCs w:val="24"/>
          <w:lang w:val="en-US"/>
        </w:rPr>
        <w:t>Vakhrushina</w:t>
      </w:r>
      <w:proofErr w:type="spellEnd"/>
      <w:r w:rsidRPr="00DD4A96">
        <w:rPr>
          <w:rFonts w:ascii="Times New Roman" w:hAnsi="Times New Roman"/>
          <w:sz w:val="24"/>
          <w:szCs w:val="24"/>
          <w:lang w:val="en-US"/>
        </w:rPr>
        <w:t xml:space="preserve"> M.A. Accounting management accounting / M.A. </w:t>
      </w:r>
      <w:proofErr w:type="spellStart"/>
      <w:r w:rsidRPr="00DD4A96">
        <w:rPr>
          <w:rFonts w:ascii="Times New Roman" w:hAnsi="Times New Roman"/>
          <w:sz w:val="24"/>
          <w:szCs w:val="24"/>
          <w:lang w:val="en-US"/>
        </w:rPr>
        <w:t>Vakhrushin</w:t>
      </w:r>
      <w:proofErr w:type="spellEnd"/>
      <w:r w:rsidRPr="00DD4A96">
        <w:rPr>
          <w:rFonts w:ascii="Times New Roman" w:hAnsi="Times New Roman"/>
          <w:sz w:val="24"/>
          <w:szCs w:val="24"/>
          <w:lang w:val="en-US"/>
        </w:rPr>
        <w:t xml:space="preserve">. - </w:t>
      </w:r>
      <w:proofErr w:type="gramStart"/>
      <w:r w:rsidRPr="00DD4A96">
        <w:rPr>
          <w:rFonts w:ascii="Times New Roman" w:hAnsi="Times New Roman"/>
          <w:sz w:val="24"/>
          <w:szCs w:val="24"/>
          <w:lang w:val="en-US"/>
        </w:rPr>
        <w:t>M .</w:t>
      </w:r>
      <w:proofErr w:type="gramEnd"/>
      <w:r w:rsidRPr="00DD4A96">
        <w:rPr>
          <w:rFonts w:ascii="Times New Roman" w:hAnsi="Times New Roman"/>
          <w:sz w:val="24"/>
          <w:szCs w:val="24"/>
          <w:lang w:val="en-US"/>
        </w:rPr>
        <w:t xml:space="preserve">: IKF Omega-L, </w:t>
      </w:r>
      <w:proofErr w:type="spellStart"/>
      <w:r w:rsidRPr="00DD4A96">
        <w:rPr>
          <w:rFonts w:ascii="Times New Roman" w:hAnsi="Times New Roman"/>
          <w:sz w:val="24"/>
          <w:szCs w:val="24"/>
          <w:lang w:val="en-US"/>
        </w:rPr>
        <w:t>Vyssh</w:t>
      </w:r>
      <w:proofErr w:type="spellEnd"/>
      <w:r w:rsidRPr="00DD4A96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Pr="00DD4A96">
        <w:rPr>
          <w:rFonts w:ascii="Times New Roman" w:hAnsi="Times New Roman"/>
          <w:sz w:val="24"/>
          <w:szCs w:val="24"/>
          <w:lang w:val="en-US"/>
        </w:rPr>
        <w:t>school</w:t>
      </w:r>
      <w:proofErr w:type="gramEnd"/>
      <w:r w:rsidRPr="00DD4A96">
        <w:rPr>
          <w:rFonts w:ascii="Times New Roman" w:hAnsi="Times New Roman"/>
          <w:sz w:val="24"/>
          <w:szCs w:val="24"/>
          <w:lang w:val="en-US"/>
        </w:rPr>
        <w:t>, 2002 .-- 528 s.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 xml:space="preserve">4. Drury K. Management and production accounting: Textbook. Per. from English; - Moscow: UNITY-DANA, </w:t>
      </w:r>
      <w:proofErr w:type="gramStart"/>
      <w:r w:rsidRPr="00DD4A96">
        <w:rPr>
          <w:rFonts w:ascii="Times New Roman" w:hAnsi="Times New Roman"/>
          <w:sz w:val="24"/>
          <w:szCs w:val="24"/>
          <w:lang w:val="en-US"/>
        </w:rPr>
        <w:t>2003 .--</w:t>
      </w:r>
      <w:proofErr w:type="gramEnd"/>
      <w:r w:rsidRPr="00DD4A96">
        <w:rPr>
          <w:rFonts w:ascii="Times New Roman" w:hAnsi="Times New Roman"/>
          <w:sz w:val="24"/>
          <w:szCs w:val="24"/>
          <w:lang w:val="en-US"/>
        </w:rPr>
        <w:t xml:space="preserve"> 1071 p.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>5. Knight, F. Risk, uncertainty and profit / F. Knight. - Moscow: Case, 2003. - 360 p.</w:t>
      </w:r>
    </w:p>
    <w:p w:rsidR="00DD4A96" w:rsidRPr="00DD4A96" w:rsidRDefault="00DD4A96" w:rsidP="00DD4A9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 xml:space="preserve">6. Porter, M.E. Competition / M.E. Porter. - Moscow: Williams, </w:t>
      </w:r>
      <w:proofErr w:type="gramStart"/>
      <w:r w:rsidRPr="00DD4A96">
        <w:rPr>
          <w:rFonts w:ascii="Times New Roman" w:hAnsi="Times New Roman"/>
          <w:sz w:val="24"/>
          <w:szCs w:val="24"/>
          <w:lang w:val="en-US"/>
        </w:rPr>
        <w:t>2000 .--</w:t>
      </w:r>
      <w:proofErr w:type="gramEnd"/>
      <w:r w:rsidRPr="00DD4A96">
        <w:rPr>
          <w:rFonts w:ascii="Times New Roman" w:hAnsi="Times New Roman"/>
          <w:sz w:val="24"/>
          <w:szCs w:val="24"/>
          <w:lang w:val="en-US"/>
        </w:rPr>
        <w:t xml:space="preserve"> 450 p.</w:t>
      </w:r>
    </w:p>
    <w:p w:rsidR="00387698" w:rsidRDefault="00DD4A96" w:rsidP="00DD4A9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DD4A96">
        <w:rPr>
          <w:rFonts w:ascii="Times New Roman" w:hAnsi="Times New Roman"/>
          <w:sz w:val="24"/>
          <w:szCs w:val="24"/>
          <w:lang w:val="en-US"/>
        </w:rPr>
        <w:t xml:space="preserve">7. </w:t>
      </w:r>
      <w:proofErr w:type="spellStart"/>
      <w:r w:rsidRPr="00DD4A96">
        <w:rPr>
          <w:rFonts w:ascii="Times New Roman" w:hAnsi="Times New Roman"/>
          <w:sz w:val="24"/>
          <w:szCs w:val="24"/>
          <w:lang w:val="en-US"/>
        </w:rPr>
        <w:t>Teplova</w:t>
      </w:r>
      <w:proofErr w:type="spellEnd"/>
      <w:r w:rsidRPr="00DD4A96">
        <w:rPr>
          <w:rFonts w:ascii="Times New Roman" w:hAnsi="Times New Roman"/>
          <w:sz w:val="24"/>
          <w:szCs w:val="24"/>
          <w:lang w:val="en-US"/>
        </w:rPr>
        <w:t xml:space="preserve">, T. Management of the investment process of a company in conditions of uncertainty / T. </w:t>
      </w:r>
      <w:proofErr w:type="spellStart"/>
      <w:r w:rsidRPr="00DD4A96">
        <w:rPr>
          <w:rFonts w:ascii="Times New Roman" w:hAnsi="Times New Roman"/>
          <w:sz w:val="24"/>
          <w:szCs w:val="24"/>
          <w:lang w:val="en-US"/>
        </w:rPr>
        <w:t>Teplova</w:t>
      </w:r>
      <w:proofErr w:type="spellEnd"/>
      <w:r w:rsidRPr="00DD4A96">
        <w:rPr>
          <w:rFonts w:ascii="Times New Roman" w:hAnsi="Times New Roman"/>
          <w:sz w:val="24"/>
          <w:szCs w:val="24"/>
          <w:lang w:val="en-US"/>
        </w:rPr>
        <w:t xml:space="preserve"> // Problems of management theory and practice. - 2006. - No. 7. - S. 101-106.</w:t>
      </w:r>
    </w:p>
    <w:p w:rsidR="00E950F0" w:rsidRDefault="00E950F0" w:rsidP="00EF1293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EF1293" w:rsidRDefault="00EF1293" w:rsidP="00EF1293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F535E7">
        <w:rPr>
          <w:rFonts w:ascii="Times New Roman" w:hAnsi="Times New Roman"/>
          <w:b/>
          <w:sz w:val="24"/>
          <w:szCs w:val="24"/>
          <w:lang w:val="en-US"/>
        </w:rPr>
        <w:t>Author information</w:t>
      </w:r>
    </w:p>
    <w:p w:rsidR="00EF1293" w:rsidRPr="00F535E7" w:rsidRDefault="00EF1293" w:rsidP="00105930">
      <w:pPr>
        <w:spacing w:after="0" w:line="240" w:lineRule="auto"/>
        <w:ind w:firstLine="567"/>
        <w:rPr>
          <w:rFonts w:ascii="Times New Roman" w:hAnsi="Times New Roman"/>
          <w:sz w:val="24"/>
          <w:szCs w:val="24"/>
          <w:lang w:val="en-US"/>
        </w:rPr>
      </w:pPr>
      <w:r w:rsidRPr="00F535E7">
        <w:rPr>
          <w:rFonts w:ascii="Times New Roman" w:hAnsi="Times New Roman"/>
          <w:sz w:val="24"/>
          <w:szCs w:val="24"/>
          <w:lang w:val="en-US"/>
        </w:rPr>
        <w:t xml:space="preserve">Popova Natalia Ivanovna </w:t>
      </w:r>
    </w:p>
    <w:p w:rsidR="00EF1293" w:rsidRPr="00F535E7" w:rsidRDefault="00EF1293" w:rsidP="00105930">
      <w:pPr>
        <w:spacing w:after="0" w:line="240" w:lineRule="auto"/>
        <w:ind w:firstLine="567"/>
        <w:rPr>
          <w:rFonts w:ascii="Times New Roman" w:hAnsi="Times New Roman"/>
          <w:sz w:val="24"/>
          <w:szCs w:val="24"/>
          <w:lang w:val="en-US"/>
        </w:rPr>
      </w:pPr>
      <w:r w:rsidRPr="00F535E7">
        <w:rPr>
          <w:rFonts w:ascii="Times New Roman" w:hAnsi="Times New Roman"/>
          <w:sz w:val="24"/>
          <w:szCs w:val="24"/>
          <w:lang w:val="en-US"/>
        </w:rPr>
        <w:t xml:space="preserve">Ph. D.in economics, </w:t>
      </w:r>
      <w:r w:rsidRPr="00DF7AF7">
        <w:rPr>
          <w:rFonts w:ascii="Times New Roman" w:hAnsi="Times New Roman"/>
          <w:sz w:val="24"/>
          <w:szCs w:val="24"/>
          <w:lang w:val="en-US"/>
        </w:rPr>
        <w:t xml:space="preserve">associate Professor </w:t>
      </w:r>
      <w:r>
        <w:rPr>
          <w:rFonts w:ascii="Times New Roman" w:hAnsi="Times New Roman"/>
          <w:sz w:val="24"/>
          <w:szCs w:val="24"/>
          <w:lang w:val="en-US"/>
        </w:rPr>
        <w:t>of the d</w:t>
      </w:r>
      <w:r w:rsidRPr="00F535E7">
        <w:rPr>
          <w:rFonts w:ascii="Times New Roman" w:hAnsi="Times New Roman"/>
          <w:sz w:val="24"/>
          <w:szCs w:val="24"/>
          <w:lang w:val="en-US"/>
        </w:rPr>
        <w:t>epartment of accounting, analysis and audit</w:t>
      </w:r>
    </w:p>
    <w:p w:rsidR="00EF1293" w:rsidRPr="00F535E7" w:rsidRDefault="00EF1293" w:rsidP="00105930">
      <w:pPr>
        <w:spacing w:after="0" w:line="240" w:lineRule="auto"/>
        <w:ind w:firstLine="567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Donetsk national u</w:t>
      </w:r>
      <w:r w:rsidRPr="00F535E7">
        <w:rPr>
          <w:rFonts w:ascii="Times New Roman" w:hAnsi="Times New Roman"/>
          <w:sz w:val="24"/>
          <w:szCs w:val="24"/>
          <w:lang w:val="en-US"/>
        </w:rPr>
        <w:t>niversity, Donetsk, DPR</w:t>
      </w:r>
    </w:p>
    <w:p w:rsidR="00EF1293" w:rsidRPr="00337E54" w:rsidRDefault="00EF1293" w:rsidP="0010593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Popova.pni</w:t>
      </w:r>
      <w:r w:rsidRPr="00337E5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@mail.ru</w:t>
      </w:r>
    </w:p>
    <w:p w:rsidR="00EF1293" w:rsidRPr="00337E54" w:rsidRDefault="00EF1293" w:rsidP="0010593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  <w:lang w:val="uk-UA"/>
        </w:rPr>
      </w:pPr>
    </w:p>
    <w:p w:rsidR="00EF1293" w:rsidRPr="00337E54" w:rsidRDefault="00EF1293" w:rsidP="00105930">
      <w:pPr>
        <w:spacing w:after="0" w:line="240" w:lineRule="auto"/>
        <w:ind w:firstLine="567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Svirida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Yuriy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Yurievich</w:t>
      </w:r>
      <w:proofErr w:type="spellEnd"/>
    </w:p>
    <w:p w:rsidR="00EF1293" w:rsidRPr="00253656" w:rsidRDefault="00253656" w:rsidP="00105930">
      <w:pPr>
        <w:spacing w:after="0" w:line="240" w:lineRule="auto"/>
        <w:ind w:firstLine="567"/>
        <w:rPr>
          <w:rFonts w:ascii="Times New Roman" w:hAnsi="Times New Roman"/>
          <w:b/>
          <w:sz w:val="20"/>
          <w:szCs w:val="20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master</w:t>
      </w:r>
      <w:proofErr w:type="gramEnd"/>
      <w:r w:rsidR="00EF1293">
        <w:rPr>
          <w:rFonts w:ascii="Times New Roman" w:hAnsi="Times New Roman"/>
          <w:sz w:val="24"/>
          <w:szCs w:val="24"/>
          <w:lang w:val="en-US"/>
        </w:rPr>
        <w:t xml:space="preserve"> of accounting and f</w:t>
      </w:r>
      <w:r w:rsidR="00EF1293" w:rsidRPr="00337E54">
        <w:rPr>
          <w:rFonts w:ascii="Times New Roman" w:hAnsi="Times New Roman"/>
          <w:sz w:val="24"/>
          <w:szCs w:val="24"/>
          <w:lang w:val="en-US"/>
        </w:rPr>
        <w:t>inance faculty</w:t>
      </w:r>
      <w:r w:rsidR="0028518D" w:rsidRPr="00253656">
        <w:rPr>
          <w:rFonts w:ascii="Times New Roman" w:hAnsi="Times New Roman"/>
          <w:sz w:val="24"/>
          <w:szCs w:val="24"/>
          <w:lang w:val="en-US"/>
        </w:rPr>
        <w:t xml:space="preserve">  </w:t>
      </w:r>
    </w:p>
    <w:p w:rsidR="00EF1293" w:rsidRPr="00F535E7" w:rsidRDefault="00EF1293" w:rsidP="00105930">
      <w:pPr>
        <w:spacing w:after="0" w:line="240" w:lineRule="auto"/>
        <w:ind w:firstLine="567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Donetsk national u</w:t>
      </w:r>
      <w:r w:rsidRPr="00F535E7">
        <w:rPr>
          <w:rFonts w:ascii="Times New Roman" w:hAnsi="Times New Roman"/>
          <w:sz w:val="24"/>
          <w:szCs w:val="24"/>
          <w:lang w:val="en-US"/>
        </w:rPr>
        <w:t>niversity, Donetsk, DPR</w:t>
      </w:r>
    </w:p>
    <w:p w:rsidR="00EF1293" w:rsidRPr="00337E54" w:rsidRDefault="00EF1293" w:rsidP="00105930">
      <w:pPr>
        <w:spacing w:after="0" w:line="240" w:lineRule="auto"/>
        <w:ind w:firstLine="567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svirida.yura@gmail.com</w:t>
      </w:r>
    </w:p>
    <w:p w:rsidR="00EF1293" w:rsidRPr="00EF1293" w:rsidRDefault="00EF1293" w:rsidP="002A58A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A58AD" w:rsidRPr="002A58AD" w:rsidRDefault="002A58AD" w:rsidP="002A58AD">
      <w:pPr>
        <w:spacing w:after="0" w:line="240" w:lineRule="auto"/>
        <w:jc w:val="center"/>
        <w:rPr>
          <w:rFonts w:ascii="Times New Roman" w:hAnsi="Times New Roman"/>
          <w:b/>
          <w:sz w:val="24"/>
          <w:szCs w:val="28"/>
          <w:lang w:val="en-US"/>
        </w:rPr>
      </w:pPr>
    </w:p>
    <w:p w:rsidR="002A58AD" w:rsidRPr="002A58AD" w:rsidRDefault="002A58AD">
      <w:pPr>
        <w:spacing w:after="0" w:line="240" w:lineRule="auto"/>
        <w:jc w:val="center"/>
        <w:rPr>
          <w:rFonts w:ascii="Times New Roman" w:hAnsi="Times New Roman"/>
          <w:b/>
          <w:sz w:val="24"/>
          <w:szCs w:val="28"/>
          <w:lang w:val="en-US"/>
        </w:rPr>
      </w:pPr>
    </w:p>
    <w:sectPr w:rsidR="002A58AD" w:rsidRPr="002A58AD" w:rsidSect="009D12C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A74FF"/>
    <w:multiLevelType w:val="hybridMultilevel"/>
    <w:tmpl w:val="6340F920"/>
    <w:lvl w:ilvl="0" w:tplc="B4AA774E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52012FE8"/>
    <w:multiLevelType w:val="hybridMultilevel"/>
    <w:tmpl w:val="898AFF34"/>
    <w:lvl w:ilvl="0" w:tplc="28BE55B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FA69E4"/>
    <w:multiLevelType w:val="hybridMultilevel"/>
    <w:tmpl w:val="CA3E21F0"/>
    <w:lvl w:ilvl="0" w:tplc="38267908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618C0587"/>
    <w:multiLevelType w:val="hybridMultilevel"/>
    <w:tmpl w:val="0A6E89DC"/>
    <w:lvl w:ilvl="0" w:tplc="2048EBE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47A"/>
    <w:rsid w:val="0001155C"/>
    <w:rsid w:val="0003491F"/>
    <w:rsid w:val="0008403E"/>
    <w:rsid w:val="000C3DD9"/>
    <w:rsid w:val="000E1E94"/>
    <w:rsid w:val="00105930"/>
    <w:rsid w:val="00106F76"/>
    <w:rsid w:val="00121FEA"/>
    <w:rsid w:val="00167AC1"/>
    <w:rsid w:val="001D278D"/>
    <w:rsid w:val="001D628D"/>
    <w:rsid w:val="001F024A"/>
    <w:rsid w:val="0022518D"/>
    <w:rsid w:val="00253656"/>
    <w:rsid w:val="00267756"/>
    <w:rsid w:val="0028518D"/>
    <w:rsid w:val="00287D2B"/>
    <w:rsid w:val="002A58AD"/>
    <w:rsid w:val="002D680F"/>
    <w:rsid w:val="002F0796"/>
    <w:rsid w:val="00324081"/>
    <w:rsid w:val="00387698"/>
    <w:rsid w:val="003C6822"/>
    <w:rsid w:val="003D1AB1"/>
    <w:rsid w:val="003E61FD"/>
    <w:rsid w:val="003F65A5"/>
    <w:rsid w:val="00410380"/>
    <w:rsid w:val="00411128"/>
    <w:rsid w:val="004201CE"/>
    <w:rsid w:val="00452498"/>
    <w:rsid w:val="004B440D"/>
    <w:rsid w:val="004C2D8A"/>
    <w:rsid w:val="00557295"/>
    <w:rsid w:val="005E5483"/>
    <w:rsid w:val="006114DA"/>
    <w:rsid w:val="00611D37"/>
    <w:rsid w:val="00624347"/>
    <w:rsid w:val="00652C6E"/>
    <w:rsid w:val="006710CD"/>
    <w:rsid w:val="00691D0D"/>
    <w:rsid w:val="006A172B"/>
    <w:rsid w:val="006D2DAE"/>
    <w:rsid w:val="006E2114"/>
    <w:rsid w:val="006F5E82"/>
    <w:rsid w:val="00722ECD"/>
    <w:rsid w:val="00725C0A"/>
    <w:rsid w:val="00780256"/>
    <w:rsid w:val="007F6984"/>
    <w:rsid w:val="00814641"/>
    <w:rsid w:val="00826012"/>
    <w:rsid w:val="00852F84"/>
    <w:rsid w:val="008D38F8"/>
    <w:rsid w:val="008F2350"/>
    <w:rsid w:val="009020BF"/>
    <w:rsid w:val="009224E8"/>
    <w:rsid w:val="00944339"/>
    <w:rsid w:val="00967C59"/>
    <w:rsid w:val="009857FD"/>
    <w:rsid w:val="009D12C8"/>
    <w:rsid w:val="009D14B3"/>
    <w:rsid w:val="009D4D13"/>
    <w:rsid w:val="009D5E95"/>
    <w:rsid w:val="009D7BC0"/>
    <w:rsid w:val="00A07077"/>
    <w:rsid w:val="00A3147A"/>
    <w:rsid w:val="00A358E3"/>
    <w:rsid w:val="00A412BD"/>
    <w:rsid w:val="00A4574A"/>
    <w:rsid w:val="00AA5F5C"/>
    <w:rsid w:val="00AF4F0C"/>
    <w:rsid w:val="00B06725"/>
    <w:rsid w:val="00B37B83"/>
    <w:rsid w:val="00B53FE0"/>
    <w:rsid w:val="00B72D3F"/>
    <w:rsid w:val="00B81392"/>
    <w:rsid w:val="00B839E5"/>
    <w:rsid w:val="00B93C15"/>
    <w:rsid w:val="00B969B0"/>
    <w:rsid w:val="00BB3575"/>
    <w:rsid w:val="00BD420C"/>
    <w:rsid w:val="00C22D26"/>
    <w:rsid w:val="00C369B2"/>
    <w:rsid w:val="00C37AE8"/>
    <w:rsid w:val="00CA41A6"/>
    <w:rsid w:val="00CD4170"/>
    <w:rsid w:val="00CE75EC"/>
    <w:rsid w:val="00D05BA3"/>
    <w:rsid w:val="00D10001"/>
    <w:rsid w:val="00D23514"/>
    <w:rsid w:val="00D86F58"/>
    <w:rsid w:val="00DB1FF7"/>
    <w:rsid w:val="00DD4A96"/>
    <w:rsid w:val="00DF7BB4"/>
    <w:rsid w:val="00DF7EB6"/>
    <w:rsid w:val="00E0295B"/>
    <w:rsid w:val="00E25B2C"/>
    <w:rsid w:val="00E471FE"/>
    <w:rsid w:val="00E63561"/>
    <w:rsid w:val="00E950F0"/>
    <w:rsid w:val="00EF1293"/>
    <w:rsid w:val="00F20BA4"/>
    <w:rsid w:val="00F20F31"/>
    <w:rsid w:val="00F40B48"/>
    <w:rsid w:val="00F70ABB"/>
    <w:rsid w:val="00F754E8"/>
    <w:rsid w:val="00F90CFA"/>
    <w:rsid w:val="00FB5D89"/>
    <w:rsid w:val="00FF2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D05C82-C436-46C1-8A01-CF40572D2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Placeholder Text"/>
    <w:basedOn w:val="a0"/>
    <w:uiPriority w:val="99"/>
    <w:semiHidden/>
    <w:rsid w:val="00D23514"/>
    <w:rPr>
      <w:color w:val="808080"/>
    </w:rPr>
  </w:style>
  <w:style w:type="table" w:styleId="a5">
    <w:name w:val="Table Grid"/>
    <w:basedOn w:val="a1"/>
    <w:uiPriority w:val="39"/>
    <w:rsid w:val="00D23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Strong"/>
    <w:basedOn w:val="a0"/>
    <w:uiPriority w:val="22"/>
    <w:qFormat/>
    <w:rsid w:val="004C2D8A"/>
    <w:rPr>
      <w:b/>
      <w:bCs/>
    </w:rPr>
  </w:style>
  <w:style w:type="paragraph" w:styleId="a7">
    <w:name w:val="List Paragraph"/>
    <w:basedOn w:val="a"/>
    <w:uiPriority w:val="34"/>
    <w:qFormat/>
    <w:rsid w:val="00AF4F0C"/>
    <w:pPr>
      <w:spacing w:after="0" w:line="360" w:lineRule="auto"/>
      <w:ind w:left="720" w:firstLine="709"/>
      <w:contextualSpacing/>
      <w:jc w:val="center"/>
    </w:pPr>
    <w:rPr>
      <w:rFonts w:ascii="Calibri" w:eastAsia="Calibri" w:hAnsi="Calibri" w:cs="Times New Roman"/>
      <w:lang w:val="uk-UA"/>
    </w:rPr>
  </w:style>
  <w:style w:type="character" w:styleId="a8">
    <w:name w:val="Hyperlink"/>
    <w:basedOn w:val="a0"/>
    <w:uiPriority w:val="99"/>
    <w:unhideWhenUsed/>
    <w:rsid w:val="00AF4F0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999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2164</Words>
  <Characters>12337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</dc:creator>
  <cp:keywords/>
  <dc:description/>
  <cp:lastModifiedBy>Юрий</cp:lastModifiedBy>
  <cp:revision>9</cp:revision>
  <dcterms:created xsi:type="dcterms:W3CDTF">2020-05-14T22:25:00Z</dcterms:created>
  <dcterms:modified xsi:type="dcterms:W3CDTF">2020-05-15T08:05:00Z</dcterms:modified>
</cp:coreProperties>
</file>