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90D46" w:rsidRPr="0038238F" w:rsidRDefault="00190D46" w:rsidP="00D47791">
      <w:pPr>
        <w:spacing w:after="0" w:line="240" w:lineRule="auto"/>
        <w:rPr>
          <w:rFonts w:ascii="Times New Roman" w:hAnsi="Times New Roman" w:cs="Times New Roman"/>
          <w:b/>
          <w:bCs/>
          <w:sz w:val="24"/>
          <w:szCs w:val="24"/>
        </w:rPr>
      </w:pPr>
      <w:r w:rsidRPr="0038238F">
        <w:rPr>
          <w:rStyle w:val="rvts52"/>
          <w:rFonts w:ascii="Times New Roman" w:hAnsi="Times New Roman" w:cs="Times New Roman"/>
          <w:b/>
          <w:bCs/>
          <w:sz w:val="24"/>
          <w:szCs w:val="24"/>
        </w:rPr>
        <w:t>УДК – 338 / ББК – 65.050</w:t>
      </w:r>
    </w:p>
    <w:p w:rsidR="00A34DC5" w:rsidRPr="0038238F" w:rsidRDefault="00A34DC5" w:rsidP="00D47791">
      <w:pPr>
        <w:spacing w:after="0" w:line="240" w:lineRule="auto"/>
        <w:jc w:val="right"/>
        <w:rPr>
          <w:rFonts w:ascii="Times New Roman" w:hAnsi="Times New Roman" w:cs="Times New Roman"/>
          <w:b/>
          <w:bCs/>
          <w:sz w:val="24"/>
          <w:szCs w:val="24"/>
        </w:rPr>
      </w:pPr>
      <w:r w:rsidRPr="0038238F">
        <w:rPr>
          <w:rFonts w:ascii="Times New Roman" w:hAnsi="Times New Roman" w:cs="Times New Roman"/>
          <w:b/>
          <w:bCs/>
          <w:sz w:val="24"/>
          <w:szCs w:val="24"/>
        </w:rPr>
        <w:t>Захарян Армине Григорьевна</w:t>
      </w:r>
    </w:p>
    <w:p w:rsidR="00A34DC5" w:rsidRPr="0038238F" w:rsidRDefault="00A34DC5" w:rsidP="00D47791">
      <w:pPr>
        <w:spacing w:after="0" w:line="240" w:lineRule="auto"/>
        <w:jc w:val="right"/>
        <w:rPr>
          <w:rFonts w:ascii="Times New Roman" w:hAnsi="Times New Roman" w:cs="Times New Roman"/>
          <w:sz w:val="24"/>
          <w:szCs w:val="24"/>
        </w:rPr>
      </w:pPr>
      <w:r w:rsidRPr="0038238F">
        <w:rPr>
          <w:rFonts w:ascii="Times New Roman" w:hAnsi="Times New Roman" w:cs="Times New Roman"/>
          <w:sz w:val="24"/>
          <w:szCs w:val="24"/>
        </w:rPr>
        <w:t xml:space="preserve">     кандидат экономических наук, </w:t>
      </w:r>
    </w:p>
    <w:p w:rsidR="00A34DC5" w:rsidRPr="0038238F" w:rsidRDefault="00A34DC5" w:rsidP="00D47791">
      <w:pPr>
        <w:spacing w:after="0" w:line="240" w:lineRule="auto"/>
        <w:jc w:val="right"/>
        <w:rPr>
          <w:rFonts w:ascii="Times New Roman" w:hAnsi="Times New Roman" w:cs="Times New Roman"/>
          <w:sz w:val="24"/>
          <w:szCs w:val="24"/>
        </w:rPr>
      </w:pPr>
      <w:r w:rsidRPr="0038238F">
        <w:rPr>
          <w:rFonts w:ascii="Times New Roman" w:hAnsi="Times New Roman" w:cs="Times New Roman"/>
          <w:sz w:val="24"/>
          <w:szCs w:val="24"/>
        </w:rPr>
        <w:t xml:space="preserve">     научный сотрудник института экономики им. М.Котаняна</w:t>
      </w:r>
    </w:p>
    <w:p w:rsidR="00A34DC5" w:rsidRPr="0038238F" w:rsidRDefault="00A34DC5" w:rsidP="00D47791">
      <w:pPr>
        <w:pStyle w:val="a3"/>
        <w:shd w:val="clear" w:color="auto" w:fill="FFFFFF"/>
        <w:tabs>
          <w:tab w:val="left" w:pos="851"/>
        </w:tabs>
        <w:spacing w:before="0" w:beforeAutospacing="0" w:after="0" w:afterAutospacing="0"/>
        <w:jc w:val="right"/>
        <w:rPr>
          <w:b/>
        </w:rPr>
      </w:pPr>
      <w:r w:rsidRPr="0038238F">
        <w:t xml:space="preserve">     Национальной академии наук Республики Армения</w:t>
      </w:r>
    </w:p>
    <w:p w:rsidR="00A34DC5" w:rsidRPr="0038238F" w:rsidRDefault="00A34DC5" w:rsidP="00D47791">
      <w:pPr>
        <w:pStyle w:val="a3"/>
        <w:shd w:val="clear" w:color="auto" w:fill="FFFFFF"/>
        <w:tabs>
          <w:tab w:val="left" w:pos="851"/>
        </w:tabs>
        <w:spacing w:before="0" w:beforeAutospacing="0" w:after="0" w:afterAutospacing="0"/>
        <w:jc w:val="center"/>
        <w:rPr>
          <w:b/>
        </w:rPr>
      </w:pPr>
    </w:p>
    <w:p w:rsidR="00A34DC5" w:rsidRPr="0038238F" w:rsidRDefault="00A34DC5" w:rsidP="00D47791">
      <w:pPr>
        <w:pStyle w:val="a3"/>
        <w:shd w:val="clear" w:color="auto" w:fill="FFFFFF"/>
        <w:tabs>
          <w:tab w:val="left" w:pos="851"/>
        </w:tabs>
        <w:spacing w:before="0" w:beforeAutospacing="0" w:after="0" w:afterAutospacing="0"/>
        <w:jc w:val="center"/>
        <w:rPr>
          <w:b/>
          <w:bCs/>
        </w:rPr>
      </w:pPr>
      <w:r w:rsidRPr="0038238F">
        <w:rPr>
          <w:b/>
        </w:rPr>
        <w:t>ГОСУДАРСТВЕННОЕ СТИМУЛИРОВАНИЕ ИННОВАЦИОННОЙ ДЕЯТЕЛЬНОСТИ В РЕСПУБЛИКЕ АРМЕНИИ</w:t>
      </w:r>
    </w:p>
    <w:p w:rsidR="00A34DC5" w:rsidRPr="0038238F" w:rsidRDefault="00A34DC5" w:rsidP="00D47791">
      <w:pPr>
        <w:autoSpaceDE w:val="0"/>
        <w:autoSpaceDN w:val="0"/>
        <w:adjustRightInd w:val="0"/>
        <w:spacing w:after="0" w:line="240" w:lineRule="auto"/>
        <w:ind w:firstLine="567"/>
        <w:jc w:val="both"/>
        <w:rPr>
          <w:rFonts w:ascii="Times New Roman" w:eastAsia="Times New Roman" w:hAnsi="Times New Roman" w:cs="Times New Roman"/>
          <w:sz w:val="24"/>
          <w:szCs w:val="24"/>
        </w:rPr>
      </w:pPr>
    </w:p>
    <w:p w:rsidR="00D47791" w:rsidRPr="0038238F" w:rsidRDefault="00D47791" w:rsidP="00B21F78">
      <w:pPr>
        <w:tabs>
          <w:tab w:val="left" w:pos="1020"/>
        </w:tabs>
        <w:spacing w:after="0" w:line="240" w:lineRule="auto"/>
        <w:ind w:firstLine="709"/>
        <w:rPr>
          <w:rFonts w:ascii="Times New Roman" w:hAnsi="Times New Roman" w:cs="Times New Roman"/>
          <w:sz w:val="24"/>
          <w:szCs w:val="24"/>
        </w:rPr>
      </w:pPr>
      <w:r w:rsidRPr="0038238F">
        <w:rPr>
          <w:rStyle w:val="rvts52"/>
          <w:rFonts w:ascii="Times New Roman" w:hAnsi="Times New Roman" w:cs="Times New Roman"/>
          <w:b/>
          <w:bCs/>
          <w:sz w:val="24"/>
          <w:szCs w:val="24"/>
        </w:rPr>
        <w:t>Аннотация</w:t>
      </w:r>
      <w:r w:rsidR="00B21F78" w:rsidRPr="00B21F78">
        <w:rPr>
          <w:rFonts w:ascii="Times New Roman" w:hAnsi="Times New Roman" w:cs="Times New Roman"/>
          <w:sz w:val="24"/>
          <w:szCs w:val="24"/>
        </w:rPr>
        <w:t xml:space="preserve">: </w:t>
      </w:r>
      <w:bookmarkStart w:id="0" w:name="_GoBack"/>
      <w:bookmarkEnd w:id="0"/>
      <w:r w:rsidRPr="0038238F">
        <w:rPr>
          <w:rFonts w:ascii="Times New Roman" w:hAnsi="Times New Roman" w:cs="Times New Roman"/>
          <w:sz w:val="24"/>
          <w:szCs w:val="24"/>
        </w:rPr>
        <w:t>Статья посвящена изучению методов и механизмов государственного стимулирования инновационной деятельности в Республике Армения, а также факторов, обуславливающих эффективное применение данных методов и механизмов. В статье представлены определенные механизмы активизации инновационной деятельности.</w:t>
      </w:r>
    </w:p>
    <w:p w:rsidR="00D47791" w:rsidRPr="0038238F" w:rsidRDefault="00D47791" w:rsidP="00C96D3C">
      <w:pPr>
        <w:tabs>
          <w:tab w:val="left" w:pos="851"/>
        </w:tabs>
        <w:autoSpaceDE w:val="0"/>
        <w:autoSpaceDN w:val="0"/>
        <w:adjustRightInd w:val="0"/>
        <w:spacing w:after="0" w:line="240" w:lineRule="auto"/>
        <w:ind w:firstLine="567"/>
        <w:jc w:val="both"/>
        <w:rPr>
          <w:rFonts w:ascii="Times New Roman" w:eastAsia="Times New Roman" w:hAnsi="Times New Roman" w:cs="Times New Roman"/>
          <w:sz w:val="24"/>
          <w:szCs w:val="24"/>
        </w:rPr>
      </w:pPr>
      <w:r w:rsidRPr="0038238F">
        <w:rPr>
          <w:rFonts w:ascii="Times New Roman" w:hAnsi="Times New Roman" w:cs="Times New Roman"/>
          <w:b/>
          <w:sz w:val="24"/>
          <w:szCs w:val="24"/>
        </w:rPr>
        <w:t xml:space="preserve">Ключевые слова: </w:t>
      </w:r>
      <w:r w:rsidRPr="0038238F">
        <w:rPr>
          <w:rFonts w:ascii="Times New Roman" w:hAnsi="Times New Roman" w:cs="Times New Roman"/>
          <w:sz w:val="24"/>
          <w:szCs w:val="24"/>
        </w:rPr>
        <w:t>экономика, инновационная деятельность, государственное стимулирование, управление, развитие, эффективность.</w:t>
      </w:r>
    </w:p>
    <w:p w:rsidR="00D47791" w:rsidRPr="0038238F" w:rsidRDefault="00D47791" w:rsidP="00C96D3C">
      <w:pPr>
        <w:tabs>
          <w:tab w:val="left" w:pos="851"/>
        </w:tabs>
        <w:autoSpaceDE w:val="0"/>
        <w:autoSpaceDN w:val="0"/>
        <w:adjustRightInd w:val="0"/>
        <w:spacing w:after="0" w:line="240" w:lineRule="auto"/>
        <w:ind w:firstLine="567"/>
        <w:jc w:val="both"/>
        <w:rPr>
          <w:rFonts w:ascii="Times New Roman" w:eastAsia="Times New Roman" w:hAnsi="Times New Roman" w:cs="Times New Roman"/>
          <w:sz w:val="24"/>
          <w:szCs w:val="24"/>
        </w:rPr>
      </w:pPr>
    </w:p>
    <w:p w:rsidR="00A34DC5" w:rsidRPr="0038238F" w:rsidRDefault="00A34DC5" w:rsidP="00C96D3C">
      <w:pPr>
        <w:tabs>
          <w:tab w:val="left" w:pos="851"/>
        </w:tabs>
        <w:autoSpaceDE w:val="0"/>
        <w:autoSpaceDN w:val="0"/>
        <w:adjustRightInd w:val="0"/>
        <w:spacing w:after="0" w:line="240" w:lineRule="auto"/>
        <w:ind w:firstLine="567"/>
        <w:jc w:val="both"/>
        <w:rPr>
          <w:rFonts w:ascii="Times New Roman" w:eastAsia="Times New Roman" w:hAnsi="Times New Roman" w:cs="Times New Roman"/>
          <w:sz w:val="24"/>
          <w:szCs w:val="24"/>
        </w:rPr>
      </w:pPr>
      <w:r w:rsidRPr="0038238F">
        <w:rPr>
          <w:rFonts w:ascii="Times New Roman" w:eastAsia="Times New Roman" w:hAnsi="Times New Roman" w:cs="Times New Roman"/>
          <w:sz w:val="24"/>
          <w:szCs w:val="24"/>
        </w:rPr>
        <w:t xml:space="preserve">В современных экономических условиях в </w:t>
      </w:r>
      <w:r w:rsidRPr="0038238F">
        <w:rPr>
          <w:rFonts w:ascii="Times New Roman" w:eastAsia="Times New Roman" w:hAnsi="Times New Roman" w:cs="Times New Roman" w:hint="eastAsia"/>
          <w:sz w:val="24"/>
          <w:szCs w:val="24"/>
        </w:rPr>
        <w:t>Республик</w:t>
      </w:r>
      <w:r w:rsidRPr="0038238F">
        <w:rPr>
          <w:rFonts w:ascii="Times New Roman" w:eastAsia="Times New Roman" w:hAnsi="Times New Roman" w:cs="Times New Roman"/>
          <w:sz w:val="24"/>
          <w:szCs w:val="24"/>
        </w:rPr>
        <w:t xml:space="preserve">е </w:t>
      </w:r>
      <w:r w:rsidRPr="0038238F">
        <w:rPr>
          <w:rFonts w:ascii="Times New Roman" w:eastAsia="Times New Roman" w:hAnsi="Times New Roman" w:cs="Times New Roman" w:hint="eastAsia"/>
          <w:sz w:val="24"/>
          <w:szCs w:val="24"/>
        </w:rPr>
        <w:t>Армения</w:t>
      </w:r>
      <w:r w:rsidRPr="0038238F">
        <w:rPr>
          <w:rFonts w:ascii="Times New Roman" w:eastAsia="Times New Roman" w:hAnsi="Times New Roman" w:cs="Times New Roman"/>
          <w:sz w:val="24"/>
          <w:szCs w:val="24"/>
        </w:rPr>
        <w:t xml:space="preserve"> </w:t>
      </w:r>
      <w:r w:rsidRPr="0038238F">
        <w:rPr>
          <w:rFonts w:ascii="Times New Roman" w:eastAsia="Times New Roman" w:hAnsi="Times New Roman" w:cs="Times New Roman" w:hint="eastAsia"/>
          <w:sz w:val="24"/>
          <w:szCs w:val="24"/>
        </w:rPr>
        <w:t>ключевым</w:t>
      </w:r>
      <w:r w:rsidRPr="0038238F">
        <w:rPr>
          <w:rFonts w:ascii="Times New Roman" w:eastAsia="Times New Roman" w:hAnsi="Times New Roman" w:cs="Times New Roman"/>
          <w:sz w:val="24"/>
          <w:szCs w:val="24"/>
        </w:rPr>
        <w:t xml:space="preserve"> </w:t>
      </w:r>
      <w:r w:rsidRPr="0038238F">
        <w:rPr>
          <w:rFonts w:ascii="Times New Roman" w:eastAsia="Times New Roman" w:hAnsi="Times New Roman" w:cs="Times New Roman" w:hint="eastAsia"/>
          <w:sz w:val="24"/>
          <w:szCs w:val="24"/>
        </w:rPr>
        <w:t>направлением</w:t>
      </w:r>
      <w:r w:rsidRPr="0038238F">
        <w:rPr>
          <w:rFonts w:ascii="Times New Roman" w:eastAsia="Times New Roman" w:hAnsi="Times New Roman" w:cs="Times New Roman"/>
          <w:sz w:val="24"/>
          <w:szCs w:val="24"/>
        </w:rPr>
        <w:t xml:space="preserve"> </w:t>
      </w:r>
      <w:r w:rsidRPr="0038238F">
        <w:rPr>
          <w:rFonts w:ascii="Times New Roman" w:eastAsia="Times New Roman" w:hAnsi="Times New Roman" w:cs="Times New Roman" w:hint="eastAsia"/>
          <w:sz w:val="24"/>
          <w:szCs w:val="24"/>
        </w:rPr>
        <w:t>стратегии</w:t>
      </w:r>
      <w:r w:rsidRPr="0038238F">
        <w:rPr>
          <w:rFonts w:ascii="Times New Roman" w:eastAsia="Times New Roman" w:hAnsi="Times New Roman" w:cs="Times New Roman"/>
          <w:sz w:val="24"/>
          <w:szCs w:val="24"/>
        </w:rPr>
        <w:t xml:space="preserve"> </w:t>
      </w:r>
      <w:r w:rsidRPr="0038238F">
        <w:rPr>
          <w:rFonts w:ascii="Times New Roman" w:eastAsia="Times New Roman" w:hAnsi="Times New Roman" w:cs="Times New Roman" w:hint="eastAsia"/>
          <w:sz w:val="24"/>
          <w:szCs w:val="24"/>
        </w:rPr>
        <w:t>экономического</w:t>
      </w:r>
      <w:r w:rsidRPr="0038238F">
        <w:rPr>
          <w:rFonts w:ascii="Times New Roman" w:eastAsia="Times New Roman" w:hAnsi="Times New Roman" w:cs="Times New Roman"/>
          <w:sz w:val="24"/>
          <w:szCs w:val="24"/>
        </w:rPr>
        <w:t xml:space="preserve"> </w:t>
      </w:r>
      <w:r w:rsidRPr="0038238F">
        <w:rPr>
          <w:rFonts w:ascii="Times New Roman" w:eastAsia="Times New Roman" w:hAnsi="Times New Roman" w:cs="Times New Roman" w:hint="eastAsia"/>
          <w:sz w:val="24"/>
          <w:szCs w:val="24"/>
        </w:rPr>
        <w:t>развития</w:t>
      </w:r>
      <w:r w:rsidRPr="0038238F">
        <w:rPr>
          <w:rFonts w:ascii="Times New Roman" w:eastAsia="Times New Roman" w:hAnsi="Times New Roman" w:cs="Times New Roman"/>
          <w:sz w:val="24"/>
          <w:szCs w:val="24"/>
        </w:rPr>
        <w:t xml:space="preserve"> </w:t>
      </w:r>
      <w:r w:rsidRPr="0038238F">
        <w:rPr>
          <w:rFonts w:ascii="Times New Roman" w:eastAsia="Times New Roman" w:hAnsi="Times New Roman" w:cs="Times New Roman" w:hint="eastAsia"/>
          <w:sz w:val="24"/>
          <w:szCs w:val="24"/>
        </w:rPr>
        <w:t>должно</w:t>
      </w:r>
      <w:r w:rsidRPr="0038238F">
        <w:rPr>
          <w:rFonts w:ascii="Times New Roman" w:eastAsia="Times New Roman" w:hAnsi="Times New Roman" w:cs="Times New Roman"/>
          <w:sz w:val="24"/>
          <w:szCs w:val="24"/>
        </w:rPr>
        <w:t xml:space="preserve"> </w:t>
      </w:r>
      <w:r w:rsidRPr="0038238F">
        <w:rPr>
          <w:rFonts w:ascii="Times New Roman" w:eastAsia="Times New Roman" w:hAnsi="Times New Roman" w:cs="Times New Roman" w:hint="eastAsia"/>
          <w:sz w:val="24"/>
          <w:szCs w:val="24"/>
        </w:rPr>
        <w:t>стать</w:t>
      </w:r>
      <w:r w:rsidRPr="0038238F">
        <w:rPr>
          <w:rFonts w:ascii="Times New Roman" w:eastAsia="Times New Roman" w:hAnsi="Times New Roman" w:cs="Times New Roman"/>
          <w:sz w:val="24"/>
          <w:szCs w:val="24"/>
        </w:rPr>
        <w:t xml:space="preserve"> </w:t>
      </w:r>
      <w:r w:rsidRPr="0038238F">
        <w:rPr>
          <w:rFonts w:ascii="Times New Roman" w:eastAsia="Times New Roman" w:hAnsi="Times New Roman" w:cs="Times New Roman" w:hint="eastAsia"/>
          <w:sz w:val="24"/>
          <w:szCs w:val="24"/>
        </w:rPr>
        <w:t>прогрессирующее</w:t>
      </w:r>
      <w:r w:rsidRPr="0038238F">
        <w:rPr>
          <w:rFonts w:ascii="Times New Roman" w:eastAsia="Times New Roman" w:hAnsi="Times New Roman" w:cs="Times New Roman"/>
          <w:sz w:val="24"/>
          <w:szCs w:val="24"/>
        </w:rPr>
        <w:t xml:space="preserve"> </w:t>
      </w:r>
      <w:r w:rsidRPr="0038238F">
        <w:rPr>
          <w:rFonts w:ascii="Times New Roman" w:eastAsia="Times New Roman" w:hAnsi="Times New Roman" w:cs="Times New Roman" w:hint="eastAsia"/>
          <w:sz w:val="24"/>
          <w:szCs w:val="24"/>
        </w:rPr>
        <w:t>развитие</w:t>
      </w:r>
      <w:r w:rsidRPr="0038238F">
        <w:rPr>
          <w:rFonts w:ascii="Times New Roman" w:eastAsia="Times New Roman" w:hAnsi="Times New Roman" w:cs="Times New Roman"/>
          <w:sz w:val="24"/>
          <w:szCs w:val="24"/>
        </w:rPr>
        <w:t xml:space="preserve"> </w:t>
      </w:r>
      <w:r w:rsidRPr="0038238F">
        <w:rPr>
          <w:rFonts w:ascii="Times New Roman" w:eastAsia="Times New Roman" w:hAnsi="Times New Roman" w:cs="Times New Roman" w:hint="eastAsia"/>
          <w:sz w:val="24"/>
          <w:szCs w:val="24"/>
        </w:rPr>
        <w:t>высокотехнологичного</w:t>
      </w:r>
      <w:r w:rsidRPr="0038238F">
        <w:rPr>
          <w:rFonts w:ascii="Times New Roman" w:eastAsia="Times New Roman" w:hAnsi="Times New Roman" w:cs="Times New Roman"/>
          <w:sz w:val="24"/>
          <w:szCs w:val="24"/>
        </w:rPr>
        <w:t xml:space="preserve"> </w:t>
      </w:r>
      <w:r w:rsidRPr="0038238F">
        <w:rPr>
          <w:rFonts w:ascii="Times New Roman" w:eastAsia="Times New Roman" w:hAnsi="Times New Roman" w:cs="Times New Roman" w:hint="eastAsia"/>
          <w:sz w:val="24"/>
          <w:szCs w:val="24"/>
        </w:rPr>
        <w:t>сектора</w:t>
      </w:r>
      <w:r w:rsidRPr="0038238F">
        <w:rPr>
          <w:rFonts w:ascii="Times New Roman" w:eastAsia="Times New Roman" w:hAnsi="Times New Roman" w:cs="Times New Roman"/>
          <w:sz w:val="24"/>
          <w:szCs w:val="24"/>
        </w:rPr>
        <w:t xml:space="preserve">, </w:t>
      </w:r>
      <w:r w:rsidRPr="0038238F">
        <w:rPr>
          <w:rFonts w:ascii="Times New Roman" w:eastAsia="Times New Roman" w:hAnsi="Times New Roman" w:cs="Times New Roman" w:hint="eastAsia"/>
          <w:sz w:val="24"/>
          <w:szCs w:val="24"/>
        </w:rPr>
        <w:t>что</w:t>
      </w:r>
      <w:r w:rsidRPr="0038238F">
        <w:rPr>
          <w:rFonts w:ascii="Times New Roman" w:eastAsia="Times New Roman" w:hAnsi="Times New Roman" w:cs="Times New Roman"/>
          <w:sz w:val="24"/>
          <w:szCs w:val="24"/>
        </w:rPr>
        <w:t xml:space="preserve"> </w:t>
      </w:r>
      <w:r w:rsidRPr="0038238F">
        <w:rPr>
          <w:rFonts w:ascii="Times New Roman" w:eastAsia="Times New Roman" w:hAnsi="Times New Roman" w:cs="Times New Roman" w:hint="eastAsia"/>
          <w:sz w:val="24"/>
          <w:szCs w:val="24"/>
        </w:rPr>
        <w:t>предполагает</w:t>
      </w:r>
      <w:r w:rsidRPr="0038238F">
        <w:rPr>
          <w:rFonts w:ascii="Times New Roman" w:eastAsia="Times New Roman" w:hAnsi="Times New Roman" w:cs="Times New Roman"/>
          <w:sz w:val="24"/>
          <w:szCs w:val="24"/>
        </w:rPr>
        <w:t xml:space="preserve"> </w:t>
      </w:r>
      <w:r w:rsidRPr="0038238F">
        <w:rPr>
          <w:rFonts w:ascii="Times New Roman" w:eastAsia="Times New Roman" w:hAnsi="Times New Roman" w:cs="Times New Roman" w:hint="eastAsia"/>
          <w:sz w:val="24"/>
          <w:szCs w:val="24"/>
        </w:rPr>
        <w:t>содействие</w:t>
      </w:r>
      <w:r w:rsidRPr="0038238F">
        <w:rPr>
          <w:rFonts w:ascii="Times New Roman" w:eastAsia="Times New Roman" w:hAnsi="Times New Roman" w:cs="Times New Roman"/>
          <w:sz w:val="24"/>
          <w:szCs w:val="24"/>
        </w:rPr>
        <w:t xml:space="preserve"> </w:t>
      </w:r>
      <w:r w:rsidRPr="0038238F">
        <w:rPr>
          <w:rFonts w:ascii="Times New Roman" w:eastAsia="Times New Roman" w:hAnsi="Times New Roman" w:cs="Times New Roman" w:hint="eastAsia"/>
          <w:sz w:val="24"/>
          <w:szCs w:val="24"/>
        </w:rPr>
        <w:t>инновационной</w:t>
      </w:r>
      <w:r w:rsidRPr="0038238F">
        <w:rPr>
          <w:rFonts w:ascii="Times New Roman" w:eastAsia="Times New Roman" w:hAnsi="Times New Roman" w:cs="Times New Roman"/>
          <w:sz w:val="24"/>
          <w:szCs w:val="24"/>
        </w:rPr>
        <w:t xml:space="preserve"> </w:t>
      </w:r>
      <w:r w:rsidRPr="0038238F">
        <w:rPr>
          <w:rFonts w:ascii="Times New Roman" w:eastAsia="Times New Roman" w:hAnsi="Times New Roman" w:cs="Times New Roman" w:hint="eastAsia"/>
          <w:sz w:val="24"/>
          <w:szCs w:val="24"/>
        </w:rPr>
        <w:t>деятельности</w:t>
      </w:r>
      <w:r w:rsidRPr="0038238F">
        <w:rPr>
          <w:rFonts w:ascii="Times New Roman" w:eastAsia="Times New Roman" w:hAnsi="Times New Roman" w:cs="Times New Roman"/>
          <w:sz w:val="24"/>
          <w:szCs w:val="24"/>
        </w:rPr>
        <w:t xml:space="preserve">, </w:t>
      </w:r>
      <w:r w:rsidRPr="0038238F">
        <w:rPr>
          <w:rFonts w:ascii="Times New Roman" w:eastAsia="Times New Roman" w:hAnsi="Times New Roman" w:cs="Times New Roman" w:hint="eastAsia"/>
          <w:sz w:val="24"/>
          <w:szCs w:val="24"/>
        </w:rPr>
        <w:t>внедрение</w:t>
      </w:r>
      <w:r w:rsidRPr="0038238F">
        <w:rPr>
          <w:rFonts w:ascii="Times New Roman" w:eastAsia="Times New Roman" w:hAnsi="Times New Roman" w:cs="Times New Roman"/>
          <w:sz w:val="24"/>
          <w:szCs w:val="24"/>
        </w:rPr>
        <w:t xml:space="preserve"> </w:t>
      </w:r>
      <w:r w:rsidRPr="0038238F">
        <w:rPr>
          <w:rFonts w:ascii="Times New Roman" w:eastAsia="Times New Roman" w:hAnsi="Times New Roman" w:cs="Times New Roman" w:hint="eastAsia"/>
          <w:sz w:val="24"/>
          <w:szCs w:val="24"/>
        </w:rPr>
        <w:t>современных</w:t>
      </w:r>
      <w:r w:rsidRPr="0038238F">
        <w:rPr>
          <w:rFonts w:ascii="Times New Roman" w:eastAsia="Times New Roman" w:hAnsi="Times New Roman" w:cs="Times New Roman"/>
          <w:sz w:val="24"/>
          <w:szCs w:val="24"/>
        </w:rPr>
        <w:t xml:space="preserve"> </w:t>
      </w:r>
      <w:r w:rsidRPr="0038238F">
        <w:rPr>
          <w:rFonts w:ascii="Times New Roman" w:eastAsia="Times New Roman" w:hAnsi="Times New Roman" w:cs="Times New Roman" w:hint="eastAsia"/>
          <w:sz w:val="24"/>
          <w:szCs w:val="24"/>
        </w:rPr>
        <w:t>механизмов</w:t>
      </w:r>
      <w:r w:rsidRPr="0038238F">
        <w:rPr>
          <w:rFonts w:ascii="Times New Roman" w:eastAsia="Times New Roman" w:hAnsi="Times New Roman" w:cs="Times New Roman"/>
          <w:sz w:val="24"/>
          <w:szCs w:val="24"/>
        </w:rPr>
        <w:t xml:space="preserve"> </w:t>
      </w:r>
      <w:r w:rsidRPr="0038238F">
        <w:rPr>
          <w:rFonts w:ascii="Times New Roman" w:eastAsia="Times New Roman" w:hAnsi="Times New Roman" w:cs="Times New Roman" w:hint="eastAsia"/>
          <w:sz w:val="24"/>
          <w:szCs w:val="24"/>
        </w:rPr>
        <w:t>управления</w:t>
      </w:r>
      <w:r w:rsidRPr="0038238F">
        <w:rPr>
          <w:rFonts w:ascii="Times New Roman" w:eastAsia="Times New Roman" w:hAnsi="Times New Roman" w:cs="Times New Roman"/>
          <w:sz w:val="24"/>
          <w:szCs w:val="24"/>
        </w:rPr>
        <w:t xml:space="preserve">, </w:t>
      </w:r>
      <w:r w:rsidRPr="0038238F">
        <w:rPr>
          <w:rFonts w:ascii="Times New Roman" w:eastAsia="Times New Roman" w:hAnsi="Times New Roman" w:cs="Times New Roman" w:hint="eastAsia"/>
          <w:sz w:val="24"/>
          <w:szCs w:val="24"/>
        </w:rPr>
        <w:t>повышение</w:t>
      </w:r>
      <w:r w:rsidRPr="0038238F">
        <w:rPr>
          <w:rFonts w:ascii="Times New Roman" w:eastAsia="Times New Roman" w:hAnsi="Times New Roman" w:cs="Times New Roman"/>
          <w:sz w:val="24"/>
          <w:szCs w:val="24"/>
        </w:rPr>
        <w:t xml:space="preserve"> </w:t>
      </w:r>
      <w:r w:rsidRPr="0038238F">
        <w:rPr>
          <w:rFonts w:ascii="Times New Roman" w:eastAsia="Times New Roman" w:hAnsi="Times New Roman" w:cs="Times New Roman" w:hint="eastAsia"/>
          <w:sz w:val="24"/>
          <w:szCs w:val="24"/>
        </w:rPr>
        <w:t>инвестиционной</w:t>
      </w:r>
      <w:r w:rsidRPr="0038238F">
        <w:rPr>
          <w:rFonts w:ascii="Times New Roman" w:eastAsia="Times New Roman" w:hAnsi="Times New Roman" w:cs="Times New Roman"/>
          <w:sz w:val="24"/>
          <w:szCs w:val="24"/>
        </w:rPr>
        <w:t xml:space="preserve"> </w:t>
      </w:r>
      <w:r w:rsidRPr="0038238F">
        <w:rPr>
          <w:rFonts w:ascii="Times New Roman" w:eastAsia="Times New Roman" w:hAnsi="Times New Roman" w:cs="Times New Roman" w:hint="eastAsia"/>
          <w:sz w:val="24"/>
          <w:szCs w:val="24"/>
        </w:rPr>
        <w:t>привлекательности</w:t>
      </w:r>
      <w:r w:rsidRPr="0038238F">
        <w:rPr>
          <w:rFonts w:ascii="Times New Roman" w:eastAsia="Times New Roman" w:hAnsi="Times New Roman" w:cs="Times New Roman"/>
          <w:sz w:val="24"/>
          <w:szCs w:val="24"/>
        </w:rPr>
        <w:t xml:space="preserve">, </w:t>
      </w:r>
      <w:r w:rsidRPr="0038238F">
        <w:rPr>
          <w:rFonts w:ascii="Times New Roman" w:eastAsia="Times New Roman" w:hAnsi="Times New Roman" w:cs="Times New Roman" w:hint="eastAsia"/>
          <w:sz w:val="24"/>
          <w:szCs w:val="24"/>
        </w:rPr>
        <w:t>организацию</w:t>
      </w:r>
      <w:r w:rsidRPr="0038238F">
        <w:rPr>
          <w:rFonts w:ascii="Times New Roman" w:eastAsia="Times New Roman" w:hAnsi="Times New Roman" w:cs="Times New Roman"/>
          <w:sz w:val="24"/>
          <w:szCs w:val="24"/>
        </w:rPr>
        <w:t xml:space="preserve"> </w:t>
      </w:r>
      <w:r w:rsidRPr="0038238F">
        <w:rPr>
          <w:rFonts w:ascii="Times New Roman" w:eastAsia="Times New Roman" w:hAnsi="Times New Roman" w:cs="Times New Roman" w:hint="eastAsia"/>
          <w:sz w:val="24"/>
          <w:szCs w:val="24"/>
        </w:rPr>
        <w:t>экспортно</w:t>
      </w:r>
      <w:r w:rsidRPr="0038238F">
        <w:rPr>
          <w:rFonts w:ascii="Times New Roman" w:eastAsia="Times New Roman" w:hAnsi="Times New Roman" w:cs="Times New Roman"/>
          <w:sz w:val="24"/>
          <w:szCs w:val="24"/>
        </w:rPr>
        <w:t>-</w:t>
      </w:r>
      <w:r w:rsidRPr="0038238F">
        <w:rPr>
          <w:rFonts w:ascii="Times New Roman" w:eastAsia="Times New Roman" w:hAnsi="Times New Roman" w:cs="Times New Roman" w:hint="eastAsia"/>
          <w:sz w:val="24"/>
          <w:szCs w:val="24"/>
        </w:rPr>
        <w:t>ориентированных</w:t>
      </w:r>
      <w:r w:rsidRPr="0038238F">
        <w:rPr>
          <w:rFonts w:ascii="Times New Roman" w:eastAsia="Times New Roman" w:hAnsi="Times New Roman" w:cs="Times New Roman"/>
          <w:sz w:val="24"/>
          <w:szCs w:val="24"/>
        </w:rPr>
        <w:t xml:space="preserve"> </w:t>
      </w:r>
      <w:r w:rsidRPr="0038238F">
        <w:rPr>
          <w:rFonts w:ascii="Times New Roman" w:eastAsia="Times New Roman" w:hAnsi="Times New Roman" w:cs="Times New Roman" w:hint="eastAsia"/>
          <w:sz w:val="24"/>
          <w:szCs w:val="24"/>
        </w:rPr>
        <w:t>производств</w:t>
      </w:r>
      <w:r w:rsidRPr="0038238F">
        <w:rPr>
          <w:rFonts w:ascii="Times New Roman" w:eastAsia="Times New Roman" w:hAnsi="Times New Roman" w:cs="Times New Roman"/>
          <w:sz w:val="24"/>
          <w:szCs w:val="24"/>
        </w:rPr>
        <w:t xml:space="preserve"> </w:t>
      </w:r>
      <w:r w:rsidRPr="0038238F">
        <w:rPr>
          <w:rFonts w:ascii="Times New Roman" w:eastAsia="Times New Roman" w:hAnsi="Times New Roman" w:cs="Times New Roman" w:hint="eastAsia"/>
          <w:sz w:val="24"/>
          <w:szCs w:val="24"/>
        </w:rPr>
        <w:t>и</w:t>
      </w:r>
      <w:r w:rsidRPr="0038238F">
        <w:rPr>
          <w:rFonts w:ascii="Times New Roman" w:eastAsia="Times New Roman" w:hAnsi="Times New Roman" w:cs="Times New Roman"/>
          <w:sz w:val="24"/>
          <w:szCs w:val="24"/>
        </w:rPr>
        <w:t xml:space="preserve"> </w:t>
      </w:r>
      <w:r w:rsidRPr="0038238F">
        <w:rPr>
          <w:rFonts w:ascii="Times New Roman" w:eastAsia="Times New Roman" w:hAnsi="Times New Roman" w:cs="Times New Roman" w:hint="eastAsia"/>
          <w:sz w:val="24"/>
          <w:szCs w:val="24"/>
        </w:rPr>
        <w:t>т</w:t>
      </w:r>
      <w:r w:rsidRPr="0038238F">
        <w:rPr>
          <w:rFonts w:ascii="Times New Roman" w:eastAsia="Times New Roman" w:hAnsi="Times New Roman" w:cs="Times New Roman"/>
          <w:sz w:val="24"/>
          <w:szCs w:val="24"/>
        </w:rPr>
        <w:t>.</w:t>
      </w:r>
      <w:r w:rsidRPr="0038238F">
        <w:rPr>
          <w:rFonts w:ascii="Times New Roman" w:eastAsia="Times New Roman" w:hAnsi="Times New Roman" w:cs="Times New Roman" w:hint="eastAsia"/>
          <w:sz w:val="24"/>
          <w:szCs w:val="24"/>
        </w:rPr>
        <w:t>д</w:t>
      </w:r>
      <w:r w:rsidRPr="0038238F">
        <w:rPr>
          <w:rFonts w:ascii="Times New Roman" w:eastAsia="Times New Roman" w:hAnsi="Times New Roman" w:cs="Times New Roman"/>
          <w:sz w:val="24"/>
          <w:szCs w:val="24"/>
        </w:rPr>
        <w:t xml:space="preserve">. </w:t>
      </w:r>
      <w:r w:rsidRPr="0038238F">
        <w:rPr>
          <w:rFonts w:ascii="Times New Roman" w:eastAsia="Times New Roman" w:hAnsi="Times New Roman" w:cs="Times New Roman" w:hint="eastAsia"/>
          <w:sz w:val="24"/>
          <w:szCs w:val="24"/>
        </w:rPr>
        <w:t>Для</w:t>
      </w:r>
      <w:r w:rsidRPr="0038238F">
        <w:rPr>
          <w:rFonts w:ascii="Times New Roman" w:eastAsia="Times New Roman" w:hAnsi="Times New Roman" w:cs="Times New Roman"/>
          <w:sz w:val="24"/>
          <w:szCs w:val="24"/>
        </w:rPr>
        <w:t xml:space="preserve"> </w:t>
      </w:r>
      <w:r w:rsidRPr="0038238F">
        <w:rPr>
          <w:rFonts w:ascii="Times New Roman" w:eastAsia="Times New Roman" w:hAnsi="Times New Roman" w:cs="Times New Roman" w:hint="eastAsia"/>
          <w:sz w:val="24"/>
          <w:szCs w:val="24"/>
        </w:rPr>
        <w:t>этого</w:t>
      </w:r>
      <w:r w:rsidRPr="0038238F">
        <w:rPr>
          <w:rFonts w:ascii="Times New Roman" w:eastAsia="Times New Roman" w:hAnsi="Times New Roman" w:cs="Times New Roman"/>
          <w:sz w:val="24"/>
          <w:szCs w:val="24"/>
        </w:rPr>
        <w:t xml:space="preserve"> </w:t>
      </w:r>
      <w:r w:rsidRPr="0038238F">
        <w:rPr>
          <w:rFonts w:ascii="Times New Roman" w:eastAsia="Times New Roman" w:hAnsi="Times New Roman" w:cs="Times New Roman" w:hint="eastAsia"/>
          <w:sz w:val="24"/>
          <w:szCs w:val="24"/>
        </w:rPr>
        <w:t>в</w:t>
      </w:r>
      <w:r w:rsidRPr="0038238F">
        <w:rPr>
          <w:rFonts w:ascii="Times New Roman" w:eastAsia="Times New Roman" w:hAnsi="Times New Roman" w:cs="Times New Roman"/>
          <w:sz w:val="24"/>
          <w:szCs w:val="24"/>
        </w:rPr>
        <w:t xml:space="preserve"> </w:t>
      </w:r>
      <w:r w:rsidRPr="0038238F">
        <w:rPr>
          <w:rFonts w:ascii="Times New Roman" w:eastAsia="Times New Roman" w:hAnsi="Times New Roman" w:cs="Times New Roman" w:hint="eastAsia"/>
          <w:sz w:val="24"/>
          <w:szCs w:val="24"/>
        </w:rPr>
        <w:t>Армении</w:t>
      </w:r>
      <w:r w:rsidRPr="0038238F">
        <w:rPr>
          <w:rFonts w:ascii="Times New Roman" w:eastAsia="Times New Roman" w:hAnsi="Times New Roman" w:cs="Times New Roman"/>
          <w:sz w:val="24"/>
          <w:szCs w:val="24"/>
        </w:rPr>
        <w:t xml:space="preserve"> </w:t>
      </w:r>
      <w:r w:rsidRPr="0038238F">
        <w:rPr>
          <w:rFonts w:ascii="Times New Roman" w:eastAsia="Times New Roman" w:hAnsi="Times New Roman" w:cs="Times New Roman" w:hint="eastAsia"/>
          <w:sz w:val="24"/>
          <w:szCs w:val="24"/>
        </w:rPr>
        <w:t>имеются</w:t>
      </w:r>
      <w:r w:rsidRPr="0038238F">
        <w:rPr>
          <w:rFonts w:ascii="Times New Roman" w:eastAsia="Times New Roman" w:hAnsi="Times New Roman" w:cs="Times New Roman"/>
          <w:sz w:val="24"/>
          <w:szCs w:val="24"/>
        </w:rPr>
        <w:t xml:space="preserve"> </w:t>
      </w:r>
      <w:r w:rsidRPr="0038238F">
        <w:rPr>
          <w:rFonts w:ascii="Times New Roman" w:eastAsia="Times New Roman" w:hAnsi="Times New Roman" w:cs="Times New Roman" w:hint="eastAsia"/>
          <w:sz w:val="24"/>
          <w:szCs w:val="24"/>
        </w:rPr>
        <w:t>широкие</w:t>
      </w:r>
      <w:r w:rsidRPr="0038238F">
        <w:rPr>
          <w:rFonts w:ascii="Times New Roman" w:eastAsia="Times New Roman" w:hAnsi="Times New Roman" w:cs="Times New Roman"/>
          <w:sz w:val="24"/>
          <w:szCs w:val="24"/>
        </w:rPr>
        <w:t xml:space="preserve"> </w:t>
      </w:r>
      <w:r w:rsidRPr="0038238F">
        <w:rPr>
          <w:rFonts w:ascii="Times New Roman" w:eastAsia="Times New Roman" w:hAnsi="Times New Roman" w:cs="Times New Roman" w:hint="eastAsia"/>
          <w:sz w:val="24"/>
          <w:szCs w:val="24"/>
        </w:rPr>
        <w:t>возможности</w:t>
      </w:r>
      <w:r w:rsidRPr="0038238F">
        <w:rPr>
          <w:rFonts w:ascii="Times New Roman" w:eastAsia="Times New Roman" w:hAnsi="Times New Roman" w:cs="Times New Roman"/>
          <w:sz w:val="24"/>
          <w:szCs w:val="24"/>
        </w:rPr>
        <w:t xml:space="preserve">, </w:t>
      </w:r>
      <w:r w:rsidRPr="0038238F">
        <w:rPr>
          <w:rFonts w:ascii="Times New Roman" w:eastAsia="Times New Roman" w:hAnsi="Times New Roman" w:cs="Times New Roman" w:hint="eastAsia"/>
          <w:sz w:val="24"/>
          <w:szCs w:val="24"/>
        </w:rPr>
        <w:t>которые</w:t>
      </w:r>
      <w:r w:rsidRPr="0038238F">
        <w:rPr>
          <w:rFonts w:ascii="Times New Roman" w:eastAsia="Times New Roman" w:hAnsi="Times New Roman" w:cs="Times New Roman"/>
          <w:sz w:val="24"/>
          <w:szCs w:val="24"/>
        </w:rPr>
        <w:t xml:space="preserve"> </w:t>
      </w:r>
      <w:r w:rsidRPr="0038238F">
        <w:rPr>
          <w:rFonts w:ascii="Times New Roman" w:eastAsia="Times New Roman" w:hAnsi="Times New Roman" w:cs="Times New Roman" w:hint="eastAsia"/>
          <w:sz w:val="24"/>
          <w:szCs w:val="24"/>
        </w:rPr>
        <w:t>были</w:t>
      </w:r>
      <w:r w:rsidRPr="0038238F">
        <w:rPr>
          <w:rFonts w:ascii="Times New Roman" w:eastAsia="Times New Roman" w:hAnsi="Times New Roman" w:cs="Times New Roman"/>
          <w:sz w:val="24"/>
          <w:szCs w:val="24"/>
        </w:rPr>
        <w:t xml:space="preserve"> </w:t>
      </w:r>
      <w:r w:rsidRPr="0038238F">
        <w:rPr>
          <w:rFonts w:ascii="Times New Roman" w:eastAsia="Times New Roman" w:hAnsi="Times New Roman" w:cs="Times New Roman" w:hint="eastAsia"/>
          <w:sz w:val="24"/>
          <w:szCs w:val="24"/>
        </w:rPr>
        <w:t>созданы</w:t>
      </w:r>
      <w:r w:rsidRPr="0038238F">
        <w:rPr>
          <w:rFonts w:ascii="Times New Roman" w:eastAsia="Times New Roman" w:hAnsi="Times New Roman" w:cs="Times New Roman"/>
          <w:sz w:val="24"/>
          <w:szCs w:val="24"/>
        </w:rPr>
        <w:t xml:space="preserve"> </w:t>
      </w:r>
      <w:r w:rsidRPr="0038238F">
        <w:rPr>
          <w:rFonts w:ascii="Times New Roman" w:eastAsia="Times New Roman" w:hAnsi="Times New Roman" w:cs="Times New Roman" w:hint="eastAsia"/>
          <w:sz w:val="24"/>
          <w:szCs w:val="24"/>
        </w:rPr>
        <w:t>еще</w:t>
      </w:r>
      <w:r w:rsidRPr="0038238F">
        <w:rPr>
          <w:rFonts w:ascii="Times New Roman" w:eastAsia="Times New Roman" w:hAnsi="Times New Roman" w:cs="Times New Roman"/>
          <w:sz w:val="24"/>
          <w:szCs w:val="24"/>
        </w:rPr>
        <w:t xml:space="preserve"> </w:t>
      </w:r>
      <w:r w:rsidRPr="0038238F">
        <w:rPr>
          <w:rFonts w:ascii="Times New Roman" w:eastAsia="Times New Roman" w:hAnsi="Times New Roman" w:cs="Times New Roman" w:hint="eastAsia"/>
          <w:sz w:val="24"/>
          <w:szCs w:val="24"/>
        </w:rPr>
        <w:t>в</w:t>
      </w:r>
      <w:r w:rsidRPr="0038238F">
        <w:rPr>
          <w:rFonts w:ascii="Times New Roman" w:eastAsia="Times New Roman" w:hAnsi="Times New Roman" w:cs="Times New Roman"/>
          <w:sz w:val="24"/>
          <w:szCs w:val="24"/>
        </w:rPr>
        <w:t xml:space="preserve"> </w:t>
      </w:r>
      <w:r w:rsidRPr="0038238F">
        <w:rPr>
          <w:rFonts w:ascii="Times New Roman" w:eastAsia="Times New Roman" w:hAnsi="Times New Roman" w:cs="Times New Roman" w:hint="eastAsia"/>
          <w:sz w:val="24"/>
          <w:szCs w:val="24"/>
        </w:rPr>
        <w:t>годы</w:t>
      </w:r>
      <w:r w:rsidRPr="0038238F">
        <w:rPr>
          <w:rFonts w:ascii="Times New Roman" w:eastAsia="Times New Roman" w:hAnsi="Times New Roman" w:cs="Times New Roman"/>
          <w:sz w:val="24"/>
          <w:szCs w:val="24"/>
        </w:rPr>
        <w:t xml:space="preserve"> </w:t>
      </w:r>
      <w:r w:rsidRPr="0038238F">
        <w:rPr>
          <w:rFonts w:ascii="Times New Roman" w:eastAsia="Times New Roman" w:hAnsi="Times New Roman" w:cs="Times New Roman" w:hint="eastAsia"/>
          <w:sz w:val="24"/>
          <w:szCs w:val="24"/>
        </w:rPr>
        <w:t>централизованного</w:t>
      </w:r>
      <w:r w:rsidRPr="0038238F">
        <w:rPr>
          <w:rFonts w:ascii="Times New Roman" w:eastAsia="Times New Roman" w:hAnsi="Times New Roman" w:cs="Times New Roman"/>
          <w:sz w:val="24"/>
          <w:szCs w:val="24"/>
        </w:rPr>
        <w:t xml:space="preserve"> </w:t>
      </w:r>
      <w:r w:rsidRPr="0038238F">
        <w:rPr>
          <w:rFonts w:ascii="Times New Roman" w:eastAsia="Times New Roman" w:hAnsi="Times New Roman" w:cs="Times New Roman" w:hint="eastAsia"/>
          <w:sz w:val="24"/>
          <w:szCs w:val="24"/>
        </w:rPr>
        <w:t>управления</w:t>
      </w:r>
      <w:r w:rsidRPr="0038238F">
        <w:rPr>
          <w:rFonts w:ascii="Times New Roman" w:eastAsia="Times New Roman" w:hAnsi="Times New Roman" w:cs="Times New Roman"/>
          <w:sz w:val="24"/>
          <w:szCs w:val="24"/>
        </w:rPr>
        <w:t xml:space="preserve">. Армения занимала передовые позиции в области космических исследований, вычислительной техники, радиоэлектроники, навигационного оборудования, полупроводников и других высокотехнологичных производств.  </w:t>
      </w:r>
      <w:r w:rsidRPr="0038238F">
        <w:rPr>
          <w:rFonts w:ascii="Times New Roman" w:eastAsia="Times New Roman" w:hAnsi="Times New Roman" w:cs="Times New Roman" w:hint="eastAsia"/>
          <w:sz w:val="24"/>
          <w:szCs w:val="24"/>
        </w:rPr>
        <w:t>Следовательно</w:t>
      </w:r>
      <w:r w:rsidRPr="0038238F">
        <w:rPr>
          <w:rFonts w:ascii="Times New Roman" w:eastAsia="Times New Roman" w:hAnsi="Times New Roman" w:cs="Times New Roman"/>
          <w:sz w:val="24"/>
          <w:szCs w:val="24"/>
        </w:rPr>
        <w:t xml:space="preserve">, </w:t>
      </w:r>
      <w:r w:rsidRPr="0038238F">
        <w:rPr>
          <w:rFonts w:ascii="Times New Roman" w:eastAsia="Times New Roman" w:hAnsi="Times New Roman" w:cs="Times New Roman" w:hint="eastAsia"/>
          <w:sz w:val="24"/>
          <w:szCs w:val="24"/>
        </w:rPr>
        <w:t>стимулирование</w:t>
      </w:r>
      <w:r w:rsidRPr="0038238F">
        <w:rPr>
          <w:rFonts w:ascii="Times New Roman" w:eastAsia="Times New Roman" w:hAnsi="Times New Roman" w:cs="Times New Roman"/>
          <w:sz w:val="24"/>
          <w:szCs w:val="24"/>
        </w:rPr>
        <w:t xml:space="preserve"> </w:t>
      </w:r>
      <w:r w:rsidRPr="0038238F">
        <w:rPr>
          <w:rFonts w:ascii="Times New Roman" w:eastAsia="Times New Roman" w:hAnsi="Times New Roman" w:cs="Times New Roman" w:hint="eastAsia"/>
          <w:sz w:val="24"/>
          <w:szCs w:val="24"/>
        </w:rPr>
        <w:t>инновационной</w:t>
      </w:r>
      <w:r w:rsidRPr="0038238F">
        <w:rPr>
          <w:rFonts w:ascii="Times New Roman" w:eastAsia="Times New Roman" w:hAnsi="Times New Roman" w:cs="Times New Roman"/>
          <w:sz w:val="24"/>
          <w:szCs w:val="24"/>
        </w:rPr>
        <w:t xml:space="preserve"> </w:t>
      </w:r>
      <w:r w:rsidRPr="0038238F">
        <w:rPr>
          <w:rFonts w:ascii="Times New Roman" w:eastAsia="Times New Roman" w:hAnsi="Times New Roman" w:cs="Times New Roman" w:hint="eastAsia"/>
          <w:sz w:val="24"/>
          <w:szCs w:val="24"/>
        </w:rPr>
        <w:t>и</w:t>
      </w:r>
      <w:r w:rsidRPr="0038238F">
        <w:rPr>
          <w:rFonts w:ascii="Times New Roman" w:eastAsia="Times New Roman" w:hAnsi="Times New Roman" w:cs="Times New Roman"/>
          <w:sz w:val="24"/>
          <w:szCs w:val="24"/>
        </w:rPr>
        <w:t xml:space="preserve"> </w:t>
      </w:r>
      <w:r w:rsidRPr="0038238F">
        <w:rPr>
          <w:rFonts w:ascii="Times New Roman" w:eastAsia="Times New Roman" w:hAnsi="Times New Roman" w:cs="Times New Roman" w:hint="eastAsia"/>
          <w:sz w:val="24"/>
          <w:szCs w:val="24"/>
        </w:rPr>
        <w:t>инвестиционной</w:t>
      </w:r>
      <w:r w:rsidRPr="0038238F">
        <w:rPr>
          <w:rFonts w:ascii="Times New Roman" w:eastAsia="Times New Roman" w:hAnsi="Times New Roman" w:cs="Times New Roman"/>
          <w:sz w:val="24"/>
          <w:szCs w:val="24"/>
        </w:rPr>
        <w:t xml:space="preserve"> </w:t>
      </w:r>
      <w:r w:rsidRPr="0038238F">
        <w:rPr>
          <w:rFonts w:ascii="Times New Roman" w:eastAsia="Times New Roman" w:hAnsi="Times New Roman" w:cs="Times New Roman" w:hint="eastAsia"/>
          <w:sz w:val="24"/>
          <w:szCs w:val="24"/>
        </w:rPr>
        <w:t>деятельности</w:t>
      </w:r>
      <w:r w:rsidRPr="0038238F">
        <w:rPr>
          <w:rFonts w:ascii="Times New Roman" w:eastAsia="Times New Roman" w:hAnsi="Times New Roman" w:cs="Times New Roman"/>
          <w:sz w:val="24"/>
          <w:szCs w:val="24"/>
        </w:rPr>
        <w:t xml:space="preserve">, </w:t>
      </w:r>
      <w:r w:rsidRPr="0038238F">
        <w:rPr>
          <w:rFonts w:ascii="Times New Roman" w:eastAsia="Times New Roman" w:hAnsi="Times New Roman" w:cs="Times New Roman" w:hint="eastAsia"/>
          <w:sz w:val="24"/>
          <w:szCs w:val="24"/>
        </w:rPr>
        <w:t>активизация</w:t>
      </w:r>
      <w:r w:rsidRPr="0038238F">
        <w:rPr>
          <w:rFonts w:ascii="Times New Roman" w:eastAsia="Times New Roman" w:hAnsi="Times New Roman" w:cs="Times New Roman"/>
          <w:sz w:val="24"/>
          <w:szCs w:val="24"/>
        </w:rPr>
        <w:t xml:space="preserve"> </w:t>
      </w:r>
      <w:r w:rsidRPr="0038238F">
        <w:rPr>
          <w:rFonts w:ascii="Times New Roman" w:eastAsia="Times New Roman" w:hAnsi="Times New Roman" w:cs="Times New Roman" w:hint="eastAsia"/>
          <w:sz w:val="24"/>
          <w:szCs w:val="24"/>
        </w:rPr>
        <w:t>деятельности</w:t>
      </w:r>
      <w:r w:rsidRPr="0038238F">
        <w:rPr>
          <w:rFonts w:ascii="Times New Roman" w:eastAsia="Times New Roman" w:hAnsi="Times New Roman" w:cs="Times New Roman"/>
          <w:sz w:val="24"/>
          <w:szCs w:val="24"/>
        </w:rPr>
        <w:t xml:space="preserve"> </w:t>
      </w:r>
      <w:r w:rsidRPr="0038238F">
        <w:rPr>
          <w:rFonts w:ascii="Times New Roman" w:eastAsia="Times New Roman" w:hAnsi="Times New Roman" w:cs="Times New Roman" w:hint="eastAsia"/>
          <w:sz w:val="24"/>
          <w:szCs w:val="24"/>
        </w:rPr>
        <w:t>акционерных</w:t>
      </w:r>
      <w:r w:rsidRPr="0038238F">
        <w:rPr>
          <w:rFonts w:ascii="Times New Roman" w:eastAsia="Times New Roman" w:hAnsi="Times New Roman" w:cs="Times New Roman"/>
          <w:sz w:val="24"/>
          <w:szCs w:val="24"/>
        </w:rPr>
        <w:t xml:space="preserve"> </w:t>
      </w:r>
      <w:r w:rsidRPr="0038238F">
        <w:rPr>
          <w:rFonts w:ascii="Times New Roman" w:eastAsia="Times New Roman" w:hAnsi="Times New Roman" w:cs="Times New Roman" w:hint="eastAsia"/>
          <w:sz w:val="24"/>
          <w:szCs w:val="24"/>
        </w:rPr>
        <w:t>обществ</w:t>
      </w:r>
      <w:r w:rsidRPr="0038238F">
        <w:rPr>
          <w:rFonts w:ascii="Times New Roman" w:eastAsia="Times New Roman" w:hAnsi="Times New Roman" w:cs="Times New Roman"/>
          <w:sz w:val="24"/>
          <w:szCs w:val="24"/>
        </w:rPr>
        <w:t xml:space="preserve">, </w:t>
      </w:r>
      <w:r w:rsidRPr="0038238F">
        <w:rPr>
          <w:rFonts w:ascii="Times New Roman" w:eastAsia="Times New Roman" w:hAnsi="Times New Roman" w:cs="Times New Roman" w:hint="eastAsia"/>
          <w:sz w:val="24"/>
          <w:szCs w:val="24"/>
        </w:rPr>
        <w:t>повышение</w:t>
      </w:r>
      <w:r w:rsidRPr="0038238F">
        <w:rPr>
          <w:rFonts w:ascii="Times New Roman" w:eastAsia="Times New Roman" w:hAnsi="Times New Roman" w:cs="Times New Roman"/>
          <w:sz w:val="24"/>
          <w:szCs w:val="24"/>
        </w:rPr>
        <w:t xml:space="preserve"> </w:t>
      </w:r>
      <w:r w:rsidRPr="0038238F">
        <w:rPr>
          <w:rFonts w:ascii="Times New Roman" w:eastAsia="Times New Roman" w:hAnsi="Times New Roman" w:cs="Times New Roman" w:hint="eastAsia"/>
          <w:sz w:val="24"/>
          <w:szCs w:val="24"/>
        </w:rPr>
        <w:t>качества</w:t>
      </w:r>
      <w:r w:rsidRPr="0038238F">
        <w:rPr>
          <w:rFonts w:ascii="Times New Roman" w:eastAsia="Times New Roman" w:hAnsi="Times New Roman" w:cs="Times New Roman"/>
          <w:sz w:val="24"/>
          <w:szCs w:val="24"/>
        </w:rPr>
        <w:t xml:space="preserve"> </w:t>
      </w:r>
      <w:r w:rsidRPr="0038238F">
        <w:rPr>
          <w:rFonts w:ascii="Times New Roman" w:eastAsia="Times New Roman" w:hAnsi="Times New Roman" w:cs="Times New Roman" w:hint="eastAsia"/>
          <w:sz w:val="24"/>
          <w:szCs w:val="24"/>
        </w:rPr>
        <w:t>корпоративного</w:t>
      </w:r>
      <w:r w:rsidRPr="0038238F">
        <w:rPr>
          <w:rFonts w:ascii="Times New Roman" w:eastAsia="Times New Roman" w:hAnsi="Times New Roman" w:cs="Times New Roman"/>
          <w:sz w:val="24"/>
          <w:szCs w:val="24"/>
        </w:rPr>
        <w:t xml:space="preserve"> </w:t>
      </w:r>
      <w:r w:rsidRPr="0038238F">
        <w:rPr>
          <w:rFonts w:ascii="Times New Roman" w:eastAsia="Times New Roman" w:hAnsi="Times New Roman" w:cs="Times New Roman" w:hint="eastAsia"/>
          <w:sz w:val="24"/>
          <w:szCs w:val="24"/>
        </w:rPr>
        <w:t>управления</w:t>
      </w:r>
      <w:r w:rsidRPr="0038238F">
        <w:rPr>
          <w:rFonts w:ascii="Times New Roman" w:eastAsia="Times New Roman" w:hAnsi="Times New Roman" w:cs="Times New Roman"/>
          <w:sz w:val="24"/>
          <w:szCs w:val="24"/>
        </w:rPr>
        <w:t xml:space="preserve">, </w:t>
      </w:r>
      <w:r w:rsidRPr="0038238F">
        <w:rPr>
          <w:rFonts w:ascii="Times New Roman" w:eastAsia="Times New Roman" w:hAnsi="Times New Roman" w:cs="Times New Roman" w:hint="eastAsia"/>
          <w:sz w:val="24"/>
          <w:szCs w:val="24"/>
        </w:rPr>
        <w:t>расширение</w:t>
      </w:r>
      <w:r w:rsidRPr="0038238F">
        <w:rPr>
          <w:rFonts w:ascii="Times New Roman" w:eastAsia="Times New Roman" w:hAnsi="Times New Roman" w:cs="Times New Roman"/>
          <w:sz w:val="24"/>
          <w:szCs w:val="24"/>
        </w:rPr>
        <w:t xml:space="preserve"> </w:t>
      </w:r>
      <w:r w:rsidRPr="0038238F">
        <w:rPr>
          <w:rFonts w:ascii="Times New Roman" w:eastAsia="Times New Roman" w:hAnsi="Times New Roman" w:cs="Times New Roman" w:hint="eastAsia"/>
          <w:sz w:val="24"/>
          <w:szCs w:val="24"/>
        </w:rPr>
        <w:t>высокотехнологичной</w:t>
      </w:r>
      <w:r w:rsidRPr="0038238F">
        <w:rPr>
          <w:rFonts w:ascii="Times New Roman" w:eastAsia="Times New Roman" w:hAnsi="Times New Roman" w:cs="Times New Roman"/>
          <w:sz w:val="24"/>
          <w:szCs w:val="24"/>
        </w:rPr>
        <w:t xml:space="preserve"> </w:t>
      </w:r>
      <w:r w:rsidRPr="0038238F">
        <w:rPr>
          <w:rFonts w:ascii="Times New Roman" w:eastAsia="Times New Roman" w:hAnsi="Times New Roman" w:cs="Times New Roman" w:hint="eastAsia"/>
          <w:sz w:val="24"/>
          <w:szCs w:val="24"/>
        </w:rPr>
        <w:t>деятельности</w:t>
      </w:r>
      <w:r w:rsidRPr="0038238F">
        <w:rPr>
          <w:rFonts w:ascii="Times New Roman" w:eastAsia="Times New Roman" w:hAnsi="Times New Roman" w:cs="Times New Roman"/>
          <w:sz w:val="24"/>
          <w:szCs w:val="24"/>
        </w:rPr>
        <w:t xml:space="preserve"> </w:t>
      </w:r>
      <w:r w:rsidRPr="0038238F">
        <w:rPr>
          <w:rFonts w:ascii="Times New Roman" w:eastAsia="Times New Roman" w:hAnsi="Times New Roman" w:cs="Times New Roman" w:hint="eastAsia"/>
          <w:sz w:val="24"/>
          <w:szCs w:val="24"/>
        </w:rPr>
        <w:t>и</w:t>
      </w:r>
      <w:r w:rsidRPr="0038238F">
        <w:rPr>
          <w:rFonts w:ascii="Times New Roman" w:eastAsia="Times New Roman" w:hAnsi="Times New Roman" w:cs="Times New Roman"/>
          <w:sz w:val="24"/>
          <w:szCs w:val="24"/>
        </w:rPr>
        <w:t xml:space="preserve"> </w:t>
      </w:r>
      <w:r w:rsidRPr="0038238F">
        <w:rPr>
          <w:rFonts w:ascii="Times New Roman" w:eastAsia="Times New Roman" w:hAnsi="Times New Roman" w:cs="Times New Roman" w:hint="eastAsia"/>
          <w:sz w:val="24"/>
          <w:szCs w:val="24"/>
        </w:rPr>
        <w:t>внедрение</w:t>
      </w:r>
      <w:r w:rsidRPr="0038238F">
        <w:rPr>
          <w:rFonts w:ascii="Times New Roman" w:eastAsia="Times New Roman" w:hAnsi="Times New Roman" w:cs="Times New Roman"/>
          <w:sz w:val="24"/>
          <w:szCs w:val="24"/>
        </w:rPr>
        <w:t xml:space="preserve"> </w:t>
      </w:r>
      <w:r w:rsidRPr="0038238F">
        <w:rPr>
          <w:rFonts w:ascii="Times New Roman" w:eastAsia="Times New Roman" w:hAnsi="Times New Roman" w:cs="Times New Roman" w:hint="eastAsia"/>
          <w:sz w:val="24"/>
          <w:szCs w:val="24"/>
        </w:rPr>
        <w:t>ее</w:t>
      </w:r>
      <w:r w:rsidRPr="0038238F">
        <w:rPr>
          <w:rFonts w:ascii="Times New Roman" w:eastAsia="Times New Roman" w:hAnsi="Times New Roman" w:cs="Times New Roman"/>
          <w:sz w:val="24"/>
          <w:szCs w:val="24"/>
        </w:rPr>
        <w:t xml:space="preserve"> </w:t>
      </w:r>
      <w:r w:rsidRPr="0038238F">
        <w:rPr>
          <w:rFonts w:ascii="Times New Roman" w:eastAsia="Times New Roman" w:hAnsi="Times New Roman" w:cs="Times New Roman" w:hint="eastAsia"/>
          <w:sz w:val="24"/>
          <w:szCs w:val="24"/>
        </w:rPr>
        <w:t>продуктов</w:t>
      </w:r>
      <w:r w:rsidRPr="0038238F">
        <w:rPr>
          <w:rFonts w:ascii="Times New Roman" w:eastAsia="Times New Roman" w:hAnsi="Times New Roman" w:cs="Times New Roman"/>
          <w:sz w:val="24"/>
          <w:szCs w:val="24"/>
        </w:rPr>
        <w:t xml:space="preserve"> </w:t>
      </w:r>
      <w:r w:rsidRPr="0038238F">
        <w:rPr>
          <w:rFonts w:ascii="Times New Roman" w:eastAsia="Times New Roman" w:hAnsi="Times New Roman" w:cs="Times New Roman" w:hint="eastAsia"/>
          <w:sz w:val="24"/>
          <w:szCs w:val="24"/>
        </w:rPr>
        <w:t>в</w:t>
      </w:r>
      <w:r w:rsidRPr="0038238F">
        <w:rPr>
          <w:rFonts w:ascii="Times New Roman" w:eastAsia="Times New Roman" w:hAnsi="Times New Roman" w:cs="Times New Roman"/>
          <w:sz w:val="24"/>
          <w:szCs w:val="24"/>
        </w:rPr>
        <w:t xml:space="preserve"> </w:t>
      </w:r>
      <w:r w:rsidRPr="0038238F">
        <w:rPr>
          <w:rFonts w:ascii="Times New Roman" w:eastAsia="Times New Roman" w:hAnsi="Times New Roman" w:cs="Times New Roman" w:hint="eastAsia"/>
          <w:sz w:val="24"/>
          <w:szCs w:val="24"/>
        </w:rPr>
        <w:t>различные</w:t>
      </w:r>
      <w:r w:rsidRPr="0038238F">
        <w:rPr>
          <w:rFonts w:ascii="Times New Roman" w:eastAsia="Times New Roman" w:hAnsi="Times New Roman" w:cs="Times New Roman"/>
          <w:sz w:val="24"/>
          <w:szCs w:val="24"/>
        </w:rPr>
        <w:t xml:space="preserve"> </w:t>
      </w:r>
      <w:r w:rsidRPr="0038238F">
        <w:rPr>
          <w:rFonts w:ascii="Times New Roman" w:eastAsia="Times New Roman" w:hAnsi="Times New Roman" w:cs="Times New Roman" w:hint="eastAsia"/>
          <w:sz w:val="24"/>
          <w:szCs w:val="24"/>
        </w:rPr>
        <w:t>сектора</w:t>
      </w:r>
      <w:r w:rsidRPr="0038238F">
        <w:rPr>
          <w:rFonts w:ascii="Times New Roman" w:eastAsia="Times New Roman" w:hAnsi="Times New Roman" w:cs="Times New Roman"/>
          <w:sz w:val="24"/>
          <w:szCs w:val="24"/>
        </w:rPr>
        <w:t xml:space="preserve"> </w:t>
      </w:r>
      <w:r w:rsidRPr="0038238F">
        <w:rPr>
          <w:rFonts w:ascii="Times New Roman" w:eastAsia="Times New Roman" w:hAnsi="Times New Roman" w:cs="Times New Roman" w:hint="eastAsia"/>
          <w:sz w:val="24"/>
          <w:szCs w:val="24"/>
        </w:rPr>
        <w:t>экономики</w:t>
      </w:r>
      <w:r w:rsidRPr="0038238F">
        <w:rPr>
          <w:rFonts w:ascii="Times New Roman" w:eastAsia="Times New Roman" w:hAnsi="Times New Roman" w:cs="Times New Roman"/>
          <w:sz w:val="24"/>
          <w:szCs w:val="24"/>
        </w:rPr>
        <w:t xml:space="preserve">, </w:t>
      </w:r>
      <w:r w:rsidRPr="0038238F">
        <w:rPr>
          <w:rFonts w:ascii="Times New Roman" w:eastAsia="Times New Roman" w:hAnsi="Times New Roman" w:cs="Times New Roman" w:hint="eastAsia"/>
          <w:sz w:val="24"/>
          <w:szCs w:val="24"/>
        </w:rPr>
        <w:t>безусловно</w:t>
      </w:r>
      <w:r w:rsidRPr="0038238F">
        <w:rPr>
          <w:rFonts w:ascii="Times New Roman" w:eastAsia="Times New Roman" w:hAnsi="Times New Roman" w:cs="Times New Roman"/>
          <w:sz w:val="24"/>
          <w:szCs w:val="24"/>
        </w:rPr>
        <w:t xml:space="preserve">, </w:t>
      </w:r>
      <w:r w:rsidRPr="0038238F">
        <w:rPr>
          <w:rFonts w:ascii="Times New Roman" w:eastAsia="Times New Roman" w:hAnsi="Times New Roman" w:cs="Times New Roman" w:hint="eastAsia"/>
          <w:sz w:val="24"/>
          <w:szCs w:val="24"/>
        </w:rPr>
        <w:t>будут</w:t>
      </w:r>
      <w:r w:rsidRPr="0038238F">
        <w:rPr>
          <w:rFonts w:ascii="Times New Roman" w:eastAsia="Times New Roman" w:hAnsi="Times New Roman" w:cs="Times New Roman"/>
          <w:sz w:val="24"/>
          <w:szCs w:val="24"/>
        </w:rPr>
        <w:t xml:space="preserve"> </w:t>
      </w:r>
      <w:r w:rsidRPr="0038238F">
        <w:rPr>
          <w:rFonts w:ascii="Times New Roman" w:eastAsia="Times New Roman" w:hAnsi="Times New Roman" w:cs="Times New Roman" w:hint="eastAsia"/>
          <w:sz w:val="24"/>
          <w:szCs w:val="24"/>
        </w:rPr>
        <w:t>стимулировать</w:t>
      </w:r>
      <w:r w:rsidRPr="0038238F">
        <w:rPr>
          <w:rFonts w:ascii="Times New Roman" w:eastAsia="Times New Roman" w:hAnsi="Times New Roman" w:cs="Times New Roman"/>
          <w:sz w:val="24"/>
          <w:szCs w:val="24"/>
        </w:rPr>
        <w:t xml:space="preserve"> </w:t>
      </w:r>
      <w:r w:rsidRPr="0038238F">
        <w:rPr>
          <w:rFonts w:ascii="Times New Roman" w:eastAsia="Times New Roman" w:hAnsi="Times New Roman" w:cs="Times New Roman" w:hint="eastAsia"/>
          <w:sz w:val="24"/>
          <w:szCs w:val="24"/>
        </w:rPr>
        <w:t>позитивные</w:t>
      </w:r>
      <w:r w:rsidRPr="0038238F">
        <w:rPr>
          <w:rFonts w:ascii="Times New Roman" w:eastAsia="Times New Roman" w:hAnsi="Times New Roman" w:cs="Times New Roman"/>
          <w:sz w:val="24"/>
          <w:szCs w:val="24"/>
        </w:rPr>
        <w:t xml:space="preserve"> </w:t>
      </w:r>
      <w:r w:rsidRPr="0038238F">
        <w:rPr>
          <w:rFonts w:ascii="Times New Roman" w:eastAsia="Times New Roman" w:hAnsi="Times New Roman" w:cs="Times New Roman" w:hint="eastAsia"/>
          <w:sz w:val="24"/>
          <w:szCs w:val="24"/>
        </w:rPr>
        <w:t>изменения</w:t>
      </w:r>
      <w:r w:rsidRPr="0038238F">
        <w:rPr>
          <w:rFonts w:ascii="Times New Roman" w:eastAsia="Times New Roman" w:hAnsi="Times New Roman" w:cs="Times New Roman"/>
          <w:sz w:val="24"/>
          <w:szCs w:val="24"/>
        </w:rPr>
        <w:t xml:space="preserve"> </w:t>
      </w:r>
      <w:r w:rsidRPr="0038238F">
        <w:rPr>
          <w:rFonts w:ascii="Times New Roman" w:eastAsia="Times New Roman" w:hAnsi="Times New Roman" w:cs="Times New Roman" w:hint="eastAsia"/>
          <w:sz w:val="24"/>
          <w:szCs w:val="24"/>
        </w:rPr>
        <w:t>в</w:t>
      </w:r>
      <w:r w:rsidRPr="0038238F">
        <w:rPr>
          <w:rFonts w:ascii="Times New Roman" w:eastAsia="Times New Roman" w:hAnsi="Times New Roman" w:cs="Times New Roman"/>
          <w:sz w:val="24"/>
          <w:szCs w:val="24"/>
        </w:rPr>
        <w:t xml:space="preserve"> </w:t>
      </w:r>
      <w:r w:rsidRPr="0038238F">
        <w:rPr>
          <w:rFonts w:ascii="Times New Roman" w:eastAsia="Times New Roman" w:hAnsi="Times New Roman" w:cs="Times New Roman" w:hint="eastAsia"/>
          <w:sz w:val="24"/>
          <w:szCs w:val="24"/>
        </w:rPr>
        <w:t>экономической</w:t>
      </w:r>
      <w:r w:rsidRPr="0038238F">
        <w:rPr>
          <w:rFonts w:ascii="Times New Roman" w:eastAsia="Times New Roman" w:hAnsi="Times New Roman" w:cs="Times New Roman"/>
          <w:sz w:val="24"/>
          <w:szCs w:val="24"/>
        </w:rPr>
        <w:t xml:space="preserve"> </w:t>
      </w:r>
      <w:r w:rsidRPr="0038238F">
        <w:rPr>
          <w:rFonts w:ascii="Times New Roman" w:eastAsia="Times New Roman" w:hAnsi="Times New Roman" w:cs="Times New Roman" w:hint="eastAsia"/>
          <w:sz w:val="24"/>
          <w:szCs w:val="24"/>
        </w:rPr>
        <w:t>системе</w:t>
      </w:r>
      <w:r w:rsidRPr="0038238F">
        <w:rPr>
          <w:rFonts w:ascii="Times New Roman" w:eastAsia="Times New Roman" w:hAnsi="Times New Roman" w:cs="Times New Roman"/>
          <w:sz w:val="24"/>
          <w:szCs w:val="24"/>
        </w:rPr>
        <w:t xml:space="preserve"> </w:t>
      </w:r>
      <w:r w:rsidRPr="0038238F">
        <w:rPr>
          <w:rFonts w:ascii="Times New Roman" w:eastAsia="Times New Roman" w:hAnsi="Times New Roman" w:cs="Times New Roman" w:hint="eastAsia"/>
          <w:sz w:val="24"/>
          <w:szCs w:val="24"/>
        </w:rPr>
        <w:t>Республики</w:t>
      </w:r>
      <w:r w:rsidRPr="0038238F">
        <w:rPr>
          <w:rFonts w:ascii="Times New Roman" w:eastAsia="Times New Roman" w:hAnsi="Times New Roman" w:cs="Times New Roman"/>
          <w:sz w:val="24"/>
          <w:szCs w:val="24"/>
        </w:rPr>
        <w:t xml:space="preserve"> </w:t>
      </w:r>
      <w:r w:rsidRPr="0038238F">
        <w:rPr>
          <w:rFonts w:ascii="Times New Roman" w:eastAsia="Times New Roman" w:hAnsi="Times New Roman" w:cs="Times New Roman" w:hint="eastAsia"/>
          <w:sz w:val="24"/>
          <w:szCs w:val="24"/>
        </w:rPr>
        <w:t>Армения</w:t>
      </w:r>
      <w:r w:rsidR="0088439E" w:rsidRPr="0038238F">
        <w:rPr>
          <w:rFonts w:ascii="Times New Roman" w:eastAsia="Times New Roman" w:hAnsi="Times New Roman" w:cs="Times New Roman"/>
          <w:sz w:val="24"/>
          <w:szCs w:val="24"/>
        </w:rPr>
        <w:t xml:space="preserve"> [</w:t>
      </w:r>
      <w:r w:rsidR="0088439E" w:rsidRPr="0038238F">
        <w:rPr>
          <w:rFonts w:ascii="Times New Roman" w:eastAsia="Times New Roman" w:hAnsi="Times New Roman" w:cs="Times New Roman"/>
          <w:kern w:val="1"/>
          <w:sz w:val="23"/>
          <w:szCs w:val="23"/>
        </w:rPr>
        <w:t xml:space="preserve">1, c. </w:t>
      </w:r>
      <w:r w:rsidR="0088439E" w:rsidRPr="0038238F">
        <w:rPr>
          <w:rFonts w:ascii="Times New Roman" w:hAnsi="Times New Roman" w:cs="Times New Roman"/>
          <w:sz w:val="24"/>
          <w:szCs w:val="24"/>
          <w:lang w:val="de-DE"/>
        </w:rPr>
        <w:t>133</w:t>
      </w:r>
      <w:r w:rsidR="0088439E" w:rsidRPr="0038238F">
        <w:rPr>
          <w:rFonts w:ascii="Times New Roman" w:eastAsia="Times New Roman" w:hAnsi="Times New Roman" w:cs="Times New Roman"/>
          <w:sz w:val="24"/>
          <w:szCs w:val="24"/>
        </w:rPr>
        <w:t>]</w:t>
      </w:r>
      <w:r w:rsidRPr="0038238F">
        <w:rPr>
          <w:rFonts w:ascii="Times New Roman" w:eastAsia="Times New Roman" w:hAnsi="Times New Roman" w:cs="Times New Roman"/>
          <w:sz w:val="24"/>
          <w:szCs w:val="24"/>
        </w:rPr>
        <w:t>.</w:t>
      </w:r>
    </w:p>
    <w:p w:rsidR="00A34DC5" w:rsidRPr="0038238F" w:rsidRDefault="00A34DC5" w:rsidP="00C96D3C">
      <w:pPr>
        <w:pStyle w:val="a3"/>
        <w:tabs>
          <w:tab w:val="left" w:pos="851"/>
        </w:tabs>
        <w:spacing w:before="0" w:beforeAutospacing="0" w:after="0" w:afterAutospacing="0"/>
        <w:ind w:firstLine="567"/>
        <w:jc w:val="both"/>
      </w:pPr>
      <w:r w:rsidRPr="0038238F">
        <w:t>Основными нормативно-правовыми документами, регулирующими  инновационную деятельность в Республике Армения, являются Конституция Республики Армения</w:t>
      </w:r>
      <w:r w:rsidR="006631C6" w:rsidRPr="0038238F">
        <w:t xml:space="preserve"> [</w:t>
      </w:r>
      <w:r w:rsidR="006631C6" w:rsidRPr="0038238F">
        <w:rPr>
          <w:kern w:val="1"/>
          <w:sz w:val="23"/>
          <w:szCs w:val="23"/>
        </w:rPr>
        <w:t>5</w:t>
      </w:r>
      <w:r w:rsidR="006631C6" w:rsidRPr="0038238F">
        <w:t>]</w:t>
      </w:r>
      <w:r w:rsidRPr="0038238F">
        <w:t>, Гражданский кодекс Республики Армения</w:t>
      </w:r>
      <w:r w:rsidR="006631C6" w:rsidRPr="0038238F">
        <w:t xml:space="preserve"> [</w:t>
      </w:r>
      <w:r w:rsidR="006631C6" w:rsidRPr="0038238F">
        <w:rPr>
          <w:kern w:val="1"/>
          <w:sz w:val="23"/>
          <w:szCs w:val="23"/>
        </w:rPr>
        <w:t>3</w:t>
      </w:r>
      <w:r w:rsidR="006631C6" w:rsidRPr="0038238F">
        <w:t>]</w:t>
      </w:r>
      <w:r w:rsidRPr="0038238F">
        <w:t>, закон Республики Армения «</w:t>
      </w:r>
      <w:r w:rsidRPr="0038238F">
        <w:rPr>
          <w:rStyle w:val="a8"/>
          <w:b w:val="0"/>
          <w:shd w:val="clear" w:color="auto" w:fill="FFFFFF"/>
        </w:rPr>
        <w:t>О государственном содействии инновационной деятельности</w:t>
      </w:r>
      <w:r w:rsidRPr="0038238F">
        <w:rPr>
          <w:b/>
        </w:rPr>
        <w:t>»</w:t>
      </w:r>
      <w:r w:rsidR="006631C6" w:rsidRPr="0038238F">
        <w:rPr>
          <w:b/>
        </w:rPr>
        <w:t xml:space="preserve"> </w:t>
      </w:r>
      <w:r w:rsidR="006631C6" w:rsidRPr="0038238F">
        <w:t>[4]</w:t>
      </w:r>
      <w:r w:rsidRPr="0038238F">
        <w:rPr>
          <w:b/>
        </w:rPr>
        <w:t xml:space="preserve">, </w:t>
      </w:r>
      <w:r w:rsidRPr="0038238F">
        <w:t xml:space="preserve">иные законы и правовые акты Республики Армения, </w:t>
      </w:r>
      <w:r w:rsidRPr="0038238F">
        <w:rPr>
          <w:shd w:val="clear" w:color="auto" w:fill="FFFFFF"/>
        </w:rPr>
        <w:t>международны</w:t>
      </w:r>
      <w:r w:rsidRPr="0038238F">
        <w:rPr>
          <w:shd w:val="clear" w:color="auto" w:fill="FFFFFF"/>
          <w:lang w:val="en-US"/>
        </w:rPr>
        <w:t>e</w:t>
      </w:r>
      <w:r w:rsidRPr="0038238F">
        <w:rPr>
          <w:shd w:val="clear" w:color="auto" w:fill="FFFFFF"/>
        </w:rPr>
        <w:t xml:space="preserve"> договора Республики Армения относительно инновационной деятельности</w:t>
      </w:r>
      <w:r w:rsidRPr="0038238F">
        <w:t xml:space="preserve">. </w:t>
      </w:r>
      <w:r w:rsidR="006631C6" w:rsidRPr="0038238F">
        <w:t xml:space="preserve">  </w:t>
      </w:r>
    </w:p>
    <w:p w:rsidR="00A34DC5" w:rsidRPr="0038238F" w:rsidRDefault="00A34DC5" w:rsidP="00C96D3C">
      <w:pPr>
        <w:pStyle w:val="a3"/>
        <w:tabs>
          <w:tab w:val="left" w:pos="851"/>
        </w:tabs>
        <w:spacing w:before="0" w:beforeAutospacing="0" w:after="0" w:afterAutospacing="0"/>
        <w:ind w:firstLine="567"/>
        <w:jc w:val="both"/>
      </w:pPr>
      <w:r w:rsidRPr="0038238F">
        <w:t>Закон Республики Армения «</w:t>
      </w:r>
      <w:r w:rsidRPr="0038238F">
        <w:rPr>
          <w:rStyle w:val="a8"/>
          <w:b w:val="0"/>
          <w:shd w:val="clear" w:color="auto" w:fill="FFFFFF"/>
        </w:rPr>
        <w:t>О государственном содействии инновационной деятельности</w:t>
      </w:r>
      <w:r w:rsidRPr="0038238F">
        <w:t xml:space="preserve">» </w:t>
      </w:r>
      <w:r w:rsidRPr="0038238F">
        <w:rPr>
          <w:shd w:val="clear" w:color="auto" w:fill="FFFFFF"/>
        </w:rPr>
        <w:t>устанавливает правовую и экономическую основы формирования и реализации государственной инновационной политики в Республике Армения, виды государственного содействия инновационной деятельности. Согласно закону Республики Армения «</w:t>
      </w:r>
      <w:r w:rsidRPr="0038238F">
        <w:rPr>
          <w:bCs/>
        </w:rPr>
        <w:t>О государственном содействии инновационной деятельности</w:t>
      </w:r>
      <w:r w:rsidRPr="0038238F">
        <w:rPr>
          <w:shd w:val="clear" w:color="auto" w:fill="FFFFFF"/>
        </w:rPr>
        <w:t>»</w:t>
      </w:r>
      <w:r w:rsidRPr="0038238F">
        <w:rPr>
          <w:shd w:val="clear" w:color="auto" w:fill="FFFFFF"/>
          <w:vertAlign w:val="superscript"/>
        </w:rPr>
        <w:t xml:space="preserve"> </w:t>
      </w:r>
      <w:r w:rsidRPr="0038238F">
        <w:rPr>
          <w:shd w:val="clear" w:color="auto" w:fill="FFFFFF"/>
        </w:rPr>
        <w:t>к инновационной деятельности относятся следующие виды деятельности</w:t>
      </w:r>
      <w:r w:rsidR="006631C6" w:rsidRPr="0038238F">
        <w:t>[</w:t>
      </w:r>
      <w:r w:rsidR="006631C6" w:rsidRPr="0038238F">
        <w:rPr>
          <w:kern w:val="1"/>
          <w:sz w:val="23"/>
          <w:szCs w:val="23"/>
        </w:rPr>
        <w:t>4</w:t>
      </w:r>
      <w:r w:rsidR="006631C6" w:rsidRPr="0038238F">
        <w:t>]</w:t>
      </w:r>
      <w:r w:rsidRPr="0038238F">
        <w:rPr>
          <w:shd w:val="clear" w:color="auto" w:fill="FFFFFF"/>
        </w:rPr>
        <w:t>:</w:t>
      </w:r>
    </w:p>
    <w:p w:rsidR="00A34DC5" w:rsidRPr="0038238F" w:rsidRDefault="00A34DC5" w:rsidP="00C96D3C">
      <w:pPr>
        <w:pStyle w:val="a3"/>
        <w:numPr>
          <w:ilvl w:val="0"/>
          <w:numId w:val="3"/>
        </w:numPr>
        <w:shd w:val="clear" w:color="auto" w:fill="FFFFFF"/>
        <w:tabs>
          <w:tab w:val="left" w:pos="851"/>
          <w:tab w:val="left" w:pos="993"/>
        </w:tabs>
        <w:spacing w:before="0" w:beforeAutospacing="0" w:after="0" w:afterAutospacing="0"/>
        <w:ind w:left="0" w:firstLine="567"/>
        <w:jc w:val="both"/>
        <w:rPr>
          <w:shd w:val="clear" w:color="auto" w:fill="FFFFFF"/>
        </w:rPr>
      </w:pPr>
      <w:r w:rsidRPr="0038238F">
        <w:rPr>
          <w:shd w:val="clear" w:color="auto" w:fill="FFFFFF"/>
        </w:rPr>
        <w:t>осуществление научно-исследовательских, опытно-конструкторских и технологических работ, направленных на создание нового или усовершенствованного технологического процесса, новой или усовершенствованной продукции, реализуемой в экономическом обороте;</w:t>
      </w:r>
    </w:p>
    <w:p w:rsidR="00A34DC5" w:rsidRPr="0038238F" w:rsidRDefault="00A34DC5" w:rsidP="00C96D3C">
      <w:pPr>
        <w:pStyle w:val="a3"/>
        <w:numPr>
          <w:ilvl w:val="0"/>
          <w:numId w:val="3"/>
        </w:numPr>
        <w:shd w:val="clear" w:color="auto" w:fill="FFFFFF"/>
        <w:tabs>
          <w:tab w:val="left" w:pos="851"/>
          <w:tab w:val="left" w:pos="993"/>
        </w:tabs>
        <w:spacing w:before="0" w:beforeAutospacing="0" w:after="0" w:afterAutospacing="0"/>
        <w:ind w:left="0" w:firstLine="567"/>
        <w:jc w:val="both"/>
        <w:rPr>
          <w:shd w:val="clear" w:color="auto" w:fill="FFFFFF"/>
        </w:rPr>
      </w:pPr>
      <w:r w:rsidRPr="0038238F">
        <w:rPr>
          <w:shd w:val="clear" w:color="auto" w:fill="FFFFFF"/>
        </w:rPr>
        <w:t>проведение маркетинговых исследований с целью организации рынков реализации инновационной продукции;</w:t>
      </w:r>
    </w:p>
    <w:p w:rsidR="00A34DC5" w:rsidRPr="0038238F" w:rsidRDefault="00A34DC5" w:rsidP="00C96D3C">
      <w:pPr>
        <w:pStyle w:val="a3"/>
        <w:numPr>
          <w:ilvl w:val="0"/>
          <w:numId w:val="3"/>
        </w:numPr>
        <w:shd w:val="clear" w:color="auto" w:fill="FFFFFF"/>
        <w:tabs>
          <w:tab w:val="left" w:pos="851"/>
          <w:tab w:val="left" w:pos="993"/>
        </w:tabs>
        <w:spacing w:before="0" w:beforeAutospacing="0" w:after="0" w:afterAutospacing="0"/>
        <w:ind w:left="0" w:firstLine="567"/>
        <w:jc w:val="both"/>
        <w:rPr>
          <w:shd w:val="clear" w:color="auto" w:fill="FFFFFF"/>
        </w:rPr>
      </w:pPr>
      <w:r w:rsidRPr="0038238F">
        <w:rPr>
          <w:shd w:val="clear" w:color="auto" w:fill="FFFFFF"/>
        </w:rPr>
        <w:t>осуществление технического перевооружения и подготовка производства с целью создания новой или усовершенствованной услуги или продукции;</w:t>
      </w:r>
    </w:p>
    <w:p w:rsidR="00A34DC5" w:rsidRPr="0038238F" w:rsidRDefault="00A34DC5" w:rsidP="00C96D3C">
      <w:pPr>
        <w:pStyle w:val="a3"/>
        <w:numPr>
          <w:ilvl w:val="0"/>
          <w:numId w:val="3"/>
        </w:numPr>
        <w:shd w:val="clear" w:color="auto" w:fill="FFFFFF"/>
        <w:tabs>
          <w:tab w:val="left" w:pos="851"/>
          <w:tab w:val="left" w:pos="993"/>
        </w:tabs>
        <w:spacing w:before="0" w:beforeAutospacing="0" w:after="0" w:afterAutospacing="0"/>
        <w:ind w:left="0" w:firstLine="567"/>
        <w:jc w:val="both"/>
        <w:rPr>
          <w:shd w:val="clear" w:color="auto" w:fill="FFFFFF"/>
        </w:rPr>
      </w:pPr>
      <w:r w:rsidRPr="0038238F">
        <w:rPr>
          <w:shd w:val="clear" w:color="auto" w:fill="FFFFFF"/>
        </w:rPr>
        <w:t>проведение испытаний, стандартизации и лицензирования новых технологических процессов, продукции и товаров;</w:t>
      </w:r>
    </w:p>
    <w:p w:rsidR="00A34DC5" w:rsidRPr="0038238F" w:rsidRDefault="00A34DC5" w:rsidP="00C96D3C">
      <w:pPr>
        <w:pStyle w:val="a3"/>
        <w:numPr>
          <w:ilvl w:val="0"/>
          <w:numId w:val="3"/>
        </w:numPr>
        <w:shd w:val="clear" w:color="auto" w:fill="FFFFFF"/>
        <w:tabs>
          <w:tab w:val="left" w:pos="851"/>
          <w:tab w:val="left" w:pos="993"/>
        </w:tabs>
        <w:spacing w:before="0" w:beforeAutospacing="0" w:after="0" w:afterAutospacing="0"/>
        <w:ind w:left="0" w:firstLine="567"/>
        <w:jc w:val="both"/>
        <w:rPr>
          <w:shd w:val="clear" w:color="auto" w:fill="FFFFFF"/>
        </w:rPr>
      </w:pPr>
      <w:r w:rsidRPr="0038238F">
        <w:rPr>
          <w:shd w:val="clear" w:color="auto" w:fill="FFFFFF"/>
        </w:rPr>
        <w:lastRenderedPageBreak/>
        <w:t>передача технологий;</w:t>
      </w:r>
    </w:p>
    <w:p w:rsidR="00A34DC5" w:rsidRPr="0038238F" w:rsidRDefault="00A34DC5" w:rsidP="00C96D3C">
      <w:pPr>
        <w:pStyle w:val="a3"/>
        <w:numPr>
          <w:ilvl w:val="0"/>
          <w:numId w:val="3"/>
        </w:numPr>
        <w:shd w:val="clear" w:color="auto" w:fill="FFFFFF"/>
        <w:tabs>
          <w:tab w:val="left" w:pos="851"/>
          <w:tab w:val="left" w:pos="993"/>
        </w:tabs>
        <w:spacing w:before="0" w:beforeAutospacing="0" w:after="0" w:afterAutospacing="0"/>
        <w:ind w:left="0" w:firstLine="567"/>
        <w:jc w:val="both"/>
        <w:rPr>
          <w:shd w:val="clear" w:color="auto" w:fill="FFFFFF"/>
        </w:rPr>
      </w:pPr>
      <w:r w:rsidRPr="0038238F">
        <w:rPr>
          <w:shd w:val="clear" w:color="auto" w:fill="FFFFFF"/>
        </w:rPr>
        <w:t>производство нового или усовершенствованного продукта, образца на начальном этапе применения новой или усовершенствованной технологии, до истечения нормативного срока выкупа инновационного проекта;</w:t>
      </w:r>
    </w:p>
    <w:p w:rsidR="00A34DC5" w:rsidRPr="0038238F" w:rsidRDefault="00A34DC5" w:rsidP="00C96D3C">
      <w:pPr>
        <w:pStyle w:val="a3"/>
        <w:numPr>
          <w:ilvl w:val="0"/>
          <w:numId w:val="3"/>
        </w:numPr>
        <w:shd w:val="clear" w:color="auto" w:fill="FFFFFF"/>
        <w:tabs>
          <w:tab w:val="left" w:pos="851"/>
          <w:tab w:val="left" w:pos="993"/>
        </w:tabs>
        <w:spacing w:before="0" w:beforeAutospacing="0" w:after="0" w:afterAutospacing="0"/>
        <w:ind w:left="0" w:firstLine="567"/>
        <w:jc w:val="both"/>
        <w:rPr>
          <w:shd w:val="clear" w:color="auto" w:fill="FFFFFF"/>
        </w:rPr>
      </w:pPr>
      <w:r w:rsidRPr="0038238F">
        <w:rPr>
          <w:shd w:val="clear" w:color="auto" w:fill="FFFFFF"/>
        </w:rPr>
        <w:t>создание и развитие инновационной инфраструктуры;</w:t>
      </w:r>
    </w:p>
    <w:p w:rsidR="00A34DC5" w:rsidRPr="0038238F" w:rsidRDefault="00A34DC5" w:rsidP="00C96D3C">
      <w:pPr>
        <w:pStyle w:val="a3"/>
        <w:numPr>
          <w:ilvl w:val="0"/>
          <w:numId w:val="3"/>
        </w:numPr>
        <w:shd w:val="clear" w:color="auto" w:fill="FFFFFF"/>
        <w:tabs>
          <w:tab w:val="left" w:pos="851"/>
          <w:tab w:val="left" w:pos="993"/>
        </w:tabs>
        <w:spacing w:before="0" w:beforeAutospacing="0" w:after="0" w:afterAutospacing="0"/>
        <w:ind w:left="0" w:firstLine="567"/>
        <w:jc w:val="both"/>
        <w:rPr>
          <w:shd w:val="clear" w:color="auto" w:fill="FFFFFF"/>
        </w:rPr>
      </w:pPr>
      <w:r w:rsidRPr="0038238F">
        <w:rPr>
          <w:shd w:val="clear" w:color="auto" w:fill="FFFFFF"/>
        </w:rPr>
        <w:t>приобретение и передача прав на объекты интеллектуальной собственности, секретную научную, научно-техническую и технологическую информацию;</w:t>
      </w:r>
    </w:p>
    <w:p w:rsidR="00A34DC5" w:rsidRPr="0038238F" w:rsidRDefault="00A34DC5" w:rsidP="00C96D3C">
      <w:pPr>
        <w:pStyle w:val="a3"/>
        <w:numPr>
          <w:ilvl w:val="0"/>
          <w:numId w:val="3"/>
        </w:numPr>
        <w:shd w:val="clear" w:color="auto" w:fill="FFFFFF"/>
        <w:tabs>
          <w:tab w:val="left" w:pos="851"/>
          <w:tab w:val="left" w:pos="993"/>
        </w:tabs>
        <w:spacing w:before="0" w:beforeAutospacing="0" w:after="0" w:afterAutospacing="0"/>
        <w:ind w:left="0" w:firstLine="567"/>
        <w:jc w:val="both"/>
        <w:rPr>
          <w:shd w:val="clear" w:color="auto" w:fill="FFFFFF"/>
        </w:rPr>
      </w:pPr>
      <w:r w:rsidRPr="0038238F">
        <w:rPr>
          <w:shd w:val="clear" w:color="auto" w:fill="FFFFFF"/>
        </w:rPr>
        <w:t>финансирование или софинансирование инновационной деятельности, осуществление инвестиций в инновационные программы и проекты.</w:t>
      </w:r>
    </w:p>
    <w:p w:rsidR="00A34DC5" w:rsidRPr="0038238F" w:rsidRDefault="00A34DC5" w:rsidP="00C96D3C">
      <w:pPr>
        <w:shd w:val="clear" w:color="auto" w:fill="FFFFFF"/>
        <w:tabs>
          <w:tab w:val="left" w:pos="851"/>
        </w:tabs>
        <w:spacing w:after="0" w:line="240" w:lineRule="auto"/>
        <w:ind w:firstLine="567"/>
        <w:jc w:val="both"/>
        <w:rPr>
          <w:rFonts w:ascii="Times New Roman" w:eastAsia="Times New Roman" w:hAnsi="Times New Roman" w:cs="Times New Roman"/>
          <w:sz w:val="24"/>
          <w:szCs w:val="24"/>
        </w:rPr>
      </w:pPr>
      <w:r w:rsidRPr="0038238F">
        <w:rPr>
          <w:rFonts w:ascii="Times New Roman" w:eastAsia="Times New Roman" w:hAnsi="Times New Roman" w:cs="Times New Roman"/>
          <w:sz w:val="24"/>
          <w:szCs w:val="24"/>
        </w:rPr>
        <w:t>Целью государственной инновационной политики является обеспечение экономических, правовых и организационных условий для инновационной деятельности. Задачами государственной инновационной политики являются:</w:t>
      </w:r>
    </w:p>
    <w:p w:rsidR="00A34DC5" w:rsidRPr="0038238F" w:rsidRDefault="00A34DC5" w:rsidP="00C96D3C">
      <w:pPr>
        <w:pStyle w:val="a9"/>
        <w:numPr>
          <w:ilvl w:val="0"/>
          <w:numId w:val="4"/>
        </w:numPr>
        <w:shd w:val="clear" w:color="auto" w:fill="FFFFFF"/>
        <w:tabs>
          <w:tab w:val="left" w:pos="851"/>
          <w:tab w:val="left" w:pos="993"/>
        </w:tabs>
        <w:spacing w:after="0" w:line="240" w:lineRule="auto"/>
        <w:ind w:left="0" w:firstLine="567"/>
        <w:jc w:val="both"/>
        <w:rPr>
          <w:rFonts w:ascii="Times New Roman" w:eastAsia="Times New Roman" w:hAnsi="Times New Roman" w:cs="Times New Roman"/>
          <w:sz w:val="24"/>
          <w:szCs w:val="24"/>
        </w:rPr>
      </w:pPr>
      <w:r w:rsidRPr="0038238F">
        <w:rPr>
          <w:rFonts w:ascii="Times New Roman" w:eastAsia="Times New Roman" w:hAnsi="Times New Roman" w:cs="Times New Roman"/>
          <w:sz w:val="24"/>
          <w:szCs w:val="24"/>
        </w:rPr>
        <w:t>определение приоритетов государственной инновационной политики;</w:t>
      </w:r>
    </w:p>
    <w:p w:rsidR="00A34DC5" w:rsidRPr="0038238F" w:rsidRDefault="00A34DC5" w:rsidP="00C96D3C">
      <w:pPr>
        <w:pStyle w:val="a9"/>
        <w:numPr>
          <w:ilvl w:val="0"/>
          <w:numId w:val="4"/>
        </w:numPr>
        <w:shd w:val="clear" w:color="auto" w:fill="FFFFFF"/>
        <w:tabs>
          <w:tab w:val="left" w:pos="851"/>
          <w:tab w:val="left" w:pos="993"/>
        </w:tabs>
        <w:spacing w:after="0" w:line="240" w:lineRule="auto"/>
        <w:ind w:left="0" w:firstLine="567"/>
        <w:jc w:val="both"/>
        <w:rPr>
          <w:rFonts w:ascii="Times New Roman" w:eastAsia="Times New Roman" w:hAnsi="Times New Roman" w:cs="Times New Roman"/>
          <w:sz w:val="24"/>
          <w:szCs w:val="24"/>
        </w:rPr>
      </w:pPr>
      <w:r w:rsidRPr="0038238F">
        <w:rPr>
          <w:rFonts w:ascii="Times New Roman" w:eastAsia="Times New Roman" w:hAnsi="Times New Roman" w:cs="Times New Roman"/>
          <w:sz w:val="24"/>
          <w:szCs w:val="24"/>
        </w:rPr>
        <w:t>содействие технологическому перевооружению экономики и созданию и развитию инновационных инфраструктур;</w:t>
      </w:r>
    </w:p>
    <w:p w:rsidR="00A34DC5" w:rsidRPr="0038238F" w:rsidRDefault="00A34DC5" w:rsidP="00C96D3C">
      <w:pPr>
        <w:pStyle w:val="a9"/>
        <w:numPr>
          <w:ilvl w:val="0"/>
          <w:numId w:val="4"/>
        </w:numPr>
        <w:shd w:val="clear" w:color="auto" w:fill="FFFFFF"/>
        <w:tabs>
          <w:tab w:val="left" w:pos="851"/>
          <w:tab w:val="left" w:pos="993"/>
        </w:tabs>
        <w:spacing w:after="0" w:line="240" w:lineRule="auto"/>
        <w:ind w:left="0" w:firstLine="567"/>
        <w:jc w:val="both"/>
        <w:rPr>
          <w:rFonts w:ascii="Times New Roman" w:eastAsia="Times New Roman" w:hAnsi="Times New Roman" w:cs="Times New Roman"/>
          <w:sz w:val="24"/>
          <w:szCs w:val="24"/>
        </w:rPr>
      </w:pPr>
      <w:r w:rsidRPr="0038238F">
        <w:rPr>
          <w:rFonts w:ascii="Times New Roman" w:eastAsia="Times New Roman" w:hAnsi="Times New Roman" w:cs="Times New Roman"/>
          <w:sz w:val="24"/>
          <w:szCs w:val="24"/>
        </w:rPr>
        <w:t>создание правовой основы сотрудничества научных, образовательных, производственных и финансово-кредитных структур в сфере инновационной деятельности.</w:t>
      </w:r>
    </w:p>
    <w:p w:rsidR="00A34DC5" w:rsidRPr="0038238F" w:rsidRDefault="00A34DC5" w:rsidP="00C96D3C">
      <w:pPr>
        <w:shd w:val="clear" w:color="auto" w:fill="FFFFFF"/>
        <w:tabs>
          <w:tab w:val="left" w:pos="851"/>
          <w:tab w:val="left" w:pos="993"/>
        </w:tabs>
        <w:spacing w:after="0" w:line="240" w:lineRule="auto"/>
        <w:ind w:firstLine="567"/>
        <w:jc w:val="both"/>
        <w:rPr>
          <w:rFonts w:ascii="Times New Roman" w:eastAsia="Times New Roman" w:hAnsi="Times New Roman" w:cs="Times New Roman"/>
          <w:sz w:val="24"/>
          <w:szCs w:val="24"/>
        </w:rPr>
      </w:pPr>
      <w:r w:rsidRPr="0038238F">
        <w:rPr>
          <w:rFonts w:ascii="Times New Roman" w:eastAsia="Times New Roman" w:hAnsi="Times New Roman" w:cs="Times New Roman"/>
          <w:sz w:val="24"/>
          <w:szCs w:val="24"/>
        </w:rPr>
        <w:t> Основными направлениями государственного содействия инновационной деятельности являются:</w:t>
      </w:r>
    </w:p>
    <w:p w:rsidR="00A34DC5" w:rsidRPr="0038238F" w:rsidRDefault="00A34DC5" w:rsidP="00C96D3C">
      <w:pPr>
        <w:pStyle w:val="a9"/>
        <w:numPr>
          <w:ilvl w:val="0"/>
          <w:numId w:val="5"/>
        </w:numPr>
        <w:shd w:val="clear" w:color="auto" w:fill="FFFFFF"/>
        <w:tabs>
          <w:tab w:val="left" w:pos="851"/>
          <w:tab w:val="left" w:pos="993"/>
        </w:tabs>
        <w:spacing w:after="0" w:line="240" w:lineRule="auto"/>
        <w:ind w:left="0" w:firstLine="567"/>
        <w:jc w:val="both"/>
        <w:rPr>
          <w:rFonts w:ascii="Times New Roman" w:eastAsia="Times New Roman" w:hAnsi="Times New Roman" w:cs="Times New Roman"/>
          <w:sz w:val="24"/>
          <w:szCs w:val="24"/>
        </w:rPr>
      </w:pPr>
      <w:r w:rsidRPr="0038238F">
        <w:rPr>
          <w:rFonts w:ascii="Times New Roman" w:eastAsia="Times New Roman" w:hAnsi="Times New Roman" w:cs="Times New Roman"/>
          <w:sz w:val="24"/>
          <w:szCs w:val="24"/>
        </w:rPr>
        <w:t>создание благоприятного правового поля для инновационной деятельности венчурных, инвестиционных фондов;</w:t>
      </w:r>
    </w:p>
    <w:p w:rsidR="00A34DC5" w:rsidRPr="0038238F" w:rsidRDefault="00A34DC5" w:rsidP="00C96D3C">
      <w:pPr>
        <w:pStyle w:val="a9"/>
        <w:numPr>
          <w:ilvl w:val="0"/>
          <w:numId w:val="5"/>
        </w:numPr>
        <w:shd w:val="clear" w:color="auto" w:fill="FFFFFF"/>
        <w:tabs>
          <w:tab w:val="left" w:pos="851"/>
          <w:tab w:val="left" w:pos="993"/>
        </w:tabs>
        <w:spacing w:after="0" w:line="240" w:lineRule="auto"/>
        <w:ind w:left="0" w:firstLine="567"/>
        <w:jc w:val="both"/>
        <w:rPr>
          <w:rFonts w:ascii="Times New Roman" w:eastAsia="Times New Roman" w:hAnsi="Times New Roman" w:cs="Times New Roman"/>
          <w:sz w:val="24"/>
          <w:szCs w:val="24"/>
        </w:rPr>
      </w:pPr>
      <w:r w:rsidRPr="0038238F">
        <w:rPr>
          <w:rFonts w:ascii="Times New Roman" w:eastAsia="Times New Roman" w:hAnsi="Times New Roman" w:cs="Times New Roman"/>
          <w:sz w:val="24"/>
          <w:szCs w:val="24"/>
        </w:rPr>
        <w:t>предоставление финансового и инвестиционного содействия, гарантий;</w:t>
      </w:r>
    </w:p>
    <w:p w:rsidR="00A34DC5" w:rsidRPr="0038238F" w:rsidRDefault="00A34DC5" w:rsidP="00C96D3C">
      <w:pPr>
        <w:pStyle w:val="a9"/>
        <w:numPr>
          <w:ilvl w:val="0"/>
          <w:numId w:val="5"/>
        </w:numPr>
        <w:shd w:val="clear" w:color="auto" w:fill="FFFFFF"/>
        <w:tabs>
          <w:tab w:val="left" w:pos="851"/>
          <w:tab w:val="left" w:pos="993"/>
        </w:tabs>
        <w:spacing w:after="0" w:line="240" w:lineRule="auto"/>
        <w:ind w:left="0" w:firstLine="567"/>
        <w:jc w:val="both"/>
        <w:rPr>
          <w:rFonts w:ascii="Times New Roman" w:eastAsia="Times New Roman" w:hAnsi="Times New Roman" w:cs="Times New Roman"/>
          <w:sz w:val="24"/>
          <w:szCs w:val="24"/>
        </w:rPr>
      </w:pPr>
      <w:r w:rsidRPr="0038238F">
        <w:rPr>
          <w:rFonts w:ascii="Times New Roman" w:eastAsia="Times New Roman" w:hAnsi="Times New Roman" w:cs="Times New Roman"/>
          <w:sz w:val="24"/>
          <w:szCs w:val="24"/>
        </w:rPr>
        <w:t>предоставление права пользования государственным имуществом;</w:t>
      </w:r>
    </w:p>
    <w:p w:rsidR="00A34DC5" w:rsidRPr="0038238F" w:rsidRDefault="00A34DC5" w:rsidP="00C96D3C">
      <w:pPr>
        <w:pStyle w:val="a9"/>
        <w:numPr>
          <w:ilvl w:val="0"/>
          <w:numId w:val="5"/>
        </w:numPr>
        <w:shd w:val="clear" w:color="auto" w:fill="FFFFFF"/>
        <w:tabs>
          <w:tab w:val="left" w:pos="851"/>
          <w:tab w:val="left" w:pos="993"/>
        </w:tabs>
        <w:spacing w:after="0" w:line="240" w:lineRule="auto"/>
        <w:ind w:left="0" w:firstLine="567"/>
        <w:jc w:val="both"/>
        <w:rPr>
          <w:rFonts w:ascii="Times New Roman" w:eastAsia="Times New Roman" w:hAnsi="Times New Roman" w:cs="Times New Roman"/>
          <w:sz w:val="24"/>
          <w:szCs w:val="24"/>
        </w:rPr>
      </w:pPr>
      <w:r w:rsidRPr="0038238F">
        <w:rPr>
          <w:rFonts w:ascii="Times New Roman" w:eastAsia="Times New Roman" w:hAnsi="Times New Roman" w:cs="Times New Roman"/>
          <w:sz w:val="24"/>
          <w:szCs w:val="24"/>
        </w:rPr>
        <w:t>содействие созданию и развитию инновационных инфраструктур: научно-инновационных центров, фондов, технопарков, бизнес-инкубаторов;</w:t>
      </w:r>
    </w:p>
    <w:p w:rsidR="00A34DC5" w:rsidRPr="0038238F" w:rsidRDefault="00A34DC5" w:rsidP="00C96D3C">
      <w:pPr>
        <w:pStyle w:val="a9"/>
        <w:numPr>
          <w:ilvl w:val="0"/>
          <w:numId w:val="5"/>
        </w:numPr>
        <w:shd w:val="clear" w:color="auto" w:fill="FFFFFF"/>
        <w:tabs>
          <w:tab w:val="left" w:pos="851"/>
          <w:tab w:val="left" w:pos="993"/>
        </w:tabs>
        <w:spacing w:after="0" w:line="240" w:lineRule="auto"/>
        <w:ind w:left="0" w:firstLine="567"/>
        <w:jc w:val="both"/>
        <w:rPr>
          <w:rFonts w:ascii="Times New Roman" w:eastAsia="Times New Roman" w:hAnsi="Times New Roman" w:cs="Times New Roman"/>
          <w:sz w:val="24"/>
          <w:szCs w:val="24"/>
        </w:rPr>
      </w:pPr>
      <w:r w:rsidRPr="0038238F">
        <w:rPr>
          <w:rFonts w:ascii="Times New Roman" w:eastAsia="Times New Roman" w:hAnsi="Times New Roman" w:cs="Times New Roman"/>
          <w:sz w:val="24"/>
          <w:szCs w:val="24"/>
        </w:rPr>
        <w:t>содействие подготовке, переподготовке и повышению квалификации кадров, осуществляющих инновационную деятельность.</w:t>
      </w:r>
    </w:p>
    <w:p w:rsidR="00A34DC5" w:rsidRPr="0038238F" w:rsidRDefault="00A34DC5" w:rsidP="00C96D3C">
      <w:pPr>
        <w:shd w:val="clear" w:color="auto" w:fill="FFFFFF"/>
        <w:tabs>
          <w:tab w:val="left" w:pos="851"/>
        </w:tabs>
        <w:spacing w:after="0" w:line="240" w:lineRule="auto"/>
        <w:ind w:firstLine="567"/>
        <w:jc w:val="both"/>
        <w:rPr>
          <w:rFonts w:ascii="Times New Roman" w:eastAsia="Times New Roman" w:hAnsi="Times New Roman" w:cs="Times New Roman"/>
          <w:sz w:val="24"/>
          <w:szCs w:val="24"/>
          <w:lang w:val="en-US"/>
        </w:rPr>
      </w:pPr>
      <w:r w:rsidRPr="0038238F">
        <w:rPr>
          <w:rFonts w:ascii="Times New Roman" w:eastAsia="Times New Roman" w:hAnsi="Times New Roman" w:cs="Times New Roman"/>
          <w:sz w:val="24"/>
          <w:szCs w:val="24"/>
        </w:rPr>
        <w:t>Государственная инновационная политика разрабатывается и осуществляется Правительством Республики Армения. Государственное содействие инновационной деятельности осуществляется в соответствии с Годовой программой содействия инновационной деятельности. Финансирование реализации данной программы отражается в государственном бюджете отдельной строкой. Программа включает мероприятия по следующим направлениям</w:t>
      </w:r>
      <w:r w:rsidR="00C3044C" w:rsidRPr="0038238F">
        <w:rPr>
          <w:rFonts w:ascii="Times New Roman" w:eastAsia="Times New Roman" w:hAnsi="Times New Roman" w:cs="Times New Roman"/>
          <w:sz w:val="24"/>
          <w:szCs w:val="24"/>
          <w:lang w:val="en-US"/>
        </w:rPr>
        <w:t xml:space="preserve"> </w:t>
      </w:r>
      <w:r w:rsidR="00C3044C" w:rsidRPr="0038238F">
        <w:rPr>
          <w:rFonts w:ascii="Times New Roman" w:eastAsia="Times New Roman" w:hAnsi="Times New Roman" w:cs="Times New Roman"/>
          <w:sz w:val="24"/>
          <w:szCs w:val="24"/>
        </w:rPr>
        <w:t>[</w:t>
      </w:r>
      <w:r w:rsidR="00C3044C" w:rsidRPr="0038238F">
        <w:rPr>
          <w:rFonts w:ascii="Times New Roman" w:eastAsia="Times New Roman" w:hAnsi="Times New Roman" w:cs="Times New Roman"/>
          <w:kern w:val="1"/>
          <w:sz w:val="23"/>
          <w:szCs w:val="23"/>
          <w:lang w:val="en-US"/>
        </w:rPr>
        <w:t>4</w:t>
      </w:r>
      <w:r w:rsidR="00C3044C" w:rsidRPr="0038238F">
        <w:rPr>
          <w:rFonts w:ascii="Times New Roman" w:eastAsia="Times New Roman" w:hAnsi="Times New Roman" w:cs="Times New Roman"/>
          <w:sz w:val="24"/>
          <w:szCs w:val="24"/>
        </w:rPr>
        <w:t>]</w:t>
      </w:r>
      <w:r w:rsidRPr="0038238F">
        <w:rPr>
          <w:rFonts w:ascii="Times New Roman" w:eastAsia="Times New Roman" w:hAnsi="Times New Roman" w:cs="Times New Roman"/>
          <w:sz w:val="24"/>
          <w:szCs w:val="24"/>
        </w:rPr>
        <w:t>:</w:t>
      </w:r>
      <w:r w:rsidRPr="0038238F">
        <w:rPr>
          <w:rFonts w:ascii="Times New Roman" w:eastAsia="Times New Roman" w:hAnsi="Times New Roman" w:cs="Times New Roman"/>
          <w:sz w:val="24"/>
          <w:szCs w:val="24"/>
          <w:lang w:val="en-US"/>
        </w:rPr>
        <w:t xml:space="preserve"> </w:t>
      </w:r>
    </w:p>
    <w:p w:rsidR="00A34DC5" w:rsidRPr="0038238F" w:rsidRDefault="00A34DC5" w:rsidP="00C96D3C">
      <w:pPr>
        <w:pStyle w:val="a9"/>
        <w:numPr>
          <w:ilvl w:val="0"/>
          <w:numId w:val="6"/>
        </w:numPr>
        <w:shd w:val="clear" w:color="auto" w:fill="FFFFFF"/>
        <w:tabs>
          <w:tab w:val="left" w:pos="851"/>
          <w:tab w:val="left" w:pos="993"/>
        </w:tabs>
        <w:spacing w:after="0" w:line="240" w:lineRule="auto"/>
        <w:ind w:left="0" w:firstLine="567"/>
        <w:jc w:val="both"/>
        <w:rPr>
          <w:rFonts w:ascii="Times New Roman" w:eastAsia="Times New Roman" w:hAnsi="Times New Roman" w:cs="Times New Roman"/>
          <w:sz w:val="24"/>
          <w:szCs w:val="24"/>
        </w:rPr>
      </w:pPr>
      <w:r w:rsidRPr="0038238F">
        <w:rPr>
          <w:rFonts w:ascii="Times New Roman" w:eastAsia="Times New Roman" w:hAnsi="Times New Roman" w:cs="Times New Roman"/>
          <w:sz w:val="24"/>
          <w:szCs w:val="24"/>
        </w:rPr>
        <w:t>создание и развитие инновационных инфраструктур;</w:t>
      </w:r>
    </w:p>
    <w:p w:rsidR="00A34DC5" w:rsidRPr="0038238F" w:rsidRDefault="00A34DC5" w:rsidP="00C96D3C">
      <w:pPr>
        <w:pStyle w:val="a9"/>
        <w:numPr>
          <w:ilvl w:val="0"/>
          <w:numId w:val="6"/>
        </w:numPr>
        <w:shd w:val="clear" w:color="auto" w:fill="FFFFFF"/>
        <w:tabs>
          <w:tab w:val="left" w:pos="851"/>
          <w:tab w:val="left" w:pos="993"/>
        </w:tabs>
        <w:spacing w:after="0" w:line="240" w:lineRule="auto"/>
        <w:ind w:left="0" w:firstLine="567"/>
        <w:jc w:val="both"/>
        <w:rPr>
          <w:rFonts w:ascii="Times New Roman" w:eastAsia="Times New Roman" w:hAnsi="Times New Roman" w:cs="Times New Roman"/>
          <w:sz w:val="24"/>
          <w:szCs w:val="24"/>
        </w:rPr>
      </w:pPr>
      <w:r w:rsidRPr="0038238F">
        <w:rPr>
          <w:rFonts w:ascii="Times New Roman" w:eastAsia="Times New Roman" w:hAnsi="Times New Roman" w:cs="Times New Roman"/>
          <w:sz w:val="24"/>
          <w:szCs w:val="24"/>
        </w:rPr>
        <w:t>осуществление инновационных проектов;</w:t>
      </w:r>
    </w:p>
    <w:p w:rsidR="00A34DC5" w:rsidRPr="0038238F" w:rsidRDefault="00A34DC5" w:rsidP="00C96D3C">
      <w:pPr>
        <w:pStyle w:val="a9"/>
        <w:numPr>
          <w:ilvl w:val="0"/>
          <w:numId w:val="6"/>
        </w:numPr>
        <w:shd w:val="clear" w:color="auto" w:fill="FFFFFF"/>
        <w:tabs>
          <w:tab w:val="left" w:pos="851"/>
          <w:tab w:val="left" w:pos="993"/>
        </w:tabs>
        <w:spacing w:after="0" w:line="240" w:lineRule="auto"/>
        <w:ind w:left="0" w:firstLine="567"/>
        <w:jc w:val="both"/>
        <w:rPr>
          <w:rFonts w:ascii="Times New Roman" w:eastAsia="Times New Roman" w:hAnsi="Times New Roman" w:cs="Times New Roman"/>
          <w:sz w:val="24"/>
          <w:szCs w:val="24"/>
        </w:rPr>
      </w:pPr>
      <w:r w:rsidRPr="0038238F">
        <w:rPr>
          <w:rFonts w:ascii="Times New Roman" w:eastAsia="Times New Roman" w:hAnsi="Times New Roman" w:cs="Times New Roman"/>
          <w:sz w:val="24"/>
          <w:szCs w:val="24"/>
        </w:rPr>
        <w:t>подготовка и переподготовка кадров;</w:t>
      </w:r>
    </w:p>
    <w:p w:rsidR="00A34DC5" w:rsidRPr="0038238F" w:rsidRDefault="00A34DC5" w:rsidP="00C96D3C">
      <w:pPr>
        <w:pStyle w:val="a9"/>
        <w:numPr>
          <w:ilvl w:val="0"/>
          <w:numId w:val="6"/>
        </w:numPr>
        <w:shd w:val="clear" w:color="auto" w:fill="FFFFFF"/>
        <w:tabs>
          <w:tab w:val="left" w:pos="851"/>
          <w:tab w:val="left" w:pos="993"/>
        </w:tabs>
        <w:spacing w:after="0" w:line="240" w:lineRule="auto"/>
        <w:ind w:left="0" w:firstLine="567"/>
        <w:jc w:val="both"/>
        <w:rPr>
          <w:rFonts w:ascii="Times New Roman" w:eastAsia="Times New Roman" w:hAnsi="Times New Roman" w:cs="Times New Roman"/>
          <w:sz w:val="24"/>
          <w:szCs w:val="24"/>
        </w:rPr>
      </w:pPr>
      <w:r w:rsidRPr="0038238F">
        <w:rPr>
          <w:rFonts w:ascii="Times New Roman" w:eastAsia="Times New Roman" w:hAnsi="Times New Roman" w:cs="Times New Roman"/>
          <w:sz w:val="24"/>
          <w:szCs w:val="24"/>
        </w:rPr>
        <w:t>консультации;</w:t>
      </w:r>
    </w:p>
    <w:p w:rsidR="00A34DC5" w:rsidRPr="0038238F" w:rsidRDefault="00A34DC5" w:rsidP="00C96D3C">
      <w:pPr>
        <w:pStyle w:val="a9"/>
        <w:numPr>
          <w:ilvl w:val="0"/>
          <w:numId w:val="6"/>
        </w:numPr>
        <w:shd w:val="clear" w:color="auto" w:fill="FFFFFF"/>
        <w:tabs>
          <w:tab w:val="left" w:pos="851"/>
          <w:tab w:val="left" w:pos="993"/>
        </w:tabs>
        <w:spacing w:after="0" w:line="240" w:lineRule="auto"/>
        <w:ind w:left="0" w:firstLine="567"/>
        <w:jc w:val="both"/>
        <w:rPr>
          <w:rFonts w:ascii="Times New Roman" w:eastAsia="Times New Roman" w:hAnsi="Times New Roman" w:cs="Times New Roman"/>
          <w:sz w:val="24"/>
          <w:szCs w:val="24"/>
        </w:rPr>
      </w:pPr>
      <w:r w:rsidRPr="0038238F">
        <w:rPr>
          <w:rFonts w:ascii="Times New Roman" w:eastAsia="Times New Roman" w:hAnsi="Times New Roman" w:cs="Times New Roman"/>
          <w:sz w:val="24"/>
          <w:szCs w:val="24"/>
        </w:rPr>
        <w:t>передача и коммерциализация технологий;</w:t>
      </w:r>
    </w:p>
    <w:p w:rsidR="00A34DC5" w:rsidRPr="0038238F" w:rsidRDefault="00A34DC5" w:rsidP="00C96D3C">
      <w:pPr>
        <w:pStyle w:val="a9"/>
        <w:numPr>
          <w:ilvl w:val="0"/>
          <w:numId w:val="6"/>
        </w:numPr>
        <w:shd w:val="clear" w:color="auto" w:fill="FFFFFF"/>
        <w:tabs>
          <w:tab w:val="left" w:pos="851"/>
          <w:tab w:val="left" w:pos="993"/>
        </w:tabs>
        <w:spacing w:after="0" w:line="240" w:lineRule="auto"/>
        <w:ind w:left="0" w:firstLine="567"/>
        <w:jc w:val="both"/>
        <w:rPr>
          <w:rFonts w:ascii="Times New Roman" w:eastAsia="Times New Roman" w:hAnsi="Times New Roman" w:cs="Times New Roman"/>
          <w:sz w:val="24"/>
          <w:szCs w:val="24"/>
        </w:rPr>
      </w:pPr>
      <w:r w:rsidRPr="0038238F">
        <w:rPr>
          <w:rFonts w:ascii="Times New Roman" w:eastAsia="Times New Roman" w:hAnsi="Times New Roman" w:cs="Times New Roman"/>
          <w:sz w:val="24"/>
          <w:szCs w:val="24"/>
        </w:rPr>
        <w:t>внедрение международных стандартов;</w:t>
      </w:r>
    </w:p>
    <w:p w:rsidR="00A34DC5" w:rsidRPr="0038238F" w:rsidRDefault="00A34DC5" w:rsidP="00C96D3C">
      <w:pPr>
        <w:shd w:val="clear" w:color="auto" w:fill="FFFFFF"/>
        <w:tabs>
          <w:tab w:val="left" w:pos="851"/>
        </w:tabs>
        <w:spacing w:after="0" w:line="240" w:lineRule="auto"/>
        <w:ind w:firstLine="567"/>
        <w:jc w:val="both"/>
        <w:rPr>
          <w:rFonts w:ascii="Times New Roman" w:eastAsia="Times New Roman" w:hAnsi="Times New Roman" w:cs="Times New Roman"/>
          <w:sz w:val="24"/>
          <w:szCs w:val="24"/>
        </w:rPr>
      </w:pPr>
      <w:r w:rsidRPr="0038238F">
        <w:rPr>
          <w:rFonts w:ascii="Times New Roman" w:eastAsia="Times New Roman" w:hAnsi="Times New Roman" w:cs="Times New Roman"/>
          <w:sz w:val="24"/>
          <w:szCs w:val="24"/>
        </w:rPr>
        <w:t>Годовая программа содействия инновационной деятельности разрабатывается с учетом приоритетов развития инновационной сферы Республики Армения. Программа осуществляется в порядке, установленном Правительством Республики Армения. Отчет о выполнении программы представляется вместе с отчетом об исполнении государственного бюджета на данный год. Порядок проведения конкурсов и финансирования инновационных проектов, представленных в целях включения в программу, утверждается Правительством Республики Армения по представлению уполномоченного органа.</w:t>
      </w:r>
    </w:p>
    <w:p w:rsidR="00A34DC5" w:rsidRPr="0038238F" w:rsidRDefault="00A34DC5" w:rsidP="00C96D3C">
      <w:pPr>
        <w:shd w:val="clear" w:color="auto" w:fill="FFFFFF"/>
        <w:tabs>
          <w:tab w:val="left" w:pos="851"/>
        </w:tabs>
        <w:spacing w:after="0" w:line="240" w:lineRule="auto"/>
        <w:ind w:firstLine="567"/>
        <w:jc w:val="both"/>
        <w:rPr>
          <w:rFonts w:ascii="Times New Roman" w:eastAsia="Times New Roman" w:hAnsi="Times New Roman" w:cs="Times New Roman"/>
          <w:sz w:val="24"/>
          <w:szCs w:val="24"/>
        </w:rPr>
      </w:pPr>
      <w:r w:rsidRPr="0038238F">
        <w:rPr>
          <w:rFonts w:ascii="Times New Roman" w:hAnsi="Times New Roman" w:cs="Times New Roman"/>
          <w:sz w:val="24"/>
          <w:szCs w:val="24"/>
          <w:shd w:val="clear" w:color="auto" w:fill="FFFFFF"/>
        </w:rPr>
        <w:t>Согласно закону Республики Армения «</w:t>
      </w:r>
      <w:r w:rsidRPr="0038238F">
        <w:rPr>
          <w:rFonts w:ascii="Times New Roman" w:hAnsi="Times New Roman" w:cs="Times New Roman"/>
          <w:bCs/>
          <w:sz w:val="24"/>
          <w:szCs w:val="24"/>
        </w:rPr>
        <w:t>О государственном содействии инновационной деятельности</w:t>
      </w:r>
      <w:r w:rsidRPr="0038238F">
        <w:rPr>
          <w:rFonts w:ascii="Times New Roman" w:hAnsi="Times New Roman" w:cs="Times New Roman"/>
          <w:sz w:val="24"/>
          <w:szCs w:val="24"/>
          <w:shd w:val="clear" w:color="auto" w:fill="FFFFFF"/>
        </w:rPr>
        <w:t>» ф</w:t>
      </w:r>
      <w:r w:rsidRPr="0038238F">
        <w:rPr>
          <w:rFonts w:ascii="Times New Roman" w:eastAsia="Times New Roman" w:hAnsi="Times New Roman" w:cs="Times New Roman"/>
          <w:sz w:val="24"/>
          <w:szCs w:val="24"/>
        </w:rPr>
        <w:t>инансирование или софинансирование инновационной деятельности может осуществляться из следующих источников</w:t>
      </w:r>
      <w:r w:rsidR="00C3044C" w:rsidRPr="0038238F">
        <w:rPr>
          <w:rFonts w:ascii="Times New Roman" w:eastAsia="Times New Roman" w:hAnsi="Times New Roman" w:cs="Times New Roman"/>
          <w:sz w:val="24"/>
          <w:szCs w:val="24"/>
        </w:rPr>
        <w:t xml:space="preserve"> [</w:t>
      </w:r>
      <w:r w:rsidR="00747B9E" w:rsidRPr="0038238F">
        <w:rPr>
          <w:rFonts w:ascii="Times New Roman" w:eastAsia="Times New Roman" w:hAnsi="Times New Roman" w:cs="Times New Roman"/>
          <w:sz w:val="24"/>
          <w:szCs w:val="24"/>
        </w:rPr>
        <w:t>4</w:t>
      </w:r>
      <w:r w:rsidR="00C3044C" w:rsidRPr="0038238F">
        <w:rPr>
          <w:rFonts w:ascii="Times New Roman" w:eastAsia="Times New Roman" w:hAnsi="Times New Roman" w:cs="Times New Roman"/>
          <w:sz w:val="24"/>
          <w:szCs w:val="24"/>
        </w:rPr>
        <w:t>]</w:t>
      </w:r>
      <w:r w:rsidRPr="0038238F">
        <w:rPr>
          <w:rFonts w:ascii="Times New Roman" w:eastAsia="Times New Roman" w:hAnsi="Times New Roman" w:cs="Times New Roman"/>
          <w:sz w:val="24"/>
          <w:szCs w:val="24"/>
        </w:rPr>
        <w:t>:</w:t>
      </w:r>
    </w:p>
    <w:p w:rsidR="00A34DC5" w:rsidRPr="0038238F" w:rsidRDefault="00A34DC5" w:rsidP="00C96D3C">
      <w:pPr>
        <w:pStyle w:val="a9"/>
        <w:numPr>
          <w:ilvl w:val="0"/>
          <w:numId w:val="7"/>
        </w:numPr>
        <w:shd w:val="clear" w:color="auto" w:fill="FFFFFF"/>
        <w:tabs>
          <w:tab w:val="left" w:pos="851"/>
          <w:tab w:val="left" w:pos="993"/>
        </w:tabs>
        <w:spacing w:after="0" w:line="240" w:lineRule="auto"/>
        <w:ind w:left="0" w:firstLine="567"/>
        <w:jc w:val="both"/>
        <w:rPr>
          <w:rFonts w:ascii="Times New Roman" w:eastAsia="Times New Roman" w:hAnsi="Times New Roman" w:cs="Times New Roman"/>
          <w:sz w:val="24"/>
          <w:szCs w:val="24"/>
        </w:rPr>
      </w:pPr>
      <w:r w:rsidRPr="0038238F">
        <w:rPr>
          <w:rFonts w:ascii="Times New Roman" w:eastAsia="Times New Roman" w:hAnsi="Times New Roman" w:cs="Times New Roman"/>
          <w:sz w:val="24"/>
          <w:szCs w:val="24"/>
        </w:rPr>
        <w:lastRenderedPageBreak/>
        <w:t>из государственного бюджета - государственное содействие инновационной деятельности осуществляется в рамках годовой программы содействия инновационной деятельности, отдельной строкой, предусмотренной в бюджете Республики Армения;</w:t>
      </w:r>
    </w:p>
    <w:p w:rsidR="00A34DC5" w:rsidRPr="0038238F" w:rsidRDefault="00A34DC5" w:rsidP="00C96D3C">
      <w:pPr>
        <w:pStyle w:val="a9"/>
        <w:numPr>
          <w:ilvl w:val="0"/>
          <w:numId w:val="7"/>
        </w:numPr>
        <w:shd w:val="clear" w:color="auto" w:fill="FFFFFF"/>
        <w:tabs>
          <w:tab w:val="left" w:pos="851"/>
          <w:tab w:val="left" w:pos="993"/>
        </w:tabs>
        <w:spacing w:after="0" w:line="240" w:lineRule="auto"/>
        <w:ind w:left="0" w:firstLine="567"/>
        <w:jc w:val="both"/>
        <w:rPr>
          <w:rFonts w:ascii="Times New Roman" w:eastAsia="Times New Roman" w:hAnsi="Times New Roman" w:cs="Times New Roman"/>
          <w:sz w:val="24"/>
          <w:szCs w:val="24"/>
        </w:rPr>
      </w:pPr>
      <w:r w:rsidRPr="0038238F">
        <w:rPr>
          <w:rFonts w:ascii="Times New Roman" w:eastAsia="Times New Roman" w:hAnsi="Times New Roman" w:cs="Times New Roman"/>
          <w:sz w:val="24"/>
          <w:szCs w:val="24"/>
        </w:rPr>
        <w:t>из средств субъектов инновационной деятельности, в том числе из средств, получаемых из других источников;</w:t>
      </w:r>
    </w:p>
    <w:p w:rsidR="00A34DC5" w:rsidRPr="0038238F" w:rsidRDefault="00A34DC5" w:rsidP="00C96D3C">
      <w:pPr>
        <w:pStyle w:val="a9"/>
        <w:numPr>
          <w:ilvl w:val="0"/>
          <w:numId w:val="7"/>
        </w:numPr>
        <w:shd w:val="clear" w:color="auto" w:fill="FFFFFF"/>
        <w:tabs>
          <w:tab w:val="left" w:pos="851"/>
          <w:tab w:val="left" w:pos="993"/>
        </w:tabs>
        <w:spacing w:after="0" w:line="240" w:lineRule="auto"/>
        <w:ind w:left="0" w:firstLine="567"/>
        <w:jc w:val="both"/>
        <w:rPr>
          <w:rFonts w:ascii="Times New Roman" w:eastAsia="Times New Roman" w:hAnsi="Times New Roman" w:cs="Times New Roman"/>
          <w:sz w:val="24"/>
          <w:szCs w:val="24"/>
        </w:rPr>
      </w:pPr>
      <w:r w:rsidRPr="0038238F">
        <w:rPr>
          <w:rFonts w:ascii="Times New Roman" w:eastAsia="Times New Roman" w:hAnsi="Times New Roman" w:cs="Times New Roman"/>
          <w:sz w:val="24"/>
          <w:szCs w:val="24"/>
        </w:rPr>
        <w:t>из средств местных и иностранных инвесторов и международных финансовых организаций и фондов;</w:t>
      </w:r>
    </w:p>
    <w:p w:rsidR="00A34DC5" w:rsidRPr="0038238F" w:rsidRDefault="00A34DC5" w:rsidP="00C96D3C">
      <w:pPr>
        <w:pStyle w:val="a9"/>
        <w:numPr>
          <w:ilvl w:val="0"/>
          <w:numId w:val="7"/>
        </w:numPr>
        <w:shd w:val="clear" w:color="auto" w:fill="FFFFFF"/>
        <w:tabs>
          <w:tab w:val="left" w:pos="851"/>
          <w:tab w:val="left" w:pos="993"/>
        </w:tabs>
        <w:spacing w:after="0" w:line="240" w:lineRule="auto"/>
        <w:ind w:left="0" w:firstLine="567"/>
        <w:jc w:val="both"/>
        <w:rPr>
          <w:rFonts w:ascii="Times New Roman" w:eastAsia="Times New Roman" w:hAnsi="Times New Roman" w:cs="Times New Roman"/>
          <w:sz w:val="24"/>
          <w:szCs w:val="24"/>
        </w:rPr>
      </w:pPr>
      <w:r w:rsidRPr="0038238F">
        <w:rPr>
          <w:rFonts w:ascii="Times New Roman" w:eastAsia="Times New Roman" w:hAnsi="Times New Roman" w:cs="Times New Roman"/>
          <w:sz w:val="24"/>
          <w:szCs w:val="24"/>
        </w:rPr>
        <w:t>из венчурных фондов.</w:t>
      </w:r>
    </w:p>
    <w:p w:rsidR="00A34DC5" w:rsidRPr="0038238F" w:rsidRDefault="00A34DC5" w:rsidP="00C96D3C">
      <w:pPr>
        <w:shd w:val="clear" w:color="auto" w:fill="FFFFFF"/>
        <w:tabs>
          <w:tab w:val="left" w:pos="851"/>
        </w:tabs>
        <w:spacing w:after="0" w:line="240" w:lineRule="auto"/>
        <w:ind w:firstLine="567"/>
        <w:jc w:val="both"/>
        <w:rPr>
          <w:rFonts w:ascii="Times New Roman" w:eastAsia="Times New Roman" w:hAnsi="Times New Roman" w:cs="Times New Roman"/>
          <w:sz w:val="24"/>
          <w:szCs w:val="24"/>
        </w:rPr>
      </w:pPr>
      <w:r w:rsidRPr="0038238F">
        <w:rPr>
          <w:rFonts w:ascii="Times New Roman" w:eastAsia="Times New Roman" w:hAnsi="Times New Roman" w:cs="Times New Roman"/>
          <w:sz w:val="24"/>
          <w:szCs w:val="24"/>
        </w:rPr>
        <w:t>Республика Армения поощряет международное сотрудничество в сфере инновационной деятельности в рамках международных договоров, международных инновационных программ и проектов. На территории Республики Армения в установленном законодательством Республики Армения порядке могут создаваться организации, занимающиеся инновационной деятельностью - с участием иностранных граждан, лиц без гражданства и иностранных юридических лиц.</w:t>
      </w:r>
    </w:p>
    <w:p w:rsidR="00A34DC5" w:rsidRPr="0038238F" w:rsidRDefault="00A34DC5" w:rsidP="00C96D3C">
      <w:pPr>
        <w:shd w:val="clear" w:color="auto" w:fill="FFFFFF"/>
        <w:tabs>
          <w:tab w:val="left" w:pos="851"/>
        </w:tabs>
        <w:spacing w:after="0" w:line="240" w:lineRule="auto"/>
        <w:ind w:firstLine="567"/>
        <w:jc w:val="both"/>
        <w:rPr>
          <w:rFonts w:ascii="Times New Roman" w:hAnsi="Times New Roman" w:cs="Times New Roman"/>
          <w:sz w:val="24"/>
          <w:szCs w:val="24"/>
        </w:rPr>
      </w:pPr>
      <w:r w:rsidRPr="0038238F">
        <w:rPr>
          <w:rFonts w:ascii="Times New Roman" w:eastAsia="Times New Roman" w:hAnsi="Times New Roman" w:cs="Times New Roman"/>
          <w:sz w:val="24"/>
          <w:szCs w:val="24"/>
        </w:rPr>
        <w:t> </w:t>
      </w:r>
      <w:r w:rsidRPr="0038238F">
        <w:rPr>
          <w:rFonts w:ascii="Times New Roman" w:hAnsi="Times New Roman" w:cs="Times New Roman"/>
          <w:sz w:val="24"/>
          <w:szCs w:val="24"/>
        </w:rPr>
        <w:t>Как известно, инновационная сфера является областью пристального и постоянного внимания государства, которое вмешивается в деятельность субъектов рынка, саму рыночную среду, в условия и скорость протекания инновационных процессов. Это происходит по следующим причинам</w:t>
      </w:r>
      <w:r w:rsidR="00F177F4" w:rsidRPr="0038238F">
        <w:rPr>
          <w:rFonts w:ascii="Times New Roman" w:hAnsi="Times New Roman" w:cs="Times New Roman"/>
          <w:sz w:val="24"/>
          <w:szCs w:val="24"/>
          <w:lang w:val="en-US"/>
        </w:rPr>
        <w:t xml:space="preserve"> </w:t>
      </w:r>
      <w:r w:rsidR="00F177F4" w:rsidRPr="0038238F">
        <w:rPr>
          <w:rFonts w:ascii="Times New Roman" w:eastAsia="Times New Roman" w:hAnsi="Times New Roman" w:cs="Times New Roman"/>
          <w:sz w:val="24"/>
          <w:szCs w:val="24"/>
        </w:rPr>
        <w:t>[</w:t>
      </w:r>
      <w:r w:rsidR="00F177F4" w:rsidRPr="0038238F">
        <w:rPr>
          <w:rFonts w:ascii="Times New Roman" w:eastAsia="Times New Roman" w:hAnsi="Times New Roman" w:cs="Times New Roman"/>
          <w:sz w:val="24"/>
          <w:szCs w:val="24"/>
          <w:lang w:val="en-US"/>
        </w:rPr>
        <w:t>2</w:t>
      </w:r>
      <w:r w:rsidR="00F177F4" w:rsidRPr="0038238F">
        <w:rPr>
          <w:rFonts w:ascii="Times New Roman" w:eastAsia="Times New Roman" w:hAnsi="Times New Roman" w:cs="Times New Roman"/>
          <w:sz w:val="24"/>
          <w:szCs w:val="24"/>
        </w:rPr>
        <w:t>]</w:t>
      </w:r>
      <w:r w:rsidRPr="0038238F">
        <w:rPr>
          <w:rFonts w:ascii="Times New Roman" w:hAnsi="Times New Roman" w:cs="Times New Roman"/>
          <w:sz w:val="24"/>
          <w:szCs w:val="24"/>
        </w:rPr>
        <w:t>:</w:t>
      </w:r>
    </w:p>
    <w:p w:rsidR="00A34DC5" w:rsidRPr="0038238F" w:rsidRDefault="00A34DC5" w:rsidP="00C96D3C">
      <w:pPr>
        <w:pStyle w:val="a3"/>
        <w:numPr>
          <w:ilvl w:val="0"/>
          <w:numId w:val="9"/>
        </w:numPr>
        <w:tabs>
          <w:tab w:val="left" w:pos="851"/>
          <w:tab w:val="left" w:pos="993"/>
        </w:tabs>
        <w:spacing w:before="0" w:beforeAutospacing="0" w:after="0" w:afterAutospacing="0"/>
        <w:ind w:left="0" w:firstLine="567"/>
        <w:jc w:val="both"/>
      </w:pPr>
      <w:r w:rsidRPr="0038238F">
        <w:t>Внедрение инновационного продукта не всегда реально произвести за счёт собственных средств фирмы или путём переложения затрат исследования и внедрения инновации на будущего потребителя. В данном случае государство может выступить участником инновационного процесса в доли распределения части затрат и последующей части прибыли.</w:t>
      </w:r>
      <w:r w:rsidR="009D27DB" w:rsidRPr="0038238F">
        <w:t xml:space="preserve"> </w:t>
      </w:r>
    </w:p>
    <w:p w:rsidR="00A34DC5" w:rsidRPr="0038238F" w:rsidRDefault="00A34DC5" w:rsidP="00C96D3C">
      <w:pPr>
        <w:pStyle w:val="a3"/>
        <w:numPr>
          <w:ilvl w:val="0"/>
          <w:numId w:val="9"/>
        </w:numPr>
        <w:tabs>
          <w:tab w:val="left" w:pos="851"/>
          <w:tab w:val="left" w:pos="993"/>
        </w:tabs>
        <w:spacing w:before="0" w:beforeAutospacing="0" w:after="0" w:afterAutospacing="0"/>
        <w:ind w:left="0" w:firstLine="567"/>
        <w:jc w:val="both"/>
      </w:pPr>
      <w:r w:rsidRPr="0038238F">
        <w:t>Государство несёт ответственность перед обществом за качество жизни населения, его образование, общий интеллектуальный потенциал. Деятельность науки, образования, культуры, их исследования и разработки не находят должного применения в условиях саморегулиру</w:t>
      </w:r>
      <w:r w:rsidR="009D27DB" w:rsidRPr="0038238F">
        <w:t>ю</w:t>
      </w:r>
      <w:r w:rsidRPr="0038238F">
        <w:t>щегося рынка. Но общество заинтересовано в реализации решений, наработок фундаментальной науки, в их последующем применении, в решение экологических проблем, задач управления, производственных вопросов. В данном случае государство поддерживает науку, образование, культуру, здравоохранение, социальное обеспечение - как источник прогресса, который обеспечит безопасность стране и её населению.</w:t>
      </w:r>
    </w:p>
    <w:p w:rsidR="00A34DC5" w:rsidRPr="0038238F" w:rsidRDefault="00A34DC5" w:rsidP="00C96D3C">
      <w:pPr>
        <w:pStyle w:val="a3"/>
        <w:numPr>
          <w:ilvl w:val="0"/>
          <w:numId w:val="9"/>
        </w:numPr>
        <w:tabs>
          <w:tab w:val="left" w:pos="851"/>
          <w:tab w:val="left" w:pos="993"/>
        </w:tabs>
        <w:spacing w:before="0" w:beforeAutospacing="0" w:after="0" w:afterAutospacing="0"/>
        <w:ind w:left="0" w:firstLine="567"/>
        <w:jc w:val="both"/>
      </w:pPr>
      <w:r w:rsidRPr="0038238F">
        <w:t xml:space="preserve">Государство, занимающее передовые позиции в мире или стремящееся к этому, должно быть финансово устойчивым, платёжеспособным, должно иметь стабильно формирующийся бюджет, проводить определённую социально-экономическую политику. Положение страны на мировой арене и доходы государства напрямую связаны с доходами юридических и физических налогоплательщиков, уровень которых в свою очередь определяется положением товаропроизводителей на внешнем и внутреннем рынке, то есть зависит от их конкурентоспособности. Государство заинтересовано в развитии конкурентоспособных производств через инновации, в ускорении передачи и внедрении перспективных разработок в производство. </w:t>
      </w:r>
    </w:p>
    <w:p w:rsidR="00A34DC5" w:rsidRPr="0038238F" w:rsidRDefault="00A34DC5" w:rsidP="00C96D3C">
      <w:pPr>
        <w:pStyle w:val="a3"/>
        <w:numPr>
          <w:ilvl w:val="0"/>
          <w:numId w:val="9"/>
        </w:numPr>
        <w:tabs>
          <w:tab w:val="left" w:pos="851"/>
          <w:tab w:val="left" w:pos="993"/>
        </w:tabs>
        <w:spacing w:before="0" w:beforeAutospacing="0" w:after="0" w:afterAutospacing="0"/>
        <w:ind w:left="0" w:firstLine="567"/>
        <w:jc w:val="both"/>
      </w:pPr>
      <w:r w:rsidRPr="0038238F">
        <w:t>Тенденции современного общества, выраженные в индивидуализации спроса, ставят актуальность существования и развития субъектов малого бизнеса, направленного на удовлетворение различных потребностей человека. По сравнению с крупным бизнесом малый обладает более низким уровнем технического оснащения, издержки на единицу продукта выше, финансовые возможности скромнее, хуже обстоит и с информационным обеспечением. Следовательно, необходима система государственной поддержки малого инновационного бизнеса для его успешного развития.</w:t>
      </w:r>
    </w:p>
    <w:p w:rsidR="00A34DC5" w:rsidRPr="0038238F" w:rsidRDefault="00A34DC5" w:rsidP="00C96D3C">
      <w:pPr>
        <w:pStyle w:val="a3"/>
        <w:numPr>
          <w:ilvl w:val="0"/>
          <w:numId w:val="9"/>
        </w:numPr>
        <w:tabs>
          <w:tab w:val="left" w:pos="851"/>
          <w:tab w:val="left" w:pos="993"/>
        </w:tabs>
        <w:spacing w:before="0" w:beforeAutospacing="0" w:after="0" w:afterAutospacing="0"/>
        <w:ind w:left="0" w:firstLine="567"/>
        <w:jc w:val="both"/>
      </w:pPr>
      <w:r w:rsidRPr="0038238F">
        <w:t xml:space="preserve">Если учесть общенациональный масштаб, то только государство имеет возможность обеспечить защиту интересов своей страны в научно-технической сфере на международной арене путём регламентации возможностей научно-технического сотрудничества, решения проблем секретности, осуществления механизма выдачи, продажи или передачи лицензий, </w:t>
      </w:r>
      <w:r w:rsidRPr="0038238F">
        <w:lastRenderedPageBreak/>
        <w:t>патентов, ноу-хау. Государство может выступить в качестве заказчика и потребителя инновационной продукции благодаря научно-техническим программам, которые осуществляются для разработки какого-либо конкретного изделия (самолёта, космического корабля, вертолёта) или технологии (новой отрасли).</w:t>
      </w:r>
    </w:p>
    <w:p w:rsidR="00A34DC5" w:rsidRPr="0038238F" w:rsidRDefault="00A34DC5" w:rsidP="00C96D3C">
      <w:pPr>
        <w:pStyle w:val="a3"/>
        <w:numPr>
          <w:ilvl w:val="0"/>
          <w:numId w:val="9"/>
        </w:numPr>
        <w:tabs>
          <w:tab w:val="left" w:pos="851"/>
          <w:tab w:val="left" w:pos="993"/>
        </w:tabs>
        <w:spacing w:before="0" w:beforeAutospacing="0" w:after="0" w:afterAutospacing="0"/>
        <w:ind w:left="0" w:firstLine="567"/>
        <w:jc w:val="both"/>
      </w:pPr>
      <w:r w:rsidRPr="0038238F">
        <w:t>В целом в мире роль государства усиливается. В последней трети 19 в. – начале 20 века совокупные государственные расходы в среднем находились в пределах 10% ВВП, в 1920 году уже 16-17% ВВП. В период трансформации индустриального общества в постиндустриальное в 80-х годах и первой половине 90-х годов, несмотря на провозглашённую политику приватизации экономики, отношение государственных расходов к ВВП значительно возросло и составляет примерно 47% в 1990 году и 49% - в 1995 году. Меняются формы его участия в жизнедеятельности. Произошла трансформация от прямого вмешательства с целью, например, милитаризации страны, к мерам поддержки общего инновационного климата, базовых инноваций, экологической направленности, конкуренции.</w:t>
      </w:r>
    </w:p>
    <w:p w:rsidR="00A34DC5" w:rsidRPr="0038238F" w:rsidRDefault="00A34DC5" w:rsidP="00C96D3C">
      <w:pPr>
        <w:pStyle w:val="a3"/>
        <w:numPr>
          <w:ilvl w:val="0"/>
          <w:numId w:val="9"/>
        </w:numPr>
        <w:tabs>
          <w:tab w:val="left" w:pos="851"/>
          <w:tab w:val="left" w:pos="993"/>
        </w:tabs>
        <w:spacing w:before="0" w:beforeAutospacing="0" w:after="0" w:afterAutospacing="0"/>
        <w:ind w:left="0" w:firstLine="567"/>
        <w:jc w:val="both"/>
      </w:pPr>
      <w:r w:rsidRPr="0038238F">
        <w:t>Государство обладает мощными правовыми и экономическими рычагами воздействия на инновационную активность (через налоговые льготы, выделение и финансирование приоритетных направлений, снижение таможенных пошлин на ввозимые технологии и наукоёмкую продукцию, создание правового поля инновационной деятельности и т.п.).</w:t>
      </w:r>
    </w:p>
    <w:p w:rsidR="00F976F6" w:rsidRPr="0038238F" w:rsidRDefault="00DA4F4E" w:rsidP="00A836FE">
      <w:pPr>
        <w:pStyle w:val="a3"/>
        <w:tabs>
          <w:tab w:val="left" w:pos="851"/>
          <w:tab w:val="left" w:pos="993"/>
        </w:tabs>
        <w:spacing w:before="0" w:beforeAutospacing="0" w:after="0" w:afterAutospacing="0"/>
        <w:ind w:firstLine="567"/>
        <w:jc w:val="both"/>
      </w:pPr>
      <w:r w:rsidRPr="0038238F">
        <w:t xml:space="preserve">Учитывая нынешнее состояние развития </w:t>
      </w:r>
      <w:r w:rsidR="00A836FE" w:rsidRPr="0038238F">
        <w:t>экономики Республики Армения</w:t>
      </w:r>
      <w:r w:rsidR="00834D4F" w:rsidRPr="0038238F">
        <w:t xml:space="preserve"> – для активизации инновационной и инвестиционной деятельности</w:t>
      </w:r>
      <w:r w:rsidR="00A836FE" w:rsidRPr="0038238F">
        <w:t xml:space="preserve"> </w:t>
      </w:r>
      <w:r w:rsidR="00CA161F" w:rsidRPr="0038238F">
        <w:t xml:space="preserve">предлагаются следующие </w:t>
      </w:r>
      <w:r w:rsidR="00CA161F" w:rsidRPr="0038238F">
        <w:rPr>
          <w:szCs w:val="28"/>
        </w:rPr>
        <w:t xml:space="preserve">подходы по </w:t>
      </w:r>
      <w:r w:rsidR="00CA161F" w:rsidRPr="0038238F">
        <w:t>повышению эффективности государственного стимулирования инновационной деятельности</w:t>
      </w:r>
      <w:r w:rsidR="00D3348C" w:rsidRPr="0038238F">
        <w:t>:</w:t>
      </w:r>
    </w:p>
    <w:p w:rsidR="00E9457F" w:rsidRPr="0038238F" w:rsidRDefault="00DC1A18" w:rsidP="00E9457F">
      <w:pPr>
        <w:pStyle w:val="a3"/>
        <w:numPr>
          <w:ilvl w:val="0"/>
          <w:numId w:val="11"/>
        </w:numPr>
        <w:tabs>
          <w:tab w:val="left" w:pos="0"/>
          <w:tab w:val="left" w:pos="709"/>
          <w:tab w:val="left" w:pos="993"/>
        </w:tabs>
        <w:spacing w:before="0" w:beforeAutospacing="0" w:after="0" w:afterAutospacing="0"/>
        <w:ind w:left="0" w:firstLine="567"/>
        <w:jc w:val="both"/>
      </w:pPr>
      <w:r w:rsidRPr="0038238F">
        <w:t>Создание</w:t>
      </w:r>
      <w:r w:rsidR="00873DBA" w:rsidRPr="0038238F">
        <w:t xml:space="preserve"> эффективного</w:t>
      </w:r>
      <w:r w:rsidRPr="0038238F">
        <w:t xml:space="preserve"> институционального и правового пол</w:t>
      </w:r>
      <w:r w:rsidR="00873DBA" w:rsidRPr="0038238F">
        <w:t>я;</w:t>
      </w:r>
    </w:p>
    <w:p w:rsidR="002D794A" w:rsidRPr="0038238F" w:rsidRDefault="0050454D" w:rsidP="00E9457F">
      <w:pPr>
        <w:pStyle w:val="a3"/>
        <w:numPr>
          <w:ilvl w:val="0"/>
          <w:numId w:val="11"/>
        </w:numPr>
        <w:tabs>
          <w:tab w:val="left" w:pos="0"/>
          <w:tab w:val="left" w:pos="709"/>
          <w:tab w:val="left" w:pos="993"/>
        </w:tabs>
        <w:spacing w:before="0" w:beforeAutospacing="0" w:after="0" w:afterAutospacing="0"/>
        <w:ind w:left="0" w:firstLine="567"/>
        <w:jc w:val="both"/>
      </w:pPr>
      <w:r w:rsidRPr="0038238F">
        <w:t>Формирование и поддержка инновационной инфраструктуры;</w:t>
      </w:r>
      <w:r w:rsidR="00140A71" w:rsidRPr="0038238F">
        <w:t xml:space="preserve"> </w:t>
      </w:r>
    </w:p>
    <w:p w:rsidR="00873DBA" w:rsidRPr="0038238F" w:rsidRDefault="00310ADC" w:rsidP="00E9457F">
      <w:pPr>
        <w:pStyle w:val="a3"/>
        <w:numPr>
          <w:ilvl w:val="0"/>
          <w:numId w:val="11"/>
        </w:numPr>
        <w:tabs>
          <w:tab w:val="left" w:pos="0"/>
          <w:tab w:val="left" w:pos="709"/>
          <w:tab w:val="left" w:pos="993"/>
        </w:tabs>
        <w:spacing w:before="0" w:beforeAutospacing="0" w:after="0" w:afterAutospacing="0"/>
        <w:ind w:left="0" w:firstLine="567"/>
        <w:jc w:val="both"/>
      </w:pPr>
      <w:r w:rsidRPr="0038238F">
        <w:t>Формирование необходимого спроса на инновационные продукты, в том числе - за счет государственного заказа;</w:t>
      </w:r>
    </w:p>
    <w:p w:rsidR="00310ADC" w:rsidRPr="0038238F" w:rsidRDefault="00310ADC" w:rsidP="00E9457F">
      <w:pPr>
        <w:pStyle w:val="a3"/>
        <w:numPr>
          <w:ilvl w:val="0"/>
          <w:numId w:val="11"/>
        </w:numPr>
        <w:tabs>
          <w:tab w:val="left" w:pos="0"/>
          <w:tab w:val="left" w:pos="709"/>
          <w:tab w:val="left" w:pos="993"/>
        </w:tabs>
        <w:spacing w:before="0" w:beforeAutospacing="0" w:after="0" w:afterAutospacing="0"/>
        <w:ind w:left="0" w:firstLine="567"/>
        <w:jc w:val="both"/>
      </w:pPr>
      <w:r w:rsidRPr="0038238F">
        <w:t>Стимулирование процесса осуществления инвестиций в акции отечественных компаний;</w:t>
      </w:r>
    </w:p>
    <w:p w:rsidR="00310ADC" w:rsidRPr="0038238F" w:rsidRDefault="00F61D73" w:rsidP="00E9457F">
      <w:pPr>
        <w:pStyle w:val="a3"/>
        <w:numPr>
          <w:ilvl w:val="0"/>
          <w:numId w:val="11"/>
        </w:numPr>
        <w:tabs>
          <w:tab w:val="left" w:pos="0"/>
          <w:tab w:val="left" w:pos="709"/>
          <w:tab w:val="left" w:pos="993"/>
        </w:tabs>
        <w:spacing w:before="0" w:beforeAutospacing="0" w:after="0" w:afterAutospacing="0"/>
        <w:ind w:left="0" w:firstLine="567"/>
        <w:jc w:val="both"/>
      </w:pPr>
      <w:r w:rsidRPr="0038238F">
        <w:t>Предоставление компаниям инновационной сферы налоговых и таможенных льгот;</w:t>
      </w:r>
    </w:p>
    <w:p w:rsidR="00C17EFD" w:rsidRPr="0038238F" w:rsidRDefault="005738D6" w:rsidP="00E9457F">
      <w:pPr>
        <w:pStyle w:val="a3"/>
        <w:numPr>
          <w:ilvl w:val="0"/>
          <w:numId w:val="11"/>
        </w:numPr>
        <w:tabs>
          <w:tab w:val="left" w:pos="0"/>
          <w:tab w:val="left" w:pos="709"/>
          <w:tab w:val="left" w:pos="993"/>
        </w:tabs>
        <w:spacing w:before="0" w:beforeAutospacing="0" w:after="0" w:afterAutospacing="0"/>
        <w:ind w:left="0" w:firstLine="567"/>
        <w:jc w:val="both"/>
      </w:pPr>
      <w:r w:rsidRPr="0038238F">
        <w:t>Содействие инновационной деятельности компаний малого и среднего бизнеса;</w:t>
      </w:r>
    </w:p>
    <w:p w:rsidR="005738D6" w:rsidRPr="0038238F" w:rsidRDefault="005738D6" w:rsidP="00E9457F">
      <w:pPr>
        <w:pStyle w:val="a3"/>
        <w:numPr>
          <w:ilvl w:val="0"/>
          <w:numId w:val="11"/>
        </w:numPr>
        <w:tabs>
          <w:tab w:val="left" w:pos="0"/>
          <w:tab w:val="left" w:pos="709"/>
          <w:tab w:val="left" w:pos="993"/>
        </w:tabs>
        <w:spacing w:before="0" w:beforeAutospacing="0" w:after="0" w:afterAutospacing="0"/>
        <w:ind w:left="0" w:firstLine="567"/>
        <w:jc w:val="both"/>
      </w:pPr>
      <w:r w:rsidRPr="0038238F">
        <w:t>Страхование инновационной и инвестиционной деятельности</w:t>
      </w:r>
      <w:r w:rsidR="00B32791" w:rsidRPr="0038238F">
        <w:t>;</w:t>
      </w:r>
    </w:p>
    <w:p w:rsidR="00B32791" w:rsidRPr="0038238F" w:rsidRDefault="002D794A" w:rsidP="00E9457F">
      <w:pPr>
        <w:pStyle w:val="a3"/>
        <w:numPr>
          <w:ilvl w:val="0"/>
          <w:numId w:val="11"/>
        </w:numPr>
        <w:tabs>
          <w:tab w:val="left" w:pos="0"/>
          <w:tab w:val="left" w:pos="709"/>
          <w:tab w:val="left" w:pos="993"/>
        </w:tabs>
        <w:spacing w:before="0" w:beforeAutospacing="0" w:after="0" w:afterAutospacing="0"/>
        <w:ind w:left="0" w:firstLine="567"/>
        <w:jc w:val="both"/>
      </w:pPr>
      <w:r w:rsidRPr="0038238F">
        <w:t>Применение</w:t>
      </w:r>
      <w:r w:rsidRPr="0038238F">
        <w:rPr>
          <w:lang w:val="en-US"/>
        </w:rPr>
        <w:t xml:space="preserve"> инструмента</w:t>
      </w:r>
      <w:r w:rsidRPr="0038238F">
        <w:t xml:space="preserve"> инновационного лизинга</w:t>
      </w:r>
      <w:r w:rsidRPr="0038238F">
        <w:rPr>
          <w:lang w:val="en-US"/>
        </w:rPr>
        <w:t>;</w:t>
      </w:r>
    </w:p>
    <w:p w:rsidR="002D794A" w:rsidRPr="0038238F" w:rsidRDefault="002D794A" w:rsidP="00E9457F">
      <w:pPr>
        <w:pStyle w:val="a3"/>
        <w:numPr>
          <w:ilvl w:val="0"/>
          <w:numId w:val="11"/>
        </w:numPr>
        <w:tabs>
          <w:tab w:val="left" w:pos="0"/>
          <w:tab w:val="left" w:pos="709"/>
          <w:tab w:val="left" w:pos="993"/>
        </w:tabs>
        <w:spacing w:before="0" w:beforeAutospacing="0" w:after="0" w:afterAutospacing="0"/>
        <w:ind w:left="0" w:firstLine="567"/>
        <w:jc w:val="both"/>
      </w:pPr>
      <w:r w:rsidRPr="0038238F">
        <w:rPr>
          <w:rFonts w:ascii="Sylfaen" w:hAnsi="Sylfaen" w:cs="Sylfaen"/>
        </w:rPr>
        <w:t xml:space="preserve">Стимулирование инновационных производств в государственных компаниях и компаниях с государственным участием; </w:t>
      </w:r>
    </w:p>
    <w:p w:rsidR="002D794A" w:rsidRPr="0038238F" w:rsidRDefault="002D794A" w:rsidP="0050454D">
      <w:pPr>
        <w:pStyle w:val="a3"/>
        <w:numPr>
          <w:ilvl w:val="0"/>
          <w:numId w:val="11"/>
        </w:numPr>
        <w:tabs>
          <w:tab w:val="left" w:pos="0"/>
          <w:tab w:val="left" w:pos="709"/>
          <w:tab w:val="left" w:pos="993"/>
        </w:tabs>
        <w:spacing w:before="0" w:beforeAutospacing="0" w:after="0" w:afterAutospacing="0"/>
        <w:ind w:left="0" w:firstLine="567"/>
        <w:jc w:val="both"/>
      </w:pPr>
      <w:r w:rsidRPr="0038238F">
        <w:t>Внедрение и четкое соблюдение принципов корпоративного управления, обеспечение прозрачности деятельности компаний</w:t>
      </w:r>
      <w:r w:rsidR="0050454D" w:rsidRPr="0038238F">
        <w:t xml:space="preserve">. </w:t>
      </w:r>
    </w:p>
    <w:p w:rsidR="00AB349D" w:rsidRPr="0038238F" w:rsidRDefault="00F24549" w:rsidP="00F24549">
      <w:pPr>
        <w:pStyle w:val="a3"/>
        <w:tabs>
          <w:tab w:val="left" w:pos="0"/>
          <w:tab w:val="left" w:pos="709"/>
          <w:tab w:val="left" w:pos="993"/>
        </w:tabs>
        <w:spacing w:before="0" w:beforeAutospacing="0" w:after="0" w:afterAutospacing="0"/>
        <w:ind w:firstLine="567"/>
        <w:jc w:val="both"/>
      </w:pPr>
      <w:r w:rsidRPr="0038238F">
        <w:t>Таким образом, государственное стимулирование инновационной деятельности в Республике Армения имеет важное стратегическое значение, поскольку в дальнейшем может позволить выйти на новый уровень развития, создать новые рабочие места, повысить уровень жизни населения и улучшить деловой климат страны.</w:t>
      </w:r>
      <w:r w:rsidR="00AB349D" w:rsidRPr="0038238F">
        <w:t xml:space="preserve">  </w:t>
      </w:r>
    </w:p>
    <w:p w:rsidR="00003D5A" w:rsidRPr="0038238F" w:rsidRDefault="00003D5A" w:rsidP="00E70710">
      <w:pPr>
        <w:pStyle w:val="a3"/>
        <w:spacing w:before="0" w:beforeAutospacing="0" w:after="0" w:afterAutospacing="0"/>
        <w:ind w:firstLine="567"/>
        <w:jc w:val="center"/>
        <w:rPr>
          <w:b/>
        </w:rPr>
      </w:pPr>
    </w:p>
    <w:p w:rsidR="00E70710" w:rsidRPr="0038238F" w:rsidRDefault="00E70710" w:rsidP="0071057D">
      <w:pPr>
        <w:pStyle w:val="a3"/>
        <w:spacing w:before="0" w:beforeAutospacing="0" w:after="0" w:afterAutospacing="0" w:line="360" w:lineRule="auto"/>
        <w:ind w:firstLine="567"/>
        <w:jc w:val="center"/>
      </w:pPr>
      <w:r w:rsidRPr="0038238F">
        <w:rPr>
          <w:b/>
        </w:rPr>
        <w:t>Список литературы</w:t>
      </w:r>
    </w:p>
    <w:p w:rsidR="003571DA" w:rsidRPr="0038238F" w:rsidRDefault="00A34DC5" w:rsidP="0071057D">
      <w:pPr>
        <w:keepNext/>
        <w:keepLines/>
        <w:spacing w:after="0" w:line="360" w:lineRule="auto"/>
        <w:jc w:val="both"/>
        <w:outlineLvl w:val="2"/>
        <w:rPr>
          <w:rFonts w:ascii="Times New Roman" w:hAnsi="Times New Roman" w:cs="Times New Roman"/>
          <w:sz w:val="24"/>
          <w:szCs w:val="24"/>
          <w:lang w:val="de-DE"/>
        </w:rPr>
      </w:pPr>
      <w:r w:rsidRPr="0038238F">
        <w:rPr>
          <w:rFonts w:ascii="Times New Roman" w:hAnsi="Times New Roman" w:cs="Times New Roman"/>
          <w:sz w:val="24"/>
          <w:szCs w:val="24"/>
        </w:rPr>
        <w:tab/>
      </w:r>
      <w:r w:rsidR="003571DA" w:rsidRPr="0038238F">
        <w:rPr>
          <w:rFonts w:ascii="Times New Roman" w:hAnsi="Times New Roman" w:cs="Times New Roman"/>
          <w:sz w:val="24"/>
          <w:szCs w:val="24"/>
        </w:rPr>
        <w:t>1. Бостанджян В.Б., Захарян А.Г. Институциональные основы</w:t>
      </w:r>
      <w:r w:rsidR="003571DA" w:rsidRPr="0038238F">
        <w:rPr>
          <w:rFonts w:ascii="Times New Roman" w:hAnsi="Times New Roman" w:cs="Times New Roman"/>
          <w:sz w:val="24"/>
          <w:szCs w:val="24"/>
          <w:lang w:val="de-DE"/>
        </w:rPr>
        <w:t xml:space="preserve"> инновационной деятельности в Республике Армения, научный журнал „</w:t>
      </w:r>
      <w:r w:rsidR="003571DA" w:rsidRPr="0038238F">
        <w:rPr>
          <w:rStyle w:val="af0"/>
          <w:rFonts w:ascii="Times New Roman" w:hAnsi="Times New Roman" w:cs="Times New Roman"/>
          <w:bCs/>
          <w:i w:val="0"/>
          <w:iCs w:val="0"/>
          <w:sz w:val="24"/>
          <w:szCs w:val="24"/>
          <w:shd w:val="clear" w:color="auto" w:fill="FFFFFF"/>
        </w:rPr>
        <w:t>Вестник Армянского государственного экономического университета</w:t>
      </w:r>
      <w:r w:rsidR="003571DA" w:rsidRPr="0038238F">
        <w:rPr>
          <w:rFonts w:ascii="Times New Roman" w:hAnsi="Times New Roman" w:cs="Times New Roman"/>
          <w:sz w:val="24"/>
          <w:szCs w:val="24"/>
          <w:lang w:val="de-DE"/>
        </w:rPr>
        <w:t>“, N 1, 2020, с. 132-151.</w:t>
      </w:r>
    </w:p>
    <w:p w:rsidR="003571DA" w:rsidRPr="0038238F" w:rsidRDefault="003571DA" w:rsidP="0071057D">
      <w:pPr>
        <w:pStyle w:val="a5"/>
        <w:spacing w:line="360" w:lineRule="auto"/>
        <w:ind w:firstLine="567"/>
        <w:jc w:val="both"/>
        <w:rPr>
          <w:rFonts w:ascii="Times New Roman" w:hAnsi="Times New Roman" w:cs="Times New Roman"/>
          <w:sz w:val="24"/>
          <w:szCs w:val="24"/>
        </w:rPr>
      </w:pPr>
      <w:r w:rsidRPr="0038238F">
        <w:rPr>
          <w:rFonts w:ascii="Times New Roman" w:hAnsi="Times New Roman" w:cs="Times New Roman"/>
          <w:sz w:val="24"/>
          <w:szCs w:val="24"/>
          <w:lang w:val="de-DE"/>
        </w:rPr>
        <w:t xml:space="preserve">2. </w:t>
      </w:r>
      <w:r w:rsidRPr="0038238F">
        <w:rPr>
          <w:rFonts w:ascii="Times New Roman" w:hAnsi="Times New Roman" w:cs="Times New Roman"/>
          <w:sz w:val="24"/>
          <w:szCs w:val="24"/>
        </w:rPr>
        <w:t>Государственное регулирование инновационной деятельности и инновационная политика</w:t>
      </w:r>
      <w:r w:rsidRPr="0038238F">
        <w:rPr>
          <w:rFonts w:ascii="Times New Roman" w:hAnsi="Times New Roman" w:cs="Times New Roman"/>
          <w:b/>
          <w:bCs/>
          <w:sz w:val="24"/>
          <w:szCs w:val="24"/>
        </w:rPr>
        <w:t xml:space="preserve">, </w:t>
      </w:r>
      <w:hyperlink r:id="rId8" w:history="1">
        <w:r w:rsidRPr="0038238F">
          <w:rPr>
            <w:rStyle w:val="a4"/>
            <w:rFonts w:ascii="Times New Roman" w:hAnsi="Times New Roman" w:cs="Times New Roman"/>
            <w:color w:val="auto"/>
            <w:sz w:val="24"/>
            <w:szCs w:val="24"/>
            <w:u w:val="none"/>
          </w:rPr>
          <w:t>https://studfile.net/preview/6180152/page:6/</w:t>
        </w:r>
      </w:hyperlink>
    </w:p>
    <w:p w:rsidR="003571DA" w:rsidRPr="0038238F" w:rsidRDefault="003571DA" w:rsidP="0071057D">
      <w:pPr>
        <w:spacing w:after="0" w:line="360" w:lineRule="auto"/>
        <w:ind w:firstLine="567"/>
        <w:jc w:val="both"/>
        <w:rPr>
          <w:rFonts w:ascii="Times New Roman" w:eastAsia="Times New Roman" w:hAnsi="Times New Roman" w:cs="Times New Roman"/>
          <w:sz w:val="24"/>
          <w:szCs w:val="24"/>
        </w:rPr>
      </w:pPr>
      <w:r w:rsidRPr="0038238F">
        <w:rPr>
          <w:rFonts w:ascii="Times New Roman" w:hAnsi="Times New Roman" w:cs="Times New Roman"/>
          <w:sz w:val="24"/>
          <w:szCs w:val="24"/>
        </w:rPr>
        <w:t xml:space="preserve">3. </w:t>
      </w:r>
      <w:r w:rsidRPr="0038238F">
        <w:rPr>
          <w:rFonts w:ascii="Times New Roman" w:hAnsi="Times New Roman" w:cs="Times New Roman"/>
          <w:iCs/>
          <w:sz w:val="24"/>
          <w:szCs w:val="24"/>
        </w:rPr>
        <w:t>Гражданский кодекс Республики Армения от  30.09.2007</w:t>
      </w:r>
      <w:r w:rsidRPr="0038238F">
        <w:rPr>
          <w:rFonts w:ascii="Times New Roman" w:eastAsia="Times New Roman" w:hAnsi="Times New Roman" w:cs="Times New Roman"/>
          <w:sz w:val="24"/>
          <w:szCs w:val="24"/>
        </w:rPr>
        <w:t>.</w:t>
      </w:r>
    </w:p>
    <w:p w:rsidR="003571DA" w:rsidRPr="00B21F78" w:rsidRDefault="003571DA" w:rsidP="0071057D">
      <w:pPr>
        <w:pStyle w:val="a5"/>
        <w:spacing w:line="360" w:lineRule="auto"/>
        <w:ind w:firstLine="567"/>
        <w:jc w:val="both"/>
        <w:rPr>
          <w:rFonts w:ascii="Times New Roman" w:hAnsi="Times New Roman" w:cs="Times New Roman"/>
          <w:sz w:val="24"/>
          <w:szCs w:val="24"/>
        </w:rPr>
      </w:pPr>
      <w:r w:rsidRPr="0038238F">
        <w:rPr>
          <w:rFonts w:ascii="Times New Roman" w:hAnsi="Times New Roman" w:cs="Times New Roman"/>
          <w:sz w:val="24"/>
          <w:szCs w:val="24"/>
        </w:rPr>
        <w:lastRenderedPageBreak/>
        <w:t>4. Закон Республики Армения «</w:t>
      </w:r>
      <w:r w:rsidRPr="0038238F">
        <w:rPr>
          <w:rFonts w:ascii="Times New Roman" w:hAnsi="Times New Roman" w:cs="Times New Roman"/>
          <w:bCs/>
          <w:sz w:val="24"/>
          <w:szCs w:val="24"/>
        </w:rPr>
        <w:t>О государственном содействии инновационной деятельности</w:t>
      </w:r>
      <w:r w:rsidRPr="0038238F">
        <w:rPr>
          <w:rFonts w:ascii="Times New Roman" w:hAnsi="Times New Roman" w:cs="Times New Roman"/>
          <w:sz w:val="24"/>
          <w:szCs w:val="24"/>
        </w:rPr>
        <w:t>» от 08.07.2006.</w:t>
      </w:r>
    </w:p>
    <w:p w:rsidR="003571DA" w:rsidRPr="0038238F" w:rsidRDefault="003571DA" w:rsidP="0071057D">
      <w:pPr>
        <w:pStyle w:val="a5"/>
        <w:spacing w:line="360" w:lineRule="auto"/>
        <w:ind w:firstLine="567"/>
        <w:jc w:val="both"/>
        <w:rPr>
          <w:rFonts w:ascii="Times New Roman" w:hAnsi="Times New Roman" w:cs="Times New Roman"/>
          <w:sz w:val="24"/>
          <w:szCs w:val="24"/>
        </w:rPr>
      </w:pPr>
      <w:r w:rsidRPr="0038238F">
        <w:rPr>
          <w:rFonts w:ascii="Times New Roman" w:hAnsi="Times New Roman" w:cs="Times New Roman"/>
          <w:sz w:val="24"/>
          <w:szCs w:val="24"/>
        </w:rPr>
        <w:t xml:space="preserve">5. </w:t>
      </w:r>
      <w:r w:rsidRPr="0038238F">
        <w:rPr>
          <w:rFonts w:ascii="Times New Roman" w:hAnsi="Times New Roman" w:cs="Times New Roman"/>
          <w:iCs/>
          <w:sz w:val="24"/>
          <w:szCs w:val="24"/>
        </w:rPr>
        <w:t>Конституция Республики Армения от 5</w:t>
      </w:r>
      <w:r w:rsidR="009C151E" w:rsidRPr="0038238F">
        <w:rPr>
          <w:rFonts w:ascii="Times New Roman" w:hAnsi="Times New Roman" w:cs="Times New Roman"/>
          <w:iCs/>
          <w:sz w:val="24"/>
          <w:szCs w:val="24"/>
        </w:rPr>
        <w:t>.07.</w:t>
      </w:r>
      <w:r w:rsidRPr="0038238F">
        <w:rPr>
          <w:rFonts w:ascii="Times New Roman" w:hAnsi="Times New Roman" w:cs="Times New Roman"/>
          <w:iCs/>
          <w:sz w:val="24"/>
          <w:szCs w:val="24"/>
        </w:rPr>
        <w:t xml:space="preserve">1995 (с учетом изменений 22.12.2015). </w:t>
      </w:r>
    </w:p>
    <w:p w:rsidR="003571DA" w:rsidRPr="0038238F" w:rsidRDefault="003571DA" w:rsidP="00A34DC5">
      <w:pPr>
        <w:suppressAutoHyphens/>
        <w:spacing w:after="0" w:line="240" w:lineRule="auto"/>
        <w:ind w:firstLine="567"/>
        <w:jc w:val="center"/>
        <w:rPr>
          <w:rFonts w:ascii="Times New Roman" w:eastAsia="Calibri" w:hAnsi="Times New Roman" w:cs="Times New Roman"/>
          <w:b/>
          <w:sz w:val="24"/>
          <w:szCs w:val="24"/>
        </w:rPr>
      </w:pPr>
    </w:p>
    <w:p w:rsidR="00A34DC5" w:rsidRPr="0038238F" w:rsidRDefault="00A34DC5" w:rsidP="00A34DC5">
      <w:pPr>
        <w:suppressAutoHyphens/>
        <w:spacing w:after="0" w:line="240" w:lineRule="auto"/>
        <w:ind w:firstLine="567"/>
        <w:jc w:val="center"/>
        <w:rPr>
          <w:rFonts w:ascii="Times New Roman" w:eastAsia="Calibri" w:hAnsi="Times New Roman" w:cs="Times New Roman"/>
          <w:b/>
          <w:sz w:val="24"/>
          <w:szCs w:val="24"/>
        </w:rPr>
      </w:pPr>
      <w:r w:rsidRPr="0038238F">
        <w:rPr>
          <w:rFonts w:ascii="Times New Roman" w:eastAsia="Calibri" w:hAnsi="Times New Roman" w:cs="Times New Roman"/>
          <w:b/>
          <w:sz w:val="24"/>
          <w:szCs w:val="24"/>
        </w:rPr>
        <w:t>Информация об авторе</w:t>
      </w:r>
    </w:p>
    <w:p w:rsidR="00A34DC5" w:rsidRPr="00B21F78" w:rsidRDefault="00E70710" w:rsidP="00A34DC5">
      <w:pPr>
        <w:suppressAutoHyphens/>
        <w:spacing w:after="0" w:line="240" w:lineRule="auto"/>
        <w:ind w:firstLine="567"/>
        <w:jc w:val="both"/>
        <w:rPr>
          <w:rFonts w:ascii="Times New Roman" w:eastAsia="Calibri" w:hAnsi="Times New Roman" w:cs="Times New Roman"/>
          <w:sz w:val="24"/>
          <w:szCs w:val="24"/>
          <w:lang w:val="en-US"/>
        </w:rPr>
      </w:pPr>
      <w:r w:rsidRPr="0038238F">
        <w:rPr>
          <w:rFonts w:ascii="Times New Roman" w:eastAsia="Calibri" w:hAnsi="Times New Roman" w:cs="Times New Roman"/>
          <w:sz w:val="24"/>
          <w:szCs w:val="24"/>
        </w:rPr>
        <w:t>Захарян</w:t>
      </w:r>
      <w:r w:rsidR="00A34DC5" w:rsidRPr="0038238F">
        <w:rPr>
          <w:rFonts w:ascii="Times New Roman" w:eastAsia="Calibri" w:hAnsi="Times New Roman" w:cs="Times New Roman"/>
          <w:sz w:val="24"/>
          <w:szCs w:val="24"/>
        </w:rPr>
        <w:t xml:space="preserve"> </w:t>
      </w:r>
      <w:r w:rsidRPr="0038238F">
        <w:rPr>
          <w:rFonts w:ascii="Times New Roman" w:eastAsia="Calibri" w:hAnsi="Times New Roman" w:cs="Times New Roman"/>
          <w:sz w:val="24"/>
          <w:szCs w:val="24"/>
        </w:rPr>
        <w:t>Армине</w:t>
      </w:r>
      <w:r w:rsidR="00A34DC5" w:rsidRPr="0038238F">
        <w:rPr>
          <w:rFonts w:ascii="Times New Roman" w:eastAsia="Calibri" w:hAnsi="Times New Roman" w:cs="Times New Roman"/>
          <w:sz w:val="24"/>
          <w:szCs w:val="24"/>
        </w:rPr>
        <w:t xml:space="preserve"> </w:t>
      </w:r>
      <w:r w:rsidRPr="0038238F">
        <w:rPr>
          <w:rFonts w:ascii="Times New Roman" w:eastAsia="Calibri" w:hAnsi="Times New Roman" w:cs="Times New Roman"/>
          <w:sz w:val="24"/>
          <w:szCs w:val="24"/>
        </w:rPr>
        <w:t>Григорьевна</w:t>
      </w:r>
      <w:r w:rsidR="00A34DC5" w:rsidRPr="0038238F">
        <w:rPr>
          <w:rFonts w:ascii="Times New Roman" w:eastAsia="Calibri" w:hAnsi="Times New Roman" w:cs="Times New Roman"/>
          <w:sz w:val="24"/>
          <w:szCs w:val="24"/>
        </w:rPr>
        <w:t xml:space="preserve"> (</w:t>
      </w:r>
      <w:r w:rsidRPr="0038238F">
        <w:rPr>
          <w:rFonts w:ascii="Times New Roman" w:eastAsia="Calibri" w:hAnsi="Times New Roman" w:cs="Times New Roman"/>
          <w:sz w:val="24"/>
          <w:szCs w:val="24"/>
        </w:rPr>
        <w:t>Армения</w:t>
      </w:r>
      <w:r w:rsidR="00A34DC5" w:rsidRPr="0038238F">
        <w:rPr>
          <w:rFonts w:ascii="Times New Roman" w:eastAsia="Calibri" w:hAnsi="Times New Roman" w:cs="Times New Roman"/>
          <w:sz w:val="24"/>
          <w:szCs w:val="24"/>
        </w:rPr>
        <w:t xml:space="preserve">, </w:t>
      </w:r>
      <w:r w:rsidRPr="0038238F">
        <w:rPr>
          <w:rFonts w:ascii="Times New Roman" w:eastAsia="Calibri" w:hAnsi="Times New Roman" w:cs="Times New Roman"/>
          <w:sz w:val="24"/>
          <w:szCs w:val="24"/>
        </w:rPr>
        <w:t>Ереван</w:t>
      </w:r>
      <w:r w:rsidR="00A34DC5" w:rsidRPr="0038238F">
        <w:rPr>
          <w:rFonts w:ascii="Times New Roman" w:eastAsia="Calibri" w:hAnsi="Times New Roman" w:cs="Times New Roman"/>
          <w:sz w:val="24"/>
          <w:szCs w:val="24"/>
        </w:rPr>
        <w:t xml:space="preserve">) – </w:t>
      </w:r>
      <w:r w:rsidR="00C358DB" w:rsidRPr="0038238F">
        <w:rPr>
          <w:rFonts w:ascii="Times New Roman" w:eastAsia="Calibri" w:hAnsi="Times New Roman" w:cs="Times New Roman"/>
          <w:sz w:val="24"/>
          <w:szCs w:val="24"/>
        </w:rPr>
        <w:t>кандидат экономических наук</w:t>
      </w:r>
      <w:r w:rsidR="00A34DC5" w:rsidRPr="0038238F">
        <w:rPr>
          <w:rFonts w:ascii="Times New Roman" w:eastAsia="Calibri" w:hAnsi="Times New Roman" w:cs="Times New Roman"/>
          <w:sz w:val="24"/>
          <w:szCs w:val="24"/>
        </w:rPr>
        <w:t xml:space="preserve">, </w:t>
      </w:r>
      <w:r w:rsidR="00C358DB" w:rsidRPr="0038238F">
        <w:rPr>
          <w:rFonts w:ascii="Times New Roman" w:eastAsia="Calibri" w:hAnsi="Times New Roman" w:cs="Times New Roman"/>
          <w:sz w:val="24"/>
          <w:szCs w:val="24"/>
        </w:rPr>
        <w:t>научный сотрудник</w:t>
      </w:r>
      <w:r w:rsidR="00A34DC5" w:rsidRPr="0038238F">
        <w:rPr>
          <w:rFonts w:ascii="Times New Roman" w:eastAsia="Calibri" w:hAnsi="Times New Roman" w:cs="Times New Roman"/>
          <w:sz w:val="24"/>
          <w:szCs w:val="24"/>
        </w:rPr>
        <w:t xml:space="preserve">, </w:t>
      </w:r>
      <w:r w:rsidR="00D21A0F" w:rsidRPr="0038238F">
        <w:rPr>
          <w:rFonts w:ascii="Times New Roman" w:hAnsi="Times New Roman" w:cs="Times New Roman"/>
          <w:sz w:val="24"/>
          <w:szCs w:val="24"/>
        </w:rPr>
        <w:t>Институт экономики им. М.Котаняна Национальной академии наук Республики Армения</w:t>
      </w:r>
      <w:r w:rsidR="00D21A0F" w:rsidRPr="0038238F">
        <w:rPr>
          <w:rFonts w:ascii="Times New Roman" w:eastAsia="Calibri" w:hAnsi="Times New Roman" w:cs="Times New Roman"/>
          <w:sz w:val="24"/>
          <w:szCs w:val="24"/>
        </w:rPr>
        <w:t xml:space="preserve"> </w:t>
      </w:r>
      <w:r w:rsidR="00A34DC5" w:rsidRPr="0038238F">
        <w:rPr>
          <w:rFonts w:ascii="Times New Roman" w:eastAsia="Calibri" w:hAnsi="Times New Roman" w:cs="Times New Roman"/>
          <w:sz w:val="24"/>
          <w:szCs w:val="24"/>
        </w:rPr>
        <w:t>(</w:t>
      </w:r>
      <w:r w:rsidR="00F10C4A" w:rsidRPr="0038238F">
        <w:rPr>
          <w:rFonts w:ascii="Times New Roman" w:eastAsia="Calibri" w:hAnsi="Times New Roman" w:cs="Times New Roman"/>
          <w:sz w:val="24"/>
          <w:szCs w:val="24"/>
        </w:rPr>
        <w:t xml:space="preserve">Индекс: </w:t>
      </w:r>
      <w:r w:rsidR="00D3034F" w:rsidRPr="0038238F">
        <w:rPr>
          <w:rFonts w:ascii="Times New Roman" w:eastAsia="Calibri" w:hAnsi="Times New Roman" w:cs="Times New Roman"/>
          <w:sz w:val="24"/>
          <w:szCs w:val="24"/>
        </w:rPr>
        <w:t>0015</w:t>
      </w:r>
      <w:r w:rsidR="00F10C4A" w:rsidRPr="0038238F">
        <w:rPr>
          <w:rFonts w:ascii="Times New Roman" w:eastAsia="Calibri" w:hAnsi="Times New Roman" w:cs="Times New Roman"/>
          <w:sz w:val="24"/>
          <w:szCs w:val="24"/>
        </w:rPr>
        <w:t xml:space="preserve">, </w:t>
      </w:r>
      <w:r w:rsidR="00D3034F" w:rsidRPr="0038238F">
        <w:rPr>
          <w:rFonts w:ascii="Times New Roman" w:eastAsia="Calibri" w:hAnsi="Times New Roman" w:cs="Times New Roman"/>
          <w:sz w:val="24"/>
          <w:szCs w:val="24"/>
        </w:rPr>
        <w:t>Республика Армения,</w:t>
      </w:r>
      <w:r w:rsidR="00F10C4A" w:rsidRPr="0038238F">
        <w:rPr>
          <w:rFonts w:ascii="Times New Roman" w:eastAsia="Calibri" w:hAnsi="Times New Roman" w:cs="Times New Roman"/>
          <w:sz w:val="24"/>
          <w:szCs w:val="24"/>
        </w:rPr>
        <w:t xml:space="preserve"> г.Ереван,</w:t>
      </w:r>
      <w:r w:rsidR="00D3034F" w:rsidRPr="0038238F">
        <w:rPr>
          <w:rFonts w:ascii="Times New Roman" w:eastAsia="Calibri" w:hAnsi="Times New Roman" w:cs="Times New Roman"/>
          <w:sz w:val="24"/>
          <w:szCs w:val="24"/>
        </w:rPr>
        <w:t xml:space="preserve"> ул. Григора</w:t>
      </w:r>
      <w:r w:rsidR="00D3034F" w:rsidRPr="00B21F78">
        <w:rPr>
          <w:rFonts w:ascii="Times New Roman" w:eastAsia="Calibri" w:hAnsi="Times New Roman" w:cs="Times New Roman"/>
          <w:sz w:val="24"/>
          <w:szCs w:val="24"/>
          <w:lang w:val="en-US"/>
        </w:rPr>
        <w:t xml:space="preserve"> </w:t>
      </w:r>
      <w:r w:rsidR="00D3034F" w:rsidRPr="0038238F">
        <w:rPr>
          <w:rFonts w:ascii="Times New Roman" w:eastAsia="Calibri" w:hAnsi="Times New Roman" w:cs="Times New Roman"/>
          <w:sz w:val="24"/>
          <w:szCs w:val="24"/>
        </w:rPr>
        <w:t>Лусаворича</w:t>
      </w:r>
      <w:r w:rsidR="00D3034F" w:rsidRPr="00B21F78">
        <w:rPr>
          <w:rFonts w:ascii="Times New Roman" w:eastAsia="Calibri" w:hAnsi="Times New Roman" w:cs="Times New Roman"/>
          <w:sz w:val="24"/>
          <w:szCs w:val="24"/>
          <w:lang w:val="en-US"/>
        </w:rPr>
        <w:t>, 15</w:t>
      </w:r>
      <w:r w:rsidR="00A34DC5" w:rsidRPr="00B21F78">
        <w:rPr>
          <w:rFonts w:ascii="Times New Roman" w:eastAsia="Calibri" w:hAnsi="Times New Roman" w:cs="Times New Roman"/>
          <w:sz w:val="24"/>
          <w:szCs w:val="24"/>
          <w:lang w:val="en-US"/>
        </w:rPr>
        <w:t xml:space="preserve">, </w:t>
      </w:r>
      <w:r w:rsidR="00A34DC5" w:rsidRPr="0038238F">
        <w:rPr>
          <w:rFonts w:ascii="Times New Roman" w:eastAsia="Calibri" w:hAnsi="Times New Roman" w:cs="Times New Roman"/>
          <w:sz w:val="24"/>
          <w:szCs w:val="24"/>
          <w:lang w:val="en-US"/>
        </w:rPr>
        <w:t>e</w:t>
      </w:r>
      <w:r w:rsidR="00A34DC5" w:rsidRPr="00B21F78">
        <w:rPr>
          <w:rFonts w:ascii="Times New Roman" w:eastAsia="Calibri" w:hAnsi="Times New Roman" w:cs="Times New Roman"/>
          <w:sz w:val="24"/>
          <w:szCs w:val="24"/>
          <w:lang w:val="en-US"/>
        </w:rPr>
        <w:t>-</w:t>
      </w:r>
      <w:r w:rsidR="00A34DC5" w:rsidRPr="0038238F">
        <w:rPr>
          <w:rFonts w:ascii="Times New Roman" w:eastAsia="Calibri" w:hAnsi="Times New Roman" w:cs="Times New Roman"/>
          <w:sz w:val="24"/>
          <w:szCs w:val="24"/>
          <w:lang w:val="en-US"/>
        </w:rPr>
        <w:t>mail</w:t>
      </w:r>
      <w:r w:rsidR="007D66EF" w:rsidRPr="00B21F78">
        <w:rPr>
          <w:rFonts w:ascii="Times New Roman" w:eastAsia="Calibri" w:hAnsi="Times New Roman" w:cs="Times New Roman"/>
          <w:sz w:val="24"/>
          <w:szCs w:val="24"/>
          <w:lang w:val="en-US"/>
        </w:rPr>
        <w:t xml:space="preserve">: </w:t>
      </w:r>
      <w:r w:rsidR="007D66EF" w:rsidRPr="00B21F78">
        <w:rPr>
          <w:rFonts w:ascii="Times New Roman" w:hAnsi="Times New Roman" w:cs="Times New Roman"/>
          <w:sz w:val="24"/>
          <w:szCs w:val="24"/>
          <w:shd w:val="clear" w:color="auto" w:fill="FFFFFF"/>
          <w:lang w:val="en-US"/>
        </w:rPr>
        <w:t>info@economics.sci.am</w:t>
      </w:r>
      <w:r w:rsidR="00A34DC5" w:rsidRPr="00B21F78">
        <w:rPr>
          <w:rFonts w:ascii="Times New Roman" w:eastAsia="Calibri" w:hAnsi="Times New Roman" w:cs="Times New Roman"/>
          <w:sz w:val="24"/>
          <w:szCs w:val="24"/>
          <w:lang w:val="en-US"/>
        </w:rPr>
        <w:t>).</w:t>
      </w:r>
    </w:p>
    <w:p w:rsidR="00A34DC5" w:rsidRPr="0038238F" w:rsidRDefault="00A34DC5" w:rsidP="00A34DC5">
      <w:pPr>
        <w:suppressAutoHyphens/>
        <w:spacing w:after="0" w:line="240" w:lineRule="auto"/>
        <w:ind w:firstLine="567"/>
        <w:jc w:val="both"/>
        <w:rPr>
          <w:rFonts w:ascii="Times New Roman" w:eastAsia="Times New Roman" w:hAnsi="Times New Roman" w:cs="Times New Roman"/>
          <w:sz w:val="24"/>
          <w:szCs w:val="24"/>
          <w:lang w:val="en-US"/>
        </w:rPr>
      </w:pPr>
    </w:p>
    <w:p w:rsidR="00A34DC5" w:rsidRPr="0038238F" w:rsidRDefault="00E61256" w:rsidP="00FA37B3">
      <w:pPr>
        <w:suppressAutoHyphens/>
        <w:spacing w:after="0" w:line="360" w:lineRule="auto"/>
        <w:jc w:val="right"/>
        <w:rPr>
          <w:rFonts w:ascii="Times New Roman" w:eastAsia="Calibri" w:hAnsi="Times New Roman" w:cs="Times New Roman"/>
          <w:b/>
          <w:sz w:val="24"/>
          <w:szCs w:val="24"/>
          <w:lang w:val="en-US"/>
        </w:rPr>
      </w:pPr>
      <w:r w:rsidRPr="0038238F">
        <w:rPr>
          <w:rFonts w:ascii="Times New Roman" w:eastAsia="Calibri" w:hAnsi="Times New Roman" w:cs="Times New Roman"/>
          <w:b/>
          <w:sz w:val="24"/>
          <w:szCs w:val="24"/>
          <w:lang w:val="en-US"/>
        </w:rPr>
        <w:t>Zakharyan Armine Grigorevna</w:t>
      </w:r>
      <w:r w:rsidR="00A34DC5" w:rsidRPr="0038238F">
        <w:rPr>
          <w:rFonts w:ascii="Times New Roman" w:eastAsia="Calibri" w:hAnsi="Times New Roman" w:cs="Times New Roman"/>
          <w:b/>
          <w:sz w:val="24"/>
          <w:szCs w:val="24"/>
          <w:lang w:val="en-US"/>
        </w:rPr>
        <w:t xml:space="preserve"> </w:t>
      </w:r>
    </w:p>
    <w:p w:rsidR="00A34DC5" w:rsidRPr="0038238F" w:rsidRDefault="00FA37B3" w:rsidP="00FA37B3">
      <w:pPr>
        <w:suppressAutoHyphens/>
        <w:spacing w:after="0" w:line="360" w:lineRule="auto"/>
        <w:jc w:val="center"/>
        <w:rPr>
          <w:rFonts w:ascii="Times New Roman" w:eastAsia="Calibri" w:hAnsi="Times New Roman" w:cs="Times New Roman"/>
          <w:b/>
          <w:sz w:val="24"/>
          <w:szCs w:val="24"/>
          <w:lang w:val="en-US"/>
        </w:rPr>
      </w:pPr>
      <w:r w:rsidRPr="0038238F">
        <w:rPr>
          <w:rFonts w:ascii="Times New Roman" w:eastAsia="Calibri" w:hAnsi="Times New Roman" w:cs="Times New Roman"/>
          <w:b/>
          <w:sz w:val="24"/>
          <w:szCs w:val="24"/>
          <w:lang w:val="en-US"/>
        </w:rPr>
        <w:t>STATE STIMULATION OF INNOVATIVE ACTIVITY IN THE REPUBLIC OF ARMENIA</w:t>
      </w:r>
    </w:p>
    <w:p w:rsidR="00A34DC5" w:rsidRPr="0038238F" w:rsidRDefault="00A34DC5" w:rsidP="00A34DC5">
      <w:pPr>
        <w:suppressAutoHyphens/>
        <w:spacing w:after="0" w:line="240" w:lineRule="auto"/>
        <w:ind w:firstLine="567"/>
        <w:jc w:val="both"/>
        <w:rPr>
          <w:rFonts w:ascii="Times New Roman" w:eastAsia="Times New Roman" w:hAnsi="Times New Roman" w:cs="Times New Roman"/>
          <w:sz w:val="24"/>
          <w:szCs w:val="24"/>
          <w:lang w:val="en-US"/>
        </w:rPr>
      </w:pPr>
    </w:p>
    <w:p w:rsidR="00CB507A" w:rsidRPr="0038238F" w:rsidRDefault="00CB507A" w:rsidP="00CB507A">
      <w:pPr>
        <w:jc w:val="center"/>
        <w:rPr>
          <w:rFonts w:ascii="Times New Roman" w:hAnsi="Times New Roman" w:cs="Times New Roman"/>
          <w:b/>
          <w:sz w:val="24"/>
          <w:szCs w:val="24"/>
          <w:lang w:val="en-US"/>
        </w:rPr>
      </w:pPr>
      <w:r w:rsidRPr="0038238F">
        <w:rPr>
          <w:rFonts w:ascii="Times New Roman" w:hAnsi="Times New Roman" w:cs="Times New Roman"/>
          <w:b/>
          <w:sz w:val="24"/>
          <w:szCs w:val="24"/>
          <w:lang w:val="en-US"/>
        </w:rPr>
        <w:t>Abstract</w:t>
      </w:r>
    </w:p>
    <w:p w:rsidR="00CB507A" w:rsidRPr="0038238F" w:rsidRDefault="00CB507A" w:rsidP="00CB507A">
      <w:pPr>
        <w:spacing w:after="0" w:line="360" w:lineRule="auto"/>
        <w:ind w:firstLine="709"/>
        <w:jc w:val="both"/>
        <w:rPr>
          <w:rFonts w:ascii="Times New Roman" w:hAnsi="Times New Roman" w:cs="Times New Roman"/>
          <w:sz w:val="24"/>
          <w:szCs w:val="24"/>
          <w:lang w:val="en-US"/>
        </w:rPr>
      </w:pPr>
      <w:r w:rsidRPr="0038238F">
        <w:rPr>
          <w:rFonts w:ascii="Times New Roman" w:hAnsi="Times New Roman" w:cs="Times New Roman"/>
          <w:sz w:val="24"/>
          <w:szCs w:val="24"/>
          <w:lang w:val="en-US"/>
        </w:rPr>
        <w:t>The article is devoted to the study of the methods and mechanisms of state stimulation of innovative activity in the Republic of Armenia, as well as the factors, that determine the effective application of these methods and mechanisms. The article presents the certain mechanisms for enhancing of  innovative activity.</w:t>
      </w:r>
    </w:p>
    <w:p w:rsidR="00A34DC5" w:rsidRPr="0038238F" w:rsidRDefault="00CB507A" w:rsidP="00CB507A">
      <w:pPr>
        <w:suppressAutoHyphens/>
        <w:spacing w:after="0" w:line="360" w:lineRule="auto"/>
        <w:ind w:firstLine="709"/>
        <w:jc w:val="both"/>
        <w:rPr>
          <w:rFonts w:ascii="Times New Roman" w:eastAsia="Times New Roman" w:hAnsi="Times New Roman" w:cs="Times New Roman"/>
          <w:i/>
          <w:sz w:val="24"/>
          <w:szCs w:val="24"/>
          <w:lang w:val="en-US"/>
        </w:rPr>
      </w:pPr>
      <w:r w:rsidRPr="0038238F">
        <w:rPr>
          <w:rFonts w:ascii="Times New Roman" w:hAnsi="Times New Roman" w:cs="Times New Roman"/>
          <w:b/>
          <w:sz w:val="24"/>
          <w:szCs w:val="24"/>
          <w:lang w:val="en-US"/>
        </w:rPr>
        <w:t>Key words:</w:t>
      </w:r>
      <w:r w:rsidRPr="0038238F">
        <w:rPr>
          <w:rFonts w:ascii="Times New Roman" w:hAnsi="Times New Roman" w:cs="Times New Roman"/>
          <w:sz w:val="24"/>
          <w:szCs w:val="24"/>
          <w:lang w:val="en-US"/>
        </w:rPr>
        <w:t xml:space="preserve"> economy, innovative activity, state stimulation, management, development, efficiency.</w:t>
      </w:r>
    </w:p>
    <w:p w:rsidR="00A34DC5" w:rsidRPr="00B21F78" w:rsidRDefault="0071057D" w:rsidP="00A34DC5">
      <w:pPr>
        <w:suppressAutoHyphens/>
        <w:spacing w:after="0" w:line="240" w:lineRule="auto"/>
        <w:jc w:val="center"/>
        <w:rPr>
          <w:rFonts w:ascii="Times New Roman" w:eastAsia="Times New Roman" w:hAnsi="Times New Roman" w:cs="Times New Roman"/>
          <w:b/>
          <w:sz w:val="24"/>
          <w:szCs w:val="24"/>
          <w:lang w:val="en-US"/>
        </w:rPr>
      </w:pPr>
      <w:r w:rsidRPr="0038238F">
        <w:rPr>
          <w:rFonts w:ascii="Times New Roman" w:eastAsia="Times New Roman" w:hAnsi="Times New Roman" w:cs="Times New Roman"/>
          <w:b/>
          <w:sz w:val="24"/>
          <w:szCs w:val="24"/>
          <w:lang w:val="en-US"/>
        </w:rPr>
        <w:t>Bibliography</w:t>
      </w:r>
    </w:p>
    <w:p w:rsidR="0071057D" w:rsidRPr="0038238F" w:rsidRDefault="0071057D" w:rsidP="0071057D">
      <w:pPr>
        <w:suppressAutoHyphens/>
        <w:spacing w:after="0" w:line="240" w:lineRule="auto"/>
        <w:ind w:firstLine="567"/>
        <w:jc w:val="both"/>
        <w:rPr>
          <w:rFonts w:ascii="Times New Roman" w:eastAsia="Times New Roman" w:hAnsi="Times New Roman" w:cs="Times New Roman"/>
          <w:sz w:val="24"/>
          <w:szCs w:val="24"/>
          <w:lang w:val="en-US"/>
        </w:rPr>
      </w:pPr>
    </w:p>
    <w:p w:rsidR="0071057D" w:rsidRPr="0038238F" w:rsidRDefault="0071057D" w:rsidP="001C1441">
      <w:pPr>
        <w:suppressAutoHyphens/>
        <w:spacing w:after="0" w:line="360" w:lineRule="auto"/>
        <w:ind w:firstLine="567"/>
        <w:jc w:val="both"/>
        <w:rPr>
          <w:rFonts w:ascii="Times New Roman" w:eastAsia="Times New Roman" w:hAnsi="Times New Roman" w:cs="Times New Roman"/>
          <w:sz w:val="24"/>
          <w:szCs w:val="24"/>
          <w:lang w:val="en-US"/>
        </w:rPr>
      </w:pPr>
      <w:r w:rsidRPr="0038238F">
        <w:rPr>
          <w:rFonts w:ascii="Times New Roman" w:eastAsia="Times New Roman" w:hAnsi="Times New Roman" w:cs="Times New Roman"/>
          <w:sz w:val="24"/>
          <w:szCs w:val="24"/>
          <w:lang w:val="en-US"/>
        </w:rPr>
        <w:t>1. Bostanjyan V</w:t>
      </w:r>
      <w:r w:rsidR="001C1441" w:rsidRPr="0038238F">
        <w:rPr>
          <w:rFonts w:ascii="Times New Roman" w:eastAsia="Times New Roman" w:hAnsi="Times New Roman" w:cs="Times New Roman"/>
          <w:sz w:val="24"/>
          <w:szCs w:val="24"/>
          <w:lang w:val="en-US"/>
        </w:rPr>
        <w:t>.</w:t>
      </w:r>
      <w:r w:rsidRPr="0038238F">
        <w:rPr>
          <w:rFonts w:ascii="Times New Roman" w:eastAsia="Times New Roman" w:hAnsi="Times New Roman" w:cs="Times New Roman"/>
          <w:sz w:val="24"/>
          <w:szCs w:val="24"/>
          <w:lang w:val="en-US"/>
        </w:rPr>
        <w:t>B</w:t>
      </w:r>
      <w:r w:rsidR="001C1441" w:rsidRPr="0038238F">
        <w:rPr>
          <w:rFonts w:ascii="Times New Roman" w:eastAsia="Times New Roman" w:hAnsi="Times New Roman" w:cs="Times New Roman"/>
          <w:sz w:val="24"/>
          <w:szCs w:val="24"/>
          <w:lang w:val="en-US"/>
        </w:rPr>
        <w:t>.</w:t>
      </w:r>
      <w:r w:rsidRPr="0038238F">
        <w:rPr>
          <w:rFonts w:ascii="Times New Roman" w:eastAsia="Times New Roman" w:hAnsi="Times New Roman" w:cs="Times New Roman"/>
          <w:sz w:val="24"/>
          <w:szCs w:val="24"/>
          <w:lang w:val="en-US"/>
        </w:rPr>
        <w:t xml:space="preserve">, Zakharyan A.G. The institutional foundations of </w:t>
      </w:r>
      <w:r w:rsidR="001C1441" w:rsidRPr="0038238F">
        <w:rPr>
          <w:rFonts w:ascii="Times New Roman" w:eastAsia="Times New Roman" w:hAnsi="Times New Roman" w:cs="Times New Roman"/>
          <w:sz w:val="24"/>
          <w:szCs w:val="24"/>
          <w:lang w:val="en-US"/>
        </w:rPr>
        <w:t>innovation activities</w:t>
      </w:r>
      <w:r w:rsidRPr="0038238F">
        <w:rPr>
          <w:rFonts w:ascii="Times New Roman" w:eastAsia="Times New Roman" w:hAnsi="Times New Roman" w:cs="Times New Roman"/>
          <w:sz w:val="24"/>
          <w:szCs w:val="24"/>
          <w:lang w:val="en-US"/>
        </w:rPr>
        <w:t xml:space="preserve"> in the Republic of Armenia, the scientific journal “Bulletin of the Armenian State Economic University”, N 1, 2020, p. 132-151.</w:t>
      </w:r>
    </w:p>
    <w:p w:rsidR="0071057D" w:rsidRPr="0038238F" w:rsidRDefault="0071057D" w:rsidP="001C1441">
      <w:pPr>
        <w:suppressAutoHyphens/>
        <w:spacing w:after="0" w:line="360" w:lineRule="auto"/>
        <w:ind w:firstLine="567"/>
        <w:jc w:val="both"/>
        <w:rPr>
          <w:rFonts w:ascii="Times New Roman" w:eastAsia="Times New Roman" w:hAnsi="Times New Roman" w:cs="Times New Roman"/>
          <w:sz w:val="24"/>
          <w:szCs w:val="24"/>
          <w:lang w:val="en-US"/>
        </w:rPr>
      </w:pPr>
      <w:r w:rsidRPr="0038238F">
        <w:rPr>
          <w:rFonts w:ascii="Times New Roman" w:eastAsia="Times New Roman" w:hAnsi="Times New Roman" w:cs="Times New Roman"/>
          <w:sz w:val="24"/>
          <w:szCs w:val="24"/>
          <w:lang w:val="en-US"/>
        </w:rPr>
        <w:t xml:space="preserve">2. State regulation of </w:t>
      </w:r>
      <w:r w:rsidR="001C1441" w:rsidRPr="0038238F">
        <w:rPr>
          <w:rFonts w:ascii="Times New Roman" w:eastAsia="Times New Roman" w:hAnsi="Times New Roman" w:cs="Times New Roman"/>
          <w:sz w:val="24"/>
          <w:szCs w:val="24"/>
          <w:lang w:val="en-US"/>
        </w:rPr>
        <w:t>innovation activities</w:t>
      </w:r>
      <w:r w:rsidRPr="0038238F">
        <w:rPr>
          <w:rFonts w:ascii="Times New Roman" w:eastAsia="Times New Roman" w:hAnsi="Times New Roman" w:cs="Times New Roman"/>
          <w:sz w:val="24"/>
          <w:szCs w:val="24"/>
          <w:lang w:val="en-US"/>
        </w:rPr>
        <w:t xml:space="preserve"> and innovation policy, https://studfile.net/preview/6180152/page:6/</w:t>
      </w:r>
    </w:p>
    <w:p w:rsidR="0071057D" w:rsidRPr="0038238F" w:rsidRDefault="0071057D" w:rsidP="001C1441">
      <w:pPr>
        <w:suppressAutoHyphens/>
        <w:spacing w:after="0" w:line="360" w:lineRule="auto"/>
        <w:ind w:firstLine="567"/>
        <w:jc w:val="both"/>
        <w:rPr>
          <w:rFonts w:ascii="Times New Roman" w:eastAsia="Times New Roman" w:hAnsi="Times New Roman" w:cs="Times New Roman"/>
          <w:sz w:val="24"/>
          <w:szCs w:val="24"/>
          <w:lang w:val="en-US"/>
        </w:rPr>
      </w:pPr>
      <w:r w:rsidRPr="0038238F">
        <w:rPr>
          <w:rFonts w:ascii="Times New Roman" w:eastAsia="Times New Roman" w:hAnsi="Times New Roman" w:cs="Times New Roman"/>
          <w:sz w:val="24"/>
          <w:szCs w:val="24"/>
          <w:lang w:val="en-US"/>
        </w:rPr>
        <w:t>3. Civil Code of the Republic of Armenia dated September 30, 2007.</w:t>
      </w:r>
    </w:p>
    <w:p w:rsidR="0071057D" w:rsidRPr="0038238F" w:rsidRDefault="0071057D" w:rsidP="001C1441">
      <w:pPr>
        <w:suppressAutoHyphens/>
        <w:spacing w:after="0" w:line="360" w:lineRule="auto"/>
        <w:ind w:firstLine="567"/>
        <w:jc w:val="both"/>
        <w:rPr>
          <w:rFonts w:ascii="Times New Roman" w:eastAsia="Times New Roman" w:hAnsi="Times New Roman" w:cs="Times New Roman"/>
          <w:sz w:val="24"/>
          <w:szCs w:val="24"/>
          <w:lang w:val="en-US"/>
        </w:rPr>
      </w:pPr>
      <w:r w:rsidRPr="0038238F">
        <w:rPr>
          <w:rFonts w:ascii="Times New Roman" w:eastAsia="Times New Roman" w:hAnsi="Times New Roman" w:cs="Times New Roman"/>
          <w:sz w:val="24"/>
          <w:szCs w:val="24"/>
          <w:lang w:val="en-US"/>
        </w:rPr>
        <w:t>4. The Law of the Republic of Armenia “On State Assistance to Innovation Activities” dated 08.07.2006.</w:t>
      </w:r>
    </w:p>
    <w:p w:rsidR="0071057D" w:rsidRPr="0038238F" w:rsidRDefault="0071057D" w:rsidP="001C1441">
      <w:pPr>
        <w:suppressAutoHyphens/>
        <w:spacing w:after="0" w:line="360" w:lineRule="auto"/>
        <w:ind w:firstLine="567"/>
        <w:jc w:val="both"/>
        <w:rPr>
          <w:rFonts w:ascii="Times New Roman" w:eastAsia="Times New Roman" w:hAnsi="Times New Roman" w:cs="Times New Roman"/>
          <w:sz w:val="24"/>
          <w:szCs w:val="24"/>
          <w:lang w:val="en-US"/>
        </w:rPr>
      </w:pPr>
      <w:r w:rsidRPr="0038238F">
        <w:rPr>
          <w:rFonts w:ascii="Times New Roman" w:eastAsia="Times New Roman" w:hAnsi="Times New Roman" w:cs="Times New Roman"/>
          <w:sz w:val="24"/>
          <w:szCs w:val="24"/>
          <w:lang w:val="en-US"/>
        </w:rPr>
        <w:t>5. The Constitution of the Republic of Armenia dated July 5, 1995 (as amended on December 22, 2015).</w:t>
      </w:r>
    </w:p>
    <w:p w:rsidR="00A34DC5" w:rsidRPr="00B21F78" w:rsidRDefault="00A34DC5" w:rsidP="00A34DC5">
      <w:pPr>
        <w:suppressAutoHyphens/>
        <w:spacing w:after="0" w:line="240" w:lineRule="auto"/>
        <w:ind w:firstLine="567"/>
        <w:jc w:val="both"/>
        <w:rPr>
          <w:rFonts w:ascii="Times New Roman" w:eastAsia="Times New Roman" w:hAnsi="Times New Roman" w:cs="Times New Roman"/>
          <w:sz w:val="24"/>
          <w:szCs w:val="24"/>
          <w:lang w:val="en-US"/>
        </w:rPr>
      </w:pPr>
    </w:p>
    <w:p w:rsidR="002E1F22" w:rsidRPr="0038238F" w:rsidRDefault="002E1F22" w:rsidP="002E1F22">
      <w:pPr>
        <w:suppressAutoHyphens/>
        <w:spacing w:after="0" w:line="240" w:lineRule="auto"/>
        <w:jc w:val="center"/>
        <w:rPr>
          <w:rFonts w:ascii="Times New Roman" w:eastAsia="Calibri" w:hAnsi="Times New Roman" w:cs="Times New Roman"/>
          <w:b/>
          <w:sz w:val="24"/>
          <w:szCs w:val="24"/>
          <w:lang w:val="en-US"/>
        </w:rPr>
      </w:pPr>
      <w:r w:rsidRPr="0038238F">
        <w:rPr>
          <w:rFonts w:ascii="Times New Roman" w:eastAsia="Calibri" w:hAnsi="Times New Roman" w:cs="Times New Roman"/>
          <w:b/>
          <w:sz w:val="24"/>
          <w:szCs w:val="24"/>
          <w:lang w:val="en-US"/>
        </w:rPr>
        <w:t>Information about the author</w:t>
      </w:r>
    </w:p>
    <w:p w:rsidR="00A34DC5" w:rsidRPr="0038238F" w:rsidRDefault="002E1F22" w:rsidP="002E1F22">
      <w:pPr>
        <w:tabs>
          <w:tab w:val="left" w:pos="567"/>
        </w:tabs>
        <w:suppressAutoHyphens/>
        <w:spacing w:after="0" w:line="240" w:lineRule="auto"/>
        <w:ind w:firstLine="567"/>
        <w:jc w:val="both"/>
        <w:rPr>
          <w:rFonts w:ascii="Times New Roman" w:eastAsia="Calibri" w:hAnsi="Times New Roman" w:cs="Times New Roman"/>
          <w:sz w:val="24"/>
          <w:szCs w:val="24"/>
          <w:lang w:val="en-US"/>
        </w:rPr>
      </w:pPr>
      <w:r w:rsidRPr="0038238F">
        <w:rPr>
          <w:rFonts w:ascii="Times New Roman" w:eastAsia="Calibri" w:hAnsi="Times New Roman" w:cs="Times New Roman"/>
          <w:sz w:val="24"/>
          <w:szCs w:val="24"/>
          <w:lang w:val="en-US"/>
        </w:rPr>
        <w:t xml:space="preserve">Zakharyan Armine Grigorevna (Armenia, Yerevan) - PhD in Economics, </w:t>
      </w:r>
      <w:r w:rsidR="006357E9" w:rsidRPr="0038238F">
        <w:rPr>
          <w:rFonts w:ascii="Times New Roman" w:eastAsia="Calibri" w:hAnsi="Times New Roman" w:cs="Times New Roman"/>
          <w:sz w:val="24"/>
          <w:szCs w:val="24"/>
          <w:lang w:val="en-US"/>
        </w:rPr>
        <w:t>research associate</w:t>
      </w:r>
      <w:r w:rsidRPr="0038238F">
        <w:rPr>
          <w:rFonts w:ascii="Times New Roman" w:eastAsia="Calibri" w:hAnsi="Times New Roman" w:cs="Times New Roman"/>
          <w:sz w:val="24"/>
          <w:szCs w:val="24"/>
          <w:lang w:val="en-US"/>
        </w:rPr>
        <w:t>, Institute of Economics named after M. Kotanyan of the National Academy of Sciences of the Republic of Armenia (Index: 0015, Republic of Armenia, Yerevan, 15 Grigor Lusavorich St., e-mail: info@economics.sci.am).</w:t>
      </w:r>
    </w:p>
    <w:p w:rsidR="00A34DC5" w:rsidRPr="0038238F" w:rsidRDefault="00A34DC5" w:rsidP="00A34DC5">
      <w:pPr>
        <w:tabs>
          <w:tab w:val="left" w:pos="2940"/>
        </w:tabs>
        <w:rPr>
          <w:rFonts w:ascii="Times New Roman" w:hAnsi="Times New Roman" w:cs="Times New Roman"/>
          <w:sz w:val="24"/>
          <w:szCs w:val="24"/>
          <w:lang w:val="en-US"/>
        </w:rPr>
      </w:pPr>
    </w:p>
    <w:sectPr w:rsidR="00A34DC5" w:rsidRPr="0038238F" w:rsidSect="002D794A">
      <w:footerReference w:type="default" r:id="rId9"/>
      <w:pgSz w:w="11906" w:h="16838"/>
      <w:pgMar w:top="993" w:right="1133" w:bottom="993"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80A60" w:rsidRDefault="00C80A60" w:rsidP="00A34DC5">
      <w:pPr>
        <w:spacing w:after="0" w:line="240" w:lineRule="auto"/>
      </w:pPr>
      <w:r>
        <w:separator/>
      </w:r>
    </w:p>
  </w:endnote>
  <w:endnote w:type="continuationSeparator" w:id="0">
    <w:p w:rsidR="00C80A60" w:rsidRDefault="00C80A60" w:rsidP="00A34DC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2A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Sylfaen">
    <w:panose1 w:val="010A0502050306030303"/>
    <w:charset w:val="CC"/>
    <w:family w:val="roman"/>
    <w:pitch w:val="variable"/>
    <w:sig w:usb0="04000687" w:usb1="00000000" w:usb2="00000000" w:usb3="00000000" w:csb0="0000009F" w:csb1="00000000"/>
  </w:font>
  <w:font w:name="Cambria">
    <w:panose1 w:val="02040503050406030204"/>
    <w:charset w:val="CC"/>
    <w:family w:val="roman"/>
    <w:pitch w:val="variable"/>
    <w:sig w:usb0="E00006FF" w:usb1="400004FF" w:usb2="00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272282"/>
      <w:docPartObj>
        <w:docPartGallery w:val="Page Numbers (Bottom of Page)"/>
        <w:docPartUnique/>
      </w:docPartObj>
    </w:sdtPr>
    <w:sdtEndPr/>
    <w:sdtContent>
      <w:p w:rsidR="002D794A" w:rsidRDefault="00C80A60">
        <w:pPr>
          <w:pStyle w:val="aa"/>
          <w:jc w:val="center"/>
        </w:pPr>
        <w:r>
          <w:fldChar w:fldCharType="begin"/>
        </w:r>
        <w:r>
          <w:instrText xml:space="preserve"> PAGE   \* MERGEFORMAT </w:instrText>
        </w:r>
        <w:r>
          <w:fldChar w:fldCharType="separate"/>
        </w:r>
        <w:r w:rsidR="00B21F78">
          <w:rPr>
            <w:noProof/>
          </w:rPr>
          <w:t>1</w:t>
        </w:r>
        <w:r>
          <w:rPr>
            <w:noProof/>
          </w:rPr>
          <w:fldChar w:fldCharType="end"/>
        </w:r>
      </w:p>
    </w:sdtContent>
  </w:sdt>
  <w:p w:rsidR="002D794A" w:rsidRDefault="002D794A">
    <w:pPr>
      <w:pStyle w:val="aa"/>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80A60" w:rsidRDefault="00C80A60" w:rsidP="00A34DC5">
      <w:pPr>
        <w:spacing w:after="0" w:line="240" w:lineRule="auto"/>
      </w:pPr>
      <w:r>
        <w:separator/>
      </w:r>
    </w:p>
  </w:footnote>
  <w:footnote w:type="continuationSeparator" w:id="0">
    <w:p w:rsidR="00C80A60" w:rsidRDefault="00C80A60" w:rsidP="00A34DC5">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9B51DD4"/>
    <w:multiLevelType w:val="hybridMultilevel"/>
    <w:tmpl w:val="1BEEE578"/>
    <w:lvl w:ilvl="0" w:tplc="04190001">
      <w:start w:val="1"/>
      <w:numFmt w:val="bullet"/>
      <w:lvlText w:val=""/>
      <w:lvlJc w:val="left"/>
      <w:pPr>
        <w:ind w:left="1095" w:hanging="360"/>
      </w:pPr>
      <w:rPr>
        <w:rFonts w:ascii="Symbol" w:hAnsi="Symbol" w:hint="default"/>
      </w:rPr>
    </w:lvl>
    <w:lvl w:ilvl="1" w:tplc="04190003" w:tentative="1">
      <w:start w:val="1"/>
      <w:numFmt w:val="bullet"/>
      <w:lvlText w:val="o"/>
      <w:lvlJc w:val="left"/>
      <w:pPr>
        <w:ind w:left="1815" w:hanging="360"/>
      </w:pPr>
      <w:rPr>
        <w:rFonts w:ascii="Courier New" w:hAnsi="Courier New" w:cs="Courier New" w:hint="default"/>
      </w:rPr>
    </w:lvl>
    <w:lvl w:ilvl="2" w:tplc="04190005" w:tentative="1">
      <w:start w:val="1"/>
      <w:numFmt w:val="bullet"/>
      <w:lvlText w:val=""/>
      <w:lvlJc w:val="left"/>
      <w:pPr>
        <w:ind w:left="2535" w:hanging="360"/>
      </w:pPr>
      <w:rPr>
        <w:rFonts w:ascii="Wingdings" w:hAnsi="Wingdings" w:hint="default"/>
      </w:rPr>
    </w:lvl>
    <w:lvl w:ilvl="3" w:tplc="04190001" w:tentative="1">
      <w:start w:val="1"/>
      <w:numFmt w:val="bullet"/>
      <w:lvlText w:val=""/>
      <w:lvlJc w:val="left"/>
      <w:pPr>
        <w:ind w:left="3255" w:hanging="360"/>
      </w:pPr>
      <w:rPr>
        <w:rFonts w:ascii="Symbol" w:hAnsi="Symbol" w:hint="default"/>
      </w:rPr>
    </w:lvl>
    <w:lvl w:ilvl="4" w:tplc="04190003" w:tentative="1">
      <w:start w:val="1"/>
      <w:numFmt w:val="bullet"/>
      <w:lvlText w:val="o"/>
      <w:lvlJc w:val="left"/>
      <w:pPr>
        <w:ind w:left="3975" w:hanging="360"/>
      </w:pPr>
      <w:rPr>
        <w:rFonts w:ascii="Courier New" w:hAnsi="Courier New" w:cs="Courier New" w:hint="default"/>
      </w:rPr>
    </w:lvl>
    <w:lvl w:ilvl="5" w:tplc="04190005" w:tentative="1">
      <w:start w:val="1"/>
      <w:numFmt w:val="bullet"/>
      <w:lvlText w:val=""/>
      <w:lvlJc w:val="left"/>
      <w:pPr>
        <w:ind w:left="4695" w:hanging="360"/>
      </w:pPr>
      <w:rPr>
        <w:rFonts w:ascii="Wingdings" w:hAnsi="Wingdings" w:hint="default"/>
      </w:rPr>
    </w:lvl>
    <w:lvl w:ilvl="6" w:tplc="04190001" w:tentative="1">
      <w:start w:val="1"/>
      <w:numFmt w:val="bullet"/>
      <w:lvlText w:val=""/>
      <w:lvlJc w:val="left"/>
      <w:pPr>
        <w:ind w:left="5415" w:hanging="360"/>
      </w:pPr>
      <w:rPr>
        <w:rFonts w:ascii="Symbol" w:hAnsi="Symbol" w:hint="default"/>
      </w:rPr>
    </w:lvl>
    <w:lvl w:ilvl="7" w:tplc="04190003" w:tentative="1">
      <w:start w:val="1"/>
      <w:numFmt w:val="bullet"/>
      <w:lvlText w:val="o"/>
      <w:lvlJc w:val="left"/>
      <w:pPr>
        <w:ind w:left="6135" w:hanging="360"/>
      </w:pPr>
      <w:rPr>
        <w:rFonts w:ascii="Courier New" w:hAnsi="Courier New" w:cs="Courier New" w:hint="default"/>
      </w:rPr>
    </w:lvl>
    <w:lvl w:ilvl="8" w:tplc="04190005" w:tentative="1">
      <w:start w:val="1"/>
      <w:numFmt w:val="bullet"/>
      <w:lvlText w:val=""/>
      <w:lvlJc w:val="left"/>
      <w:pPr>
        <w:ind w:left="6855" w:hanging="360"/>
      </w:pPr>
      <w:rPr>
        <w:rFonts w:ascii="Wingdings" w:hAnsi="Wingdings" w:hint="default"/>
      </w:rPr>
    </w:lvl>
  </w:abstractNum>
  <w:abstractNum w:abstractNumId="1" w15:restartNumberingAfterBreak="0">
    <w:nsid w:val="0B0D2068"/>
    <w:multiLevelType w:val="hybridMultilevel"/>
    <w:tmpl w:val="C4B8477E"/>
    <w:lvl w:ilvl="0" w:tplc="04190001">
      <w:start w:val="1"/>
      <w:numFmt w:val="bullet"/>
      <w:lvlText w:val=""/>
      <w:lvlJc w:val="left"/>
      <w:pPr>
        <w:ind w:left="1287" w:hanging="360"/>
      </w:pPr>
      <w:rPr>
        <w:rFonts w:ascii="Symbol" w:hAnsi="Symbol" w:hint="default"/>
      </w:rPr>
    </w:lvl>
    <w:lvl w:ilvl="1" w:tplc="04190001">
      <w:start w:val="1"/>
      <w:numFmt w:val="bullet"/>
      <w:lvlText w:val=""/>
      <w:lvlJc w:val="left"/>
      <w:pPr>
        <w:ind w:left="2007" w:hanging="360"/>
      </w:pPr>
      <w:rPr>
        <w:rFonts w:ascii="Symbol" w:hAnsi="Symbol"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2" w15:restartNumberingAfterBreak="0">
    <w:nsid w:val="1B094D20"/>
    <w:multiLevelType w:val="multilevel"/>
    <w:tmpl w:val="22046E3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3B074D63"/>
    <w:multiLevelType w:val="multilevel"/>
    <w:tmpl w:val="23ACE63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4EB70547"/>
    <w:multiLevelType w:val="hybridMultilevel"/>
    <w:tmpl w:val="576088F4"/>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5" w15:restartNumberingAfterBreak="0">
    <w:nsid w:val="58393A6B"/>
    <w:multiLevelType w:val="hybridMultilevel"/>
    <w:tmpl w:val="93DA9B8A"/>
    <w:lvl w:ilvl="0" w:tplc="04190001">
      <w:start w:val="1"/>
      <w:numFmt w:val="bullet"/>
      <w:lvlText w:val=""/>
      <w:lvlJc w:val="left"/>
      <w:pPr>
        <w:ind w:left="1095" w:hanging="360"/>
      </w:pPr>
      <w:rPr>
        <w:rFonts w:ascii="Symbol" w:hAnsi="Symbol" w:hint="default"/>
      </w:rPr>
    </w:lvl>
    <w:lvl w:ilvl="1" w:tplc="04190003" w:tentative="1">
      <w:start w:val="1"/>
      <w:numFmt w:val="bullet"/>
      <w:lvlText w:val="o"/>
      <w:lvlJc w:val="left"/>
      <w:pPr>
        <w:ind w:left="1815" w:hanging="360"/>
      </w:pPr>
      <w:rPr>
        <w:rFonts w:ascii="Courier New" w:hAnsi="Courier New" w:cs="Courier New" w:hint="default"/>
      </w:rPr>
    </w:lvl>
    <w:lvl w:ilvl="2" w:tplc="04190005" w:tentative="1">
      <w:start w:val="1"/>
      <w:numFmt w:val="bullet"/>
      <w:lvlText w:val=""/>
      <w:lvlJc w:val="left"/>
      <w:pPr>
        <w:ind w:left="2535" w:hanging="360"/>
      </w:pPr>
      <w:rPr>
        <w:rFonts w:ascii="Wingdings" w:hAnsi="Wingdings" w:hint="default"/>
      </w:rPr>
    </w:lvl>
    <w:lvl w:ilvl="3" w:tplc="04190001" w:tentative="1">
      <w:start w:val="1"/>
      <w:numFmt w:val="bullet"/>
      <w:lvlText w:val=""/>
      <w:lvlJc w:val="left"/>
      <w:pPr>
        <w:ind w:left="3255" w:hanging="360"/>
      </w:pPr>
      <w:rPr>
        <w:rFonts w:ascii="Symbol" w:hAnsi="Symbol" w:hint="default"/>
      </w:rPr>
    </w:lvl>
    <w:lvl w:ilvl="4" w:tplc="04190003" w:tentative="1">
      <w:start w:val="1"/>
      <w:numFmt w:val="bullet"/>
      <w:lvlText w:val="o"/>
      <w:lvlJc w:val="left"/>
      <w:pPr>
        <w:ind w:left="3975" w:hanging="360"/>
      </w:pPr>
      <w:rPr>
        <w:rFonts w:ascii="Courier New" w:hAnsi="Courier New" w:cs="Courier New" w:hint="default"/>
      </w:rPr>
    </w:lvl>
    <w:lvl w:ilvl="5" w:tplc="04190005" w:tentative="1">
      <w:start w:val="1"/>
      <w:numFmt w:val="bullet"/>
      <w:lvlText w:val=""/>
      <w:lvlJc w:val="left"/>
      <w:pPr>
        <w:ind w:left="4695" w:hanging="360"/>
      </w:pPr>
      <w:rPr>
        <w:rFonts w:ascii="Wingdings" w:hAnsi="Wingdings" w:hint="default"/>
      </w:rPr>
    </w:lvl>
    <w:lvl w:ilvl="6" w:tplc="04190001" w:tentative="1">
      <w:start w:val="1"/>
      <w:numFmt w:val="bullet"/>
      <w:lvlText w:val=""/>
      <w:lvlJc w:val="left"/>
      <w:pPr>
        <w:ind w:left="5415" w:hanging="360"/>
      </w:pPr>
      <w:rPr>
        <w:rFonts w:ascii="Symbol" w:hAnsi="Symbol" w:hint="default"/>
      </w:rPr>
    </w:lvl>
    <w:lvl w:ilvl="7" w:tplc="04190003" w:tentative="1">
      <w:start w:val="1"/>
      <w:numFmt w:val="bullet"/>
      <w:lvlText w:val="o"/>
      <w:lvlJc w:val="left"/>
      <w:pPr>
        <w:ind w:left="6135" w:hanging="360"/>
      </w:pPr>
      <w:rPr>
        <w:rFonts w:ascii="Courier New" w:hAnsi="Courier New" w:cs="Courier New" w:hint="default"/>
      </w:rPr>
    </w:lvl>
    <w:lvl w:ilvl="8" w:tplc="04190005" w:tentative="1">
      <w:start w:val="1"/>
      <w:numFmt w:val="bullet"/>
      <w:lvlText w:val=""/>
      <w:lvlJc w:val="left"/>
      <w:pPr>
        <w:ind w:left="6855" w:hanging="360"/>
      </w:pPr>
      <w:rPr>
        <w:rFonts w:ascii="Wingdings" w:hAnsi="Wingdings" w:hint="default"/>
      </w:rPr>
    </w:lvl>
  </w:abstractNum>
  <w:abstractNum w:abstractNumId="6" w15:restartNumberingAfterBreak="0">
    <w:nsid w:val="5E593716"/>
    <w:multiLevelType w:val="hybridMultilevel"/>
    <w:tmpl w:val="1C36893E"/>
    <w:lvl w:ilvl="0" w:tplc="04190001">
      <w:start w:val="1"/>
      <w:numFmt w:val="bullet"/>
      <w:lvlText w:val=""/>
      <w:lvlJc w:val="left"/>
      <w:pPr>
        <w:ind w:left="1095" w:hanging="360"/>
      </w:pPr>
      <w:rPr>
        <w:rFonts w:ascii="Symbol" w:hAnsi="Symbol" w:hint="default"/>
      </w:rPr>
    </w:lvl>
    <w:lvl w:ilvl="1" w:tplc="04190003" w:tentative="1">
      <w:start w:val="1"/>
      <w:numFmt w:val="bullet"/>
      <w:lvlText w:val="o"/>
      <w:lvlJc w:val="left"/>
      <w:pPr>
        <w:ind w:left="1815" w:hanging="360"/>
      </w:pPr>
      <w:rPr>
        <w:rFonts w:ascii="Courier New" w:hAnsi="Courier New" w:cs="Courier New" w:hint="default"/>
      </w:rPr>
    </w:lvl>
    <w:lvl w:ilvl="2" w:tplc="04190005" w:tentative="1">
      <w:start w:val="1"/>
      <w:numFmt w:val="bullet"/>
      <w:lvlText w:val=""/>
      <w:lvlJc w:val="left"/>
      <w:pPr>
        <w:ind w:left="2535" w:hanging="360"/>
      </w:pPr>
      <w:rPr>
        <w:rFonts w:ascii="Wingdings" w:hAnsi="Wingdings" w:hint="default"/>
      </w:rPr>
    </w:lvl>
    <w:lvl w:ilvl="3" w:tplc="04190001" w:tentative="1">
      <w:start w:val="1"/>
      <w:numFmt w:val="bullet"/>
      <w:lvlText w:val=""/>
      <w:lvlJc w:val="left"/>
      <w:pPr>
        <w:ind w:left="3255" w:hanging="360"/>
      </w:pPr>
      <w:rPr>
        <w:rFonts w:ascii="Symbol" w:hAnsi="Symbol" w:hint="default"/>
      </w:rPr>
    </w:lvl>
    <w:lvl w:ilvl="4" w:tplc="04190003" w:tentative="1">
      <w:start w:val="1"/>
      <w:numFmt w:val="bullet"/>
      <w:lvlText w:val="o"/>
      <w:lvlJc w:val="left"/>
      <w:pPr>
        <w:ind w:left="3975" w:hanging="360"/>
      </w:pPr>
      <w:rPr>
        <w:rFonts w:ascii="Courier New" w:hAnsi="Courier New" w:cs="Courier New" w:hint="default"/>
      </w:rPr>
    </w:lvl>
    <w:lvl w:ilvl="5" w:tplc="04190005" w:tentative="1">
      <w:start w:val="1"/>
      <w:numFmt w:val="bullet"/>
      <w:lvlText w:val=""/>
      <w:lvlJc w:val="left"/>
      <w:pPr>
        <w:ind w:left="4695" w:hanging="360"/>
      </w:pPr>
      <w:rPr>
        <w:rFonts w:ascii="Wingdings" w:hAnsi="Wingdings" w:hint="default"/>
      </w:rPr>
    </w:lvl>
    <w:lvl w:ilvl="6" w:tplc="04190001" w:tentative="1">
      <w:start w:val="1"/>
      <w:numFmt w:val="bullet"/>
      <w:lvlText w:val=""/>
      <w:lvlJc w:val="left"/>
      <w:pPr>
        <w:ind w:left="5415" w:hanging="360"/>
      </w:pPr>
      <w:rPr>
        <w:rFonts w:ascii="Symbol" w:hAnsi="Symbol" w:hint="default"/>
      </w:rPr>
    </w:lvl>
    <w:lvl w:ilvl="7" w:tplc="04190003" w:tentative="1">
      <w:start w:val="1"/>
      <w:numFmt w:val="bullet"/>
      <w:lvlText w:val="o"/>
      <w:lvlJc w:val="left"/>
      <w:pPr>
        <w:ind w:left="6135" w:hanging="360"/>
      </w:pPr>
      <w:rPr>
        <w:rFonts w:ascii="Courier New" w:hAnsi="Courier New" w:cs="Courier New" w:hint="default"/>
      </w:rPr>
    </w:lvl>
    <w:lvl w:ilvl="8" w:tplc="04190005" w:tentative="1">
      <w:start w:val="1"/>
      <w:numFmt w:val="bullet"/>
      <w:lvlText w:val=""/>
      <w:lvlJc w:val="left"/>
      <w:pPr>
        <w:ind w:left="6855" w:hanging="360"/>
      </w:pPr>
      <w:rPr>
        <w:rFonts w:ascii="Wingdings" w:hAnsi="Wingdings" w:hint="default"/>
      </w:rPr>
    </w:lvl>
  </w:abstractNum>
  <w:abstractNum w:abstractNumId="7" w15:restartNumberingAfterBreak="0">
    <w:nsid w:val="69594FD7"/>
    <w:multiLevelType w:val="hybridMultilevel"/>
    <w:tmpl w:val="469655A6"/>
    <w:lvl w:ilvl="0" w:tplc="9244B042">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8" w15:restartNumberingAfterBreak="0">
    <w:nsid w:val="6B225766"/>
    <w:multiLevelType w:val="hybridMultilevel"/>
    <w:tmpl w:val="E6F8733A"/>
    <w:lvl w:ilvl="0" w:tplc="F1F00DF2">
      <w:start w:val="1"/>
      <w:numFmt w:val="decimal"/>
      <w:lvlText w:val="%1."/>
      <w:lvlJc w:val="left"/>
      <w:pPr>
        <w:ind w:left="1759" w:hanging="1050"/>
      </w:pPr>
      <w:rPr>
        <w:rFonts w:hint="default"/>
        <w:color w:val="auto"/>
      </w:rPr>
    </w:lvl>
    <w:lvl w:ilvl="1" w:tplc="0204AE94">
      <w:start w:val="1"/>
      <w:numFmt w:val="decimal"/>
      <w:lvlText w:val="%2)"/>
      <w:lvlJc w:val="left"/>
      <w:pPr>
        <w:ind w:left="1789" w:hanging="360"/>
      </w:pPr>
      <w:rPr>
        <w:rFonts w:hint="default"/>
        <w:b/>
      </w:r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9" w15:restartNumberingAfterBreak="0">
    <w:nsid w:val="723C485E"/>
    <w:multiLevelType w:val="hybridMultilevel"/>
    <w:tmpl w:val="066481CC"/>
    <w:lvl w:ilvl="0" w:tplc="04190001">
      <w:start w:val="1"/>
      <w:numFmt w:val="bullet"/>
      <w:lvlText w:val=""/>
      <w:lvlJc w:val="left"/>
      <w:pPr>
        <w:ind w:left="1095" w:hanging="360"/>
      </w:pPr>
      <w:rPr>
        <w:rFonts w:ascii="Symbol" w:hAnsi="Symbol" w:hint="default"/>
      </w:rPr>
    </w:lvl>
    <w:lvl w:ilvl="1" w:tplc="04190003" w:tentative="1">
      <w:start w:val="1"/>
      <w:numFmt w:val="bullet"/>
      <w:lvlText w:val="o"/>
      <w:lvlJc w:val="left"/>
      <w:pPr>
        <w:ind w:left="1815" w:hanging="360"/>
      </w:pPr>
      <w:rPr>
        <w:rFonts w:ascii="Courier New" w:hAnsi="Courier New" w:cs="Courier New" w:hint="default"/>
      </w:rPr>
    </w:lvl>
    <w:lvl w:ilvl="2" w:tplc="04190005" w:tentative="1">
      <w:start w:val="1"/>
      <w:numFmt w:val="bullet"/>
      <w:lvlText w:val=""/>
      <w:lvlJc w:val="left"/>
      <w:pPr>
        <w:ind w:left="2535" w:hanging="360"/>
      </w:pPr>
      <w:rPr>
        <w:rFonts w:ascii="Wingdings" w:hAnsi="Wingdings" w:hint="default"/>
      </w:rPr>
    </w:lvl>
    <w:lvl w:ilvl="3" w:tplc="04190001" w:tentative="1">
      <w:start w:val="1"/>
      <w:numFmt w:val="bullet"/>
      <w:lvlText w:val=""/>
      <w:lvlJc w:val="left"/>
      <w:pPr>
        <w:ind w:left="3255" w:hanging="360"/>
      </w:pPr>
      <w:rPr>
        <w:rFonts w:ascii="Symbol" w:hAnsi="Symbol" w:hint="default"/>
      </w:rPr>
    </w:lvl>
    <w:lvl w:ilvl="4" w:tplc="04190003" w:tentative="1">
      <w:start w:val="1"/>
      <w:numFmt w:val="bullet"/>
      <w:lvlText w:val="o"/>
      <w:lvlJc w:val="left"/>
      <w:pPr>
        <w:ind w:left="3975" w:hanging="360"/>
      </w:pPr>
      <w:rPr>
        <w:rFonts w:ascii="Courier New" w:hAnsi="Courier New" w:cs="Courier New" w:hint="default"/>
      </w:rPr>
    </w:lvl>
    <w:lvl w:ilvl="5" w:tplc="04190005" w:tentative="1">
      <w:start w:val="1"/>
      <w:numFmt w:val="bullet"/>
      <w:lvlText w:val=""/>
      <w:lvlJc w:val="left"/>
      <w:pPr>
        <w:ind w:left="4695" w:hanging="360"/>
      </w:pPr>
      <w:rPr>
        <w:rFonts w:ascii="Wingdings" w:hAnsi="Wingdings" w:hint="default"/>
      </w:rPr>
    </w:lvl>
    <w:lvl w:ilvl="6" w:tplc="04190001" w:tentative="1">
      <w:start w:val="1"/>
      <w:numFmt w:val="bullet"/>
      <w:lvlText w:val=""/>
      <w:lvlJc w:val="left"/>
      <w:pPr>
        <w:ind w:left="5415" w:hanging="360"/>
      </w:pPr>
      <w:rPr>
        <w:rFonts w:ascii="Symbol" w:hAnsi="Symbol" w:hint="default"/>
      </w:rPr>
    </w:lvl>
    <w:lvl w:ilvl="7" w:tplc="04190003" w:tentative="1">
      <w:start w:val="1"/>
      <w:numFmt w:val="bullet"/>
      <w:lvlText w:val="o"/>
      <w:lvlJc w:val="left"/>
      <w:pPr>
        <w:ind w:left="6135" w:hanging="360"/>
      </w:pPr>
      <w:rPr>
        <w:rFonts w:ascii="Courier New" w:hAnsi="Courier New" w:cs="Courier New" w:hint="default"/>
      </w:rPr>
    </w:lvl>
    <w:lvl w:ilvl="8" w:tplc="04190005" w:tentative="1">
      <w:start w:val="1"/>
      <w:numFmt w:val="bullet"/>
      <w:lvlText w:val=""/>
      <w:lvlJc w:val="left"/>
      <w:pPr>
        <w:ind w:left="6855" w:hanging="360"/>
      </w:pPr>
      <w:rPr>
        <w:rFonts w:ascii="Wingdings" w:hAnsi="Wingdings" w:hint="default"/>
      </w:rPr>
    </w:lvl>
  </w:abstractNum>
  <w:abstractNum w:abstractNumId="10" w15:restartNumberingAfterBreak="0">
    <w:nsid w:val="7C440AED"/>
    <w:multiLevelType w:val="hybridMultilevel"/>
    <w:tmpl w:val="C6B2203A"/>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num w:numId="1">
    <w:abstractNumId w:val="3"/>
  </w:num>
  <w:num w:numId="2">
    <w:abstractNumId w:val="2"/>
  </w:num>
  <w:num w:numId="3">
    <w:abstractNumId w:val="5"/>
  </w:num>
  <w:num w:numId="4">
    <w:abstractNumId w:val="9"/>
  </w:num>
  <w:num w:numId="5">
    <w:abstractNumId w:val="0"/>
  </w:num>
  <w:num w:numId="6">
    <w:abstractNumId w:val="6"/>
  </w:num>
  <w:num w:numId="7">
    <w:abstractNumId w:val="10"/>
  </w:num>
  <w:num w:numId="8">
    <w:abstractNumId w:val="4"/>
  </w:num>
  <w:num w:numId="9">
    <w:abstractNumId w:val="8"/>
  </w:num>
  <w:num w:numId="10">
    <w:abstractNumId w:val="1"/>
  </w:num>
  <w:num w:numId="11">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characterSpacingControl w:val="doNotCompress"/>
  <w:footnotePr>
    <w:footnote w:id="-1"/>
    <w:footnote w:id="0"/>
  </w:footnotePr>
  <w:endnotePr>
    <w:endnote w:id="-1"/>
    <w:endnote w:id="0"/>
  </w:endnotePr>
  <w:compat>
    <w:useFELayout/>
    <w:compatSetting w:name="compatibilityMode" w:uri="http://schemas.microsoft.com/office/word" w:val="12"/>
  </w:compat>
  <w:rsids>
    <w:rsidRoot w:val="00A34DC5"/>
    <w:rsid w:val="00003D5A"/>
    <w:rsid w:val="00007890"/>
    <w:rsid w:val="000455C3"/>
    <w:rsid w:val="00063CFC"/>
    <w:rsid w:val="000F3263"/>
    <w:rsid w:val="00140A71"/>
    <w:rsid w:val="001411C0"/>
    <w:rsid w:val="00190D46"/>
    <w:rsid w:val="001C1441"/>
    <w:rsid w:val="002179E4"/>
    <w:rsid w:val="002772E7"/>
    <w:rsid w:val="002B2DDF"/>
    <w:rsid w:val="002C1D6D"/>
    <w:rsid w:val="002D794A"/>
    <w:rsid w:val="002E1F22"/>
    <w:rsid w:val="00310ADC"/>
    <w:rsid w:val="003571DA"/>
    <w:rsid w:val="0038238F"/>
    <w:rsid w:val="003C4639"/>
    <w:rsid w:val="00403BB3"/>
    <w:rsid w:val="00440A6B"/>
    <w:rsid w:val="0046124B"/>
    <w:rsid w:val="0050454D"/>
    <w:rsid w:val="005209C3"/>
    <w:rsid w:val="00543182"/>
    <w:rsid w:val="005738D6"/>
    <w:rsid w:val="00574CB8"/>
    <w:rsid w:val="005C260A"/>
    <w:rsid w:val="006357E9"/>
    <w:rsid w:val="00644A65"/>
    <w:rsid w:val="00660A66"/>
    <w:rsid w:val="006631C6"/>
    <w:rsid w:val="006B595D"/>
    <w:rsid w:val="006F4870"/>
    <w:rsid w:val="0071057D"/>
    <w:rsid w:val="0073614B"/>
    <w:rsid w:val="00741EDF"/>
    <w:rsid w:val="00747B9E"/>
    <w:rsid w:val="007D66EF"/>
    <w:rsid w:val="00834D4F"/>
    <w:rsid w:val="00866656"/>
    <w:rsid w:val="00873DBA"/>
    <w:rsid w:val="0088439E"/>
    <w:rsid w:val="008B2AF0"/>
    <w:rsid w:val="00915BE1"/>
    <w:rsid w:val="009178F0"/>
    <w:rsid w:val="00957947"/>
    <w:rsid w:val="009C151E"/>
    <w:rsid w:val="009D27DB"/>
    <w:rsid w:val="00A34DC5"/>
    <w:rsid w:val="00A536A2"/>
    <w:rsid w:val="00A836FE"/>
    <w:rsid w:val="00AB349D"/>
    <w:rsid w:val="00B0662B"/>
    <w:rsid w:val="00B21F78"/>
    <w:rsid w:val="00B32791"/>
    <w:rsid w:val="00B707DD"/>
    <w:rsid w:val="00B92F19"/>
    <w:rsid w:val="00C17EFD"/>
    <w:rsid w:val="00C22B5F"/>
    <w:rsid w:val="00C26004"/>
    <w:rsid w:val="00C3044C"/>
    <w:rsid w:val="00C358DB"/>
    <w:rsid w:val="00C54F39"/>
    <w:rsid w:val="00C80A60"/>
    <w:rsid w:val="00C9279D"/>
    <w:rsid w:val="00C96D3C"/>
    <w:rsid w:val="00CA161F"/>
    <w:rsid w:val="00CB507A"/>
    <w:rsid w:val="00CF0384"/>
    <w:rsid w:val="00D21A0F"/>
    <w:rsid w:val="00D3034F"/>
    <w:rsid w:val="00D3348C"/>
    <w:rsid w:val="00D47791"/>
    <w:rsid w:val="00D766F6"/>
    <w:rsid w:val="00DA4F4E"/>
    <w:rsid w:val="00DB6FAB"/>
    <w:rsid w:val="00DC1A18"/>
    <w:rsid w:val="00DD2E50"/>
    <w:rsid w:val="00DD51D7"/>
    <w:rsid w:val="00E61256"/>
    <w:rsid w:val="00E70710"/>
    <w:rsid w:val="00E8585F"/>
    <w:rsid w:val="00E9139A"/>
    <w:rsid w:val="00E9457F"/>
    <w:rsid w:val="00F07122"/>
    <w:rsid w:val="00F10C4A"/>
    <w:rsid w:val="00F177F4"/>
    <w:rsid w:val="00F24549"/>
    <w:rsid w:val="00F47D91"/>
    <w:rsid w:val="00F548C3"/>
    <w:rsid w:val="00F61D73"/>
    <w:rsid w:val="00F976F6"/>
    <w:rsid w:val="00FA37B3"/>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6EFE8F9"/>
  <w15:docId w15:val="{EC0B6037-2462-4967-8875-1F9051F8F41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440A6B"/>
  </w:style>
  <w:style w:type="paragraph" w:styleId="1">
    <w:name w:val="heading 1"/>
    <w:basedOn w:val="a"/>
    <w:link w:val="10"/>
    <w:uiPriority w:val="9"/>
    <w:qFormat/>
    <w:rsid w:val="00DD2E50"/>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A34DC5"/>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rvps33">
    <w:name w:val="rvps33"/>
    <w:basedOn w:val="a"/>
    <w:rsid w:val="00A34DC5"/>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rvps26">
    <w:name w:val="rvps26"/>
    <w:basedOn w:val="a"/>
    <w:rsid w:val="00A34DC5"/>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rvts52">
    <w:name w:val="rvts52"/>
    <w:basedOn w:val="a0"/>
    <w:rsid w:val="00A34DC5"/>
  </w:style>
  <w:style w:type="paragraph" w:customStyle="1" w:styleId="rvps34">
    <w:name w:val="rvps34"/>
    <w:basedOn w:val="a"/>
    <w:rsid w:val="00A34DC5"/>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rvps24">
    <w:name w:val="rvps24"/>
    <w:basedOn w:val="a"/>
    <w:rsid w:val="00A34DC5"/>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rvts1">
    <w:name w:val="rvts1"/>
    <w:basedOn w:val="a0"/>
    <w:rsid w:val="00A34DC5"/>
  </w:style>
  <w:style w:type="character" w:customStyle="1" w:styleId="rvts54">
    <w:name w:val="rvts54"/>
    <w:basedOn w:val="a0"/>
    <w:rsid w:val="00A34DC5"/>
  </w:style>
  <w:style w:type="character" w:customStyle="1" w:styleId="hps">
    <w:name w:val="hps"/>
    <w:basedOn w:val="a0"/>
    <w:rsid w:val="00A34DC5"/>
  </w:style>
  <w:style w:type="character" w:styleId="a4">
    <w:name w:val="Hyperlink"/>
    <w:basedOn w:val="a0"/>
    <w:uiPriority w:val="99"/>
    <w:unhideWhenUsed/>
    <w:rsid w:val="00A34DC5"/>
    <w:rPr>
      <w:color w:val="0000FF" w:themeColor="hyperlink"/>
      <w:u w:val="single"/>
    </w:rPr>
  </w:style>
  <w:style w:type="paragraph" w:styleId="a5">
    <w:name w:val="footnote text"/>
    <w:basedOn w:val="a"/>
    <w:link w:val="a6"/>
    <w:uiPriority w:val="99"/>
    <w:unhideWhenUsed/>
    <w:rsid w:val="00A34DC5"/>
    <w:pPr>
      <w:spacing w:after="0" w:line="240" w:lineRule="auto"/>
    </w:pPr>
    <w:rPr>
      <w:sz w:val="20"/>
      <w:szCs w:val="20"/>
    </w:rPr>
  </w:style>
  <w:style w:type="character" w:customStyle="1" w:styleId="a6">
    <w:name w:val="Текст сноски Знак"/>
    <w:basedOn w:val="a0"/>
    <w:link w:val="a5"/>
    <w:uiPriority w:val="99"/>
    <w:rsid w:val="00A34DC5"/>
    <w:rPr>
      <w:sz w:val="20"/>
      <w:szCs w:val="20"/>
    </w:rPr>
  </w:style>
  <w:style w:type="character" w:styleId="a7">
    <w:name w:val="footnote reference"/>
    <w:basedOn w:val="a0"/>
    <w:uiPriority w:val="99"/>
    <w:semiHidden/>
    <w:unhideWhenUsed/>
    <w:rsid w:val="00A34DC5"/>
    <w:rPr>
      <w:vertAlign w:val="superscript"/>
    </w:rPr>
  </w:style>
  <w:style w:type="character" w:styleId="a8">
    <w:name w:val="Strong"/>
    <w:basedOn w:val="a0"/>
    <w:uiPriority w:val="22"/>
    <w:qFormat/>
    <w:rsid w:val="00A34DC5"/>
    <w:rPr>
      <w:b/>
      <w:bCs/>
    </w:rPr>
  </w:style>
  <w:style w:type="paragraph" w:styleId="a9">
    <w:name w:val="List Paragraph"/>
    <w:basedOn w:val="a"/>
    <w:uiPriority w:val="34"/>
    <w:qFormat/>
    <w:rsid w:val="00A34DC5"/>
    <w:pPr>
      <w:ind w:left="720"/>
      <w:contextualSpacing/>
    </w:pPr>
  </w:style>
  <w:style w:type="paragraph" w:styleId="aa">
    <w:name w:val="footer"/>
    <w:basedOn w:val="a"/>
    <w:link w:val="ab"/>
    <w:uiPriority w:val="99"/>
    <w:unhideWhenUsed/>
    <w:rsid w:val="00A34DC5"/>
    <w:pPr>
      <w:tabs>
        <w:tab w:val="center" w:pos="4677"/>
        <w:tab w:val="right" w:pos="9355"/>
      </w:tabs>
      <w:spacing w:after="0" w:line="240" w:lineRule="auto"/>
    </w:pPr>
  </w:style>
  <w:style w:type="character" w:customStyle="1" w:styleId="ab">
    <w:name w:val="Нижний колонтитул Знак"/>
    <w:basedOn w:val="a0"/>
    <w:link w:val="aa"/>
    <w:uiPriority w:val="99"/>
    <w:rsid w:val="00A34DC5"/>
  </w:style>
  <w:style w:type="paragraph" w:styleId="ac">
    <w:name w:val="Balloon Text"/>
    <w:basedOn w:val="a"/>
    <w:link w:val="ad"/>
    <w:uiPriority w:val="99"/>
    <w:semiHidden/>
    <w:unhideWhenUsed/>
    <w:rsid w:val="00A34DC5"/>
    <w:pPr>
      <w:spacing w:after="0" w:line="240" w:lineRule="auto"/>
    </w:pPr>
    <w:rPr>
      <w:rFonts w:ascii="Tahoma" w:hAnsi="Tahoma" w:cs="Tahoma"/>
      <w:sz w:val="16"/>
      <w:szCs w:val="16"/>
    </w:rPr>
  </w:style>
  <w:style w:type="character" w:customStyle="1" w:styleId="ad">
    <w:name w:val="Текст выноски Знак"/>
    <w:basedOn w:val="a0"/>
    <w:link w:val="ac"/>
    <w:uiPriority w:val="99"/>
    <w:semiHidden/>
    <w:rsid w:val="00A34DC5"/>
    <w:rPr>
      <w:rFonts w:ascii="Tahoma" w:hAnsi="Tahoma" w:cs="Tahoma"/>
      <w:sz w:val="16"/>
      <w:szCs w:val="16"/>
    </w:rPr>
  </w:style>
  <w:style w:type="character" w:customStyle="1" w:styleId="10">
    <w:name w:val="Заголовок 1 Знак"/>
    <w:basedOn w:val="a0"/>
    <w:link w:val="1"/>
    <w:uiPriority w:val="9"/>
    <w:rsid w:val="00DD2E50"/>
    <w:rPr>
      <w:rFonts w:ascii="Times New Roman" w:eastAsia="Times New Roman" w:hAnsi="Times New Roman" w:cs="Times New Roman"/>
      <w:b/>
      <w:bCs/>
      <w:kern w:val="36"/>
      <w:sz w:val="48"/>
      <w:szCs w:val="48"/>
    </w:rPr>
  </w:style>
  <w:style w:type="character" w:customStyle="1" w:styleId="apple-converted-space">
    <w:name w:val="apple-converted-space"/>
    <w:basedOn w:val="a0"/>
    <w:rsid w:val="00DD2E50"/>
  </w:style>
  <w:style w:type="paragraph" w:styleId="ae">
    <w:name w:val="header"/>
    <w:basedOn w:val="a"/>
    <w:link w:val="af"/>
    <w:uiPriority w:val="99"/>
    <w:semiHidden/>
    <w:unhideWhenUsed/>
    <w:rsid w:val="00DD2E50"/>
    <w:pPr>
      <w:tabs>
        <w:tab w:val="center" w:pos="4677"/>
        <w:tab w:val="right" w:pos="9355"/>
      </w:tabs>
      <w:spacing w:after="0" w:line="240" w:lineRule="auto"/>
    </w:pPr>
  </w:style>
  <w:style w:type="character" w:customStyle="1" w:styleId="af">
    <w:name w:val="Верхний колонтитул Знак"/>
    <w:basedOn w:val="a0"/>
    <w:link w:val="ae"/>
    <w:uiPriority w:val="99"/>
    <w:semiHidden/>
    <w:rsid w:val="00DD2E50"/>
  </w:style>
  <w:style w:type="character" w:styleId="af0">
    <w:name w:val="Emphasis"/>
    <w:basedOn w:val="a0"/>
    <w:uiPriority w:val="20"/>
    <w:qFormat/>
    <w:rsid w:val="005C260A"/>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4581834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studfile.net/preview/6180152/page:6/"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5C3B3A4-EE40-40CF-91F0-7DF2D9A444C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125</TotalTime>
  <Pages>5</Pages>
  <Words>2240</Words>
  <Characters>12772</Characters>
  <Application>Microsoft Office Word</Application>
  <DocSecurity>0</DocSecurity>
  <Lines>106</Lines>
  <Paragraphs>29</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14983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Пользователь</cp:lastModifiedBy>
  <cp:revision>237</cp:revision>
  <dcterms:created xsi:type="dcterms:W3CDTF">2020-05-15T09:10:00Z</dcterms:created>
  <dcterms:modified xsi:type="dcterms:W3CDTF">2020-05-15T13:29:00Z</dcterms:modified>
</cp:coreProperties>
</file>