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63A4E" w:rsidRPr="00963A4E" w:rsidRDefault="009D4235" w:rsidP="0083287A">
      <w:pPr>
        <w:spacing w:after="0" w:line="240" w:lineRule="auto"/>
        <w:contextualSpacing/>
        <w:rPr>
          <w:rFonts w:ascii="Times New Roman" w:hAnsi="Times New Roman" w:cs="Times New Roman"/>
          <w:b/>
          <w:bCs/>
          <w:color w:val="000000" w:themeColor="text1"/>
          <w:sz w:val="24"/>
          <w:szCs w:val="24"/>
        </w:rPr>
      </w:pPr>
      <w:r w:rsidRPr="009D4235">
        <w:rPr>
          <w:rFonts w:ascii="Times New Roman" w:hAnsi="Times New Roman" w:cs="Times New Roman"/>
          <w:b/>
          <w:bCs/>
          <w:color w:val="000000" w:themeColor="text1"/>
          <w:sz w:val="24"/>
          <w:szCs w:val="24"/>
        </w:rPr>
        <w:t>УДК 330.341.1</w:t>
      </w:r>
    </w:p>
    <w:p w:rsidR="006B214D" w:rsidRPr="006B214D" w:rsidRDefault="006B214D" w:rsidP="0083287A">
      <w:pPr>
        <w:spacing w:after="0" w:line="240" w:lineRule="auto"/>
        <w:contextualSpacing/>
        <w:jc w:val="right"/>
        <w:rPr>
          <w:rFonts w:ascii="Times New Roman" w:hAnsi="Times New Roman" w:cs="Times New Roman"/>
          <w:b/>
          <w:bCs/>
          <w:color w:val="000000" w:themeColor="text1"/>
          <w:sz w:val="24"/>
          <w:szCs w:val="24"/>
        </w:rPr>
      </w:pPr>
      <w:r w:rsidRPr="006B214D">
        <w:rPr>
          <w:rFonts w:ascii="Times New Roman" w:hAnsi="Times New Roman" w:cs="Times New Roman"/>
          <w:b/>
          <w:bCs/>
          <w:color w:val="000000" w:themeColor="text1"/>
          <w:sz w:val="24"/>
          <w:szCs w:val="24"/>
        </w:rPr>
        <w:t xml:space="preserve">А.С. </w:t>
      </w:r>
      <w:proofErr w:type="spellStart"/>
      <w:r w:rsidRPr="006B214D">
        <w:rPr>
          <w:rFonts w:ascii="Times New Roman" w:hAnsi="Times New Roman" w:cs="Times New Roman"/>
          <w:b/>
          <w:bCs/>
          <w:color w:val="000000" w:themeColor="text1"/>
          <w:sz w:val="24"/>
          <w:szCs w:val="24"/>
        </w:rPr>
        <w:t>Будко</w:t>
      </w:r>
      <w:proofErr w:type="spellEnd"/>
      <w:r w:rsidRPr="006B214D">
        <w:rPr>
          <w:rFonts w:ascii="Times New Roman" w:hAnsi="Times New Roman" w:cs="Times New Roman"/>
          <w:b/>
          <w:bCs/>
          <w:color w:val="000000" w:themeColor="text1"/>
          <w:sz w:val="24"/>
          <w:szCs w:val="24"/>
        </w:rPr>
        <w:t>, А.В. Родин</w:t>
      </w:r>
    </w:p>
    <w:p w:rsidR="00856865" w:rsidRPr="00963A4E" w:rsidRDefault="002538ED" w:rsidP="0083287A">
      <w:pPr>
        <w:spacing w:after="0" w:line="240" w:lineRule="auto"/>
        <w:contextualSpacing/>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ИНСТРУМЕНТЫ РЕАЛИЗАЦИИ СТРАТЕГИЧЕСКИХ ПРИОРИТЕТОВ И</w:t>
      </w:r>
      <w:r w:rsidR="00697FBC">
        <w:rPr>
          <w:rFonts w:ascii="Times New Roman" w:hAnsi="Times New Roman" w:cs="Times New Roman"/>
          <w:b/>
          <w:bCs/>
          <w:color w:val="000000" w:themeColor="text1"/>
          <w:sz w:val="24"/>
          <w:szCs w:val="24"/>
        </w:rPr>
        <w:t>ННОВАЦИОННОГО РАЗВИТИЯ РЕГИОНА</w:t>
      </w:r>
    </w:p>
    <w:p w:rsidR="00A64B37" w:rsidRPr="00BE4138" w:rsidRDefault="00A64B37" w:rsidP="0083287A">
      <w:pPr>
        <w:spacing w:after="0" w:line="240" w:lineRule="auto"/>
        <w:contextualSpacing/>
        <w:jc w:val="center"/>
        <w:rPr>
          <w:rFonts w:ascii="Times New Roman" w:hAnsi="Times New Roman" w:cs="Times New Roman"/>
          <w:b/>
          <w:bCs/>
          <w:color w:val="000000" w:themeColor="text1"/>
          <w:sz w:val="24"/>
          <w:szCs w:val="24"/>
        </w:rPr>
      </w:pPr>
    </w:p>
    <w:p w:rsidR="00856865" w:rsidRPr="00963A4E" w:rsidRDefault="00856865" w:rsidP="0083287A">
      <w:pPr>
        <w:spacing w:after="0" w:line="240" w:lineRule="auto"/>
        <w:ind w:firstLine="709"/>
        <w:contextualSpacing/>
        <w:jc w:val="both"/>
        <w:rPr>
          <w:rFonts w:ascii="Times New Roman" w:hAnsi="Times New Roman" w:cs="Times New Roman"/>
          <w:i/>
          <w:iCs/>
          <w:color w:val="000000" w:themeColor="text1"/>
          <w:sz w:val="24"/>
          <w:szCs w:val="24"/>
        </w:rPr>
      </w:pPr>
      <w:r w:rsidRPr="00C91D3C">
        <w:rPr>
          <w:rFonts w:ascii="Times New Roman" w:hAnsi="Times New Roman" w:cs="Times New Roman"/>
          <w:b/>
          <w:bCs/>
          <w:color w:val="000000" w:themeColor="text1"/>
          <w:sz w:val="24"/>
          <w:szCs w:val="24"/>
        </w:rPr>
        <w:t>Аннотация.</w:t>
      </w:r>
      <w:r w:rsidR="00DF4899" w:rsidRPr="00C91D3C">
        <w:rPr>
          <w:rFonts w:ascii="Times New Roman" w:hAnsi="Times New Roman" w:cs="Times New Roman"/>
          <w:color w:val="000000" w:themeColor="text1"/>
          <w:sz w:val="24"/>
          <w:szCs w:val="24"/>
        </w:rPr>
        <w:t xml:space="preserve"> </w:t>
      </w:r>
      <w:r w:rsidR="00DF4899" w:rsidRPr="00963A4E">
        <w:rPr>
          <w:rFonts w:ascii="Times New Roman" w:hAnsi="Times New Roman" w:cs="Times New Roman"/>
          <w:i/>
          <w:iCs/>
          <w:color w:val="000000" w:themeColor="text1"/>
          <w:sz w:val="24"/>
          <w:szCs w:val="24"/>
        </w:rPr>
        <w:t xml:space="preserve">В </w:t>
      </w:r>
      <w:r w:rsidR="00014747" w:rsidRPr="00963A4E">
        <w:rPr>
          <w:rFonts w:ascii="Times New Roman" w:hAnsi="Times New Roman" w:cs="Times New Roman"/>
          <w:i/>
          <w:iCs/>
          <w:color w:val="000000" w:themeColor="text1"/>
          <w:sz w:val="24"/>
          <w:szCs w:val="24"/>
        </w:rPr>
        <w:t>работе</w:t>
      </w:r>
      <w:r w:rsidR="00783084" w:rsidRPr="00963A4E">
        <w:rPr>
          <w:rFonts w:ascii="Times New Roman" w:hAnsi="Times New Roman" w:cs="Times New Roman"/>
          <w:i/>
          <w:iCs/>
          <w:color w:val="000000" w:themeColor="text1"/>
          <w:sz w:val="24"/>
          <w:szCs w:val="24"/>
        </w:rPr>
        <w:t xml:space="preserve"> </w:t>
      </w:r>
      <w:r w:rsidR="009D4235">
        <w:rPr>
          <w:rFonts w:ascii="Times New Roman" w:hAnsi="Times New Roman" w:cs="Times New Roman"/>
          <w:i/>
          <w:iCs/>
          <w:color w:val="000000" w:themeColor="text1"/>
          <w:sz w:val="24"/>
          <w:szCs w:val="24"/>
        </w:rPr>
        <w:t>привед</w:t>
      </w:r>
      <w:r w:rsidR="00783084" w:rsidRPr="00963A4E">
        <w:rPr>
          <w:rFonts w:ascii="Times New Roman" w:hAnsi="Times New Roman" w:cs="Times New Roman"/>
          <w:i/>
          <w:iCs/>
          <w:color w:val="000000" w:themeColor="text1"/>
          <w:sz w:val="24"/>
          <w:szCs w:val="24"/>
        </w:rPr>
        <w:t xml:space="preserve">ены основные </w:t>
      </w:r>
      <w:r w:rsidR="009D4235">
        <w:rPr>
          <w:rFonts w:ascii="Times New Roman" w:hAnsi="Times New Roman" w:cs="Times New Roman"/>
          <w:i/>
          <w:iCs/>
          <w:color w:val="000000" w:themeColor="text1"/>
          <w:sz w:val="24"/>
          <w:szCs w:val="24"/>
        </w:rPr>
        <w:t xml:space="preserve">факторы и </w:t>
      </w:r>
      <w:r w:rsidR="00783084" w:rsidRPr="00963A4E">
        <w:rPr>
          <w:rFonts w:ascii="Times New Roman" w:hAnsi="Times New Roman" w:cs="Times New Roman"/>
          <w:i/>
          <w:iCs/>
          <w:color w:val="000000" w:themeColor="text1"/>
          <w:sz w:val="24"/>
          <w:szCs w:val="24"/>
        </w:rPr>
        <w:t xml:space="preserve">инструменты инновационного развития региона. Обозначена </w:t>
      </w:r>
      <w:r w:rsidR="00DF4899" w:rsidRPr="00963A4E">
        <w:rPr>
          <w:rFonts w:ascii="Times New Roman" w:hAnsi="Times New Roman" w:cs="Times New Roman"/>
          <w:i/>
          <w:iCs/>
          <w:color w:val="000000" w:themeColor="text1"/>
          <w:sz w:val="24"/>
          <w:szCs w:val="24"/>
        </w:rPr>
        <w:t>роль флагманского проекта «Ум</w:t>
      </w:r>
      <w:r w:rsidR="009D4235">
        <w:rPr>
          <w:rFonts w:ascii="Times New Roman" w:hAnsi="Times New Roman" w:cs="Times New Roman"/>
          <w:i/>
          <w:iCs/>
          <w:color w:val="000000" w:themeColor="text1"/>
          <w:sz w:val="24"/>
          <w:szCs w:val="24"/>
        </w:rPr>
        <w:t xml:space="preserve">ная Кубань - лидеры будущего» </w:t>
      </w:r>
      <w:r w:rsidR="00DF4899" w:rsidRPr="00963A4E">
        <w:rPr>
          <w:rFonts w:ascii="Times New Roman" w:hAnsi="Times New Roman" w:cs="Times New Roman"/>
          <w:i/>
          <w:iCs/>
          <w:color w:val="000000" w:themeColor="text1"/>
          <w:sz w:val="24"/>
          <w:szCs w:val="24"/>
        </w:rPr>
        <w:t>Стратегии развития Краснодарского края 2030.</w:t>
      </w:r>
      <w:r w:rsidR="00DF4899" w:rsidRPr="00963A4E">
        <w:rPr>
          <w:rFonts w:ascii="Times New Roman" w:eastAsia="Times New Roman" w:hAnsi="Times New Roman" w:cs="Times New Roman"/>
          <w:i/>
          <w:iCs/>
          <w:color w:val="000000"/>
          <w:sz w:val="24"/>
          <w:szCs w:val="24"/>
          <w:lang w:eastAsia="ru-RU"/>
        </w:rPr>
        <w:t xml:space="preserve"> </w:t>
      </w:r>
      <w:r w:rsidR="00182A57" w:rsidRPr="00963A4E">
        <w:rPr>
          <w:rFonts w:ascii="Times New Roman" w:hAnsi="Times New Roman" w:cs="Times New Roman"/>
          <w:i/>
          <w:iCs/>
          <w:color w:val="000000" w:themeColor="text1"/>
          <w:sz w:val="24"/>
          <w:szCs w:val="24"/>
        </w:rPr>
        <w:t xml:space="preserve">Рассмотрены возможности улучшения инновационной составляющей </w:t>
      </w:r>
      <w:r w:rsidR="002821E0" w:rsidRPr="00963A4E">
        <w:rPr>
          <w:rFonts w:ascii="Times New Roman" w:hAnsi="Times New Roman" w:cs="Times New Roman"/>
          <w:i/>
          <w:iCs/>
          <w:color w:val="000000" w:themeColor="text1"/>
          <w:sz w:val="24"/>
          <w:szCs w:val="24"/>
        </w:rPr>
        <w:t xml:space="preserve">экономики </w:t>
      </w:r>
      <w:r w:rsidR="00182A57" w:rsidRPr="00963A4E">
        <w:rPr>
          <w:rFonts w:ascii="Times New Roman" w:hAnsi="Times New Roman" w:cs="Times New Roman"/>
          <w:i/>
          <w:iCs/>
          <w:color w:val="000000" w:themeColor="text1"/>
          <w:sz w:val="24"/>
          <w:szCs w:val="24"/>
        </w:rPr>
        <w:t>края.</w:t>
      </w:r>
    </w:p>
    <w:p w:rsidR="00856865" w:rsidRDefault="00856865" w:rsidP="0083287A">
      <w:pPr>
        <w:spacing w:after="0" w:line="240" w:lineRule="auto"/>
        <w:ind w:firstLine="709"/>
        <w:contextualSpacing/>
        <w:jc w:val="both"/>
        <w:rPr>
          <w:rFonts w:ascii="Times New Roman" w:hAnsi="Times New Roman" w:cs="Times New Roman"/>
          <w:i/>
          <w:iCs/>
          <w:color w:val="000000" w:themeColor="text1"/>
          <w:sz w:val="24"/>
          <w:szCs w:val="24"/>
        </w:rPr>
      </w:pPr>
      <w:r w:rsidRPr="00C91D3C">
        <w:rPr>
          <w:rFonts w:ascii="Times New Roman" w:hAnsi="Times New Roman" w:cs="Times New Roman"/>
          <w:b/>
          <w:bCs/>
          <w:color w:val="000000" w:themeColor="text1"/>
          <w:sz w:val="24"/>
          <w:szCs w:val="24"/>
        </w:rPr>
        <w:t>Ключевые слова:</w:t>
      </w:r>
      <w:r w:rsidR="0010713A" w:rsidRPr="00C91D3C">
        <w:rPr>
          <w:rFonts w:ascii="Times New Roman" w:hAnsi="Times New Roman" w:cs="Times New Roman"/>
          <w:b/>
          <w:bCs/>
          <w:color w:val="000000" w:themeColor="text1"/>
          <w:sz w:val="24"/>
          <w:szCs w:val="24"/>
        </w:rPr>
        <w:t xml:space="preserve"> </w:t>
      </w:r>
      <w:r w:rsidR="0010713A" w:rsidRPr="00963A4E">
        <w:rPr>
          <w:rFonts w:ascii="Times New Roman" w:hAnsi="Times New Roman" w:cs="Times New Roman"/>
          <w:i/>
          <w:iCs/>
          <w:color w:val="000000" w:themeColor="text1"/>
          <w:sz w:val="24"/>
          <w:szCs w:val="24"/>
        </w:rPr>
        <w:t xml:space="preserve">инновационное развитие, </w:t>
      </w:r>
      <w:r w:rsidR="009D4235">
        <w:rPr>
          <w:rFonts w:ascii="Times New Roman" w:hAnsi="Times New Roman" w:cs="Times New Roman"/>
          <w:i/>
          <w:iCs/>
          <w:color w:val="000000" w:themeColor="text1"/>
          <w:sz w:val="24"/>
          <w:szCs w:val="24"/>
          <w:lang w:val="en-US"/>
        </w:rPr>
        <w:t>IT</w:t>
      </w:r>
      <w:r w:rsidR="009D4235" w:rsidRPr="009D4235">
        <w:rPr>
          <w:rFonts w:ascii="Times New Roman" w:hAnsi="Times New Roman" w:cs="Times New Roman"/>
          <w:i/>
          <w:iCs/>
          <w:color w:val="000000" w:themeColor="text1"/>
          <w:sz w:val="24"/>
          <w:szCs w:val="24"/>
        </w:rPr>
        <w:t>-</w:t>
      </w:r>
      <w:r w:rsidR="0010713A" w:rsidRPr="00963A4E">
        <w:rPr>
          <w:rFonts w:ascii="Times New Roman" w:hAnsi="Times New Roman" w:cs="Times New Roman"/>
          <w:i/>
          <w:iCs/>
          <w:color w:val="000000" w:themeColor="text1"/>
          <w:sz w:val="24"/>
          <w:szCs w:val="24"/>
        </w:rPr>
        <w:t xml:space="preserve">технологии, </w:t>
      </w:r>
      <w:r w:rsidR="00EE79E4" w:rsidRPr="00963A4E">
        <w:rPr>
          <w:rFonts w:ascii="Times New Roman" w:hAnsi="Times New Roman" w:cs="Times New Roman"/>
          <w:i/>
          <w:iCs/>
          <w:color w:val="000000" w:themeColor="text1"/>
          <w:sz w:val="24"/>
          <w:szCs w:val="24"/>
        </w:rPr>
        <w:t xml:space="preserve">стратегические приоритеты, конкурентоспособность, </w:t>
      </w:r>
      <w:r w:rsidR="0010713A" w:rsidRPr="00963A4E">
        <w:rPr>
          <w:rFonts w:ascii="Times New Roman" w:hAnsi="Times New Roman" w:cs="Times New Roman"/>
          <w:i/>
          <w:iCs/>
          <w:color w:val="000000" w:themeColor="text1"/>
          <w:sz w:val="24"/>
          <w:szCs w:val="24"/>
        </w:rPr>
        <w:t>инновации.</w:t>
      </w:r>
    </w:p>
    <w:p w:rsidR="00963A4E" w:rsidRPr="00963A4E" w:rsidRDefault="00963A4E" w:rsidP="0083287A">
      <w:pPr>
        <w:spacing w:after="0" w:line="240" w:lineRule="auto"/>
        <w:ind w:firstLine="709"/>
        <w:contextualSpacing/>
        <w:jc w:val="both"/>
        <w:rPr>
          <w:rFonts w:ascii="Times New Roman" w:hAnsi="Times New Roman" w:cs="Times New Roman"/>
          <w:i/>
          <w:iCs/>
          <w:color w:val="000000" w:themeColor="text1"/>
          <w:sz w:val="24"/>
          <w:szCs w:val="24"/>
        </w:rPr>
      </w:pPr>
    </w:p>
    <w:p w:rsidR="00DE0D06" w:rsidRPr="00C91D3C" w:rsidRDefault="00EA5DFC" w:rsidP="0083287A">
      <w:pPr>
        <w:spacing w:after="0" w:line="240" w:lineRule="auto"/>
        <w:ind w:firstLine="709"/>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Ц</w:t>
      </w:r>
      <w:r w:rsidR="00B66C8A" w:rsidRPr="00C91D3C">
        <w:rPr>
          <w:rFonts w:ascii="Times New Roman" w:hAnsi="Times New Roman" w:cs="Times New Roman"/>
          <w:color w:val="000000" w:themeColor="text1"/>
          <w:sz w:val="24"/>
          <w:szCs w:val="24"/>
        </w:rPr>
        <w:t>ифро</w:t>
      </w:r>
      <w:r>
        <w:rPr>
          <w:rFonts w:ascii="Times New Roman" w:hAnsi="Times New Roman" w:cs="Times New Roman"/>
          <w:color w:val="000000" w:themeColor="text1"/>
          <w:sz w:val="24"/>
          <w:szCs w:val="24"/>
        </w:rPr>
        <w:t>визация</w:t>
      </w:r>
      <w:r w:rsidR="00B66C8A" w:rsidRPr="00C91D3C">
        <w:rPr>
          <w:rFonts w:ascii="Times New Roman" w:hAnsi="Times New Roman" w:cs="Times New Roman"/>
          <w:color w:val="000000" w:themeColor="text1"/>
          <w:sz w:val="24"/>
          <w:szCs w:val="24"/>
        </w:rPr>
        <w:t xml:space="preserve"> экономики и социальной сферы РФ активизировала инновационное развитие регионов, что сказалось, в свою очередь, на </w:t>
      </w:r>
      <w:r>
        <w:rPr>
          <w:rFonts w:ascii="Times New Roman" w:hAnsi="Times New Roman" w:cs="Times New Roman"/>
          <w:color w:val="000000" w:themeColor="text1"/>
          <w:sz w:val="24"/>
          <w:szCs w:val="24"/>
        </w:rPr>
        <w:t>повышении их</w:t>
      </w:r>
      <w:r w:rsidR="00CC0A16" w:rsidRPr="00C91D3C">
        <w:rPr>
          <w:rFonts w:ascii="Times New Roman" w:hAnsi="Times New Roman" w:cs="Times New Roman"/>
          <w:color w:val="000000" w:themeColor="text1"/>
          <w:sz w:val="24"/>
          <w:szCs w:val="24"/>
        </w:rPr>
        <w:t xml:space="preserve"> </w:t>
      </w:r>
      <w:r w:rsidR="00B66C8A" w:rsidRPr="00C91D3C">
        <w:rPr>
          <w:rFonts w:ascii="Times New Roman" w:hAnsi="Times New Roman" w:cs="Times New Roman"/>
          <w:color w:val="000000" w:themeColor="text1"/>
          <w:sz w:val="24"/>
          <w:szCs w:val="24"/>
        </w:rPr>
        <w:t xml:space="preserve">конкурентоспособности. </w:t>
      </w:r>
      <w:r>
        <w:rPr>
          <w:rFonts w:ascii="Times New Roman" w:hAnsi="Times New Roman" w:cs="Times New Roman"/>
          <w:color w:val="000000" w:themeColor="text1"/>
          <w:sz w:val="24"/>
          <w:szCs w:val="24"/>
        </w:rPr>
        <w:t>П</w:t>
      </w:r>
      <w:r w:rsidR="00B66C8A" w:rsidRPr="00C91D3C">
        <w:rPr>
          <w:rFonts w:ascii="Times New Roman" w:hAnsi="Times New Roman" w:cs="Times New Roman"/>
          <w:color w:val="000000" w:themeColor="text1"/>
          <w:sz w:val="24"/>
          <w:szCs w:val="24"/>
        </w:rPr>
        <w:t>роведени</w:t>
      </w:r>
      <w:r>
        <w:rPr>
          <w:rFonts w:ascii="Times New Roman" w:hAnsi="Times New Roman" w:cs="Times New Roman"/>
          <w:color w:val="000000" w:themeColor="text1"/>
          <w:sz w:val="24"/>
          <w:szCs w:val="24"/>
        </w:rPr>
        <w:t>е</w:t>
      </w:r>
      <w:r w:rsidR="00B66C8A" w:rsidRPr="00C91D3C">
        <w:rPr>
          <w:rFonts w:ascii="Times New Roman" w:hAnsi="Times New Roman" w:cs="Times New Roman"/>
          <w:color w:val="000000" w:themeColor="text1"/>
          <w:sz w:val="24"/>
          <w:szCs w:val="24"/>
        </w:rPr>
        <w:t xml:space="preserve"> эффективной инновационной политики, включая процессы</w:t>
      </w:r>
      <w:r w:rsidR="00E55B7D" w:rsidRPr="00C91D3C">
        <w:rPr>
          <w:rFonts w:ascii="Times New Roman" w:hAnsi="Times New Roman" w:cs="Times New Roman"/>
          <w:color w:val="000000" w:themeColor="text1"/>
          <w:sz w:val="24"/>
          <w:szCs w:val="24"/>
        </w:rPr>
        <w:t xml:space="preserve"> цифровой трансформации</w:t>
      </w:r>
      <w:r w:rsidRPr="00EA5DF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должно непосредственно влиять на решение проблем в области инновационного развития. </w:t>
      </w:r>
      <w:r w:rsidR="00166A32" w:rsidRPr="00C91D3C">
        <w:rPr>
          <w:rFonts w:ascii="Times New Roman" w:hAnsi="Times New Roman" w:cs="Times New Roman"/>
          <w:color w:val="000000" w:themeColor="text1"/>
          <w:sz w:val="24"/>
          <w:szCs w:val="24"/>
        </w:rPr>
        <w:t xml:space="preserve">[1, </w:t>
      </w:r>
      <w:r w:rsidR="00166A32" w:rsidRPr="00C91D3C">
        <w:rPr>
          <w:rFonts w:ascii="Times New Roman" w:hAnsi="Times New Roman" w:cs="Times New Roman"/>
          <w:color w:val="000000" w:themeColor="text1"/>
          <w:sz w:val="24"/>
          <w:szCs w:val="24"/>
          <w:lang w:val="en-US"/>
        </w:rPr>
        <w:t>C</w:t>
      </w:r>
      <w:r w:rsidR="00166A32" w:rsidRPr="00C91D3C">
        <w:rPr>
          <w:rFonts w:ascii="Times New Roman" w:hAnsi="Times New Roman" w:cs="Times New Roman"/>
          <w:color w:val="000000" w:themeColor="text1"/>
          <w:sz w:val="24"/>
          <w:szCs w:val="24"/>
        </w:rPr>
        <w:t>.</w:t>
      </w:r>
      <w:r w:rsidR="00551616" w:rsidRPr="00C91D3C">
        <w:rPr>
          <w:rFonts w:ascii="Times New Roman" w:hAnsi="Times New Roman" w:cs="Times New Roman"/>
          <w:color w:val="000000" w:themeColor="text1"/>
          <w:sz w:val="24"/>
          <w:szCs w:val="24"/>
        </w:rPr>
        <w:t>249</w:t>
      </w:r>
      <w:r w:rsidR="00166A32" w:rsidRPr="00C91D3C">
        <w:rPr>
          <w:rFonts w:ascii="Times New Roman" w:hAnsi="Times New Roman" w:cs="Times New Roman"/>
          <w:color w:val="000000" w:themeColor="text1"/>
          <w:sz w:val="24"/>
          <w:szCs w:val="24"/>
        </w:rPr>
        <w:t>].</w:t>
      </w:r>
      <w:r w:rsidR="00E03F18">
        <w:rPr>
          <w:rFonts w:ascii="Times New Roman" w:hAnsi="Times New Roman" w:cs="Times New Roman"/>
          <w:color w:val="000000" w:themeColor="text1"/>
          <w:sz w:val="24"/>
          <w:szCs w:val="24"/>
        </w:rPr>
        <w:t xml:space="preserve"> </w:t>
      </w:r>
      <w:r w:rsidR="00DE0D06" w:rsidRPr="00C91D3C">
        <w:rPr>
          <w:rFonts w:ascii="Times New Roman" w:hAnsi="Times New Roman" w:cs="Times New Roman"/>
          <w:color w:val="000000" w:themeColor="text1"/>
          <w:sz w:val="24"/>
          <w:szCs w:val="24"/>
        </w:rPr>
        <w:t>Проведение эффективной инновационной политики напрямую связано с решением задачи формирования человеческого капитала, развития «умной» промышленности и созданием качественных рабочих мест. [</w:t>
      </w:r>
      <w:r w:rsidR="00166A32" w:rsidRPr="00C91D3C">
        <w:rPr>
          <w:rFonts w:ascii="Times New Roman" w:hAnsi="Times New Roman" w:cs="Times New Roman"/>
          <w:color w:val="000000" w:themeColor="text1"/>
          <w:sz w:val="24"/>
          <w:szCs w:val="24"/>
        </w:rPr>
        <w:t>2</w:t>
      </w:r>
      <w:r w:rsidR="00320173" w:rsidRPr="00C91D3C">
        <w:rPr>
          <w:rFonts w:ascii="Times New Roman" w:hAnsi="Times New Roman" w:cs="Times New Roman"/>
          <w:color w:val="000000" w:themeColor="text1"/>
          <w:sz w:val="24"/>
          <w:szCs w:val="24"/>
        </w:rPr>
        <w:t xml:space="preserve">, </w:t>
      </w:r>
      <w:r w:rsidR="00320173" w:rsidRPr="00C91D3C">
        <w:rPr>
          <w:rFonts w:ascii="Times New Roman" w:hAnsi="Times New Roman" w:cs="Times New Roman"/>
          <w:color w:val="000000" w:themeColor="text1"/>
          <w:sz w:val="24"/>
          <w:szCs w:val="24"/>
          <w:lang w:val="en-US"/>
        </w:rPr>
        <w:t>C</w:t>
      </w:r>
      <w:r w:rsidR="00320173" w:rsidRPr="00C91D3C">
        <w:rPr>
          <w:rFonts w:ascii="Times New Roman" w:hAnsi="Times New Roman" w:cs="Times New Roman"/>
          <w:color w:val="000000" w:themeColor="text1"/>
          <w:sz w:val="24"/>
          <w:szCs w:val="24"/>
        </w:rPr>
        <w:t>.</w:t>
      </w:r>
      <w:r w:rsidR="00E24EB5" w:rsidRPr="00C91D3C">
        <w:rPr>
          <w:rFonts w:ascii="Times New Roman" w:hAnsi="Times New Roman" w:cs="Times New Roman"/>
          <w:color w:val="000000" w:themeColor="text1"/>
          <w:sz w:val="24"/>
          <w:szCs w:val="24"/>
        </w:rPr>
        <w:t xml:space="preserve"> </w:t>
      </w:r>
      <w:r w:rsidR="00320173" w:rsidRPr="00C91D3C">
        <w:rPr>
          <w:rFonts w:ascii="Times New Roman" w:hAnsi="Times New Roman" w:cs="Times New Roman"/>
          <w:color w:val="000000" w:themeColor="text1"/>
          <w:sz w:val="24"/>
          <w:szCs w:val="24"/>
        </w:rPr>
        <w:t>8</w:t>
      </w:r>
      <w:r w:rsidR="0010713A" w:rsidRPr="00C91D3C">
        <w:rPr>
          <w:rFonts w:ascii="Times New Roman" w:hAnsi="Times New Roman" w:cs="Times New Roman"/>
          <w:color w:val="000000" w:themeColor="text1"/>
          <w:sz w:val="24"/>
          <w:szCs w:val="24"/>
        </w:rPr>
        <w:t>]</w:t>
      </w:r>
      <w:r w:rsidR="00CD220C" w:rsidRPr="00C91D3C">
        <w:rPr>
          <w:rFonts w:ascii="Times New Roman" w:hAnsi="Times New Roman" w:cs="Times New Roman"/>
          <w:color w:val="000000" w:themeColor="text1"/>
          <w:sz w:val="24"/>
          <w:szCs w:val="24"/>
        </w:rPr>
        <w:t>.</w:t>
      </w:r>
      <w:r w:rsidR="0010713A" w:rsidRPr="00C91D3C">
        <w:rPr>
          <w:rFonts w:ascii="Times New Roman" w:hAnsi="Times New Roman" w:cs="Times New Roman"/>
          <w:color w:val="000000" w:themeColor="text1"/>
          <w:sz w:val="24"/>
          <w:szCs w:val="24"/>
        </w:rPr>
        <w:t xml:space="preserve"> </w:t>
      </w:r>
    </w:p>
    <w:p w:rsidR="00E03F18" w:rsidRDefault="001C7400" w:rsidP="0083287A">
      <w:pPr>
        <w:spacing w:after="0" w:line="240" w:lineRule="auto"/>
        <w:ind w:firstLine="709"/>
        <w:contextualSpacing/>
        <w:jc w:val="both"/>
        <w:rPr>
          <w:rFonts w:ascii="Times New Roman" w:hAnsi="Times New Roman" w:cs="Times New Roman"/>
          <w:color w:val="000000" w:themeColor="text1"/>
          <w:sz w:val="24"/>
          <w:szCs w:val="24"/>
        </w:rPr>
      </w:pPr>
      <w:r w:rsidRPr="00C91D3C">
        <w:rPr>
          <w:rFonts w:ascii="Times New Roman" w:hAnsi="Times New Roman" w:cs="Times New Roman"/>
          <w:color w:val="000000" w:themeColor="text1"/>
          <w:sz w:val="24"/>
          <w:szCs w:val="24"/>
        </w:rPr>
        <w:t xml:space="preserve">Одним из механизмов проведения эффективной инновационной политики является реализация стратегии социально-экономического развития края, </w:t>
      </w:r>
      <w:r w:rsidR="00856D93" w:rsidRPr="00C91D3C">
        <w:rPr>
          <w:rFonts w:ascii="Times New Roman" w:hAnsi="Times New Roman" w:cs="Times New Roman"/>
          <w:color w:val="000000" w:themeColor="text1"/>
          <w:sz w:val="24"/>
          <w:szCs w:val="24"/>
        </w:rPr>
        <w:t xml:space="preserve">главной </w:t>
      </w:r>
      <w:r w:rsidR="003710F3" w:rsidRPr="00C91D3C">
        <w:rPr>
          <w:rFonts w:ascii="Times New Roman" w:hAnsi="Times New Roman" w:cs="Times New Roman"/>
          <w:color w:val="000000" w:themeColor="text1"/>
          <w:sz w:val="24"/>
          <w:szCs w:val="24"/>
        </w:rPr>
        <w:t>целью которой является повышение конкурентоспособности региона</w:t>
      </w:r>
      <w:r w:rsidR="00CD220C" w:rsidRPr="00C91D3C">
        <w:rPr>
          <w:rFonts w:ascii="Times New Roman" w:hAnsi="Times New Roman" w:cs="Times New Roman"/>
          <w:color w:val="000000" w:themeColor="text1"/>
          <w:sz w:val="24"/>
          <w:szCs w:val="24"/>
        </w:rPr>
        <w:t>.</w:t>
      </w:r>
      <w:r w:rsidR="00E24EB5" w:rsidRPr="00C91D3C">
        <w:rPr>
          <w:rFonts w:ascii="Times New Roman" w:hAnsi="Times New Roman" w:cs="Times New Roman"/>
          <w:color w:val="000000" w:themeColor="text1"/>
          <w:sz w:val="24"/>
          <w:szCs w:val="24"/>
        </w:rPr>
        <w:t xml:space="preserve"> </w:t>
      </w:r>
      <w:r w:rsidR="003710F3" w:rsidRPr="00C91D3C">
        <w:rPr>
          <w:rFonts w:ascii="Times New Roman" w:hAnsi="Times New Roman" w:cs="Times New Roman"/>
          <w:color w:val="000000" w:themeColor="text1"/>
          <w:sz w:val="24"/>
          <w:szCs w:val="24"/>
        </w:rPr>
        <w:t>Индекс конкурентоспособности ра</w:t>
      </w:r>
      <w:r w:rsidR="00CD220C" w:rsidRPr="00C91D3C">
        <w:rPr>
          <w:rFonts w:ascii="Times New Roman" w:hAnsi="Times New Roman" w:cs="Times New Roman"/>
          <w:color w:val="000000" w:themeColor="text1"/>
          <w:sz w:val="24"/>
          <w:szCs w:val="24"/>
        </w:rPr>
        <w:t>ссчитывается на основе анализа семи</w:t>
      </w:r>
      <w:r w:rsidR="00856D93" w:rsidRPr="00C91D3C">
        <w:rPr>
          <w:rFonts w:ascii="Times New Roman" w:hAnsi="Times New Roman" w:cs="Times New Roman"/>
          <w:color w:val="000000" w:themeColor="text1"/>
          <w:sz w:val="24"/>
          <w:szCs w:val="24"/>
        </w:rPr>
        <w:t xml:space="preserve"> </w:t>
      </w:r>
      <w:r w:rsidR="003710F3" w:rsidRPr="00C91D3C">
        <w:rPr>
          <w:rFonts w:ascii="Times New Roman" w:hAnsi="Times New Roman" w:cs="Times New Roman"/>
          <w:color w:val="000000" w:themeColor="text1"/>
          <w:sz w:val="24"/>
          <w:szCs w:val="24"/>
        </w:rPr>
        <w:t>ключевых составляющих</w:t>
      </w:r>
      <w:r w:rsidR="005C0A93" w:rsidRPr="00C91D3C">
        <w:rPr>
          <w:rFonts w:ascii="Times New Roman" w:hAnsi="Times New Roman" w:cs="Times New Roman"/>
          <w:color w:val="000000" w:themeColor="text1"/>
          <w:sz w:val="24"/>
          <w:szCs w:val="24"/>
        </w:rPr>
        <w:t xml:space="preserve">, представленных на </w:t>
      </w:r>
      <w:r w:rsidR="003710F3" w:rsidRPr="00C91D3C">
        <w:rPr>
          <w:rFonts w:ascii="Times New Roman" w:hAnsi="Times New Roman" w:cs="Times New Roman"/>
          <w:color w:val="000000" w:themeColor="text1"/>
          <w:sz w:val="24"/>
          <w:szCs w:val="24"/>
        </w:rPr>
        <w:t>рис</w:t>
      </w:r>
      <w:r w:rsidR="00FE7563" w:rsidRPr="00C91D3C">
        <w:rPr>
          <w:rFonts w:ascii="Times New Roman" w:hAnsi="Times New Roman" w:cs="Times New Roman"/>
          <w:color w:val="000000" w:themeColor="text1"/>
          <w:sz w:val="24"/>
          <w:szCs w:val="24"/>
        </w:rPr>
        <w:t>ун</w:t>
      </w:r>
      <w:r w:rsidR="005C0A93" w:rsidRPr="00C91D3C">
        <w:rPr>
          <w:rFonts w:ascii="Times New Roman" w:hAnsi="Times New Roman" w:cs="Times New Roman"/>
          <w:color w:val="000000" w:themeColor="text1"/>
          <w:sz w:val="24"/>
          <w:szCs w:val="24"/>
        </w:rPr>
        <w:t>ке 1.</w:t>
      </w:r>
      <w:r w:rsidR="003710F3" w:rsidRPr="00C91D3C">
        <w:rPr>
          <w:rFonts w:ascii="Times New Roman" w:hAnsi="Times New Roman" w:cs="Times New Roman"/>
          <w:color w:val="000000" w:themeColor="text1"/>
          <w:sz w:val="24"/>
          <w:szCs w:val="24"/>
        </w:rPr>
        <w:t xml:space="preserve"> </w:t>
      </w:r>
      <w:r w:rsidR="0010713A" w:rsidRPr="00C91D3C">
        <w:rPr>
          <w:rFonts w:ascii="Times New Roman" w:hAnsi="Times New Roman" w:cs="Times New Roman"/>
          <w:color w:val="000000" w:themeColor="text1"/>
          <w:sz w:val="24"/>
          <w:szCs w:val="24"/>
        </w:rPr>
        <w:t>Все эти компонент</w:t>
      </w:r>
      <w:r w:rsidR="00856D93" w:rsidRPr="00C91D3C">
        <w:rPr>
          <w:rFonts w:ascii="Times New Roman" w:hAnsi="Times New Roman" w:cs="Times New Roman"/>
          <w:color w:val="000000" w:themeColor="text1"/>
          <w:sz w:val="24"/>
          <w:szCs w:val="24"/>
        </w:rPr>
        <w:t xml:space="preserve">ы </w:t>
      </w:r>
      <w:r w:rsidR="0010713A" w:rsidRPr="00C91D3C">
        <w:rPr>
          <w:rFonts w:ascii="Times New Roman" w:hAnsi="Times New Roman" w:cs="Times New Roman"/>
          <w:color w:val="000000" w:themeColor="text1"/>
          <w:sz w:val="24"/>
          <w:szCs w:val="24"/>
        </w:rPr>
        <w:t xml:space="preserve">играют значительную роль в формировании конкурентоспособности региона. </w:t>
      </w:r>
    </w:p>
    <w:p w:rsidR="003710F3" w:rsidRDefault="0010713A" w:rsidP="0083287A">
      <w:pPr>
        <w:spacing w:after="0" w:line="240" w:lineRule="auto"/>
        <w:ind w:firstLine="709"/>
        <w:contextualSpacing/>
        <w:jc w:val="both"/>
        <w:rPr>
          <w:rFonts w:ascii="Times New Roman" w:hAnsi="Times New Roman" w:cs="Times New Roman"/>
          <w:color w:val="000000" w:themeColor="text1"/>
          <w:sz w:val="24"/>
          <w:szCs w:val="24"/>
        </w:rPr>
      </w:pPr>
      <w:r w:rsidRPr="00C91D3C">
        <w:rPr>
          <w:rFonts w:ascii="Times New Roman" w:hAnsi="Times New Roman" w:cs="Times New Roman"/>
          <w:color w:val="000000" w:themeColor="text1"/>
          <w:sz w:val="24"/>
          <w:szCs w:val="24"/>
        </w:rPr>
        <w:t>Одной из стратегических целей Краснодарского края является развитие инновационной составляющей региона, внедрение цифровых технологий в систему публичного управления</w:t>
      </w:r>
      <w:r w:rsidR="00CD220C" w:rsidRPr="00C91D3C">
        <w:rPr>
          <w:rFonts w:ascii="Times New Roman" w:hAnsi="Times New Roman" w:cs="Times New Roman"/>
          <w:color w:val="000000" w:themeColor="text1"/>
          <w:sz w:val="24"/>
          <w:szCs w:val="24"/>
        </w:rPr>
        <w:t xml:space="preserve"> [</w:t>
      </w:r>
      <w:r w:rsidR="00E24EB5" w:rsidRPr="00C91D3C">
        <w:rPr>
          <w:rFonts w:ascii="Times New Roman" w:hAnsi="Times New Roman" w:cs="Times New Roman"/>
          <w:color w:val="000000" w:themeColor="text1"/>
          <w:sz w:val="24"/>
          <w:szCs w:val="24"/>
        </w:rPr>
        <w:t xml:space="preserve">3, </w:t>
      </w:r>
      <w:r w:rsidR="00CD220C" w:rsidRPr="00C91D3C">
        <w:rPr>
          <w:rFonts w:ascii="Times New Roman" w:hAnsi="Times New Roman" w:cs="Times New Roman"/>
          <w:color w:val="000000" w:themeColor="text1"/>
          <w:sz w:val="24"/>
          <w:szCs w:val="24"/>
          <w:lang w:val="en-US"/>
        </w:rPr>
        <w:t>C</w:t>
      </w:r>
      <w:r w:rsidR="00CD220C" w:rsidRPr="00C91D3C">
        <w:rPr>
          <w:rFonts w:ascii="Times New Roman" w:hAnsi="Times New Roman" w:cs="Times New Roman"/>
          <w:color w:val="000000" w:themeColor="text1"/>
          <w:sz w:val="24"/>
          <w:szCs w:val="24"/>
        </w:rPr>
        <w:t>.</w:t>
      </w:r>
      <w:r w:rsidR="00E24EB5" w:rsidRPr="00C91D3C">
        <w:rPr>
          <w:rFonts w:ascii="Times New Roman" w:hAnsi="Times New Roman" w:cs="Times New Roman"/>
          <w:color w:val="000000" w:themeColor="text1"/>
          <w:sz w:val="24"/>
          <w:szCs w:val="24"/>
        </w:rPr>
        <w:t xml:space="preserve"> </w:t>
      </w:r>
      <w:r w:rsidR="00551616" w:rsidRPr="00C91D3C">
        <w:rPr>
          <w:rFonts w:ascii="Times New Roman" w:hAnsi="Times New Roman" w:cs="Times New Roman"/>
          <w:color w:val="000000" w:themeColor="text1"/>
          <w:sz w:val="24"/>
          <w:szCs w:val="24"/>
        </w:rPr>
        <w:t>61</w:t>
      </w:r>
      <w:r w:rsidR="00CD220C" w:rsidRPr="00C91D3C">
        <w:rPr>
          <w:rFonts w:ascii="Times New Roman" w:hAnsi="Times New Roman" w:cs="Times New Roman"/>
          <w:color w:val="000000" w:themeColor="text1"/>
          <w:sz w:val="24"/>
          <w:szCs w:val="24"/>
        </w:rPr>
        <w:t>].</w:t>
      </w:r>
      <w:r w:rsidR="007C399C" w:rsidRPr="00C91D3C">
        <w:rPr>
          <w:rFonts w:ascii="Times New Roman" w:hAnsi="Times New Roman" w:cs="Times New Roman"/>
          <w:color w:val="000000" w:themeColor="text1"/>
          <w:sz w:val="24"/>
          <w:szCs w:val="24"/>
        </w:rPr>
        <w:t xml:space="preserve"> </w:t>
      </w:r>
    </w:p>
    <w:p w:rsidR="00963A4E" w:rsidRPr="00963A4E" w:rsidRDefault="00963A4E" w:rsidP="0083287A">
      <w:pPr>
        <w:spacing w:after="0" w:line="240" w:lineRule="auto"/>
        <w:ind w:firstLine="709"/>
        <w:contextualSpacing/>
        <w:jc w:val="both"/>
        <w:rPr>
          <w:rFonts w:ascii="Times New Roman" w:hAnsi="Times New Roman" w:cs="Times New Roman"/>
          <w:color w:val="000000" w:themeColor="text1"/>
          <w:sz w:val="24"/>
          <w:szCs w:val="24"/>
        </w:rPr>
      </w:pPr>
      <w:r w:rsidRPr="00963A4E">
        <w:rPr>
          <w:rFonts w:ascii="Times New Roman" w:hAnsi="Times New Roman" w:cs="Times New Roman"/>
          <w:color w:val="000000" w:themeColor="text1"/>
          <w:sz w:val="24"/>
          <w:szCs w:val="24"/>
        </w:rPr>
        <w:t xml:space="preserve">Стоит отметить, что на территории края функционирует система межведомственного электронного взаимодействия (СМЭВ), система ГИС, платформа «Электронное правительство», осуществляют свою деятельность МФЦ. </w:t>
      </w:r>
    </w:p>
    <w:p w:rsidR="00E03F18" w:rsidRPr="00E03F18" w:rsidRDefault="00E03F18" w:rsidP="0083287A">
      <w:pPr>
        <w:spacing w:after="0" w:line="240" w:lineRule="auto"/>
        <w:ind w:firstLine="709"/>
        <w:contextualSpacing/>
        <w:jc w:val="both"/>
        <w:rPr>
          <w:rFonts w:ascii="Times New Roman" w:hAnsi="Times New Roman" w:cs="Times New Roman"/>
          <w:color w:val="000000" w:themeColor="text1"/>
          <w:sz w:val="24"/>
          <w:szCs w:val="24"/>
        </w:rPr>
      </w:pPr>
      <w:r w:rsidRPr="00E03F18">
        <w:rPr>
          <w:rFonts w:ascii="Times New Roman" w:hAnsi="Times New Roman" w:cs="Times New Roman"/>
          <w:color w:val="000000" w:themeColor="text1"/>
          <w:sz w:val="24"/>
          <w:szCs w:val="24"/>
        </w:rPr>
        <w:t>В Краснодарском крае реализуются 3 программы, стимулирующие инновационное развитие региона (рисунок 2) [4]</w:t>
      </w:r>
    </w:p>
    <w:p w:rsidR="00963A4E" w:rsidRPr="00C91D3C" w:rsidRDefault="00963A4E" w:rsidP="0083287A">
      <w:pPr>
        <w:spacing w:after="0" w:line="240" w:lineRule="auto"/>
        <w:ind w:firstLine="709"/>
        <w:contextualSpacing/>
        <w:jc w:val="both"/>
        <w:rPr>
          <w:rFonts w:ascii="Times New Roman" w:hAnsi="Times New Roman" w:cs="Times New Roman"/>
          <w:color w:val="000000" w:themeColor="text1"/>
          <w:sz w:val="24"/>
          <w:szCs w:val="24"/>
        </w:rPr>
      </w:pPr>
    </w:p>
    <w:p w:rsidR="002821E0" w:rsidRPr="00C91D3C" w:rsidRDefault="00C91D3C" w:rsidP="0083287A">
      <w:pPr>
        <w:spacing w:after="0" w:line="240" w:lineRule="auto"/>
        <w:ind w:firstLine="709"/>
        <w:contextualSpacing/>
        <w:jc w:val="center"/>
        <w:rPr>
          <w:rFonts w:ascii="Times New Roman" w:hAnsi="Times New Roman" w:cs="Times New Roman"/>
          <w:b/>
          <w:bCs/>
          <w:i/>
          <w:iCs/>
          <w:color w:val="000000" w:themeColor="text1"/>
          <w:sz w:val="24"/>
          <w:szCs w:val="24"/>
        </w:rPr>
      </w:pPr>
      <w:r>
        <w:rPr>
          <w:rFonts w:ascii="Times New Roman" w:hAnsi="Times New Roman" w:cs="Times New Roman"/>
          <w:b/>
          <w:bCs/>
          <w:i/>
          <w:iCs/>
          <w:noProof/>
          <w:color w:val="000000" w:themeColor="text1"/>
          <w:sz w:val="24"/>
          <w:szCs w:val="24"/>
          <w:lang w:eastAsia="ru-RU"/>
        </w:rPr>
        <w:drawing>
          <wp:inline distT="0" distB="0" distL="0" distR="0">
            <wp:extent cx="4933950" cy="2295525"/>
            <wp:effectExtent l="0" t="0" r="0" b="2857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83287A" w:rsidRDefault="0083287A" w:rsidP="0083287A">
      <w:pPr>
        <w:spacing w:after="0" w:line="240" w:lineRule="auto"/>
        <w:ind w:firstLine="709"/>
        <w:contextualSpacing/>
        <w:jc w:val="center"/>
        <w:rPr>
          <w:rFonts w:ascii="Times New Roman" w:hAnsi="Times New Roman" w:cs="Times New Roman"/>
          <w:color w:val="000000" w:themeColor="text1"/>
          <w:sz w:val="24"/>
          <w:szCs w:val="24"/>
        </w:rPr>
      </w:pPr>
    </w:p>
    <w:p w:rsidR="00FE7563" w:rsidRDefault="00856865" w:rsidP="0083287A">
      <w:pPr>
        <w:spacing w:after="0" w:line="240" w:lineRule="auto"/>
        <w:ind w:firstLine="709"/>
        <w:contextualSpacing/>
        <w:jc w:val="center"/>
        <w:rPr>
          <w:rFonts w:ascii="Times New Roman" w:hAnsi="Times New Roman" w:cs="Times New Roman"/>
          <w:color w:val="000000" w:themeColor="text1"/>
          <w:sz w:val="24"/>
          <w:szCs w:val="24"/>
        </w:rPr>
      </w:pPr>
      <w:r w:rsidRPr="00963A4E">
        <w:rPr>
          <w:rFonts w:ascii="Times New Roman" w:hAnsi="Times New Roman" w:cs="Times New Roman"/>
          <w:color w:val="000000" w:themeColor="text1"/>
          <w:sz w:val="24"/>
          <w:szCs w:val="24"/>
        </w:rPr>
        <w:t>Рис</w:t>
      </w:r>
      <w:r w:rsidR="00963A4E" w:rsidRPr="00963A4E">
        <w:rPr>
          <w:rFonts w:ascii="Times New Roman" w:hAnsi="Times New Roman" w:cs="Times New Roman"/>
          <w:color w:val="000000" w:themeColor="text1"/>
          <w:sz w:val="24"/>
          <w:szCs w:val="24"/>
        </w:rPr>
        <w:t xml:space="preserve">унок 1 – </w:t>
      </w:r>
      <w:r w:rsidRPr="00963A4E">
        <w:rPr>
          <w:rFonts w:ascii="Times New Roman" w:hAnsi="Times New Roman" w:cs="Times New Roman"/>
          <w:color w:val="000000" w:themeColor="text1"/>
          <w:sz w:val="24"/>
          <w:szCs w:val="24"/>
        </w:rPr>
        <w:t>К</w:t>
      </w:r>
      <w:r w:rsidR="003710F3" w:rsidRPr="00963A4E">
        <w:rPr>
          <w:rFonts w:ascii="Times New Roman" w:hAnsi="Times New Roman" w:cs="Times New Roman"/>
          <w:color w:val="000000" w:themeColor="text1"/>
          <w:sz w:val="24"/>
          <w:szCs w:val="24"/>
        </w:rPr>
        <w:t>омпоненты для расчета индекса конкурентоспособности региона</w:t>
      </w:r>
    </w:p>
    <w:p w:rsidR="00BE4138" w:rsidRDefault="00BE4138" w:rsidP="0083287A">
      <w:pPr>
        <w:spacing w:after="0" w:line="240" w:lineRule="auto"/>
        <w:ind w:firstLine="709"/>
        <w:contextualSpacing/>
        <w:jc w:val="both"/>
        <w:rPr>
          <w:rFonts w:ascii="Times New Roman" w:hAnsi="Times New Roman" w:cs="Times New Roman"/>
          <w:color w:val="000000" w:themeColor="text1"/>
          <w:sz w:val="24"/>
          <w:szCs w:val="24"/>
        </w:rPr>
      </w:pPr>
    </w:p>
    <w:p w:rsidR="00963A4E" w:rsidRPr="00963A4E" w:rsidRDefault="00BE4138" w:rsidP="0083287A">
      <w:pPr>
        <w:spacing w:after="0" w:line="240" w:lineRule="auto"/>
        <w:ind w:firstLine="709"/>
        <w:contextualSpacing/>
        <w:jc w:val="both"/>
        <w:rPr>
          <w:rFonts w:ascii="Times New Roman" w:hAnsi="Times New Roman" w:cs="Times New Roman"/>
          <w:color w:val="000000" w:themeColor="text1"/>
          <w:sz w:val="24"/>
          <w:szCs w:val="24"/>
        </w:rPr>
      </w:pPr>
      <w:r w:rsidRPr="00BE4138">
        <w:rPr>
          <w:rFonts w:ascii="Times New Roman" w:hAnsi="Times New Roman" w:cs="Times New Roman"/>
          <w:color w:val="000000" w:themeColor="text1"/>
          <w:sz w:val="24"/>
          <w:szCs w:val="24"/>
        </w:rPr>
        <w:t xml:space="preserve">Для достижения развития инновационной среды края реализуются флагманские проекты в рамках Стратегии социально-экономического развития края. В нее входят </w:t>
      </w:r>
      <w:r w:rsidRPr="00BE4138">
        <w:rPr>
          <w:rFonts w:ascii="Times New Roman" w:hAnsi="Times New Roman" w:cs="Times New Roman"/>
          <w:color w:val="000000" w:themeColor="text1"/>
          <w:sz w:val="24"/>
          <w:szCs w:val="24"/>
        </w:rPr>
        <w:lastRenderedPageBreak/>
        <w:t xml:space="preserve">семь флагманских проектов, одним из которых является «Умная Кубань – лидеры будущего» [5, </w:t>
      </w:r>
      <w:r w:rsidRPr="00BE4138">
        <w:rPr>
          <w:rFonts w:ascii="Times New Roman" w:hAnsi="Times New Roman" w:cs="Times New Roman"/>
          <w:color w:val="000000" w:themeColor="text1"/>
          <w:sz w:val="24"/>
          <w:szCs w:val="24"/>
          <w:lang w:val="en-US"/>
        </w:rPr>
        <w:t>C</w:t>
      </w:r>
      <w:r w:rsidRPr="00BE4138">
        <w:rPr>
          <w:rFonts w:ascii="Times New Roman" w:hAnsi="Times New Roman" w:cs="Times New Roman"/>
          <w:color w:val="000000" w:themeColor="text1"/>
          <w:sz w:val="24"/>
          <w:szCs w:val="24"/>
        </w:rPr>
        <w:t xml:space="preserve">. 417].  </w:t>
      </w:r>
    </w:p>
    <w:p w:rsidR="008F00EF" w:rsidRPr="00C91D3C" w:rsidRDefault="008F00EF" w:rsidP="0083287A">
      <w:pPr>
        <w:spacing w:after="0" w:line="240" w:lineRule="auto"/>
        <w:contextualSpacing/>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ru-RU"/>
        </w:rPr>
        <w:drawing>
          <wp:inline distT="0" distB="0" distL="0" distR="0">
            <wp:extent cx="6010275" cy="1771650"/>
            <wp:effectExtent l="0" t="57150" r="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EA5DFC" w:rsidRDefault="00EA5DFC" w:rsidP="0083287A">
      <w:pPr>
        <w:spacing w:after="0" w:line="240" w:lineRule="auto"/>
        <w:ind w:firstLine="709"/>
        <w:contextualSpacing/>
        <w:jc w:val="center"/>
        <w:rPr>
          <w:rFonts w:ascii="Times New Roman" w:hAnsi="Times New Roman" w:cs="Times New Roman"/>
          <w:color w:val="000000" w:themeColor="text1"/>
          <w:sz w:val="24"/>
          <w:szCs w:val="24"/>
        </w:rPr>
      </w:pPr>
      <w:r w:rsidRPr="00EA5DFC">
        <w:rPr>
          <w:rFonts w:ascii="Times New Roman" w:hAnsi="Times New Roman" w:cs="Times New Roman"/>
          <w:color w:val="000000" w:themeColor="text1"/>
          <w:sz w:val="24"/>
          <w:szCs w:val="24"/>
        </w:rPr>
        <w:t>Рис</w:t>
      </w:r>
      <w:r w:rsidR="00963A4E" w:rsidRPr="00963A4E">
        <w:rPr>
          <w:rFonts w:ascii="Times New Roman" w:hAnsi="Times New Roman" w:cs="Times New Roman"/>
          <w:color w:val="000000" w:themeColor="text1"/>
          <w:sz w:val="24"/>
          <w:szCs w:val="24"/>
        </w:rPr>
        <w:t xml:space="preserve">унок </w:t>
      </w:r>
      <w:r w:rsidRPr="00963A4E">
        <w:rPr>
          <w:rFonts w:ascii="Times New Roman" w:hAnsi="Times New Roman" w:cs="Times New Roman"/>
          <w:color w:val="000000" w:themeColor="text1"/>
          <w:sz w:val="24"/>
          <w:szCs w:val="24"/>
        </w:rPr>
        <w:t>2</w:t>
      </w:r>
      <w:r w:rsidR="00963A4E" w:rsidRPr="00963A4E">
        <w:rPr>
          <w:rFonts w:ascii="Times New Roman" w:hAnsi="Times New Roman" w:cs="Times New Roman"/>
          <w:color w:val="000000" w:themeColor="text1"/>
          <w:sz w:val="24"/>
          <w:szCs w:val="24"/>
        </w:rPr>
        <w:t xml:space="preserve"> – </w:t>
      </w:r>
      <w:r w:rsidRPr="00963A4E">
        <w:rPr>
          <w:rFonts w:ascii="Times New Roman" w:hAnsi="Times New Roman" w:cs="Times New Roman"/>
          <w:color w:val="000000" w:themeColor="text1"/>
          <w:sz w:val="24"/>
          <w:szCs w:val="24"/>
        </w:rPr>
        <w:t>Региональные программы, стимулирующее инновационное развитие региона</w:t>
      </w:r>
    </w:p>
    <w:p w:rsidR="00963A4E" w:rsidRPr="00EA5DFC" w:rsidRDefault="00963A4E" w:rsidP="0083287A">
      <w:pPr>
        <w:spacing w:after="0" w:line="240" w:lineRule="auto"/>
        <w:ind w:firstLine="709"/>
        <w:contextualSpacing/>
        <w:jc w:val="center"/>
        <w:rPr>
          <w:rFonts w:ascii="Times New Roman" w:hAnsi="Times New Roman" w:cs="Times New Roman"/>
          <w:color w:val="000000" w:themeColor="text1"/>
          <w:sz w:val="24"/>
          <w:szCs w:val="24"/>
        </w:rPr>
      </w:pPr>
    </w:p>
    <w:p w:rsidR="008C2953" w:rsidRPr="008C2953" w:rsidRDefault="008C2953" w:rsidP="0083287A">
      <w:pPr>
        <w:spacing w:after="0" w:line="240" w:lineRule="auto"/>
        <w:ind w:firstLine="709"/>
        <w:contextualSpacing/>
        <w:jc w:val="both"/>
        <w:rPr>
          <w:rFonts w:ascii="Times New Roman" w:hAnsi="Times New Roman" w:cs="Times New Roman"/>
          <w:bCs/>
          <w:iCs/>
          <w:color w:val="000000" w:themeColor="text1"/>
          <w:sz w:val="24"/>
          <w:szCs w:val="24"/>
        </w:rPr>
      </w:pPr>
      <w:r w:rsidRPr="008C2953">
        <w:rPr>
          <w:rFonts w:ascii="Times New Roman" w:hAnsi="Times New Roman" w:cs="Times New Roman"/>
          <w:color w:val="000000" w:themeColor="text1"/>
          <w:sz w:val="24"/>
          <w:szCs w:val="24"/>
        </w:rPr>
        <w:t>В рамках данного проекта акценты сделаны на глобальное технологическое лидерство</w:t>
      </w:r>
      <w:r w:rsidR="00EA5DFC">
        <w:rPr>
          <w:rFonts w:ascii="Times New Roman" w:hAnsi="Times New Roman" w:cs="Times New Roman"/>
          <w:color w:val="000000" w:themeColor="text1"/>
          <w:sz w:val="24"/>
          <w:szCs w:val="24"/>
        </w:rPr>
        <w:t xml:space="preserve">, достигающееся </w:t>
      </w:r>
      <w:r w:rsidRPr="008C2953">
        <w:rPr>
          <w:rFonts w:ascii="Times New Roman" w:hAnsi="Times New Roman" w:cs="Times New Roman"/>
          <w:color w:val="000000" w:themeColor="text1"/>
          <w:sz w:val="24"/>
          <w:szCs w:val="24"/>
        </w:rPr>
        <w:t xml:space="preserve">посредством развития молодых талантов и предпринимателей, развитие системы государственного управления третьего поколения, ориентированной, прежде всего, на потребности населения и устойчивый рост его качества жизни </w:t>
      </w:r>
      <w:r w:rsidRPr="008C2953">
        <w:rPr>
          <w:rFonts w:ascii="Times New Roman" w:hAnsi="Times New Roman" w:cs="Times New Roman"/>
          <w:bCs/>
          <w:iCs/>
          <w:color w:val="000000" w:themeColor="text1"/>
          <w:sz w:val="24"/>
          <w:szCs w:val="24"/>
        </w:rPr>
        <w:t>[</w:t>
      </w:r>
      <w:r w:rsidR="006A45F0" w:rsidRPr="006A45F0">
        <w:rPr>
          <w:rFonts w:ascii="Times New Roman" w:hAnsi="Times New Roman" w:cs="Times New Roman"/>
          <w:bCs/>
          <w:iCs/>
          <w:color w:val="000000" w:themeColor="text1"/>
          <w:sz w:val="24"/>
          <w:szCs w:val="24"/>
        </w:rPr>
        <w:t>6</w:t>
      </w:r>
      <w:r w:rsidRPr="008C2953">
        <w:rPr>
          <w:rFonts w:ascii="Times New Roman" w:hAnsi="Times New Roman" w:cs="Times New Roman"/>
          <w:bCs/>
          <w:iCs/>
          <w:color w:val="000000" w:themeColor="text1"/>
          <w:sz w:val="24"/>
          <w:szCs w:val="24"/>
        </w:rPr>
        <w:t xml:space="preserve">, </w:t>
      </w:r>
      <w:r w:rsidRPr="008C2953">
        <w:rPr>
          <w:rFonts w:ascii="Times New Roman" w:hAnsi="Times New Roman" w:cs="Times New Roman"/>
          <w:bCs/>
          <w:iCs/>
          <w:color w:val="000000" w:themeColor="text1"/>
          <w:sz w:val="24"/>
          <w:szCs w:val="24"/>
          <w:lang w:val="en-US"/>
        </w:rPr>
        <w:t>C</w:t>
      </w:r>
      <w:r w:rsidRPr="008C2953">
        <w:rPr>
          <w:rFonts w:ascii="Times New Roman" w:hAnsi="Times New Roman" w:cs="Times New Roman"/>
          <w:bCs/>
          <w:iCs/>
          <w:color w:val="000000" w:themeColor="text1"/>
          <w:sz w:val="24"/>
          <w:szCs w:val="24"/>
        </w:rPr>
        <w:t>. 143].</w:t>
      </w:r>
    </w:p>
    <w:p w:rsidR="00E03F18" w:rsidRDefault="008C2953" w:rsidP="0083287A">
      <w:pPr>
        <w:spacing w:after="0" w:line="240" w:lineRule="auto"/>
        <w:ind w:firstLine="709"/>
        <w:contextualSpacing/>
        <w:jc w:val="both"/>
        <w:rPr>
          <w:rFonts w:ascii="Times New Roman" w:hAnsi="Times New Roman" w:cs="Times New Roman"/>
          <w:bCs/>
          <w:iCs/>
          <w:color w:val="000000" w:themeColor="text1"/>
          <w:sz w:val="24"/>
          <w:szCs w:val="24"/>
        </w:rPr>
      </w:pPr>
      <w:r w:rsidRPr="008C2953">
        <w:rPr>
          <w:rFonts w:ascii="Times New Roman" w:hAnsi="Times New Roman" w:cs="Times New Roman"/>
          <w:bCs/>
          <w:iCs/>
          <w:color w:val="000000" w:themeColor="text1"/>
          <w:sz w:val="24"/>
          <w:szCs w:val="24"/>
        </w:rPr>
        <w:t xml:space="preserve">Приоритетные программы развития предусматривают следующие механизмы повышения конкурентоспособности региона и улучшения инновационной среды (рисунок </w:t>
      </w:r>
      <w:r w:rsidR="002150D8">
        <w:rPr>
          <w:rFonts w:ascii="Times New Roman" w:hAnsi="Times New Roman" w:cs="Times New Roman"/>
          <w:bCs/>
          <w:iCs/>
          <w:color w:val="000000" w:themeColor="text1"/>
          <w:sz w:val="24"/>
          <w:szCs w:val="24"/>
        </w:rPr>
        <w:t>3</w:t>
      </w:r>
      <w:r w:rsidRPr="008C2953">
        <w:rPr>
          <w:rFonts w:ascii="Times New Roman" w:hAnsi="Times New Roman" w:cs="Times New Roman"/>
          <w:bCs/>
          <w:iCs/>
          <w:color w:val="000000" w:themeColor="text1"/>
          <w:sz w:val="24"/>
          <w:szCs w:val="24"/>
        </w:rPr>
        <w:t>).</w:t>
      </w:r>
    </w:p>
    <w:p w:rsidR="00A64B37" w:rsidRPr="00963A4E" w:rsidRDefault="00447644" w:rsidP="0083287A">
      <w:pPr>
        <w:spacing w:after="0" w:line="240" w:lineRule="auto"/>
        <w:contextualSpacing/>
        <w:jc w:val="center"/>
        <w:rPr>
          <w:rFonts w:ascii="Times New Roman" w:hAnsi="Times New Roman" w:cs="Times New Roman"/>
          <w:bCs/>
          <w:iCs/>
          <w:color w:val="000000" w:themeColor="text1"/>
          <w:sz w:val="24"/>
          <w:szCs w:val="24"/>
        </w:rPr>
      </w:pPr>
      <w:r w:rsidRPr="00C91D3C">
        <w:rPr>
          <w:rFonts w:ascii="Times New Roman" w:hAnsi="Times New Roman" w:cs="Times New Roman"/>
          <w:noProof/>
          <w:color w:val="000000" w:themeColor="text1"/>
          <w:sz w:val="24"/>
          <w:szCs w:val="24"/>
          <w:lang w:eastAsia="ru-RU"/>
        </w:rPr>
        <w:drawing>
          <wp:inline distT="0" distB="0" distL="0" distR="0">
            <wp:extent cx="6181725" cy="4276725"/>
            <wp:effectExtent l="57150" t="0" r="28575"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r w:rsidR="00AF4167" w:rsidRPr="00963A4E">
        <w:rPr>
          <w:rFonts w:ascii="Times New Roman" w:hAnsi="Times New Roman" w:cs="Times New Roman"/>
          <w:color w:val="000000" w:themeColor="text1"/>
          <w:sz w:val="24"/>
          <w:szCs w:val="24"/>
        </w:rPr>
        <w:t>Рис</w:t>
      </w:r>
      <w:r w:rsidR="00963A4E" w:rsidRPr="00963A4E">
        <w:rPr>
          <w:rFonts w:ascii="Times New Roman" w:hAnsi="Times New Roman" w:cs="Times New Roman"/>
          <w:color w:val="000000" w:themeColor="text1"/>
          <w:sz w:val="24"/>
          <w:szCs w:val="24"/>
        </w:rPr>
        <w:t xml:space="preserve">унок 3 – </w:t>
      </w:r>
      <w:r w:rsidR="008C2953" w:rsidRPr="00963A4E">
        <w:rPr>
          <w:rFonts w:ascii="Times New Roman" w:hAnsi="Times New Roman" w:cs="Times New Roman"/>
          <w:color w:val="000000" w:themeColor="text1"/>
          <w:sz w:val="24"/>
          <w:szCs w:val="24"/>
        </w:rPr>
        <w:t>Инструменты</w:t>
      </w:r>
      <w:r w:rsidR="00AF4167" w:rsidRPr="00963A4E">
        <w:rPr>
          <w:rFonts w:ascii="Times New Roman" w:hAnsi="Times New Roman" w:cs="Times New Roman"/>
          <w:color w:val="000000" w:themeColor="text1"/>
          <w:sz w:val="24"/>
          <w:szCs w:val="24"/>
        </w:rPr>
        <w:t xml:space="preserve"> повышения конкурентоспособности региона</w:t>
      </w:r>
    </w:p>
    <w:p w:rsidR="00AF4167" w:rsidRDefault="00AF4167" w:rsidP="0083287A">
      <w:pPr>
        <w:spacing w:after="0" w:line="240" w:lineRule="auto"/>
        <w:contextualSpacing/>
        <w:jc w:val="center"/>
        <w:rPr>
          <w:rFonts w:ascii="Times New Roman" w:hAnsi="Times New Roman" w:cs="Times New Roman"/>
          <w:color w:val="000000" w:themeColor="text1"/>
          <w:sz w:val="24"/>
          <w:szCs w:val="24"/>
        </w:rPr>
      </w:pPr>
      <w:r w:rsidRPr="00963A4E">
        <w:rPr>
          <w:rFonts w:ascii="Times New Roman" w:hAnsi="Times New Roman" w:cs="Times New Roman"/>
          <w:color w:val="000000" w:themeColor="text1"/>
          <w:sz w:val="24"/>
          <w:szCs w:val="24"/>
        </w:rPr>
        <w:t>в рамках флагманского проекта</w:t>
      </w:r>
      <w:r w:rsidR="0052696B">
        <w:rPr>
          <w:rFonts w:ascii="Times New Roman" w:hAnsi="Times New Roman" w:cs="Times New Roman"/>
          <w:color w:val="000000" w:themeColor="text1"/>
          <w:sz w:val="24"/>
          <w:szCs w:val="24"/>
        </w:rPr>
        <w:t xml:space="preserve"> </w:t>
      </w:r>
      <w:r w:rsidR="00697FBC" w:rsidRPr="00C91D3C">
        <w:rPr>
          <w:rFonts w:ascii="Times New Roman" w:hAnsi="Times New Roman" w:cs="Times New Roman"/>
          <w:color w:val="000000" w:themeColor="text1"/>
          <w:sz w:val="24"/>
          <w:szCs w:val="24"/>
        </w:rPr>
        <w:t>«Умная Кубань»</w:t>
      </w:r>
    </w:p>
    <w:p w:rsidR="00E03F18" w:rsidRDefault="00E03F18" w:rsidP="0083287A">
      <w:pPr>
        <w:spacing w:after="0" w:line="240" w:lineRule="auto"/>
        <w:contextualSpacing/>
        <w:jc w:val="center"/>
        <w:rPr>
          <w:rFonts w:ascii="Times New Roman" w:hAnsi="Times New Roman" w:cs="Times New Roman"/>
          <w:color w:val="000000" w:themeColor="text1"/>
          <w:sz w:val="24"/>
          <w:szCs w:val="24"/>
        </w:rPr>
      </w:pPr>
    </w:p>
    <w:p w:rsidR="0083287A" w:rsidRDefault="0083287A" w:rsidP="0083287A">
      <w:pPr>
        <w:spacing w:after="0" w:line="240" w:lineRule="auto"/>
        <w:ind w:firstLine="709"/>
        <w:contextualSpacing/>
        <w:jc w:val="both"/>
        <w:rPr>
          <w:rFonts w:ascii="Times New Roman" w:hAnsi="Times New Roman" w:cs="Times New Roman"/>
          <w:bCs/>
          <w:iCs/>
          <w:color w:val="000000" w:themeColor="text1"/>
          <w:sz w:val="24"/>
          <w:szCs w:val="24"/>
        </w:rPr>
      </w:pPr>
      <w:r w:rsidRPr="00963A4E">
        <w:rPr>
          <w:rFonts w:ascii="Times New Roman" w:hAnsi="Times New Roman" w:cs="Times New Roman"/>
          <w:bCs/>
          <w:iCs/>
          <w:color w:val="000000" w:themeColor="text1"/>
          <w:sz w:val="24"/>
          <w:szCs w:val="24"/>
        </w:rPr>
        <w:t>Данные проекты позволят эффективнее осуществлять межсекторного взаимодействие в рамках вопросов повышения инвестиционной привлекательности региона и улучшения качества жизни населения [7].</w:t>
      </w:r>
    </w:p>
    <w:p w:rsidR="003710F3" w:rsidRPr="00C91D3C" w:rsidRDefault="0083287A" w:rsidP="0083287A">
      <w:pPr>
        <w:spacing w:after="0" w:line="240" w:lineRule="auto"/>
        <w:ind w:firstLine="709"/>
        <w:contextualSpacing/>
        <w:jc w:val="both"/>
        <w:rPr>
          <w:rFonts w:ascii="Times New Roman" w:hAnsi="Times New Roman" w:cs="Times New Roman"/>
          <w:color w:val="000000" w:themeColor="text1"/>
          <w:sz w:val="24"/>
          <w:szCs w:val="24"/>
        </w:rPr>
      </w:pPr>
      <w:r w:rsidRPr="00E03F18">
        <w:rPr>
          <w:rFonts w:ascii="Times New Roman" w:hAnsi="Times New Roman" w:cs="Times New Roman"/>
          <w:bCs/>
          <w:iCs/>
          <w:color w:val="000000" w:themeColor="text1"/>
          <w:sz w:val="24"/>
          <w:szCs w:val="24"/>
        </w:rPr>
        <w:lastRenderedPageBreak/>
        <w:t>Краснодарский край является регионом-лидером по уровню конкурентоспособности, но в то же время отличается низким объемом и долей инновационной продукции и занимает 43 место по РФ</w:t>
      </w:r>
      <w:r>
        <w:rPr>
          <w:rFonts w:ascii="Times New Roman" w:hAnsi="Times New Roman" w:cs="Times New Roman"/>
          <w:bCs/>
          <w:iCs/>
          <w:color w:val="000000" w:themeColor="text1"/>
          <w:sz w:val="24"/>
          <w:szCs w:val="24"/>
        </w:rPr>
        <w:t>.</w:t>
      </w:r>
      <w:r w:rsidRPr="00E03F18">
        <w:rPr>
          <w:rFonts w:ascii="Times New Roman" w:hAnsi="Times New Roman" w:cs="Times New Roman"/>
          <w:color w:val="000000" w:themeColor="text1"/>
          <w:sz w:val="24"/>
          <w:szCs w:val="24"/>
        </w:rPr>
        <w:t xml:space="preserve"> </w:t>
      </w:r>
      <w:r w:rsidRPr="00E03F18">
        <w:rPr>
          <w:rFonts w:ascii="Times New Roman" w:hAnsi="Times New Roman" w:cs="Times New Roman"/>
          <w:bCs/>
          <w:iCs/>
          <w:color w:val="000000" w:themeColor="text1"/>
          <w:sz w:val="24"/>
          <w:szCs w:val="24"/>
        </w:rPr>
        <w:t>Это говорит о достаточно низкой результативности и эффективности проведения мероприятий по улучшению инновационной среды региона</w:t>
      </w:r>
      <w:r>
        <w:rPr>
          <w:rFonts w:ascii="Times New Roman" w:hAnsi="Times New Roman" w:cs="Times New Roman"/>
          <w:bCs/>
          <w:iCs/>
          <w:color w:val="000000" w:themeColor="text1"/>
          <w:sz w:val="24"/>
          <w:szCs w:val="24"/>
        </w:rPr>
        <w:t xml:space="preserve">. </w:t>
      </w:r>
      <w:r w:rsidR="00922C72" w:rsidRPr="00C91D3C">
        <w:rPr>
          <w:rFonts w:ascii="Times New Roman" w:hAnsi="Times New Roman" w:cs="Times New Roman"/>
          <w:color w:val="000000" w:themeColor="text1"/>
          <w:sz w:val="24"/>
          <w:szCs w:val="24"/>
        </w:rPr>
        <w:t>Тем не менее,</w:t>
      </w:r>
      <w:r w:rsidR="00BB59F6" w:rsidRPr="00C91D3C">
        <w:rPr>
          <w:rFonts w:ascii="Times New Roman" w:hAnsi="Times New Roman" w:cs="Times New Roman"/>
          <w:color w:val="000000" w:themeColor="text1"/>
          <w:sz w:val="24"/>
          <w:szCs w:val="24"/>
        </w:rPr>
        <w:t xml:space="preserve"> стоит отметить</w:t>
      </w:r>
      <w:r w:rsidR="002150D8">
        <w:rPr>
          <w:rFonts w:ascii="Times New Roman" w:hAnsi="Times New Roman" w:cs="Times New Roman"/>
          <w:color w:val="000000" w:themeColor="text1"/>
          <w:sz w:val="24"/>
          <w:szCs w:val="24"/>
        </w:rPr>
        <w:t xml:space="preserve"> достаточно большой</w:t>
      </w:r>
      <w:r w:rsidR="00BB59F6" w:rsidRPr="00C91D3C">
        <w:rPr>
          <w:rFonts w:ascii="Times New Roman" w:hAnsi="Times New Roman" w:cs="Times New Roman"/>
          <w:color w:val="000000" w:themeColor="text1"/>
          <w:sz w:val="24"/>
          <w:szCs w:val="24"/>
        </w:rPr>
        <w:t xml:space="preserve"> научно-</w:t>
      </w:r>
      <w:r w:rsidR="00922C72" w:rsidRPr="00C91D3C">
        <w:rPr>
          <w:rFonts w:ascii="Times New Roman" w:hAnsi="Times New Roman" w:cs="Times New Roman"/>
          <w:color w:val="000000" w:themeColor="text1"/>
          <w:sz w:val="24"/>
          <w:szCs w:val="24"/>
        </w:rPr>
        <w:t>инновационный потенциал</w:t>
      </w:r>
      <w:r w:rsidR="002150D8">
        <w:rPr>
          <w:rFonts w:ascii="Times New Roman" w:hAnsi="Times New Roman" w:cs="Times New Roman"/>
          <w:color w:val="000000" w:themeColor="text1"/>
          <w:sz w:val="24"/>
          <w:szCs w:val="24"/>
        </w:rPr>
        <w:t xml:space="preserve"> региона</w:t>
      </w:r>
      <w:r w:rsidR="00922C72" w:rsidRPr="00C91D3C">
        <w:rPr>
          <w:rFonts w:ascii="Times New Roman" w:hAnsi="Times New Roman" w:cs="Times New Roman"/>
          <w:color w:val="000000" w:themeColor="text1"/>
          <w:sz w:val="24"/>
          <w:szCs w:val="24"/>
        </w:rPr>
        <w:t xml:space="preserve">. </w:t>
      </w:r>
      <w:r w:rsidR="00BB59F6" w:rsidRPr="00C91D3C">
        <w:rPr>
          <w:rFonts w:ascii="Times New Roman" w:hAnsi="Times New Roman" w:cs="Times New Roman"/>
          <w:color w:val="000000" w:themeColor="text1"/>
          <w:sz w:val="24"/>
          <w:szCs w:val="24"/>
        </w:rPr>
        <w:t xml:space="preserve">В </w:t>
      </w:r>
      <w:r w:rsidR="002150D8">
        <w:rPr>
          <w:rFonts w:ascii="Times New Roman" w:hAnsi="Times New Roman" w:cs="Times New Roman"/>
          <w:color w:val="000000" w:themeColor="text1"/>
          <w:sz w:val="24"/>
          <w:szCs w:val="24"/>
        </w:rPr>
        <w:t>крае</w:t>
      </w:r>
      <w:r w:rsidR="004A12B2" w:rsidRPr="00C91D3C">
        <w:rPr>
          <w:rFonts w:ascii="Times New Roman" w:hAnsi="Times New Roman" w:cs="Times New Roman"/>
          <w:color w:val="000000" w:themeColor="text1"/>
          <w:sz w:val="24"/>
          <w:szCs w:val="24"/>
        </w:rPr>
        <w:t xml:space="preserve"> реализуют свою деятельность</w:t>
      </w:r>
      <w:r w:rsidR="00BB59F6" w:rsidRPr="00C91D3C">
        <w:rPr>
          <w:rFonts w:ascii="Times New Roman" w:hAnsi="Times New Roman" w:cs="Times New Roman"/>
          <w:color w:val="000000" w:themeColor="text1"/>
          <w:sz w:val="24"/>
          <w:szCs w:val="24"/>
        </w:rPr>
        <w:t xml:space="preserve"> 4 федеральных научных центров, 18 научно-исследовательских институтов, 10 государственных вузов, на базе которых реализуется флагманский проект </w:t>
      </w:r>
      <w:r w:rsidR="00447644" w:rsidRPr="00C91D3C">
        <w:rPr>
          <w:rFonts w:ascii="Times New Roman" w:hAnsi="Times New Roman" w:cs="Times New Roman"/>
          <w:color w:val="000000" w:themeColor="text1"/>
          <w:sz w:val="24"/>
          <w:szCs w:val="24"/>
        </w:rPr>
        <w:t>«</w:t>
      </w:r>
      <w:r w:rsidR="00BB59F6" w:rsidRPr="00C91D3C">
        <w:rPr>
          <w:rFonts w:ascii="Times New Roman" w:hAnsi="Times New Roman" w:cs="Times New Roman"/>
          <w:color w:val="000000" w:themeColor="text1"/>
          <w:sz w:val="24"/>
          <w:szCs w:val="24"/>
        </w:rPr>
        <w:t>Умная Кубань</w:t>
      </w:r>
      <w:r w:rsidR="00447644" w:rsidRPr="00C91D3C">
        <w:rPr>
          <w:rFonts w:ascii="Times New Roman" w:hAnsi="Times New Roman" w:cs="Times New Roman"/>
          <w:color w:val="000000" w:themeColor="text1"/>
          <w:sz w:val="24"/>
          <w:szCs w:val="24"/>
        </w:rPr>
        <w:t>»</w:t>
      </w:r>
      <w:r w:rsidR="00922C72" w:rsidRPr="00C91D3C">
        <w:rPr>
          <w:rFonts w:ascii="Times New Roman" w:hAnsi="Times New Roman" w:cs="Times New Roman"/>
          <w:color w:val="000000" w:themeColor="text1"/>
          <w:sz w:val="24"/>
          <w:szCs w:val="24"/>
        </w:rPr>
        <w:t>. Но при этом затраты на исследования и разработки</w:t>
      </w:r>
      <w:r w:rsidR="009E19FA" w:rsidRPr="00C91D3C">
        <w:rPr>
          <w:rFonts w:ascii="Times New Roman" w:hAnsi="Times New Roman" w:cs="Times New Roman"/>
          <w:color w:val="000000" w:themeColor="text1"/>
          <w:sz w:val="24"/>
          <w:szCs w:val="24"/>
        </w:rPr>
        <w:t xml:space="preserve">, </w:t>
      </w:r>
      <w:r w:rsidR="00922C72" w:rsidRPr="00C91D3C">
        <w:rPr>
          <w:rFonts w:ascii="Times New Roman" w:hAnsi="Times New Roman" w:cs="Times New Roman"/>
          <w:color w:val="000000" w:themeColor="text1"/>
          <w:sz w:val="24"/>
          <w:szCs w:val="24"/>
        </w:rPr>
        <w:t>по сравнению с развитыми странами, значительно ниже</w:t>
      </w:r>
      <w:r w:rsidR="00BB59F6" w:rsidRPr="00C91D3C">
        <w:rPr>
          <w:rFonts w:ascii="Times New Roman" w:hAnsi="Times New Roman" w:cs="Times New Roman"/>
          <w:color w:val="000000" w:themeColor="text1"/>
          <w:sz w:val="24"/>
          <w:szCs w:val="24"/>
        </w:rPr>
        <w:t>.</w:t>
      </w:r>
    </w:p>
    <w:p w:rsidR="00C81714" w:rsidRPr="00C91D3C" w:rsidRDefault="00C81714" w:rsidP="0083287A">
      <w:pPr>
        <w:spacing w:after="0" w:line="240" w:lineRule="auto"/>
        <w:ind w:firstLine="709"/>
        <w:contextualSpacing/>
        <w:jc w:val="both"/>
        <w:rPr>
          <w:rFonts w:ascii="Times New Roman" w:hAnsi="Times New Roman" w:cs="Times New Roman"/>
          <w:color w:val="000000" w:themeColor="text1"/>
          <w:sz w:val="24"/>
          <w:szCs w:val="24"/>
        </w:rPr>
      </w:pPr>
      <w:r w:rsidRPr="00C91D3C">
        <w:rPr>
          <w:rFonts w:ascii="Times New Roman" w:hAnsi="Times New Roman" w:cs="Times New Roman"/>
          <w:color w:val="000000" w:themeColor="text1"/>
          <w:sz w:val="24"/>
          <w:szCs w:val="24"/>
        </w:rPr>
        <w:t>Для достижения высоких показателей инновационного развития региона следует уделить особое внимание воспроизводству знаний, внедрению интеллектуальных технологий и высокотехнологичного предпринимательства</w:t>
      </w:r>
      <w:r w:rsidR="007C399C" w:rsidRPr="00C91D3C">
        <w:rPr>
          <w:rFonts w:ascii="Times New Roman" w:hAnsi="Times New Roman" w:cs="Times New Roman"/>
          <w:color w:val="000000" w:themeColor="text1"/>
          <w:sz w:val="24"/>
          <w:szCs w:val="24"/>
        </w:rPr>
        <w:t xml:space="preserve"> </w:t>
      </w:r>
      <w:r w:rsidR="007C399C" w:rsidRPr="00C91D3C">
        <w:rPr>
          <w:rFonts w:ascii="Times New Roman" w:hAnsi="Times New Roman" w:cs="Times New Roman"/>
          <w:bCs/>
          <w:iCs/>
          <w:color w:val="000000" w:themeColor="text1"/>
          <w:sz w:val="24"/>
          <w:szCs w:val="24"/>
        </w:rPr>
        <w:t>[</w:t>
      </w:r>
      <w:r w:rsidR="006A45F0" w:rsidRPr="006A45F0">
        <w:rPr>
          <w:rFonts w:ascii="Times New Roman" w:hAnsi="Times New Roman" w:cs="Times New Roman"/>
          <w:bCs/>
          <w:iCs/>
          <w:color w:val="000000" w:themeColor="text1"/>
          <w:sz w:val="24"/>
          <w:szCs w:val="24"/>
        </w:rPr>
        <w:t>8</w:t>
      </w:r>
      <w:r w:rsidR="007C399C" w:rsidRPr="00C91D3C">
        <w:rPr>
          <w:rFonts w:ascii="Times New Roman" w:hAnsi="Times New Roman" w:cs="Times New Roman"/>
          <w:bCs/>
          <w:iCs/>
          <w:color w:val="000000" w:themeColor="text1"/>
          <w:sz w:val="24"/>
          <w:szCs w:val="24"/>
        </w:rPr>
        <w:t xml:space="preserve">, </w:t>
      </w:r>
      <w:r w:rsidR="007C399C" w:rsidRPr="00C91D3C">
        <w:rPr>
          <w:rFonts w:ascii="Times New Roman" w:hAnsi="Times New Roman" w:cs="Times New Roman"/>
          <w:bCs/>
          <w:iCs/>
          <w:color w:val="000000" w:themeColor="text1"/>
          <w:sz w:val="24"/>
          <w:szCs w:val="24"/>
          <w:lang w:val="en-US"/>
        </w:rPr>
        <w:t>C</w:t>
      </w:r>
      <w:r w:rsidR="00996A17" w:rsidRPr="00C91D3C">
        <w:rPr>
          <w:rFonts w:ascii="Times New Roman" w:hAnsi="Times New Roman" w:cs="Times New Roman"/>
          <w:bCs/>
          <w:iCs/>
          <w:color w:val="000000" w:themeColor="text1"/>
          <w:sz w:val="24"/>
          <w:szCs w:val="24"/>
        </w:rPr>
        <w:t>. 9</w:t>
      </w:r>
      <w:r w:rsidR="007C399C" w:rsidRPr="00C91D3C">
        <w:rPr>
          <w:rFonts w:ascii="Times New Roman" w:hAnsi="Times New Roman" w:cs="Times New Roman"/>
          <w:bCs/>
          <w:iCs/>
          <w:color w:val="000000" w:themeColor="text1"/>
          <w:sz w:val="24"/>
          <w:szCs w:val="24"/>
        </w:rPr>
        <w:t>4].</w:t>
      </w:r>
    </w:p>
    <w:p w:rsidR="00D86F4A" w:rsidRDefault="002150D8" w:rsidP="0083287A">
      <w:pPr>
        <w:spacing w:after="0" w:line="240" w:lineRule="auto"/>
        <w:ind w:firstLine="709"/>
        <w:contextualSpacing/>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w:t>
      </w:r>
      <w:r w:rsidR="00DB5F8E" w:rsidRPr="00C91D3C">
        <w:rPr>
          <w:rFonts w:ascii="Times New Roman" w:hAnsi="Times New Roman" w:cs="Times New Roman"/>
          <w:color w:val="000000" w:themeColor="text1"/>
          <w:sz w:val="24"/>
          <w:szCs w:val="24"/>
        </w:rPr>
        <w:t xml:space="preserve">а счет реализации флагманских проектов, </w:t>
      </w:r>
      <w:r w:rsidR="00C81714" w:rsidRPr="00C91D3C">
        <w:rPr>
          <w:rFonts w:ascii="Times New Roman" w:hAnsi="Times New Roman" w:cs="Times New Roman"/>
          <w:color w:val="000000" w:themeColor="text1"/>
          <w:sz w:val="24"/>
          <w:szCs w:val="24"/>
        </w:rPr>
        <w:t xml:space="preserve">регион </w:t>
      </w:r>
      <w:r>
        <w:rPr>
          <w:rFonts w:ascii="Times New Roman" w:hAnsi="Times New Roman" w:cs="Times New Roman"/>
          <w:color w:val="000000" w:themeColor="text1"/>
          <w:sz w:val="24"/>
          <w:szCs w:val="24"/>
        </w:rPr>
        <w:t>может</w:t>
      </w:r>
      <w:r w:rsidR="00D302E2" w:rsidRPr="00C91D3C">
        <w:rPr>
          <w:rFonts w:ascii="Times New Roman" w:hAnsi="Times New Roman" w:cs="Times New Roman"/>
          <w:color w:val="000000" w:themeColor="text1"/>
          <w:sz w:val="24"/>
          <w:szCs w:val="24"/>
        </w:rPr>
        <w:t xml:space="preserve"> стать лидером в накоплении человеческого капитала как основного актива, как основы долгосрочной конкурентоспособности. </w:t>
      </w:r>
      <w:r w:rsidR="00D86F4A" w:rsidRPr="00C91D3C">
        <w:rPr>
          <w:rFonts w:ascii="Times New Roman" w:hAnsi="Times New Roman" w:cs="Times New Roman"/>
          <w:color w:val="000000" w:themeColor="text1"/>
          <w:sz w:val="24"/>
          <w:szCs w:val="24"/>
        </w:rPr>
        <w:t>Тем не менее, в</w:t>
      </w:r>
      <w:r w:rsidR="00192A9A" w:rsidRPr="00C91D3C">
        <w:rPr>
          <w:rFonts w:ascii="Times New Roman" w:hAnsi="Times New Roman" w:cs="Times New Roman"/>
          <w:color w:val="000000" w:themeColor="text1"/>
          <w:sz w:val="24"/>
          <w:szCs w:val="24"/>
        </w:rPr>
        <w:t xml:space="preserve"> Краснодарском крае необходимо совершенствовать процессы за счёт внедрения современных технологий, наращивать скорость процессов, адресность государственной поддержки, услуг, ориентированных на жизненные ситуации людей, совершенствовать механизмы контроля. С другой стороны, необходимо совершить прорыв в области IT, увеличить количество разработок в</w:t>
      </w:r>
      <w:r w:rsidR="00856D93" w:rsidRPr="00C91D3C">
        <w:rPr>
          <w:rFonts w:ascii="Times New Roman" w:hAnsi="Times New Roman" w:cs="Times New Roman"/>
          <w:color w:val="000000" w:themeColor="text1"/>
          <w:sz w:val="24"/>
          <w:szCs w:val="24"/>
        </w:rPr>
        <w:t xml:space="preserve"> данной</w:t>
      </w:r>
      <w:r w:rsidR="00192A9A" w:rsidRPr="00C91D3C">
        <w:rPr>
          <w:rFonts w:ascii="Times New Roman" w:hAnsi="Times New Roman" w:cs="Times New Roman"/>
          <w:color w:val="000000" w:themeColor="text1"/>
          <w:sz w:val="24"/>
          <w:szCs w:val="24"/>
        </w:rPr>
        <w:t xml:space="preserve"> </w:t>
      </w:r>
      <w:r w:rsidR="00856D93" w:rsidRPr="00C91D3C">
        <w:rPr>
          <w:rFonts w:ascii="Times New Roman" w:hAnsi="Times New Roman" w:cs="Times New Roman"/>
          <w:color w:val="000000" w:themeColor="text1"/>
          <w:sz w:val="24"/>
          <w:szCs w:val="24"/>
        </w:rPr>
        <w:t>сфере</w:t>
      </w:r>
      <w:r w:rsidR="00192A9A" w:rsidRPr="00C91D3C">
        <w:rPr>
          <w:rFonts w:ascii="Times New Roman" w:hAnsi="Times New Roman" w:cs="Times New Roman"/>
          <w:color w:val="000000" w:themeColor="text1"/>
          <w:sz w:val="24"/>
          <w:szCs w:val="24"/>
        </w:rPr>
        <w:t>.</w:t>
      </w:r>
      <w:r w:rsidR="000F2509" w:rsidRPr="00C91D3C">
        <w:rPr>
          <w:rFonts w:ascii="Times New Roman" w:hAnsi="Times New Roman" w:cs="Times New Roman"/>
          <w:color w:val="000000" w:themeColor="text1"/>
          <w:sz w:val="24"/>
          <w:szCs w:val="24"/>
        </w:rPr>
        <w:t xml:space="preserve"> </w:t>
      </w:r>
      <w:r w:rsidR="00192A9A" w:rsidRPr="00C91D3C">
        <w:rPr>
          <w:rFonts w:ascii="Times New Roman" w:hAnsi="Times New Roman" w:cs="Times New Roman"/>
          <w:color w:val="000000" w:themeColor="text1"/>
          <w:sz w:val="24"/>
          <w:szCs w:val="24"/>
        </w:rPr>
        <w:t xml:space="preserve">Для стимулирования внедрения инноваций, следует создавать соответствующую инфраструктуру: </w:t>
      </w:r>
      <w:proofErr w:type="spellStart"/>
      <w:r w:rsidR="00192A9A" w:rsidRPr="00C91D3C">
        <w:rPr>
          <w:rFonts w:ascii="Times New Roman" w:hAnsi="Times New Roman" w:cs="Times New Roman"/>
          <w:color w:val="000000" w:themeColor="text1"/>
          <w:sz w:val="24"/>
          <w:szCs w:val="24"/>
        </w:rPr>
        <w:t>коворкинговые</w:t>
      </w:r>
      <w:proofErr w:type="spellEnd"/>
      <w:r w:rsidR="00192A9A" w:rsidRPr="00C91D3C">
        <w:rPr>
          <w:rFonts w:ascii="Times New Roman" w:hAnsi="Times New Roman" w:cs="Times New Roman"/>
          <w:color w:val="000000" w:themeColor="text1"/>
          <w:sz w:val="24"/>
          <w:szCs w:val="24"/>
        </w:rPr>
        <w:t xml:space="preserve"> и инжиниринговые центры, IT-парки</w:t>
      </w:r>
      <w:r w:rsidR="007C399C" w:rsidRPr="00C91D3C">
        <w:rPr>
          <w:rFonts w:ascii="Times New Roman" w:hAnsi="Times New Roman" w:cs="Times New Roman"/>
          <w:color w:val="000000" w:themeColor="text1"/>
          <w:sz w:val="24"/>
          <w:szCs w:val="24"/>
        </w:rPr>
        <w:t xml:space="preserve"> </w:t>
      </w:r>
      <w:r w:rsidR="007C399C" w:rsidRPr="00C91D3C">
        <w:rPr>
          <w:rFonts w:ascii="Times New Roman" w:hAnsi="Times New Roman" w:cs="Times New Roman"/>
          <w:color w:val="000000" w:themeColor="text1"/>
          <w:sz w:val="24"/>
          <w:szCs w:val="24"/>
          <w:shd w:val="clear" w:color="auto" w:fill="FFFFFF" w:themeFill="background1"/>
        </w:rPr>
        <w:t>[</w:t>
      </w:r>
      <w:r w:rsidR="006A45F0" w:rsidRPr="006A45F0">
        <w:rPr>
          <w:rFonts w:ascii="Times New Roman" w:hAnsi="Times New Roman" w:cs="Times New Roman"/>
          <w:color w:val="000000" w:themeColor="text1"/>
          <w:sz w:val="24"/>
          <w:szCs w:val="24"/>
          <w:shd w:val="clear" w:color="auto" w:fill="FFFFFF" w:themeFill="background1"/>
        </w:rPr>
        <w:t>9,</w:t>
      </w:r>
      <w:r w:rsidR="007C399C" w:rsidRPr="00C91D3C">
        <w:rPr>
          <w:rFonts w:ascii="Times New Roman" w:hAnsi="Times New Roman" w:cs="Times New Roman"/>
          <w:color w:val="000000" w:themeColor="text1"/>
          <w:sz w:val="24"/>
          <w:szCs w:val="24"/>
          <w:shd w:val="clear" w:color="auto" w:fill="FFFFFF" w:themeFill="background1"/>
        </w:rPr>
        <w:t xml:space="preserve"> </w:t>
      </w:r>
      <w:r w:rsidR="007C399C" w:rsidRPr="00C91D3C">
        <w:rPr>
          <w:rFonts w:ascii="Times New Roman" w:hAnsi="Times New Roman" w:cs="Times New Roman"/>
          <w:color w:val="000000" w:themeColor="text1"/>
          <w:sz w:val="24"/>
          <w:szCs w:val="24"/>
          <w:shd w:val="clear" w:color="auto" w:fill="FFFFFF" w:themeFill="background1"/>
          <w:lang w:val="en-US"/>
        </w:rPr>
        <w:t>C</w:t>
      </w:r>
      <w:r w:rsidR="007C399C" w:rsidRPr="00C91D3C">
        <w:rPr>
          <w:rFonts w:ascii="Times New Roman" w:hAnsi="Times New Roman" w:cs="Times New Roman"/>
          <w:color w:val="000000" w:themeColor="text1"/>
          <w:sz w:val="24"/>
          <w:szCs w:val="24"/>
          <w:shd w:val="clear" w:color="auto" w:fill="FFFFFF" w:themeFill="background1"/>
        </w:rPr>
        <w:t>.</w:t>
      </w:r>
      <w:r w:rsidR="00996A17" w:rsidRPr="00C91D3C">
        <w:rPr>
          <w:rFonts w:ascii="Times New Roman" w:hAnsi="Times New Roman" w:cs="Times New Roman"/>
          <w:color w:val="000000" w:themeColor="text1"/>
          <w:sz w:val="24"/>
          <w:szCs w:val="24"/>
          <w:shd w:val="clear" w:color="auto" w:fill="FFFFFF" w:themeFill="background1"/>
        </w:rPr>
        <w:t xml:space="preserve"> 52</w:t>
      </w:r>
      <w:r w:rsidR="007C399C" w:rsidRPr="00C91D3C">
        <w:rPr>
          <w:rFonts w:ascii="Times New Roman" w:hAnsi="Times New Roman" w:cs="Times New Roman"/>
          <w:color w:val="000000" w:themeColor="text1"/>
          <w:sz w:val="24"/>
          <w:szCs w:val="24"/>
          <w:shd w:val="clear" w:color="auto" w:fill="FFFFFF" w:themeFill="background1"/>
        </w:rPr>
        <w:t>]</w:t>
      </w:r>
      <w:r w:rsidR="00192A9A" w:rsidRPr="00C91D3C">
        <w:rPr>
          <w:rFonts w:ascii="Times New Roman" w:hAnsi="Times New Roman" w:cs="Times New Roman"/>
          <w:color w:val="000000" w:themeColor="text1"/>
          <w:sz w:val="24"/>
          <w:szCs w:val="24"/>
        </w:rPr>
        <w:t>.</w:t>
      </w:r>
    </w:p>
    <w:p w:rsidR="00D86F4A" w:rsidRPr="00E03F18" w:rsidRDefault="00B979DE" w:rsidP="0083287A">
      <w:pPr>
        <w:spacing w:after="0" w:line="240" w:lineRule="auto"/>
        <w:ind w:firstLine="709"/>
        <w:contextualSpacing/>
        <w:jc w:val="both"/>
        <w:rPr>
          <w:rFonts w:ascii="Times New Roman" w:hAnsi="Times New Roman" w:cs="Times New Roman"/>
          <w:bCs/>
          <w:color w:val="000000" w:themeColor="text1"/>
          <w:sz w:val="24"/>
          <w:szCs w:val="24"/>
        </w:rPr>
      </w:pPr>
      <w:r w:rsidRPr="00B979DE">
        <w:rPr>
          <w:rFonts w:ascii="Times New Roman" w:hAnsi="Times New Roman" w:cs="Times New Roman"/>
          <w:bCs/>
          <w:color w:val="000000" w:themeColor="text1"/>
          <w:sz w:val="24"/>
          <w:szCs w:val="24"/>
        </w:rPr>
        <w:t xml:space="preserve">Несмотря на это, в </w:t>
      </w:r>
      <w:r w:rsidR="002150D8">
        <w:rPr>
          <w:rFonts w:ascii="Times New Roman" w:hAnsi="Times New Roman" w:cs="Times New Roman"/>
          <w:bCs/>
          <w:color w:val="000000" w:themeColor="text1"/>
          <w:sz w:val="24"/>
          <w:szCs w:val="24"/>
        </w:rPr>
        <w:t xml:space="preserve">ближайшие годы в крае </w:t>
      </w:r>
      <w:r w:rsidRPr="00B979DE">
        <w:rPr>
          <w:rFonts w:ascii="Times New Roman" w:hAnsi="Times New Roman" w:cs="Times New Roman"/>
          <w:bCs/>
          <w:color w:val="000000" w:themeColor="text1"/>
          <w:sz w:val="24"/>
          <w:szCs w:val="24"/>
        </w:rPr>
        <w:t xml:space="preserve">планируется создание максимально эффективной и опережающей мировые стандарты цифровой сетевой инфраструктуры. </w:t>
      </w:r>
      <w:r w:rsidR="002150D8">
        <w:rPr>
          <w:rFonts w:ascii="Times New Roman" w:hAnsi="Times New Roman" w:cs="Times New Roman"/>
          <w:bCs/>
          <w:color w:val="000000" w:themeColor="text1"/>
          <w:sz w:val="24"/>
          <w:szCs w:val="24"/>
        </w:rPr>
        <w:t>О</w:t>
      </w:r>
      <w:r w:rsidRPr="00B979DE">
        <w:rPr>
          <w:rFonts w:ascii="Times New Roman" w:hAnsi="Times New Roman" w:cs="Times New Roman"/>
          <w:bCs/>
          <w:color w:val="000000" w:themeColor="text1"/>
          <w:sz w:val="24"/>
          <w:szCs w:val="24"/>
        </w:rPr>
        <w:t xml:space="preserve">собое внимание </w:t>
      </w:r>
      <w:r w:rsidR="002150D8">
        <w:rPr>
          <w:rFonts w:ascii="Times New Roman" w:hAnsi="Times New Roman" w:cs="Times New Roman"/>
          <w:bCs/>
          <w:color w:val="000000" w:themeColor="text1"/>
          <w:sz w:val="24"/>
          <w:szCs w:val="24"/>
        </w:rPr>
        <w:t xml:space="preserve">будет уделяться </w:t>
      </w:r>
      <w:r w:rsidRPr="00B979DE">
        <w:rPr>
          <w:rFonts w:ascii="Times New Roman" w:hAnsi="Times New Roman" w:cs="Times New Roman"/>
          <w:bCs/>
          <w:color w:val="000000" w:themeColor="text1"/>
          <w:sz w:val="24"/>
          <w:szCs w:val="24"/>
        </w:rPr>
        <w:t xml:space="preserve">проектам, направленным на формирование и развитие цифровой, «умной» экономики. </w:t>
      </w:r>
      <w:r w:rsidR="00192A9A" w:rsidRPr="00C91D3C">
        <w:rPr>
          <w:rFonts w:ascii="Times New Roman" w:hAnsi="Times New Roman" w:cs="Times New Roman"/>
          <w:color w:val="000000" w:themeColor="text1"/>
          <w:sz w:val="24"/>
          <w:szCs w:val="24"/>
        </w:rPr>
        <w:t>Важно стремиться к более высоким показателям</w:t>
      </w:r>
      <w:r w:rsidR="00626A13" w:rsidRPr="00C91D3C">
        <w:rPr>
          <w:rFonts w:ascii="Times New Roman" w:hAnsi="Times New Roman" w:cs="Times New Roman"/>
          <w:color w:val="000000" w:themeColor="text1"/>
          <w:sz w:val="24"/>
          <w:szCs w:val="24"/>
        </w:rPr>
        <w:t xml:space="preserve"> развития </w:t>
      </w:r>
      <w:r w:rsidR="00192A9A" w:rsidRPr="00C91D3C">
        <w:rPr>
          <w:rFonts w:ascii="Times New Roman" w:hAnsi="Times New Roman" w:cs="Times New Roman"/>
          <w:color w:val="000000" w:themeColor="text1"/>
          <w:sz w:val="24"/>
          <w:szCs w:val="24"/>
        </w:rPr>
        <w:t>инновационн</w:t>
      </w:r>
      <w:r w:rsidR="00577A71" w:rsidRPr="00C91D3C">
        <w:rPr>
          <w:rFonts w:ascii="Times New Roman" w:hAnsi="Times New Roman" w:cs="Times New Roman"/>
          <w:color w:val="000000" w:themeColor="text1"/>
          <w:sz w:val="24"/>
          <w:szCs w:val="24"/>
        </w:rPr>
        <w:t>ого</w:t>
      </w:r>
      <w:r w:rsidR="00192A9A" w:rsidRPr="00C91D3C">
        <w:rPr>
          <w:rFonts w:ascii="Times New Roman" w:hAnsi="Times New Roman" w:cs="Times New Roman"/>
          <w:color w:val="000000" w:themeColor="text1"/>
          <w:sz w:val="24"/>
          <w:szCs w:val="24"/>
        </w:rPr>
        <w:t xml:space="preserve"> развития региона</w:t>
      </w:r>
      <w:r w:rsidR="007B56EE" w:rsidRPr="00C91D3C">
        <w:rPr>
          <w:rFonts w:ascii="Times New Roman" w:hAnsi="Times New Roman" w:cs="Times New Roman"/>
          <w:color w:val="000000" w:themeColor="text1"/>
          <w:sz w:val="24"/>
          <w:szCs w:val="24"/>
        </w:rPr>
        <w:t xml:space="preserve"> и тогда в</w:t>
      </w:r>
      <w:r w:rsidR="00D86F4A" w:rsidRPr="00C91D3C">
        <w:rPr>
          <w:rFonts w:ascii="Times New Roman" w:hAnsi="Times New Roman" w:cs="Times New Roman"/>
          <w:color w:val="000000" w:themeColor="text1"/>
          <w:sz w:val="24"/>
          <w:szCs w:val="24"/>
        </w:rPr>
        <w:t xml:space="preserve"> ближайшие </w:t>
      </w:r>
      <w:r w:rsidR="00577A71" w:rsidRPr="00C91D3C">
        <w:rPr>
          <w:rFonts w:ascii="Times New Roman" w:hAnsi="Times New Roman" w:cs="Times New Roman"/>
          <w:color w:val="000000" w:themeColor="text1"/>
          <w:sz w:val="24"/>
          <w:szCs w:val="24"/>
        </w:rPr>
        <w:t xml:space="preserve">десятилетия </w:t>
      </w:r>
      <w:r w:rsidR="00D86F4A" w:rsidRPr="00C91D3C">
        <w:rPr>
          <w:rFonts w:ascii="Times New Roman" w:hAnsi="Times New Roman" w:cs="Times New Roman"/>
          <w:color w:val="000000" w:themeColor="text1"/>
          <w:sz w:val="24"/>
          <w:szCs w:val="24"/>
        </w:rPr>
        <w:t>в основе изменений существующе</w:t>
      </w:r>
      <w:r w:rsidR="00577A71" w:rsidRPr="00C91D3C">
        <w:rPr>
          <w:rFonts w:ascii="Times New Roman" w:hAnsi="Times New Roman" w:cs="Times New Roman"/>
          <w:color w:val="000000" w:themeColor="text1"/>
          <w:sz w:val="24"/>
          <w:szCs w:val="24"/>
        </w:rPr>
        <w:t>й</w:t>
      </w:r>
      <w:r w:rsidR="00D86F4A" w:rsidRPr="00C91D3C">
        <w:rPr>
          <w:rFonts w:ascii="Times New Roman" w:hAnsi="Times New Roman" w:cs="Times New Roman"/>
          <w:color w:val="000000" w:themeColor="text1"/>
          <w:sz w:val="24"/>
          <w:szCs w:val="24"/>
        </w:rPr>
        <w:t xml:space="preserve"> экономи</w:t>
      </w:r>
      <w:r w:rsidR="00DD17C7" w:rsidRPr="00C91D3C">
        <w:rPr>
          <w:rFonts w:ascii="Times New Roman" w:hAnsi="Times New Roman" w:cs="Times New Roman"/>
          <w:color w:val="000000" w:themeColor="text1"/>
          <w:sz w:val="24"/>
          <w:szCs w:val="24"/>
        </w:rPr>
        <w:t>ческой ситуации</w:t>
      </w:r>
      <w:r w:rsidR="00D86F4A" w:rsidRPr="00C91D3C">
        <w:rPr>
          <w:rFonts w:ascii="Times New Roman" w:hAnsi="Times New Roman" w:cs="Times New Roman"/>
          <w:color w:val="000000" w:themeColor="text1"/>
          <w:sz w:val="24"/>
          <w:szCs w:val="24"/>
        </w:rPr>
        <w:t xml:space="preserve"> и общества будут находиться стремительно распространяемые новые материалы и нанотехнологии в производственных процессах и секторе услуг.</w:t>
      </w:r>
    </w:p>
    <w:p w:rsidR="00B979DE" w:rsidRDefault="00B979DE" w:rsidP="0083287A">
      <w:pPr>
        <w:spacing w:after="0" w:line="240" w:lineRule="auto"/>
        <w:ind w:firstLine="709"/>
        <w:contextualSpacing/>
        <w:jc w:val="both"/>
        <w:rPr>
          <w:rFonts w:ascii="Times New Roman" w:hAnsi="Times New Roman" w:cs="Times New Roman"/>
          <w:color w:val="000000" w:themeColor="text1"/>
          <w:sz w:val="24"/>
          <w:szCs w:val="24"/>
        </w:rPr>
      </w:pPr>
      <w:r w:rsidRPr="00B979DE">
        <w:rPr>
          <w:rFonts w:ascii="Times New Roman" w:hAnsi="Times New Roman" w:cs="Times New Roman"/>
          <w:color w:val="000000" w:themeColor="text1"/>
          <w:sz w:val="24"/>
          <w:szCs w:val="24"/>
        </w:rPr>
        <w:t>Таким образом, для поддержания конкурентоспособного социально-экономического развития региона необходимо внедрение инновационных подходов во все его сферы жизни, путем создания высокотехнологичных производств, поиска дополнительных стимулов для привлечения инвестиций, подготовки высококвалифицированных кадров. Проведение эффективной региональной инновационной политики может позволить решить ряд немало важных задач развития экономики Краснодарского края.</w:t>
      </w:r>
    </w:p>
    <w:p w:rsidR="00963A4E" w:rsidRPr="00B979DE" w:rsidRDefault="00963A4E" w:rsidP="0083287A">
      <w:pPr>
        <w:spacing w:after="0" w:line="240" w:lineRule="auto"/>
        <w:ind w:firstLine="709"/>
        <w:contextualSpacing/>
        <w:jc w:val="both"/>
        <w:rPr>
          <w:rFonts w:ascii="Times New Roman" w:hAnsi="Times New Roman" w:cs="Times New Roman"/>
          <w:color w:val="000000" w:themeColor="text1"/>
          <w:sz w:val="24"/>
          <w:szCs w:val="24"/>
        </w:rPr>
      </w:pPr>
    </w:p>
    <w:p w:rsidR="000F2509" w:rsidRPr="00963A4E" w:rsidRDefault="00963A4E" w:rsidP="0083287A">
      <w:pPr>
        <w:spacing w:after="0" w:line="240" w:lineRule="auto"/>
        <w:contextualSpacing/>
        <w:jc w:val="center"/>
        <w:rPr>
          <w:rFonts w:ascii="Times New Roman" w:hAnsi="Times New Roman" w:cs="Times New Roman"/>
          <w:b/>
          <w:bCs/>
          <w:color w:val="000000" w:themeColor="text1"/>
          <w:sz w:val="24"/>
          <w:szCs w:val="24"/>
        </w:rPr>
      </w:pPr>
      <w:r w:rsidRPr="00963A4E">
        <w:rPr>
          <w:rFonts w:ascii="Times New Roman" w:hAnsi="Times New Roman" w:cs="Times New Roman"/>
          <w:b/>
          <w:bCs/>
          <w:color w:val="000000" w:themeColor="text1"/>
          <w:sz w:val="24"/>
          <w:szCs w:val="24"/>
        </w:rPr>
        <w:t>Список литературы</w:t>
      </w:r>
    </w:p>
    <w:p w:rsidR="00166A32" w:rsidRPr="00C91D3C" w:rsidRDefault="00166A32" w:rsidP="0083287A">
      <w:pPr>
        <w:pStyle w:val="a6"/>
        <w:numPr>
          <w:ilvl w:val="0"/>
          <w:numId w:val="1"/>
        </w:numPr>
        <w:tabs>
          <w:tab w:val="left" w:pos="993"/>
          <w:tab w:val="left" w:pos="1134"/>
        </w:tabs>
        <w:spacing w:after="0" w:line="240" w:lineRule="auto"/>
        <w:ind w:left="0" w:firstLine="709"/>
        <w:jc w:val="both"/>
        <w:rPr>
          <w:rFonts w:ascii="Times New Roman" w:hAnsi="Times New Roman" w:cs="Times New Roman"/>
          <w:sz w:val="24"/>
          <w:szCs w:val="24"/>
        </w:rPr>
      </w:pPr>
      <w:r w:rsidRPr="00C91D3C">
        <w:rPr>
          <w:rFonts w:ascii="Times New Roman" w:hAnsi="Times New Roman" w:cs="Times New Roman"/>
          <w:sz w:val="24"/>
          <w:szCs w:val="24"/>
        </w:rPr>
        <w:t xml:space="preserve">Родин А.В. Многоуровневые межсекторные взаимосвязи в кластерной организации </w:t>
      </w:r>
      <w:proofErr w:type="spellStart"/>
      <w:r w:rsidRPr="00C91D3C">
        <w:rPr>
          <w:rFonts w:ascii="Times New Roman" w:hAnsi="Times New Roman" w:cs="Times New Roman"/>
          <w:sz w:val="24"/>
          <w:szCs w:val="24"/>
        </w:rPr>
        <w:t>экотуристического</w:t>
      </w:r>
      <w:proofErr w:type="spellEnd"/>
      <w:r w:rsidRPr="00C91D3C">
        <w:rPr>
          <w:rFonts w:ascii="Times New Roman" w:hAnsi="Times New Roman" w:cs="Times New Roman"/>
          <w:sz w:val="24"/>
          <w:szCs w:val="24"/>
        </w:rPr>
        <w:t xml:space="preserve"> пространства региона / Экономика устойчивого развития /Региональный научный журнал, 2018, № 4 (36). С. 246-253.</w:t>
      </w:r>
    </w:p>
    <w:p w:rsidR="00166A32" w:rsidRPr="00C91D3C" w:rsidRDefault="00166A32" w:rsidP="0083287A">
      <w:pPr>
        <w:pStyle w:val="a6"/>
        <w:numPr>
          <w:ilvl w:val="0"/>
          <w:numId w:val="1"/>
        </w:numPr>
        <w:tabs>
          <w:tab w:val="left" w:pos="1134"/>
        </w:tabs>
        <w:spacing w:after="0" w:line="240" w:lineRule="auto"/>
        <w:ind w:left="0" w:firstLine="709"/>
        <w:jc w:val="both"/>
        <w:rPr>
          <w:rFonts w:ascii="Times New Roman" w:hAnsi="Times New Roman" w:cs="Times New Roman"/>
          <w:color w:val="000000" w:themeColor="text1"/>
          <w:sz w:val="24"/>
          <w:szCs w:val="24"/>
        </w:rPr>
      </w:pPr>
      <w:proofErr w:type="spellStart"/>
      <w:r w:rsidRPr="00C91D3C">
        <w:rPr>
          <w:rFonts w:ascii="Times New Roman" w:hAnsi="Times New Roman" w:cs="Times New Roman"/>
          <w:color w:val="000000" w:themeColor="text1"/>
          <w:sz w:val="24"/>
          <w:szCs w:val="24"/>
        </w:rPr>
        <w:t>Клейнер</w:t>
      </w:r>
      <w:proofErr w:type="spellEnd"/>
      <w:r w:rsidRPr="00C91D3C">
        <w:rPr>
          <w:rFonts w:ascii="Times New Roman" w:hAnsi="Times New Roman" w:cs="Times New Roman"/>
          <w:color w:val="000000" w:themeColor="text1"/>
          <w:sz w:val="24"/>
          <w:szCs w:val="24"/>
        </w:rPr>
        <w:t xml:space="preserve"> Г.Б. Системная экономика как платформа развития современной экономической теории // Вопросы экономики. 2013. №6. С.1-27.</w:t>
      </w:r>
    </w:p>
    <w:p w:rsidR="00166A32" w:rsidRDefault="00166A32" w:rsidP="0083287A">
      <w:pPr>
        <w:pStyle w:val="Default"/>
        <w:numPr>
          <w:ilvl w:val="0"/>
          <w:numId w:val="1"/>
        </w:numPr>
        <w:tabs>
          <w:tab w:val="left" w:pos="993"/>
          <w:tab w:val="left" w:pos="1134"/>
        </w:tabs>
        <w:ind w:left="0" w:firstLine="709"/>
        <w:contextualSpacing/>
        <w:jc w:val="both"/>
        <w:rPr>
          <w:color w:val="auto"/>
        </w:rPr>
      </w:pPr>
      <w:r w:rsidRPr="00C91D3C">
        <w:rPr>
          <w:color w:val="auto"/>
        </w:rPr>
        <w:t xml:space="preserve">Родин А.В., </w:t>
      </w:r>
      <w:proofErr w:type="spellStart"/>
      <w:r w:rsidRPr="00C91D3C">
        <w:rPr>
          <w:color w:val="auto"/>
        </w:rPr>
        <w:t>Будко</w:t>
      </w:r>
      <w:proofErr w:type="spellEnd"/>
      <w:r w:rsidRPr="00C91D3C">
        <w:rPr>
          <w:color w:val="auto"/>
        </w:rPr>
        <w:t xml:space="preserve"> А.С. Межсекторное взаимодействие в условиях цифровизации экономики региона/ Инновационная экономика: перспективы развития и совершенствования / научно-практический журнал. №7 (33) Том 1. 2018 . – Курск: ЗАО «Университетская книга». – С.58-63 </w:t>
      </w:r>
    </w:p>
    <w:p w:rsidR="00670E0B" w:rsidRPr="00C91D3C" w:rsidRDefault="00670E0B" w:rsidP="0083287A">
      <w:pPr>
        <w:pStyle w:val="Default"/>
        <w:numPr>
          <w:ilvl w:val="0"/>
          <w:numId w:val="1"/>
        </w:numPr>
        <w:tabs>
          <w:tab w:val="left" w:pos="993"/>
          <w:tab w:val="left" w:pos="1134"/>
        </w:tabs>
        <w:ind w:left="0" w:firstLine="709"/>
        <w:contextualSpacing/>
        <w:jc w:val="both"/>
        <w:rPr>
          <w:color w:val="auto"/>
        </w:rPr>
      </w:pPr>
      <w:r w:rsidRPr="00670E0B">
        <w:rPr>
          <w:color w:val="auto"/>
        </w:rPr>
        <w:t>Об утверждении государственной программы Краснодарского края “Информационное общество Кубани” Постановление главы администрации Краснодарского края URL: http://docs.cntd.ru/document/430643126 (дата обращения: 10.05.2020)</w:t>
      </w:r>
    </w:p>
    <w:p w:rsidR="00166A32" w:rsidRPr="00C91D3C" w:rsidRDefault="00166A32" w:rsidP="0083287A">
      <w:pPr>
        <w:pStyle w:val="Default"/>
        <w:numPr>
          <w:ilvl w:val="0"/>
          <w:numId w:val="1"/>
        </w:numPr>
        <w:tabs>
          <w:tab w:val="left" w:pos="993"/>
          <w:tab w:val="left" w:pos="1134"/>
        </w:tabs>
        <w:ind w:left="0" w:firstLine="709"/>
        <w:contextualSpacing/>
        <w:jc w:val="both"/>
        <w:rPr>
          <w:color w:val="auto"/>
        </w:rPr>
      </w:pPr>
      <w:r w:rsidRPr="00C91D3C">
        <w:rPr>
          <w:color w:val="auto"/>
        </w:rPr>
        <w:t>Родин А.В. Цифровая трансформация межсекторного взаимодействия в реализации концепции «</w:t>
      </w:r>
      <w:proofErr w:type="spellStart"/>
      <w:r w:rsidRPr="00C91D3C">
        <w:rPr>
          <w:color w:val="auto"/>
        </w:rPr>
        <w:t>Smart</w:t>
      </w:r>
      <w:proofErr w:type="spellEnd"/>
      <w:r w:rsidRPr="00C91D3C">
        <w:rPr>
          <w:color w:val="auto"/>
        </w:rPr>
        <w:t xml:space="preserve"> </w:t>
      </w:r>
      <w:proofErr w:type="spellStart"/>
      <w:r w:rsidRPr="00C91D3C">
        <w:rPr>
          <w:color w:val="auto"/>
        </w:rPr>
        <w:t>Kuban</w:t>
      </w:r>
      <w:proofErr w:type="spellEnd"/>
      <w:r w:rsidRPr="00C91D3C">
        <w:rPr>
          <w:color w:val="auto"/>
        </w:rPr>
        <w:t xml:space="preserve">»/ Цифровой регион: опыт, компетенции, проекты. Сборник статей </w:t>
      </w:r>
      <w:r w:rsidRPr="00C91D3C">
        <w:rPr>
          <w:color w:val="auto"/>
        </w:rPr>
        <w:lastRenderedPageBreak/>
        <w:t xml:space="preserve">Международной научно-практической конференции. 30 ноября 2018 г., г. Брянск, Брянский государственный инженерно-технологический университет. 2018. С. 416-418. </w:t>
      </w:r>
    </w:p>
    <w:p w:rsidR="007C399C" w:rsidRPr="00C91D3C" w:rsidRDefault="007C399C" w:rsidP="0083287A">
      <w:pPr>
        <w:pStyle w:val="a6"/>
        <w:numPr>
          <w:ilvl w:val="0"/>
          <w:numId w:val="1"/>
        </w:numPr>
        <w:tabs>
          <w:tab w:val="left" w:pos="993"/>
          <w:tab w:val="left" w:pos="1134"/>
        </w:tabs>
        <w:spacing w:after="0" w:line="240" w:lineRule="auto"/>
        <w:ind w:left="0" w:firstLine="709"/>
        <w:jc w:val="both"/>
        <w:rPr>
          <w:rFonts w:ascii="Times New Roman" w:hAnsi="Times New Roman" w:cs="Times New Roman"/>
          <w:sz w:val="24"/>
          <w:szCs w:val="24"/>
        </w:rPr>
      </w:pPr>
      <w:r w:rsidRPr="00C91D3C">
        <w:rPr>
          <w:rFonts w:ascii="Times New Roman" w:hAnsi="Times New Roman" w:cs="Times New Roman"/>
          <w:sz w:val="24"/>
          <w:szCs w:val="24"/>
        </w:rPr>
        <w:t xml:space="preserve">Авакян К.О. Актуализация систем менеджмента качества публичного управления в условиях вызовов XXI века. / К.О Авакян, И.Н. Пивоварова, А.В. Родин/ Вызовы XXI века: государственное, муниципальное, корпоративное управление (Часть 2): материалы </w:t>
      </w:r>
      <w:proofErr w:type="spellStart"/>
      <w:r w:rsidRPr="00C91D3C">
        <w:rPr>
          <w:rFonts w:ascii="Times New Roman" w:hAnsi="Times New Roman" w:cs="Times New Roman"/>
          <w:sz w:val="24"/>
          <w:szCs w:val="24"/>
        </w:rPr>
        <w:t>Междунар</w:t>
      </w:r>
      <w:proofErr w:type="spellEnd"/>
      <w:r w:rsidRPr="00C91D3C">
        <w:rPr>
          <w:rFonts w:ascii="Times New Roman" w:hAnsi="Times New Roman" w:cs="Times New Roman"/>
          <w:sz w:val="24"/>
          <w:szCs w:val="24"/>
        </w:rPr>
        <w:t xml:space="preserve">. науч.-практ. </w:t>
      </w:r>
      <w:proofErr w:type="spellStart"/>
      <w:proofErr w:type="gramStart"/>
      <w:r w:rsidRPr="00C91D3C">
        <w:rPr>
          <w:rFonts w:ascii="Times New Roman" w:hAnsi="Times New Roman" w:cs="Times New Roman"/>
          <w:sz w:val="24"/>
          <w:szCs w:val="24"/>
        </w:rPr>
        <w:t>конф</w:t>
      </w:r>
      <w:proofErr w:type="spellEnd"/>
      <w:r w:rsidRPr="00C91D3C">
        <w:rPr>
          <w:rFonts w:ascii="Times New Roman" w:hAnsi="Times New Roman" w:cs="Times New Roman"/>
          <w:sz w:val="24"/>
          <w:szCs w:val="24"/>
        </w:rPr>
        <w:t>./</w:t>
      </w:r>
      <w:proofErr w:type="gramEnd"/>
      <w:r w:rsidRPr="00C91D3C">
        <w:rPr>
          <w:rFonts w:ascii="Times New Roman" w:hAnsi="Times New Roman" w:cs="Times New Roman"/>
          <w:sz w:val="24"/>
          <w:szCs w:val="24"/>
        </w:rPr>
        <w:t xml:space="preserve"> </w:t>
      </w:r>
      <w:proofErr w:type="spellStart"/>
      <w:r w:rsidRPr="00C91D3C">
        <w:rPr>
          <w:rFonts w:ascii="Times New Roman" w:hAnsi="Times New Roman" w:cs="Times New Roman"/>
          <w:sz w:val="24"/>
          <w:szCs w:val="24"/>
        </w:rPr>
        <w:t>отв</w:t>
      </w:r>
      <w:proofErr w:type="spellEnd"/>
      <w:r w:rsidRPr="00C91D3C">
        <w:rPr>
          <w:rFonts w:ascii="Times New Roman" w:hAnsi="Times New Roman" w:cs="Times New Roman"/>
          <w:sz w:val="24"/>
          <w:szCs w:val="24"/>
        </w:rPr>
        <w:t xml:space="preserve"> ред. К.Н. Бабичев. – Краснодар: Кубанский гос.ун-т, 2015. – </w:t>
      </w:r>
      <w:r w:rsidR="00996A17" w:rsidRPr="00C91D3C">
        <w:rPr>
          <w:rFonts w:ascii="Times New Roman" w:hAnsi="Times New Roman" w:cs="Times New Roman"/>
          <w:sz w:val="24"/>
          <w:szCs w:val="24"/>
        </w:rPr>
        <w:t>–С. 141-145.</w:t>
      </w:r>
    </w:p>
    <w:p w:rsidR="00E24EB5" w:rsidRPr="00C91D3C" w:rsidRDefault="00E24EB5" w:rsidP="0083287A">
      <w:pPr>
        <w:pStyle w:val="Default"/>
        <w:numPr>
          <w:ilvl w:val="0"/>
          <w:numId w:val="1"/>
        </w:numPr>
        <w:tabs>
          <w:tab w:val="left" w:pos="993"/>
          <w:tab w:val="left" w:pos="1134"/>
        </w:tabs>
        <w:ind w:left="0" w:firstLine="709"/>
        <w:contextualSpacing/>
        <w:jc w:val="both"/>
      </w:pPr>
      <w:r w:rsidRPr="00C91D3C">
        <w:rPr>
          <w:color w:val="000000" w:themeColor="text1"/>
        </w:rPr>
        <w:t xml:space="preserve">О стратегии социально-экономического развития Краснодарского края на долгосрочный период до 2030 года. Закон Краснодарского края  </w:t>
      </w:r>
      <w:r w:rsidRPr="00C91D3C">
        <w:rPr>
          <w:color w:val="auto"/>
        </w:rPr>
        <w:t>URL: </w:t>
      </w:r>
      <w:hyperlink r:id="rId23" w:history="1">
        <w:r w:rsidRPr="00C91D3C">
          <w:rPr>
            <w:rStyle w:val="a3"/>
            <w:color w:val="auto"/>
            <w:u w:val="none"/>
          </w:rPr>
          <w:t>http://docs.cntd.ru/document/550301926</w:t>
        </w:r>
      </w:hyperlink>
      <w:r w:rsidRPr="00C91D3C">
        <w:rPr>
          <w:color w:val="auto"/>
        </w:rPr>
        <w:t xml:space="preserve"> (дата обращения 23.04.2020).</w:t>
      </w:r>
    </w:p>
    <w:p w:rsidR="007C399C" w:rsidRPr="00C91D3C" w:rsidRDefault="007C399C" w:rsidP="0083287A">
      <w:pPr>
        <w:pStyle w:val="Default"/>
        <w:numPr>
          <w:ilvl w:val="0"/>
          <w:numId w:val="1"/>
        </w:numPr>
        <w:tabs>
          <w:tab w:val="left" w:pos="993"/>
          <w:tab w:val="left" w:pos="1134"/>
        </w:tabs>
        <w:ind w:left="0" w:firstLine="709"/>
        <w:contextualSpacing/>
        <w:jc w:val="both"/>
        <w:rPr>
          <w:color w:val="auto"/>
        </w:rPr>
      </w:pPr>
      <w:proofErr w:type="spellStart"/>
      <w:r w:rsidRPr="00C91D3C">
        <w:rPr>
          <w:color w:val="auto"/>
        </w:rPr>
        <w:t>Алуян</w:t>
      </w:r>
      <w:proofErr w:type="spellEnd"/>
      <w:r w:rsidRPr="00C91D3C">
        <w:rPr>
          <w:color w:val="auto"/>
        </w:rPr>
        <w:t xml:space="preserve"> В.С. Организация предпринимательской деятельности/ В.С. </w:t>
      </w:r>
      <w:proofErr w:type="spellStart"/>
      <w:proofErr w:type="gramStart"/>
      <w:r w:rsidRPr="00C91D3C">
        <w:rPr>
          <w:color w:val="auto"/>
        </w:rPr>
        <w:t>Алуян</w:t>
      </w:r>
      <w:proofErr w:type="spellEnd"/>
      <w:r w:rsidRPr="00C91D3C">
        <w:rPr>
          <w:color w:val="auto"/>
        </w:rPr>
        <w:t>,  Е.О.</w:t>
      </w:r>
      <w:proofErr w:type="gramEnd"/>
      <w:r w:rsidRPr="00C91D3C">
        <w:rPr>
          <w:color w:val="auto"/>
        </w:rPr>
        <w:t xml:space="preserve"> Белова, В.А. Губин,  А.В. Родин: учеб. пособие. – Краснодар: Изд-во </w:t>
      </w:r>
      <w:proofErr w:type="spellStart"/>
      <w:r w:rsidRPr="00C91D3C">
        <w:rPr>
          <w:color w:val="auto"/>
        </w:rPr>
        <w:t>КубГТУ</w:t>
      </w:r>
      <w:proofErr w:type="spellEnd"/>
      <w:r w:rsidRPr="00C91D3C">
        <w:rPr>
          <w:color w:val="auto"/>
        </w:rPr>
        <w:t>. – 2003. – 135с.</w:t>
      </w:r>
    </w:p>
    <w:p w:rsidR="00CD220C" w:rsidRDefault="00CD220C" w:rsidP="0083287A">
      <w:pPr>
        <w:pStyle w:val="Default"/>
        <w:numPr>
          <w:ilvl w:val="0"/>
          <w:numId w:val="1"/>
        </w:numPr>
        <w:tabs>
          <w:tab w:val="left" w:pos="993"/>
          <w:tab w:val="left" w:pos="1134"/>
        </w:tabs>
        <w:ind w:left="0" w:firstLine="709"/>
        <w:contextualSpacing/>
        <w:jc w:val="both"/>
        <w:rPr>
          <w:color w:val="auto"/>
        </w:rPr>
      </w:pPr>
      <w:r w:rsidRPr="00C91D3C">
        <w:rPr>
          <w:color w:val="auto"/>
        </w:rPr>
        <w:t xml:space="preserve">Родин А.В., </w:t>
      </w:r>
      <w:proofErr w:type="spellStart"/>
      <w:r w:rsidRPr="00C91D3C">
        <w:rPr>
          <w:color w:val="auto"/>
        </w:rPr>
        <w:t>Будко</w:t>
      </w:r>
      <w:proofErr w:type="spellEnd"/>
      <w:r w:rsidRPr="00C91D3C">
        <w:rPr>
          <w:color w:val="auto"/>
        </w:rPr>
        <w:t xml:space="preserve"> А.С. Формирование цифровой культуры как ресурса развития межсекторного взаимодействия// Актуальные проблемы стратегического управления территориальным развитием. Материалы Всероссийской научно-практической конференции.– Краснодар: Кубанский гос. ун-т. – 2018. – С. 49-55. </w:t>
      </w:r>
    </w:p>
    <w:p w:rsidR="00963A4E" w:rsidRPr="0052696B" w:rsidRDefault="00963A4E" w:rsidP="0083287A">
      <w:pPr>
        <w:pStyle w:val="Default"/>
        <w:tabs>
          <w:tab w:val="left" w:pos="993"/>
          <w:tab w:val="left" w:pos="1134"/>
        </w:tabs>
        <w:ind w:firstLine="992"/>
        <w:contextualSpacing/>
        <w:jc w:val="both"/>
        <w:rPr>
          <w:color w:val="auto"/>
        </w:rPr>
      </w:pPr>
      <w:proofErr w:type="spellStart"/>
      <w:r w:rsidRPr="00963A4E">
        <w:rPr>
          <w:color w:val="auto"/>
        </w:rPr>
        <w:t>Будко</w:t>
      </w:r>
      <w:proofErr w:type="spellEnd"/>
      <w:r w:rsidRPr="00963A4E">
        <w:rPr>
          <w:color w:val="auto"/>
        </w:rPr>
        <w:t xml:space="preserve"> Анна Сергеевна (Россия, Краснодар) – студентка </w:t>
      </w:r>
      <w:r>
        <w:rPr>
          <w:color w:val="auto"/>
        </w:rPr>
        <w:t>1</w:t>
      </w:r>
      <w:r w:rsidRPr="00963A4E">
        <w:rPr>
          <w:color w:val="auto"/>
        </w:rPr>
        <w:t xml:space="preserve"> курса</w:t>
      </w:r>
      <w:r>
        <w:rPr>
          <w:color w:val="auto"/>
        </w:rPr>
        <w:t xml:space="preserve"> магистратуры</w:t>
      </w:r>
      <w:r w:rsidRPr="00963A4E">
        <w:rPr>
          <w:color w:val="auto"/>
        </w:rPr>
        <w:t xml:space="preserve">, Кубанский государственный университет, 350040, г. Краснодар, ул. Ставропольская, </w:t>
      </w:r>
      <w:proofErr w:type="gramStart"/>
      <w:r w:rsidRPr="00963A4E">
        <w:rPr>
          <w:color w:val="auto"/>
        </w:rPr>
        <w:t xml:space="preserve">149,  </w:t>
      </w:r>
      <w:proofErr w:type="spellStart"/>
      <w:r w:rsidR="0052696B">
        <w:rPr>
          <w:lang w:val="en-US"/>
        </w:rPr>
        <w:t>annabudko</w:t>
      </w:r>
      <w:proofErr w:type="spellEnd"/>
      <w:r w:rsidR="0052696B" w:rsidRPr="0052696B">
        <w:t>81@</w:t>
      </w:r>
      <w:proofErr w:type="spellStart"/>
      <w:r w:rsidR="0052696B">
        <w:rPr>
          <w:lang w:val="en-US"/>
        </w:rPr>
        <w:t>gmail</w:t>
      </w:r>
      <w:proofErr w:type="spellEnd"/>
      <w:r w:rsidR="0052696B" w:rsidRPr="0052696B">
        <w:t>.</w:t>
      </w:r>
      <w:r w:rsidR="0052696B">
        <w:rPr>
          <w:lang w:val="en-US"/>
        </w:rPr>
        <w:t>com</w:t>
      </w:r>
      <w:proofErr w:type="gramEnd"/>
    </w:p>
    <w:p w:rsidR="00963A4E" w:rsidRPr="0052696B" w:rsidRDefault="00963A4E" w:rsidP="00A41A62">
      <w:pPr>
        <w:pStyle w:val="Default"/>
        <w:tabs>
          <w:tab w:val="left" w:pos="993"/>
          <w:tab w:val="left" w:pos="1134"/>
        </w:tabs>
        <w:ind w:firstLine="992"/>
        <w:contextualSpacing/>
        <w:jc w:val="both"/>
      </w:pPr>
      <w:r w:rsidRPr="00963A4E">
        <w:t>Родин Александр Васильевич, кандидат экономических наук, доцент, заведующ</w:t>
      </w:r>
      <w:r w:rsidR="002649BB">
        <w:t xml:space="preserve">ий </w:t>
      </w:r>
      <w:r w:rsidRPr="00963A4E">
        <w:t>кафедрой</w:t>
      </w:r>
      <w:r w:rsidR="002649BB">
        <w:t xml:space="preserve"> организации и планирования местного развития</w:t>
      </w:r>
      <w:r w:rsidRPr="00963A4E">
        <w:t>, Кубанский государственный университет, 350040 г. Краснодар, ул. Ставропольская</w:t>
      </w:r>
      <w:r w:rsidR="00A41A62" w:rsidRPr="0052696B">
        <w:t>, 14</w:t>
      </w:r>
      <w:r w:rsidRPr="0052696B">
        <w:t xml:space="preserve">9 </w:t>
      </w:r>
      <w:hyperlink r:id="rId24" w:history="1">
        <w:r w:rsidRPr="00963A4E">
          <w:rPr>
            <w:rStyle w:val="a3"/>
            <w:iCs/>
            <w:color w:val="auto"/>
            <w:u w:val="none"/>
            <w:lang w:val="en-US"/>
          </w:rPr>
          <w:t>mailteor</w:t>
        </w:r>
        <w:r w:rsidRPr="0052696B">
          <w:rPr>
            <w:rStyle w:val="a3"/>
            <w:iCs/>
            <w:color w:val="auto"/>
            <w:u w:val="none"/>
          </w:rPr>
          <w:t>@</w:t>
        </w:r>
        <w:r w:rsidRPr="00963A4E">
          <w:rPr>
            <w:rStyle w:val="a3"/>
            <w:iCs/>
            <w:color w:val="auto"/>
            <w:u w:val="none"/>
            <w:lang w:val="en-US"/>
          </w:rPr>
          <w:t>mail</w:t>
        </w:r>
        <w:r w:rsidRPr="0052696B">
          <w:rPr>
            <w:rStyle w:val="a3"/>
            <w:iCs/>
            <w:color w:val="auto"/>
            <w:u w:val="none"/>
          </w:rPr>
          <w:t>.</w:t>
        </w:r>
        <w:proofErr w:type="spellStart"/>
        <w:r w:rsidRPr="00963A4E">
          <w:rPr>
            <w:rStyle w:val="a3"/>
            <w:iCs/>
            <w:color w:val="auto"/>
            <w:u w:val="none"/>
            <w:lang w:val="en-US"/>
          </w:rPr>
          <w:t>ru</w:t>
        </w:r>
        <w:proofErr w:type="spellEnd"/>
      </w:hyperlink>
    </w:p>
    <w:p w:rsidR="00963A4E" w:rsidRPr="0052696B" w:rsidRDefault="00963A4E" w:rsidP="0083287A">
      <w:pPr>
        <w:pStyle w:val="Default"/>
        <w:tabs>
          <w:tab w:val="left" w:pos="993"/>
          <w:tab w:val="left" w:pos="1134"/>
        </w:tabs>
        <w:contextualSpacing/>
        <w:jc w:val="both"/>
        <w:rPr>
          <w:color w:val="auto"/>
        </w:rPr>
      </w:pPr>
    </w:p>
    <w:p w:rsidR="00963A4E" w:rsidRPr="0052696B" w:rsidRDefault="00963A4E" w:rsidP="0083287A">
      <w:pPr>
        <w:pStyle w:val="Default"/>
        <w:tabs>
          <w:tab w:val="left" w:pos="993"/>
          <w:tab w:val="left" w:pos="1134"/>
        </w:tabs>
        <w:contextualSpacing/>
        <w:jc w:val="right"/>
        <w:rPr>
          <w:b/>
          <w:bCs/>
        </w:rPr>
      </w:pPr>
      <w:r w:rsidRPr="00963A4E">
        <w:rPr>
          <w:b/>
          <w:bCs/>
          <w:lang w:val="en-US"/>
        </w:rPr>
        <w:t>A</w:t>
      </w:r>
      <w:r w:rsidRPr="0052696B">
        <w:rPr>
          <w:b/>
          <w:bCs/>
        </w:rPr>
        <w:t>.</w:t>
      </w:r>
      <w:r w:rsidRPr="00963A4E">
        <w:rPr>
          <w:b/>
          <w:bCs/>
          <w:lang w:val="en-US"/>
        </w:rPr>
        <w:t>S</w:t>
      </w:r>
      <w:r w:rsidRPr="0052696B">
        <w:rPr>
          <w:b/>
          <w:bCs/>
        </w:rPr>
        <w:t xml:space="preserve">. </w:t>
      </w:r>
      <w:proofErr w:type="spellStart"/>
      <w:r w:rsidRPr="00963A4E">
        <w:rPr>
          <w:b/>
          <w:bCs/>
          <w:lang w:val="en-US"/>
        </w:rPr>
        <w:t>Budko</w:t>
      </w:r>
      <w:proofErr w:type="spellEnd"/>
      <w:r w:rsidRPr="0052696B">
        <w:rPr>
          <w:b/>
          <w:bCs/>
        </w:rPr>
        <w:t xml:space="preserve">, </w:t>
      </w:r>
      <w:r w:rsidRPr="00963A4E">
        <w:rPr>
          <w:b/>
          <w:bCs/>
          <w:lang w:val="en-US"/>
        </w:rPr>
        <w:t>A</w:t>
      </w:r>
      <w:r w:rsidRPr="0052696B">
        <w:rPr>
          <w:b/>
          <w:bCs/>
        </w:rPr>
        <w:t>.</w:t>
      </w:r>
      <w:r w:rsidRPr="00963A4E">
        <w:rPr>
          <w:b/>
          <w:bCs/>
          <w:lang w:val="en-US"/>
        </w:rPr>
        <w:t>V</w:t>
      </w:r>
      <w:r w:rsidRPr="0052696B">
        <w:rPr>
          <w:b/>
          <w:bCs/>
        </w:rPr>
        <w:t xml:space="preserve">. </w:t>
      </w:r>
      <w:r w:rsidRPr="00963A4E">
        <w:rPr>
          <w:b/>
          <w:bCs/>
          <w:lang w:val="en-US"/>
        </w:rPr>
        <w:t>Rodin</w:t>
      </w:r>
    </w:p>
    <w:p w:rsidR="00963A4E" w:rsidRPr="0052696B" w:rsidRDefault="00963A4E" w:rsidP="0083287A">
      <w:pPr>
        <w:pStyle w:val="Default"/>
        <w:tabs>
          <w:tab w:val="left" w:pos="993"/>
          <w:tab w:val="left" w:pos="1134"/>
        </w:tabs>
        <w:contextualSpacing/>
        <w:jc w:val="center"/>
        <w:rPr>
          <w:b/>
          <w:bCs/>
          <w:lang w:val="en-US"/>
        </w:rPr>
      </w:pPr>
      <w:r w:rsidRPr="00963A4E">
        <w:rPr>
          <w:b/>
          <w:bCs/>
          <w:lang w:val="en-US"/>
        </w:rPr>
        <w:t>TOOLS FOR IMPLEMENTING STRATEGIC PRIORITIES FOR THE REGION INNOVATIVE DEVELOPMENT.</w:t>
      </w:r>
    </w:p>
    <w:p w:rsidR="0083287A" w:rsidRPr="0052696B" w:rsidRDefault="0083287A" w:rsidP="0083287A">
      <w:pPr>
        <w:pStyle w:val="Default"/>
        <w:tabs>
          <w:tab w:val="left" w:pos="993"/>
          <w:tab w:val="left" w:pos="1134"/>
        </w:tabs>
        <w:contextualSpacing/>
        <w:jc w:val="center"/>
        <w:rPr>
          <w:b/>
          <w:bCs/>
          <w:lang w:val="en-US"/>
        </w:rPr>
      </w:pPr>
    </w:p>
    <w:p w:rsidR="00963A4E" w:rsidRPr="00963A4E" w:rsidRDefault="00963A4E" w:rsidP="00A41A62">
      <w:pPr>
        <w:pStyle w:val="Default"/>
        <w:tabs>
          <w:tab w:val="left" w:pos="993"/>
          <w:tab w:val="left" w:pos="1134"/>
        </w:tabs>
        <w:contextualSpacing/>
        <w:jc w:val="both"/>
        <w:rPr>
          <w:b/>
          <w:bCs/>
          <w:i/>
          <w:iCs/>
          <w:lang w:val="en-US"/>
        </w:rPr>
      </w:pPr>
      <w:r w:rsidRPr="00963A4E">
        <w:rPr>
          <w:b/>
          <w:bCs/>
          <w:lang w:val="en-US"/>
        </w:rPr>
        <w:t>Abstract.</w:t>
      </w:r>
      <w:r w:rsidRPr="00963A4E">
        <w:rPr>
          <w:lang w:val="en-US"/>
        </w:rPr>
        <w:t xml:space="preserve"> </w:t>
      </w:r>
      <w:r w:rsidRPr="00963A4E">
        <w:rPr>
          <w:i/>
          <w:iCs/>
          <w:lang w:val="en-US"/>
        </w:rPr>
        <w:t>The paper lists the main tools for implementing innovative development in the region. The role of the flagship project "Smart Kuban - leaders of the future" in the development Strategy of the Krasnodar region 2030 is outlined. The possibilities of improving the innovative component of the regional economy are considered.</w:t>
      </w:r>
    </w:p>
    <w:p w:rsidR="00963A4E" w:rsidRPr="00A41A62" w:rsidRDefault="00963A4E" w:rsidP="00A41A62">
      <w:pPr>
        <w:pStyle w:val="Default"/>
        <w:tabs>
          <w:tab w:val="left" w:pos="993"/>
          <w:tab w:val="left" w:pos="1134"/>
        </w:tabs>
        <w:contextualSpacing/>
        <w:jc w:val="both"/>
        <w:rPr>
          <w:i/>
          <w:iCs/>
          <w:lang w:val="en-US"/>
        </w:rPr>
      </w:pPr>
      <w:r w:rsidRPr="00963A4E">
        <w:rPr>
          <w:b/>
          <w:bCs/>
          <w:lang w:val="en-US"/>
        </w:rPr>
        <w:t>Key words:</w:t>
      </w:r>
      <w:r w:rsidRPr="00963A4E">
        <w:rPr>
          <w:lang w:val="en-US"/>
        </w:rPr>
        <w:t xml:space="preserve"> </w:t>
      </w:r>
      <w:r w:rsidRPr="00963A4E">
        <w:rPr>
          <w:i/>
          <w:iCs/>
          <w:lang w:val="en-US"/>
        </w:rPr>
        <w:t xml:space="preserve">innovative development, </w:t>
      </w:r>
      <w:r w:rsidR="00A41A62">
        <w:rPr>
          <w:i/>
          <w:iCs/>
          <w:color w:val="000000" w:themeColor="text1"/>
          <w:lang w:val="en-US"/>
        </w:rPr>
        <w:t>IT</w:t>
      </w:r>
      <w:r w:rsidR="00A41A62" w:rsidRPr="00A41A62">
        <w:rPr>
          <w:i/>
          <w:iCs/>
          <w:color w:val="000000" w:themeColor="text1"/>
          <w:lang w:val="en-US"/>
        </w:rPr>
        <w:t>-</w:t>
      </w:r>
      <w:r w:rsidRPr="00963A4E">
        <w:rPr>
          <w:i/>
          <w:iCs/>
          <w:lang w:val="en-US"/>
        </w:rPr>
        <w:t>technologies, strategic priorities, competitiveness, innovation.</w:t>
      </w:r>
    </w:p>
    <w:p w:rsidR="0083287A" w:rsidRPr="00A41A62" w:rsidRDefault="0083287A" w:rsidP="00A41A62">
      <w:pPr>
        <w:pStyle w:val="Default"/>
        <w:tabs>
          <w:tab w:val="left" w:pos="993"/>
          <w:tab w:val="left" w:pos="1134"/>
        </w:tabs>
        <w:contextualSpacing/>
        <w:jc w:val="both"/>
        <w:rPr>
          <w:lang w:val="en-US"/>
        </w:rPr>
      </w:pPr>
    </w:p>
    <w:p w:rsidR="002A64B0" w:rsidRPr="002A64B0" w:rsidRDefault="002A64B0" w:rsidP="0083287A">
      <w:pPr>
        <w:pStyle w:val="Default"/>
        <w:tabs>
          <w:tab w:val="left" w:pos="993"/>
          <w:tab w:val="left" w:pos="1134"/>
        </w:tabs>
        <w:ind w:left="709"/>
        <w:jc w:val="center"/>
        <w:rPr>
          <w:b/>
          <w:lang w:val="en-US"/>
        </w:rPr>
      </w:pPr>
      <w:r w:rsidRPr="002A64B0">
        <w:rPr>
          <w:b/>
          <w:lang w:val="en-US"/>
        </w:rPr>
        <w:t>References</w:t>
      </w:r>
    </w:p>
    <w:p w:rsidR="002A64B0" w:rsidRPr="002A64B0" w:rsidRDefault="002A64B0" w:rsidP="0083287A">
      <w:pPr>
        <w:pStyle w:val="Default"/>
        <w:tabs>
          <w:tab w:val="left" w:pos="993"/>
          <w:tab w:val="left" w:pos="1134"/>
        </w:tabs>
        <w:ind w:firstLine="992"/>
        <w:contextualSpacing/>
        <w:jc w:val="both"/>
        <w:rPr>
          <w:color w:val="auto"/>
          <w:lang w:val="en-US"/>
        </w:rPr>
      </w:pPr>
      <w:r w:rsidRPr="002A64B0">
        <w:rPr>
          <w:color w:val="auto"/>
          <w:lang w:val="en-US"/>
        </w:rPr>
        <w:t xml:space="preserve">1. Rodin A.V. Multilevel intersectoral relationships in the cluster organization of the </w:t>
      </w:r>
      <w:proofErr w:type="spellStart"/>
      <w:r w:rsidRPr="002A64B0">
        <w:rPr>
          <w:color w:val="auto"/>
          <w:lang w:val="en-US"/>
        </w:rPr>
        <w:t>ecotouristic</w:t>
      </w:r>
      <w:proofErr w:type="spellEnd"/>
      <w:r w:rsidRPr="002A64B0">
        <w:rPr>
          <w:color w:val="auto"/>
          <w:lang w:val="en-US"/>
        </w:rPr>
        <w:t xml:space="preserve"> space of the region / Economics of sustainable development / Regional scientific journal, 2018, no. 4 (36). P. 246-253.</w:t>
      </w:r>
    </w:p>
    <w:p w:rsidR="002A64B0" w:rsidRPr="002A64B0" w:rsidRDefault="002A64B0" w:rsidP="0083287A">
      <w:pPr>
        <w:pStyle w:val="Default"/>
        <w:tabs>
          <w:tab w:val="left" w:pos="993"/>
          <w:tab w:val="left" w:pos="1134"/>
        </w:tabs>
        <w:ind w:firstLine="992"/>
        <w:contextualSpacing/>
        <w:jc w:val="both"/>
        <w:rPr>
          <w:color w:val="auto"/>
          <w:lang w:val="en-US"/>
        </w:rPr>
      </w:pPr>
      <w:r w:rsidRPr="002A64B0">
        <w:rPr>
          <w:color w:val="auto"/>
          <w:lang w:val="en-US"/>
        </w:rPr>
        <w:t xml:space="preserve">2. Kleiner G. B. System economy as a platform for the development of modern economic theory // Economic issue. 2013. No. 6. </w:t>
      </w:r>
      <w:r>
        <w:rPr>
          <w:color w:val="auto"/>
          <w:lang w:val="en-US"/>
        </w:rPr>
        <w:t>P</w:t>
      </w:r>
      <w:r w:rsidRPr="002A64B0">
        <w:rPr>
          <w:color w:val="auto"/>
          <w:lang w:val="en-US"/>
        </w:rPr>
        <w:t>. 1-27.</w:t>
      </w:r>
    </w:p>
    <w:p w:rsidR="002A64B0" w:rsidRPr="002A64B0" w:rsidRDefault="002A64B0" w:rsidP="0083287A">
      <w:pPr>
        <w:pStyle w:val="Default"/>
        <w:tabs>
          <w:tab w:val="left" w:pos="993"/>
          <w:tab w:val="left" w:pos="1134"/>
        </w:tabs>
        <w:ind w:firstLine="992"/>
        <w:contextualSpacing/>
        <w:jc w:val="both"/>
        <w:rPr>
          <w:color w:val="auto"/>
          <w:lang w:val="en-US"/>
        </w:rPr>
      </w:pPr>
      <w:r w:rsidRPr="002A64B0">
        <w:rPr>
          <w:color w:val="auto"/>
          <w:lang w:val="en-US"/>
        </w:rPr>
        <w:t xml:space="preserve">3. Rodin A.V., </w:t>
      </w:r>
      <w:proofErr w:type="spellStart"/>
      <w:r w:rsidRPr="002A64B0">
        <w:rPr>
          <w:color w:val="auto"/>
          <w:lang w:val="en-US"/>
        </w:rPr>
        <w:t>Budko</w:t>
      </w:r>
      <w:proofErr w:type="spellEnd"/>
      <w:r w:rsidRPr="002A64B0">
        <w:rPr>
          <w:color w:val="auto"/>
          <w:lang w:val="en-US"/>
        </w:rPr>
        <w:t xml:space="preserve"> A. S. Intersectoral interaction in the conditions of digitalization of the regional economy/ Innovative economy: prospects for development and improvement / scientific and practical journal. no. 7 (33) Volume 1. 2018. - Kursk: ZAO "University book". - P. 58-63</w:t>
      </w:r>
    </w:p>
    <w:p w:rsidR="002A64B0" w:rsidRPr="002A64B0" w:rsidRDefault="002A64B0" w:rsidP="0083287A">
      <w:pPr>
        <w:pStyle w:val="Default"/>
        <w:tabs>
          <w:tab w:val="left" w:pos="993"/>
          <w:tab w:val="left" w:pos="1134"/>
        </w:tabs>
        <w:ind w:firstLine="992"/>
        <w:contextualSpacing/>
        <w:jc w:val="both"/>
        <w:rPr>
          <w:color w:val="auto"/>
          <w:lang w:val="en-US"/>
        </w:rPr>
      </w:pPr>
      <w:r w:rsidRPr="002A64B0">
        <w:rPr>
          <w:color w:val="auto"/>
          <w:lang w:val="en-US"/>
        </w:rPr>
        <w:t xml:space="preserve">4. </w:t>
      </w:r>
      <w:r>
        <w:rPr>
          <w:color w:val="auto"/>
          <w:lang w:val="en-US"/>
        </w:rPr>
        <w:t>A</w:t>
      </w:r>
      <w:r w:rsidRPr="002A64B0">
        <w:rPr>
          <w:color w:val="auto"/>
          <w:lang w:val="en-US"/>
        </w:rPr>
        <w:t>pproval of the state program of the Krasnodar territory " Kuban Information society” Resolution of the head of the Krasnodar territory administration URL: http://docs.cntd.ru/document/430643126 (accessed: 10.05.2020)</w:t>
      </w:r>
    </w:p>
    <w:p w:rsidR="002A64B0" w:rsidRPr="002A64B0" w:rsidRDefault="002A64B0" w:rsidP="0083287A">
      <w:pPr>
        <w:pStyle w:val="Default"/>
        <w:tabs>
          <w:tab w:val="left" w:pos="993"/>
          <w:tab w:val="left" w:pos="1134"/>
        </w:tabs>
        <w:ind w:firstLine="992"/>
        <w:contextualSpacing/>
        <w:jc w:val="both"/>
        <w:rPr>
          <w:color w:val="auto"/>
          <w:lang w:val="en-US"/>
        </w:rPr>
      </w:pPr>
      <w:r w:rsidRPr="002A64B0">
        <w:rPr>
          <w:color w:val="auto"/>
          <w:lang w:val="en-US"/>
        </w:rPr>
        <w:t>5. Rodin A.V. Digital transformation of intersectoral interaction in the implementation of the concept "Smart Kuban" / Digital region: experience, competence, projects. Collection of articles of the International scientific and practical conference. November 30, 2018, Bryansk, Bryansk state University of engineering and technology. 2018. P. 416-418.</w:t>
      </w:r>
    </w:p>
    <w:p w:rsidR="002A64B0" w:rsidRPr="002A64B0" w:rsidRDefault="002A64B0" w:rsidP="0083287A">
      <w:pPr>
        <w:pStyle w:val="Default"/>
        <w:tabs>
          <w:tab w:val="left" w:pos="993"/>
          <w:tab w:val="left" w:pos="1134"/>
        </w:tabs>
        <w:ind w:firstLine="992"/>
        <w:contextualSpacing/>
        <w:jc w:val="both"/>
        <w:rPr>
          <w:color w:val="auto"/>
          <w:lang w:val="en-US"/>
        </w:rPr>
      </w:pPr>
      <w:r w:rsidRPr="002A64B0">
        <w:rPr>
          <w:color w:val="auto"/>
          <w:lang w:val="en-US"/>
        </w:rPr>
        <w:lastRenderedPageBreak/>
        <w:t xml:space="preserve">6. Avakian K. O. Actualization of public management quality management systems in the context of the challenges of the XXI </w:t>
      </w:r>
      <w:proofErr w:type="spellStart"/>
      <w:r w:rsidRPr="002A64B0">
        <w:rPr>
          <w:color w:val="auto"/>
          <w:lang w:val="en-US"/>
        </w:rPr>
        <w:t>century.About</w:t>
      </w:r>
      <w:proofErr w:type="spellEnd"/>
      <w:r w:rsidRPr="002A64B0">
        <w:rPr>
          <w:color w:val="auto"/>
          <w:lang w:val="en-US"/>
        </w:rPr>
        <w:t xml:space="preserve"> </w:t>
      </w:r>
      <w:proofErr w:type="spellStart"/>
      <w:r w:rsidRPr="002A64B0">
        <w:rPr>
          <w:color w:val="auto"/>
          <w:lang w:val="en-US"/>
        </w:rPr>
        <w:t>Avakyan</w:t>
      </w:r>
      <w:proofErr w:type="spellEnd"/>
      <w:r w:rsidRPr="002A64B0">
        <w:rPr>
          <w:color w:val="auto"/>
          <w:lang w:val="en-US"/>
        </w:rPr>
        <w:t xml:space="preserve">, I. N. </w:t>
      </w:r>
      <w:proofErr w:type="spellStart"/>
      <w:r w:rsidRPr="002A64B0">
        <w:rPr>
          <w:color w:val="auto"/>
          <w:lang w:val="en-US"/>
        </w:rPr>
        <w:t>Pivovarova</w:t>
      </w:r>
      <w:proofErr w:type="spellEnd"/>
      <w:r w:rsidRPr="002A64B0">
        <w:rPr>
          <w:color w:val="auto"/>
          <w:lang w:val="en-US"/>
        </w:rPr>
        <w:t xml:space="preserve">, A. V. Rodin/ Challenges of the XXI century: state, municipal, and corporate governance (Part 2): proceedings of the international conference. </w:t>
      </w:r>
      <w:proofErr w:type="gramStart"/>
      <w:r w:rsidRPr="002A64B0">
        <w:rPr>
          <w:color w:val="auto"/>
          <w:lang w:val="en-US"/>
        </w:rPr>
        <w:t>scientific.-</w:t>
      </w:r>
      <w:proofErr w:type="spellStart"/>
      <w:proofErr w:type="gramEnd"/>
      <w:r w:rsidRPr="002A64B0">
        <w:rPr>
          <w:color w:val="auto"/>
          <w:lang w:val="en-US"/>
        </w:rPr>
        <w:t>pract</w:t>
      </w:r>
      <w:proofErr w:type="spellEnd"/>
      <w:r w:rsidRPr="002A64B0">
        <w:rPr>
          <w:color w:val="auto"/>
          <w:lang w:val="en-US"/>
        </w:rPr>
        <w:t xml:space="preserve">. Conf./ </w:t>
      </w:r>
      <w:proofErr w:type="spellStart"/>
      <w:r w:rsidRPr="002A64B0">
        <w:rPr>
          <w:color w:val="auto"/>
          <w:lang w:val="en-US"/>
        </w:rPr>
        <w:t>Tob</w:t>
      </w:r>
      <w:proofErr w:type="spellEnd"/>
      <w:r w:rsidRPr="002A64B0">
        <w:rPr>
          <w:color w:val="auto"/>
          <w:lang w:val="en-US"/>
        </w:rPr>
        <w:t xml:space="preserve"> ed K. N. </w:t>
      </w:r>
      <w:proofErr w:type="spellStart"/>
      <w:r w:rsidRPr="002A64B0">
        <w:rPr>
          <w:color w:val="auto"/>
          <w:lang w:val="en-US"/>
        </w:rPr>
        <w:t>Babichev</w:t>
      </w:r>
      <w:proofErr w:type="spellEnd"/>
      <w:r w:rsidRPr="002A64B0">
        <w:rPr>
          <w:color w:val="auto"/>
          <w:lang w:val="en-US"/>
        </w:rPr>
        <w:t>. - Krasnodar: Kuban state University, 2015. - P. 141-145.</w:t>
      </w:r>
    </w:p>
    <w:p w:rsidR="002A64B0" w:rsidRPr="002A64B0" w:rsidRDefault="002A64B0" w:rsidP="0083287A">
      <w:pPr>
        <w:pStyle w:val="Default"/>
        <w:tabs>
          <w:tab w:val="left" w:pos="993"/>
          <w:tab w:val="left" w:pos="1134"/>
        </w:tabs>
        <w:ind w:firstLine="992"/>
        <w:contextualSpacing/>
        <w:jc w:val="both"/>
        <w:rPr>
          <w:color w:val="auto"/>
          <w:lang w:val="en-US"/>
        </w:rPr>
      </w:pPr>
      <w:r w:rsidRPr="002A64B0">
        <w:rPr>
          <w:color w:val="auto"/>
          <w:lang w:val="en-US"/>
        </w:rPr>
        <w:t xml:space="preserve">7. </w:t>
      </w:r>
      <w:r>
        <w:rPr>
          <w:color w:val="auto"/>
          <w:lang w:val="en-US"/>
        </w:rPr>
        <w:t>O</w:t>
      </w:r>
      <w:r w:rsidRPr="002A64B0">
        <w:rPr>
          <w:color w:val="auto"/>
          <w:lang w:val="en-US"/>
        </w:rPr>
        <w:t>n the strategy of socio-economic development of the Krasnodar territory for the long-term period until 2030. Krasnodar territory law URL: http://docs.cntd.ru/document/550301926 (accessed 23.04.2020).</w:t>
      </w:r>
    </w:p>
    <w:p w:rsidR="002A64B0" w:rsidRPr="002A64B0" w:rsidRDefault="002A64B0" w:rsidP="0083287A">
      <w:pPr>
        <w:pStyle w:val="Default"/>
        <w:tabs>
          <w:tab w:val="left" w:pos="993"/>
          <w:tab w:val="left" w:pos="1134"/>
        </w:tabs>
        <w:ind w:firstLine="992"/>
        <w:contextualSpacing/>
        <w:jc w:val="both"/>
        <w:rPr>
          <w:color w:val="auto"/>
          <w:lang w:val="en-US"/>
        </w:rPr>
      </w:pPr>
      <w:r w:rsidRPr="002A64B0">
        <w:rPr>
          <w:color w:val="auto"/>
          <w:lang w:val="en-US"/>
        </w:rPr>
        <w:t xml:space="preserve">8. </w:t>
      </w:r>
      <w:proofErr w:type="spellStart"/>
      <w:r w:rsidRPr="002A64B0">
        <w:rPr>
          <w:color w:val="auto"/>
          <w:lang w:val="en-US"/>
        </w:rPr>
        <w:t>Aluyan</w:t>
      </w:r>
      <w:proofErr w:type="spellEnd"/>
      <w:r w:rsidRPr="002A64B0">
        <w:rPr>
          <w:color w:val="auto"/>
          <w:lang w:val="en-US"/>
        </w:rPr>
        <w:t xml:space="preserve"> V. S. organization of business activity/ V. S. </w:t>
      </w:r>
      <w:proofErr w:type="spellStart"/>
      <w:r w:rsidRPr="002A64B0">
        <w:rPr>
          <w:color w:val="auto"/>
          <w:lang w:val="en-US"/>
        </w:rPr>
        <w:t>Aluyan</w:t>
      </w:r>
      <w:proofErr w:type="spellEnd"/>
      <w:r w:rsidRPr="002A64B0">
        <w:rPr>
          <w:color w:val="auto"/>
          <w:lang w:val="en-US"/>
        </w:rPr>
        <w:t xml:space="preserve">, E. O. </w:t>
      </w:r>
      <w:proofErr w:type="spellStart"/>
      <w:r w:rsidRPr="002A64B0">
        <w:rPr>
          <w:color w:val="auto"/>
          <w:lang w:val="en-US"/>
        </w:rPr>
        <w:t>Belova</w:t>
      </w:r>
      <w:proofErr w:type="spellEnd"/>
      <w:r w:rsidRPr="002A64B0">
        <w:rPr>
          <w:color w:val="auto"/>
          <w:lang w:val="en-US"/>
        </w:rPr>
        <w:t xml:space="preserve">, V. A. </w:t>
      </w:r>
      <w:proofErr w:type="spellStart"/>
      <w:r w:rsidRPr="002A64B0">
        <w:rPr>
          <w:color w:val="auto"/>
          <w:lang w:val="en-US"/>
        </w:rPr>
        <w:t>Gubin</w:t>
      </w:r>
      <w:proofErr w:type="spellEnd"/>
      <w:r w:rsidRPr="002A64B0">
        <w:rPr>
          <w:color w:val="auto"/>
          <w:lang w:val="en-US"/>
        </w:rPr>
        <w:t xml:space="preserve">, A.V. Rodin: </w:t>
      </w:r>
      <w:proofErr w:type="spellStart"/>
      <w:r w:rsidRPr="002A64B0">
        <w:rPr>
          <w:color w:val="auto"/>
          <w:lang w:val="en-US"/>
        </w:rPr>
        <w:t>ucheb</w:t>
      </w:r>
      <w:proofErr w:type="spellEnd"/>
      <w:r w:rsidRPr="002A64B0">
        <w:rPr>
          <w:color w:val="auto"/>
          <w:lang w:val="en-US"/>
        </w:rPr>
        <w:t xml:space="preserve">. stipend. - Krasnodar: publishing house of </w:t>
      </w:r>
      <w:proofErr w:type="spellStart"/>
      <w:r w:rsidRPr="002A64B0">
        <w:rPr>
          <w:color w:val="auto"/>
          <w:lang w:val="en-US"/>
        </w:rPr>
        <w:t>KubSTU</w:t>
      </w:r>
      <w:proofErr w:type="spellEnd"/>
      <w:r w:rsidRPr="002A64B0">
        <w:rPr>
          <w:color w:val="auto"/>
          <w:lang w:val="en-US"/>
        </w:rPr>
        <w:t xml:space="preserve">. - 2003. </w:t>
      </w:r>
      <w:r>
        <w:rPr>
          <w:color w:val="auto"/>
          <w:lang w:val="en-US"/>
        </w:rPr>
        <w:t>–</w:t>
      </w:r>
      <w:r w:rsidRPr="002A64B0">
        <w:rPr>
          <w:color w:val="auto"/>
          <w:lang w:val="en-US"/>
        </w:rPr>
        <w:t xml:space="preserve"> 135</w:t>
      </w:r>
      <w:r>
        <w:rPr>
          <w:color w:val="auto"/>
          <w:lang w:val="en-US"/>
        </w:rPr>
        <w:t>p</w:t>
      </w:r>
      <w:r w:rsidRPr="002A64B0">
        <w:rPr>
          <w:color w:val="auto"/>
          <w:lang w:val="en-US"/>
        </w:rPr>
        <w:t>.</w:t>
      </w:r>
    </w:p>
    <w:p w:rsidR="00963A4E" w:rsidRDefault="002A64B0" w:rsidP="0083287A">
      <w:pPr>
        <w:pStyle w:val="Default"/>
        <w:tabs>
          <w:tab w:val="left" w:pos="993"/>
          <w:tab w:val="left" w:pos="1134"/>
        </w:tabs>
        <w:ind w:firstLine="992"/>
        <w:contextualSpacing/>
        <w:jc w:val="both"/>
        <w:rPr>
          <w:color w:val="auto"/>
          <w:lang w:val="en-US"/>
        </w:rPr>
      </w:pPr>
      <w:r w:rsidRPr="002A64B0">
        <w:rPr>
          <w:color w:val="auto"/>
          <w:lang w:val="en-US"/>
        </w:rPr>
        <w:t xml:space="preserve">9. Rodin A.V., </w:t>
      </w:r>
      <w:proofErr w:type="spellStart"/>
      <w:r w:rsidRPr="002A64B0">
        <w:rPr>
          <w:color w:val="auto"/>
          <w:lang w:val="en-US"/>
        </w:rPr>
        <w:t>Budko</w:t>
      </w:r>
      <w:proofErr w:type="spellEnd"/>
      <w:r w:rsidRPr="002A64B0">
        <w:rPr>
          <w:color w:val="auto"/>
          <w:lang w:val="en-US"/>
        </w:rPr>
        <w:t xml:space="preserve"> A. S. Formation of digital culture as a resource for the development of intersectoral interaction// Actual problems of strategic management of territorial development. Materials of the all-Russian scientific and practical </w:t>
      </w:r>
      <w:proofErr w:type="gramStart"/>
      <w:r w:rsidRPr="002A64B0">
        <w:rPr>
          <w:color w:val="auto"/>
          <w:lang w:val="en-US"/>
        </w:rPr>
        <w:t>conference.-</w:t>
      </w:r>
      <w:proofErr w:type="gramEnd"/>
      <w:r w:rsidRPr="002A64B0">
        <w:rPr>
          <w:color w:val="auto"/>
          <w:lang w:val="en-US"/>
        </w:rPr>
        <w:t xml:space="preserve"> Krasnodar: Kuban state University. Univ. – 2018. - P. 49-55.</w:t>
      </w:r>
    </w:p>
    <w:p w:rsidR="0052696B" w:rsidRDefault="0057474B" w:rsidP="0083287A">
      <w:pPr>
        <w:pStyle w:val="Default"/>
        <w:tabs>
          <w:tab w:val="left" w:pos="993"/>
          <w:tab w:val="left" w:pos="1134"/>
        </w:tabs>
        <w:ind w:firstLine="992"/>
        <w:contextualSpacing/>
        <w:jc w:val="both"/>
        <w:rPr>
          <w:color w:val="auto"/>
          <w:lang w:val="en-US"/>
        </w:rPr>
      </w:pPr>
      <w:proofErr w:type="spellStart"/>
      <w:r w:rsidRPr="0057474B">
        <w:rPr>
          <w:color w:val="auto"/>
          <w:lang w:val="en-US"/>
        </w:rPr>
        <w:t>Budko</w:t>
      </w:r>
      <w:proofErr w:type="spellEnd"/>
      <w:r w:rsidRPr="0057474B">
        <w:rPr>
          <w:color w:val="auto"/>
          <w:lang w:val="en-US"/>
        </w:rPr>
        <w:t xml:space="preserve"> Anna </w:t>
      </w:r>
      <w:proofErr w:type="spellStart"/>
      <w:r w:rsidRPr="0057474B">
        <w:rPr>
          <w:color w:val="auto"/>
          <w:lang w:val="en-US"/>
        </w:rPr>
        <w:t>Sergeevna</w:t>
      </w:r>
      <w:proofErr w:type="spellEnd"/>
      <w:r w:rsidRPr="0057474B">
        <w:rPr>
          <w:color w:val="auto"/>
          <w:lang w:val="en-US"/>
        </w:rPr>
        <w:t xml:space="preserve"> (Russia, Krasnodar) - 1st year master's student, Kuban </w:t>
      </w:r>
      <w:r>
        <w:rPr>
          <w:color w:val="auto"/>
          <w:lang w:val="en-US"/>
        </w:rPr>
        <w:t>S</w:t>
      </w:r>
      <w:r w:rsidRPr="0057474B">
        <w:rPr>
          <w:color w:val="auto"/>
          <w:lang w:val="en-US"/>
        </w:rPr>
        <w:t xml:space="preserve">tate University, 350040, Krasnodar, Stavropol str., 149, </w:t>
      </w:r>
      <w:proofErr w:type="spellStart"/>
      <w:r w:rsidR="0052696B" w:rsidRPr="0052696B">
        <w:rPr>
          <w:color w:val="auto"/>
          <w:lang w:val="en-US"/>
        </w:rPr>
        <w:t>annabudko</w:t>
      </w:r>
      <w:proofErr w:type="spellEnd"/>
      <w:r w:rsidR="0052696B" w:rsidRPr="0052696B">
        <w:rPr>
          <w:color w:val="auto"/>
          <w:lang w:val="en-US"/>
        </w:rPr>
        <w:t>81@</w:t>
      </w:r>
      <w:proofErr w:type="spellStart"/>
      <w:r w:rsidR="0052696B" w:rsidRPr="0052696B">
        <w:rPr>
          <w:color w:val="auto"/>
          <w:lang w:val="en-US"/>
        </w:rPr>
        <w:t>gmail</w:t>
      </w:r>
      <w:proofErr w:type="spellEnd"/>
      <w:r w:rsidR="0052696B" w:rsidRPr="0052696B">
        <w:rPr>
          <w:color w:val="auto"/>
          <w:lang w:val="en-US"/>
        </w:rPr>
        <w:t>.com</w:t>
      </w:r>
      <w:bookmarkStart w:id="0" w:name="_GoBack"/>
      <w:bookmarkEnd w:id="0"/>
    </w:p>
    <w:p w:rsidR="0057474B" w:rsidRPr="00963A4E" w:rsidRDefault="0057474B" w:rsidP="0083287A">
      <w:pPr>
        <w:pStyle w:val="Default"/>
        <w:tabs>
          <w:tab w:val="left" w:pos="993"/>
          <w:tab w:val="left" w:pos="1134"/>
        </w:tabs>
        <w:ind w:firstLine="992"/>
        <w:contextualSpacing/>
        <w:jc w:val="both"/>
        <w:rPr>
          <w:color w:val="auto"/>
          <w:lang w:val="en-US"/>
        </w:rPr>
      </w:pPr>
      <w:r w:rsidRPr="0057474B">
        <w:rPr>
          <w:color w:val="auto"/>
          <w:lang w:val="en-US"/>
        </w:rPr>
        <w:t>Rodin</w:t>
      </w:r>
      <w:r>
        <w:rPr>
          <w:color w:val="auto"/>
          <w:lang w:val="en-US"/>
        </w:rPr>
        <w:t xml:space="preserve"> </w:t>
      </w:r>
      <w:r w:rsidRPr="0057474B">
        <w:rPr>
          <w:color w:val="auto"/>
          <w:lang w:val="en-US"/>
        </w:rPr>
        <w:t>Alexander</w:t>
      </w:r>
      <w:r>
        <w:rPr>
          <w:color w:val="auto"/>
          <w:lang w:val="en-US"/>
        </w:rPr>
        <w:t xml:space="preserve"> </w:t>
      </w:r>
      <w:proofErr w:type="spellStart"/>
      <w:r>
        <w:rPr>
          <w:color w:val="auto"/>
          <w:lang w:val="en-US"/>
        </w:rPr>
        <w:t>Vasilievich</w:t>
      </w:r>
      <w:proofErr w:type="spellEnd"/>
      <w:r w:rsidRPr="0057474B">
        <w:rPr>
          <w:color w:val="auto"/>
          <w:lang w:val="en-US"/>
        </w:rPr>
        <w:t xml:space="preserve">, PhD in Economics, associate Professor, head of the Department of organization and planning of local development, Kuban </w:t>
      </w:r>
      <w:r>
        <w:rPr>
          <w:color w:val="auto"/>
          <w:lang w:val="en-US"/>
        </w:rPr>
        <w:t>S</w:t>
      </w:r>
      <w:r w:rsidRPr="0057474B">
        <w:rPr>
          <w:color w:val="auto"/>
          <w:lang w:val="en-US"/>
        </w:rPr>
        <w:t>tate University, 350</w:t>
      </w:r>
      <w:r w:rsidR="00697FBC">
        <w:rPr>
          <w:color w:val="auto"/>
          <w:lang w:val="en-US"/>
        </w:rPr>
        <w:t>040 Krasnodar, St. Stavropol, 1</w:t>
      </w:r>
      <w:r w:rsidR="00697FBC" w:rsidRPr="0083287A">
        <w:rPr>
          <w:color w:val="auto"/>
          <w:lang w:val="en-US"/>
        </w:rPr>
        <w:t>4</w:t>
      </w:r>
      <w:r w:rsidRPr="0057474B">
        <w:rPr>
          <w:color w:val="auto"/>
          <w:lang w:val="en-US"/>
        </w:rPr>
        <w:t>9 mailteor@mail.ru</w:t>
      </w:r>
    </w:p>
    <w:sectPr w:rsidR="0057474B" w:rsidRPr="00963A4E" w:rsidSect="00856865">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26AAD" w:rsidRDefault="00A26AAD" w:rsidP="00963A4E">
      <w:pPr>
        <w:spacing w:after="0" w:line="240" w:lineRule="auto"/>
      </w:pPr>
      <w:r>
        <w:separator/>
      </w:r>
    </w:p>
  </w:endnote>
  <w:endnote w:type="continuationSeparator" w:id="0">
    <w:p w:rsidR="00A26AAD" w:rsidRDefault="00A26AAD" w:rsidP="00963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26AAD" w:rsidRDefault="00A26AAD" w:rsidP="00963A4E">
      <w:pPr>
        <w:spacing w:after="0" w:line="240" w:lineRule="auto"/>
      </w:pPr>
      <w:r>
        <w:separator/>
      </w:r>
    </w:p>
  </w:footnote>
  <w:footnote w:type="continuationSeparator" w:id="0">
    <w:p w:rsidR="00A26AAD" w:rsidRDefault="00A26AAD" w:rsidP="00963A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BA6156"/>
    <w:multiLevelType w:val="hybridMultilevel"/>
    <w:tmpl w:val="74CC2B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9C23743"/>
    <w:multiLevelType w:val="hybridMultilevel"/>
    <w:tmpl w:val="9F6206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8C573A1"/>
    <w:multiLevelType w:val="hybridMultilevel"/>
    <w:tmpl w:val="D3248A20"/>
    <w:lvl w:ilvl="0" w:tplc="6B180E7A">
      <w:start w:val="1"/>
      <w:numFmt w:val="upperLetter"/>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966178D"/>
    <w:multiLevelType w:val="hybridMultilevel"/>
    <w:tmpl w:val="74CC2B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49F6B08"/>
    <w:multiLevelType w:val="hybridMultilevel"/>
    <w:tmpl w:val="A2BEF2BC"/>
    <w:lvl w:ilvl="0" w:tplc="0419000F">
      <w:start w:val="1"/>
      <w:numFmt w:val="decimal"/>
      <w:lvlText w:val="%1."/>
      <w:lvlJc w:val="left"/>
      <w:pPr>
        <w:ind w:left="1428" w:hanging="360"/>
      </w:pPr>
      <w:rPr>
        <w:rFonts w:eastAsia="Times New Roman"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96E50"/>
    <w:rsid w:val="00014747"/>
    <w:rsid w:val="000405FF"/>
    <w:rsid w:val="000A0897"/>
    <w:rsid w:val="000C31AD"/>
    <w:rsid w:val="000D17EF"/>
    <w:rsid w:val="000F2509"/>
    <w:rsid w:val="0010713A"/>
    <w:rsid w:val="00122B34"/>
    <w:rsid w:val="00166A32"/>
    <w:rsid w:val="00182A57"/>
    <w:rsid w:val="00192A9A"/>
    <w:rsid w:val="001C7400"/>
    <w:rsid w:val="001D7D2B"/>
    <w:rsid w:val="002150D8"/>
    <w:rsid w:val="00237C2E"/>
    <w:rsid w:val="002538ED"/>
    <w:rsid w:val="002649BB"/>
    <w:rsid w:val="002821E0"/>
    <w:rsid w:val="00295A8A"/>
    <w:rsid w:val="002A490A"/>
    <w:rsid w:val="002A64B0"/>
    <w:rsid w:val="002B3ABD"/>
    <w:rsid w:val="00300B42"/>
    <w:rsid w:val="0030536E"/>
    <w:rsid w:val="00320173"/>
    <w:rsid w:val="0034661C"/>
    <w:rsid w:val="003545F3"/>
    <w:rsid w:val="003710F3"/>
    <w:rsid w:val="003A4D27"/>
    <w:rsid w:val="003B7D1D"/>
    <w:rsid w:val="003C19D2"/>
    <w:rsid w:val="003E0922"/>
    <w:rsid w:val="003F4193"/>
    <w:rsid w:val="00416F9C"/>
    <w:rsid w:val="00447644"/>
    <w:rsid w:val="004955D1"/>
    <w:rsid w:val="004A12B2"/>
    <w:rsid w:val="004B3D39"/>
    <w:rsid w:val="004D5B41"/>
    <w:rsid w:val="004F3474"/>
    <w:rsid w:val="0050609F"/>
    <w:rsid w:val="0052696B"/>
    <w:rsid w:val="00551616"/>
    <w:rsid w:val="0057474B"/>
    <w:rsid w:val="00577A71"/>
    <w:rsid w:val="005B59B3"/>
    <w:rsid w:val="005C0A93"/>
    <w:rsid w:val="005D7861"/>
    <w:rsid w:val="005E0013"/>
    <w:rsid w:val="00626A13"/>
    <w:rsid w:val="0064428E"/>
    <w:rsid w:val="0066611D"/>
    <w:rsid w:val="00670E0B"/>
    <w:rsid w:val="00674AC9"/>
    <w:rsid w:val="0068475C"/>
    <w:rsid w:val="00686158"/>
    <w:rsid w:val="00697FBC"/>
    <w:rsid w:val="006A45F0"/>
    <w:rsid w:val="006B214D"/>
    <w:rsid w:val="00700218"/>
    <w:rsid w:val="00783084"/>
    <w:rsid w:val="007B56EE"/>
    <w:rsid w:val="007B7599"/>
    <w:rsid w:val="007C399C"/>
    <w:rsid w:val="008124EB"/>
    <w:rsid w:val="0083287A"/>
    <w:rsid w:val="00853D1C"/>
    <w:rsid w:val="00856865"/>
    <w:rsid w:val="00856D93"/>
    <w:rsid w:val="008C2953"/>
    <w:rsid w:val="008F00EF"/>
    <w:rsid w:val="00921793"/>
    <w:rsid w:val="00922C72"/>
    <w:rsid w:val="00950986"/>
    <w:rsid w:val="00963A4E"/>
    <w:rsid w:val="009858E8"/>
    <w:rsid w:val="00996A17"/>
    <w:rsid w:val="00996E50"/>
    <w:rsid w:val="009D4235"/>
    <w:rsid w:val="009E19FA"/>
    <w:rsid w:val="00A060B6"/>
    <w:rsid w:val="00A10153"/>
    <w:rsid w:val="00A26AAD"/>
    <w:rsid w:val="00A41A62"/>
    <w:rsid w:val="00A57D81"/>
    <w:rsid w:val="00A64B37"/>
    <w:rsid w:val="00A772FD"/>
    <w:rsid w:val="00AF4167"/>
    <w:rsid w:val="00B12D00"/>
    <w:rsid w:val="00B54772"/>
    <w:rsid w:val="00B6583B"/>
    <w:rsid w:val="00B66C8A"/>
    <w:rsid w:val="00B979DE"/>
    <w:rsid w:val="00BA4712"/>
    <w:rsid w:val="00BB59F6"/>
    <w:rsid w:val="00BD543A"/>
    <w:rsid w:val="00BE4138"/>
    <w:rsid w:val="00C16680"/>
    <w:rsid w:val="00C81714"/>
    <w:rsid w:val="00C91D3C"/>
    <w:rsid w:val="00CB0404"/>
    <w:rsid w:val="00CB3165"/>
    <w:rsid w:val="00CC0A16"/>
    <w:rsid w:val="00CD220C"/>
    <w:rsid w:val="00CD3429"/>
    <w:rsid w:val="00CD5588"/>
    <w:rsid w:val="00CD61B3"/>
    <w:rsid w:val="00D302E2"/>
    <w:rsid w:val="00D522A9"/>
    <w:rsid w:val="00D71CFD"/>
    <w:rsid w:val="00D86F4A"/>
    <w:rsid w:val="00DB5F8E"/>
    <w:rsid w:val="00DD17C7"/>
    <w:rsid w:val="00DE0D06"/>
    <w:rsid w:val="00DF4899"/>
    <w:rsid w:val="00E03F18"/>
    <w:rsid w:val="00E24EB5"/>
    <w:rsid w:val="00E55B7D"/>
    <w:rsid w:val="00EA5DFC"/>
    <w:rsid w:val="00ED17B7"/>
    <w:rsid w:val="00ED30D8"/>
    <w:rsid w:val="00EE79E4"/>
    <w:rsid w:val="00F553C2"/>
    <w:rsid w:val="00FD5AC7"/>
    <w:rsid w:val="00FE75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F4447"/>
  <w15:docId w15:val="{B4849317-21F2-4BD9-ABB2-6B3C8597AE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700218"/>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95A8A"/>
    <w:rPr>
      <w:color w:val="0563C1" w:themeColor="hyperlink"/>
      <w:u w:val="single"/>
    </w:rPr>
  </w:style>
  <w:style w:type="character" w:customStyle="1" w:styleId="1">
    <w:name w:val="Неразрешенное упоминание1"/>
    <w:basedOn w:val="a0"/>
    <w:uiPriority w:val="99"/>
    <w:semiHidden/>
    <w:unhideWhenUsed/>
    <w:rsid w:val="00295A8A"/>
    <w:rPr>
      <w:color w:val="605E5C"/>
      <w:shd w:val="clear" w:color="auto" w:fill="E1DFDD"/>
    </w:rPr>
  </w:style>
  <w:style w:type="table" w:styleId="a4">
    <w:name w:val="Table Grid"/>
    <w:basedOn w:val="a1"/>
    <w:uiPriority w:val="39"/>
    <w:rsid w:val="00237C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semiHidden/>
    <w:unhideWhenUsed/>
    <w:rsid w:val="00C81714"/>
    <w:rPr>
      <w:rFonts w:ascii="Times New Roman" w:hAnsi="Times New Roman" w:cs="Times New Roman"/>
      <w:sz w:val="24"/>
      <w:szCs w:val="24"/>
    </w:rPr>
  </w:style>
  <w:style w:type="paragraph" w:styleId="a6">
    <w:name w:val="List Paragraph"/>
    <w:aliases w:val="ПАРАГРАФ,Абзац списка для документа"/>
    <w:basedOn w:val="a"/>
    <w:link w:val="a7"/>
    <w:uiPriority w:val="34"/>
    <w:qFormat/>
    <w:rsid w:val="0010713A"/>
    <w:pPr>
      <w:ind w:left="720"/>
      <w:contextualSpacing/>
    </w:pPr>
  </w:style>
  <w:style w:type="paragraph" w:styleId="a8">
    <w:name w:val="Balloon Text"/>
    <w:basedOn w:val="a"/>
    <w:link w:val="a9"/>
    <w:uiPriority w:val="99"/>
    <w:semiHidden/>
    <w:unhideWhenUsed/>
    <w:rsid w:val="002821E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821E0"/>
    <w:rPr>
      <w:rFonts w:ascii="Tahoma" w:hAnsi="Tahoma" w:cs="Tahoma"/>
      <w:sz w:val="16"/>
      <w:szCs w:val="16"/>
    </w:rPr>
  </w:style>
  <w:style w:type="paragraph" w:customStyle="1" w:styleId="Default">
    <w:name w:val="Default"/>
    <w:rsid w:val="00CD220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7">
    <w:name w:val="Абзац списка Знак"/>
    <w:aliases w:val="ПАРАГРАФ Знак,Абзац списка для документа Знак"/>
    <w:basedOn w:val="a0"/>
    <w:link w:val="a6"/>
    <w:uiPriority w:val="34"/>
    <w:rsid w:val="00CD220C"/>
  </w:style>
  <w:style w:type="paragraph" w:styleId="aa">
    <w:name w:val="header"/>
    <w:basedOn w:val="a"/>
    <w:link w:val="ab"/>
    <w:uiPriority w:val="99"/>
    <w:unhideWhenUsed/>
    <w:rsid w:val="00963A4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963A4E"/>
  </w:style>
  <w:style w:type="paragraph" w:styleId="ac">
    <w:name w:val="footer"/>
    <w:basedOn w:val="a"/>
    <w:link w:val="ad"/>
    <w:uiPriority w:val="99"/>
    <w:unhideWhenUsed/>
    <w:rsid w:val="00963A4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963A4E"/>
  </w:style>
  <w:style w:type="character" w:customStyle="1" w:styleId="2">
    <w:name w:val="Неразрешенное упоминание2"/>
    <w:basedOn w:val="a0"/>
    <w:uiPriority w:val="99"/>
    <w:semiHidden/>
    <w:unhideWhenUsed/>
    <w:rsid w:val="00963A4E"/>
    <w:rPr>
      <w:color w:val="605E5C"/>
      <w:shd w:val="clear" w:color="auto" w:fill="E1DFDD"/>
    </w:rPr>
  </w:style>
  <w:style w:type="character" w:styleId="ae">
    <w:name w:val="annotation reference"/>
    <w:basedOn w:val="a0"/>
    <w:uiPriority w:val="99"/>
    <w:semiHidden/>
    <w:unhideWhenUsed/>
    <w:rsid w:val="0052696B"/>
    <w:rPr>
      <w:sz w:val="16"/>
      <w:szCs w:val="16"/>
    </w:rPr>
  </w:style>
  <w:style w:type="paragraph" w:styleId="af">
    <w:name w:val="annotation text"/>
    <w:basedOn w:val="a"/>
    <w:link w:val="af0"/>
    <w:uiPriority w:val="99"/>
    <w:semiHidden/>
    <w:unhideWhenUsed/>
    <w:rsid w:val="0052696B"/>
    <w:pPr>
      <w:spacing w:line="240" w:lineRule="auto"/>
    </w:pPr>
    <w:rPr>
      <w:sz w:val="20"/>
      <w:szCs w:val="20"/>
    </w:rPr>
  </w:style>
  <w:style w:type="character" w:customStyle="1" w:styleId="af0">
    <w:name w:val="Текст примечания Знак"/>
    <w:basedOn w:val="a0"/>
    <w:link w:val="af"/>
    <w:uiPriority w:val="99"/>
    <w:semiHidden/>
    <w:rsid w:val="0052696B"/>
    <w:rPr>
      <w:sz w:val="20"/>
      <w:szCs w:val="20"/>
    </w:rPr>
  </w:style>
  <w:style w:type="paragraph" w:styleId="af1">
    <w:name w:val="annotation subject"/>
    <w:basedOn w:val="af"/>
    <w:next w:val="af"/>
    <w:link w:val="af2"/>
    <w:uiPriority w:val="99"/>
    <w:semiHidden/>
    <w:unhideWhenUsed/>
    <w:rsid w:val="0052696B"/>
    <w:rPr>
      <w:b/>
      <w:bCs/>
    </w:rPr>
  </w:style>
  <w:style w:type="character" w:customStyle="1" w:styleId="af2">
    <w:name w:val="Тема примечания Знак"/>
    <w:basedOn w:val="af0"/>
    <w:link w:val="af1"/>
    <w:uiPriority w:val="99"/>
    <w:semiHidden/>
    <w:rsid w:val="0052696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3746095">
      <w:bodyDiv w:val="1"/>
      <w:marLeft w:val="0"/>
      <w:marRight w:val="0"/>
      <w:marTop w:val="0"/>
      <w:marBottom w:val="0"/>
      <w:divBdr>
        <w:top w:val="none" w:sz="0" w:space="0" w:color="auto"/>
        <w:left w:val="none" w:sz="0" w:space="0" w:color="auto"/>
        <w:bottom w:val="none" w:sz="0" w:space="0" w:color="auto"/>
        <w:right w:val="none" w:sz="0" w:space="0" w:color="auto"/>
      </w:divBdr>
    </w:div>
    <w:div w:id="2036616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Colors" Target="diagrams/colors3.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QuickStyle" Target="diagrams/quickStyle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mailto:mailteor@mail.ru" TargetMode="Externa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hyperlink" Target="http://docs.cntd.ru/document/550301926" TargetMode="External"/><Relationship Id="rId10" Type="http://schemas.openxmlformats.org/officeDocument/2006/relationships/diagramQuickStyle" Target="diagrams/quickStyle1.xml"/><Relationship Id="rId19" Type="http://schemas.openxmlformats.org/officeDocument/2006/relationships/diagramLayout" Target="diagrams/layout3.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s>
</file>

<file path=word/diagrams/_rels/data1.xml.rels><?xml version="1.0" encoding="UTF-8" standalone="yes"?>
<Relationships xmlns="http://schemas.openxmlformats.org/package/2006/relationships"><Relationship Id="rId8" Type="http://schemas.openxmlformats.org/officeDocument/2006/relationships/image" Target="../media/image8.svg"/><Relationship Id="rId13" Type="http://schemas.openxmlformats.org/officeDocument/2006/relationships/image" Target="../media/image13.png"/><Relationship Id="rId3" Type="http://schemas.openxmlformats.org/officeDocument/2006/relationships/image" Target="../media/image3.png"/><Relationship Id="rId7" Type="http://schemas.openxmlformats.org/officeDocument/2006/relationships/image" Target="../media/image7.png"/><Relationship Id="rId12" Type="http://schemas.openxmlformats.org/officeDocument/2006/relationships/image" Target="../media/image12.svg"/><Relationship Id="rId2" Type="http://schemas.openxmlformats.org/officeDocument/2006/relationships/image" Target="../media/image2.svg"/><Relationship Id="rId1" Type="http://schemas.openxmlformats.org/officeDocument/2006/relationships/image" Target="../media/image1.png"/><Relationship Id="rId6" Type="http://schemas.openxmlformats.org/officeDocument/2006/relationships/image" Target="../media/image6.svg"/><Relationship Id="rId11" Type="http://schemas.openxmlformats.org/officeDocument/2006/relationships/image" Target="../media/image11.png"/><Relationship Id="rId5" Type="http://schemas.openxmlformats.org/officeDocument/2006/relationships/image" Target="../media/image5.png"/><Relationship Id="rId10" Type="http://schemas.openxmlformats.org/officeDocument/2006/relationships/image" Target="../media/image10.svg"/><Relationship Id="rId4" Type="http://schemas.openxmlformats.org/officeDocument/2006/relationships/image" Target="../media/image4.svg"/><Relationship Id="rId9" Type="http://schemas.openxmlformats.org/officeDocument/2006/relationships/image" Target="../media/image9.png"/><Relationship Id="rId14" Type="http://schemas.openxmlformats.org/officeDocument/2006/relationships/image" Target="../media/image14.svg"/></Relationships>
</file>

<file path=word/diagrams/_rels/drawing1.xml.rels><?xml version="1.0" encoding="UTF-8" standalone="yes"?>
<Relationships xmlns="http://schemas.openxmlformats.org/package/2006/relationships"><Relationship Id="rId8" Type="http://schemas.openxmlformats.org/officeDocument/2006/relationships/image" Target="../media/image8.svg"/><Relationship Id="rId13" Type="http://schemas.openxmlformats.org/officeDocument/2006/relationships/image" Target="../media/image13.png"/><Relationship Id="rId3" Type="http://schemas.openxmlformats.org/officeDocument/2006/relationships/image" Target="../media/image3.png"/><Relationship Id="rId7" Type="http://schemas.openxmlformats.org/officeDocument/2006/relationships/image" Target="../media/image7.png"/><Relationship Id="rId12" Type="http://schemas.openxmlformats.org/officeDocument/2006/relationships/image" Target="../media/image12.svg"/><Relationship Id="rId2" Type="http://schemas.openxmlformats.org/officeDocument/2006/relationships/image" Target="../media/image2.svg"/><Relationship Id="rId1" Type="http://schemas.openxmlformats.org/officeDocument/2006/relationships/image" Target="../media/image1.png"/><Relationship Id="rId6" Type="http://schemas.openxmlformats.org/officeDocument/2006/relationships/image" Target="../media/image6.svg"/><Relationship Id="rId11" Type="http://schemas.openxmlformats.org/officeDocument/2006/relationships/image" Target="../media/image11.png"/><Relationship Id="rId5" Type="http://schemas.openxmlformats.org/officeDocument/2006/relationships/image" Target="../media/image5.png"/><Relationship Id="rId10" Type="http://schemas.openxmlformats.org/officeDocument/2006/relationships/image" Target="../media/image10.svg"/><Relationship Id="rId4" Type="http://schemas.openxmlformats.org/officeDocument/2006/relationships/image" Target="../media/image4.svg"/><Relationship Id="rId9" Type="http://schemas.openxmlformats.org/officeDocument/2006/relationships/image" Target="../media/image9.png"/><Relationship Id="rId14" Type="http://schemas.openxmlformats.org/officeDocument/2006/relationships/image" Target="../media/image14.sv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25B55D-5C59-49D6-961A-D8F87E713546}" type="doc">
      <dgm:prSet loTypeId="urn:microsoft.com/office/officeart/2005/8/layout/vList3#1" loCatId="list" qsTypeId="urn:microsoft.com/office/officeart/2005/8/quickstyle/simple2" qsCatId="simple" csTypeId="urn:microsoft.com/office/officeart/2005/8/colors/accent0_2" csCatId="mainScheme" phldr="1"/>
      <dgm:spPr/>
    </dgm:pt>
    <dgm:pt modelId="{0EC55AF6-D3CF-4B24-9098-4420BB1F82D1}">
      <dgm:prSet phldrT="[Текст]"/>
      <dgm:spPr/>
      <dgm:t>
        <a:bodyPr/>
        <a:lstStyle/>
        <a:p>
          <a:r>
            <a:rPr lang="ru-RU" b="1">
              <a:solidFill>
                <a:sysClr val="windowText" lastClr="000000"/>
              </a:solidFill>
              <a:latin typeface="Times New Roman" pitchFamily="18" charset="0"/>
              <a:cs typeface="Times New Roman" pitchFamily="18" charset="0"/>
            </a:rPr>
            <a:t>природные ресурсы </a:t>
          </a:r>
        </a:p>
      </dgm:t>
    </dgm:pt>
    <dgm:pt modelId="{54FEB942-1956-4C74-A6C7-C7E9A81149A3}" type="parTrans" cxnId="{B9DF1069-E287-4636-A5C1-C2C0EF13DAFD}">
      <dgm:prSet/>
      <dgm:spPr/>
      <dgm:t>
        <a:bodyPr/>
        <a:lstStyle/>
        <a:p>
          <a:endParaRPr lang="ru-RU"/>
        </a:p>
      </dgm:t>
    </dgm:pt>
    <dgm:pt modelId="{5FC507C9-F1DA-4350-B8C7-2DE156819B61}" type="sibTrans" cxnId="{B9DF1069-E287-4636-A5C1-C2C0EF13DAFD}">
      <dgm:prSet/>
      <dgm:spPr/>
      <dgm:t>
        <a:bodyPr/>
        <a:lstStyle/>
        <a:p>
          <a:endParaRPr lang="ru-RU"/>
        </a:p>
      </dgm:t>
    </dgm:pt>
    <dgm:pt modelId="{926832B2-9D48-4B1B-AEA3-5A7CFDA73F7B}">
      <dgm:prSet phldrT="[Текст]"/>
      <dgm:spPr/>
      <dgm:t>
        <a:bodyPr/>
        <a:lstStyle/>
        <a:p>
          <a:r>
            <a:rPr lang="ru-RU" b="1">
              <a:latin typeface="Times New Roman" pitchFamily="18" charset="0"/>
              <a:cs typeface="Times New Roman" pitchFamily="18" charset="0"/>
            </a:rPr>
            <a:t>институты </a:t>
          </a:r>
        </a:p>
      </dgm:t>
    </dgm:pt>
    <dgm:pt modelId="{3755A52D-987D-4797-8A36-5A92FCCB039D}" type="parTrans" cxnId="{57DBFAA6-746B-4417-AF41-A63EFF940506}">
      <dgm:prSet/>
      <dgm:spPr/>
      <dgm:t>
        <a:bodyPr/>
        <a:lstStyle/>
        <a:p>
          <a:endParaRPr lang="ru-RU"/>
        </a:p>
      </dgm:t>
    </dgm:pt>
    <dgm:pt modelId="{9DB2306A-C2FF-43FD-B48D-84B76C1CE0EC}" type="sibTrans" cxnId="{57DBFAA6-746B-4417-AF41-A63EFF940506}">
      <dgm:prSet/>
      <dgm:spPr/>
      <dgm:t>
        <a:bodyPr/>
        <a:lstStyle/>
        <a:p>
          <a:endParaRPr lang="ru-RU"/>
        </a:p>
      </dgm:t>
    </dgm:pt>
    <dgm:pt modelId="{0B9AA567-4D50-473D-8D24-D904330B42B0}">
      <dgm:prSet phldrT="[Текст]"/>
      <dgm:spPr/>
      <dgm:t>
        <a:bodyPr/>
        <a:lstStyle/>
        <a:p>
          <a:r>
            <a:rPr lang="ru-RU" b="1">
              <a:latin typeface="Times New Roman" pitchFamily="18" charset="0"/>
              <a:cs typeface="Times New Roman" pitchFamily="18" charset="0"/>
            </a:rPr>
            <a:t>рынки</a:t>
          </a:r>
        </a:p>
      </dgm:t>
    </dgm:pt>
    <dgm:pt modelId="{18007184-1A5F-4FF8-8C30-F6105160C2B2}" type="parTrans" cxnId="{9F4875EF-A431-4DE7-8E4B-01AB39AE2491}">
      <dgm:prSet/>
      <dgm:spPr/>
      <dgm:t>
        <a:bodyPr/>
        <a:lstStyle/>
        <a:p>
          <a:endParaRPr lang="ru-RU"/>
        </a:p>
      </dgm:t>
    </dgm:pt>
    <dgm:pt modelId="{B3DC02B8-E4DE-4FBC-A70E-D2BD005A368E}" type="sibTrans" cxnId="{9F4875EF-A431-4DE7-8E4B-01AB39AE2491}">
      <dgm:prSet/>
      <dgm:spPr/>
      <dgm:t>
        <a:bodyPr/>
        <a:lstStyle/>
        <a:p>
          <a:endParaRPr lang="ru-RU"/>
        </a:p>
      </dgm:t>
    </dgm:pt>
    <dgm:pt modelId="{4DB7331D-A798-49F8-803F-B3E8B35B980A}">
      <dgm:prSet/>
      <dgm:spPr/>
      <dgm:t>
        <a:bodyPr/>
        <a:lstStyle/>
        <a:p>
          <a:r>
            <a:rPr lang="ru-RU" b="1">
              <a:latin typeface="Times New Roman" pitchFamily="18" charset="0"/>
              <a:cs typeface="Times New Roman" pitchFamily="18" charset="0"/>
            </a:rPr>
            <a:t>человеческий капитал</a:t>
          </a:r>
        </a:p>
      </dgm:t>
    </dgm:pt>
    <dgm:pt modelId="{6E76CCDB-75A6-40B9-8064-EFC73578A7A6}" type="parTrans" cxnId="{E25848A8-1E39-4663-9AF8-32D8A830C78E}">
      <dgm:prSet/>
      <dgm:spPr/>
      <dgm:t>
        <a:bodyPr/>
        <a:lstStyle/>
        <a:p>
          <a:endParaRPr lang="ru-RU"/>
        </a:p>
      </dgm:t>
    </dgm:pt>
    <dgm:pt modelId="{1323FB43-4A81-4891-B0F9-8A32C9E8BB0C}" type="sibTrans" cxnId="{E25848A8-1E39-4663-9AF8-32D8A830C78E}">
      <dgm:prSet/>
      <dgm:spPr/>
      <dgm:t>
        <a:bodyPr/>
        <a:lstStyle/>
        <a:p>
          <a:endParaRPr lang="ru-RU"/>
        </a:p>
      </dgm:t>
    </dgm:pt>
    <dgm:pt modelId="{B9287D78-FF95-4425-A7FE-7EF534F30952}">
      <dgm:prSet/>
      <dgm:spPr/>
      <dgm:t>
        <a:bodyPr/>
        <a:lstStyle/>
        <a:p>
          <a:r>
            <a:rPr lang="ru-RU" b="1">
              <a:latin typeface="Times New Roman" pitchFamily="18" charset="0"/>
              <a:cs typeface="Times New Roman" pitchFamily="18" charset="0"/>
            </a:rPr>
            <a:t>финансовый капитал</a:t>
          </a:r>
        </a:p>
      </dgm:t>
    </dgm:pt>
    <dgm:pt modelId="{E3ADBD2B-998A-4296-8C27-F3A2EF4C1DAF}" type="parTrans" cxnId="{674CD75F-214C-4EE2-B571-5229E455C1D6}">
      <dgm:prSet/>
      <dgm:spPr/>
      <dgm:t>
        <a:bodyPr/>
        <a:lstStyle/>
        <a:p>
          <a:endParaRPr lang="ru-RU"/>
        </a:p>
      </dgm:t>
    </dgm:pt>
    <dgm:pt modelId="{12508282-192C-45D8-8EFB-F9D02B4F89E6}" type="sibTrans" cxnId="{674CD75F-214C-4EE2-B571-5229E455C1D6}">
      <dgm:prSet/>
      <dgm:spPr/>
      <dgm:t>
        <a:bodyPr/>
        <a:lstStyle/>
        <a:p>
          <a:endParaRPr lang="ru-RU"/>
        </a:p>
      </dgm:t>
    </dgm:pt>
    <dgm:pt modelId="{783098FE-C79B-46EB-8AFD-0604720BD1CE}">
      <dgm:prSet/>
      <dgm:spPr/>
      <dgm:t>
        <a:bodyPr/>
        <a:lstStyle/>
        <a:p>
          <a:r>
            <a:rPr lang="ru-RU" b="1">
              <a:latin typeface="Times New Roman" pitchFamily="18" charset="0"/>
              <a:cs typeface="Times New Roman" pitchFamily="18" charset="0"/>
            </a:rPr>
            <a:t>пространство</a:t>
          </a:r>
        </a:p>
      </dgm:t>
    </dgm:pt>
    <dgm:pt modelId="{C0F2D99A-F388-46AB-A763-FCA8AFBACD0A}" type="parTrans" cxnId="{033CCF4F-56D8-43A5-B12B-02C89346C8EF}">
      <dgm:prSet/>
      <dgm:spPr/>
      <dgm:t>
        <a:bodyPr/>
        <a:lstStyle/>
        <a:p>
          <a:endParaRPr lang="ru-RU"/>
        </a:p>
      </dgm:t>
    </dgm:pt>
    <dgm:pt modelId="{73A4FF23-748B-42AF-A899-ADF86E712436}" type="sibTrans" cxnId="{033CCF4F-56D8-43A5-B12B-02C89346C8EF}">
      <dgm:prSet/>
      <dgm:spPr/>
      <dgm:t>
        <a:bodyPr/>
        <a:lstStyle/>
        <a:p>
          <a:endParaRPr lang="ru-RU"/>
        </a:p>
      </dgm:t>
    </dgm:pt>
    <dgm:pt modelId="{80A5E574-B735-47EB-8EB2-53FE88BBA376}">
      <dgm:prSet/>
      <dgm:spPr/>
      <dgm:t>
        <a:bodyPr/>
        <a:lstStyle/>
        <a:p>
          <a:r>
            <a:rPr lang="ru-RU" b="1">
              <a:latin typeface="Times New Roman" pitchFamily="18" charset="0"/>
              <a:cs typeface="Times New Roman" pitchFamily="18" charset="0"/>
            </a:rPr>
            <a:t>инновации и информация</a:t>
          </a:r>
        </a:p>
      </dgm:t>
    </dgm:pt>
    <dgm:pt modelId="{FF69E27F-26FD-4E02-8779-2713FC9FA67F}" type="parTrans" cxnId="{EEB4F06F-BA49-4E07-BAE2-5271B6B5126E}">
      <dgm:prSet/>
      <dgm:spPr/>
      <dgm:t>
        <a:bodyPr/>
        <a:lstStyle/>
        <a:p>
          <a:endParaRPr lang="ru-RU"/>
        </a:p>
      </dgm:t>
    </dgm:pt>
    <dgm:pt modelId="{D3616E21-0801-4F6D-B599-C5C56898C5DB}" type="sibTrans" cxnId="{EEB4F06F-BA49-4E07-BAE2-5271B6B5126E}">
      <dgm:prSet/>
      <dgm:spPr/>
      <dgm:t>
        <a:bodyPr/>
        <a:lstStyle/>
        <a:p>
          <a:endParaRPr lang="ru-RU"/>
        </a:p>
      </dgm:t>
    </dgm:pt>
    <dgm:pt modelId="{994C2579-0BE9-40F9-8A33-EFC3281BCA20}" type="pres">
      <dgm:prSet presAssocID="{C725B55D-5C59-49D6-961A-D8F87E713546}" presName="linearFlow" presStyleCnt="0">
        <dgm:presLayoutVars>
          <dgm:dir/>
          <dgm:resizeHandles val="exact"/>
        </dgm:presLayoutVars>
      </dgm:prSet>
      <dgm:spPr/>
    </dgm:pt>
    <dgm:pt modelId="{54A475C8-A339-4E59-A471-385B3F3D67B9}" type="pres">
      <dgm:prSet presAssocID="{0EC55AF6-D3CF-4B24-9098-4420BB1F82D1}" presName="composite" presStyleCnt="0"/>
      <dgm:spPr/>
    </dgm:pt>
    <dgm:pt modelId="{703861BA-04AF-4385-88F7-044F0864B69A}" type="pres">
      <dgm:prSet presAssocID="{0EC55AF6-D3CF-4B24-9098-4420BB1F82D1}" presName="imgShp" presStyleLbl="fgImgPlace1" presStyleIdx="0" presStyleCnt="7"/>
      <dgm:spPr>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a:stretch>
        </a:blipFill>
      </dgm:spPr>
      <dgm:extLst>
        <a:ext uri="{E40237B7-FDA0-4F09-8148-C483321AD2D9}">
          <dgm14:cNvPr xmlns:dgm14="http://schemas.microsoft.com/office/drawing/2010/diagram" id="0" name="" descr="Пейзаж леса"/>
        </a:ext>
      </dgm:extLst>
    </dgm:pt>
    <dgm:pt modelId="{390A5F14-F99A-4CEE-AAE5-523B816305B6}" type="pres">
      <dgm:prSet presAssocID="{0EC55AF6-D3CF-4B24-9098-4420BB1F82D1}" presName="txShp" presStyleLbl="node1" presStyleIdx="0" presStyleCnt="7">
        <dgm:presLayoutVars>
          <dgm:bulletEnabled val="1"/>
        </dgm:presLayoutVars>
      </dgm:prSet>
      <dgm:spPr/>
    </dgm:pt>
    <dgm:pt modelId="{4F8DBFE2-B32B-425B-B2D4-EDFAC5A97562}" type="pres">
      <dgm:prSet presAssocID="{5FC507C9-F1DA-4350-B8C7-2DE156819B61}" presName="spacing" presStyleCnt="0"/>
      <dgm:spPr/>
    </dgm:pt>
    <dgm:pt modelId="{65D53636-2EE3-4015-845D-0D011F6E3306}" type="pres">
      <dgm:prSet presAssocID="{926832B2-9D48-4B1B-AEA3-5A7CFDA73F7B}" presName="composite" presStyleCnt="0"/>
      <dgm:spPr/>
    </dgm:pt>
    <dgm:pt modelId="{A958BD88-C1F0-4FB6-BBFE-97F56295F468}" type="pres">
      <dgm:prSet presAssocID="{926832B2-9D48-4B1B-AEA3-5A7CFDA73F7B}" presName="imgShp" presStyleLbl="fgImgPlace1" presStyleIdx="1" presStyleCnt="7"/>
      <dgm:spPr>
        <a:blipFill>
          <a:blip xmlns:r="http://schemas.openxmlformats.org/officeDocument/2006/relationships" r:embed="rId3">
            <a:extLst>
              <a:ext uri="{28A0092B-C50C-407E-A947-70E740481C1C}">
                <a14:useLocalDpi xmlns:a14="http://schemas.microsoft.com/office/drawing/2010/main" val="0"/>
              </a:ext>
              <a:ext uri="{96DAC541-7B7A-43D3-8B79-37D633B846F1}">
                <asvg:svgBlip xmlns:asvg="http://schemas.microsoft.com/office/drawing/2016/SVG/main" r:embed="rId4"/>
              </a:ext>
            </a:extLst>
          </a:blip>
          <a:srcRect/>
          <a:stretch>
            <a:fillRect/>
          </a:stretch>
        </a:blipFill>
      </dgm:spPr>
      <dgm:extLst>
        <a:ext uri="{E40237B7-FDA0-4F09-8148-C483321AD2D9}">
          <dgm14:cNvPr xmlns:dgm14="http://schemas.microsoft.com/office/drawing/2010/diagram" id="0" name="" descr="Процессор"/>
        </a:ext>
      </dgm:extLst>
    </dgm:pt>
    <dgm:pt modelId="{678AD041-06FC-46BA-82A9-F156F6A0E9AD}" type="pres">
      <dgm:prSet presAssocID="{926832B2-9D48-4B1B-AEA3-5A7CFDA73F7B}" presName="txShp" presStyleLbl="node1" presStyleIdx="1" presStyleCnt="7">
        <dgm:presLayoutVars>
          <dgm:bulletEnabled val="1"/>
        </dgm:presLayoutVars>
      </dgm:prSet>
      <dgm:spPr/>
    </dgm:pt>
    <dgm:pt modelId="{2032D448-888C-457D-AD15-DBEA17C45512}" type="pres">
      <dgm:prSet presAssocID="{9DB2306A-C2FF-43FD-B48D-84B76C1CE0EC}" presName="spacing" presStyleCnt="0"/>
      <dgm:spPr/>
    </dgm:pt>
    <dgm:pt modelId="{A0920D03-1E42-4244-8089-CB8F2F746B93}" type="pres">
      <dgm:prSet presAssocID="{0B9AA567-4D50-473D-8D24-D904330B42B0}" presName="composite" presStyleCnt="0"/>
      <dgm:spPr/>
    </dgm:pt>
    <dgm:pt modelId="{838C537C-D993-4890-B80F-5327AC8DD4BA}" type="pres">
      <dgm:prSet presAssocID="{0B9AA567-4D50-473D-8D24-D904330B42B0}" presName="imgShp" presStyleLbl="fgImgPlace1" presStyleIdx="2" presStyleCnt="7"/>
      <dgm:spPr>
        <a:blipFill>
          <a:blip xmlns:r="http://schemas.openxmlformats.org/officeDocument/2006/relationships"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rcRect/>
          <a:stretch>
            <a:fillRect/>
          </a:stretch>
        </a:blipFill>
      </dgm:spPr>
    </dgm:pt>
    <dgm:pt modelId="{2A5A9AB6-9110-4211-90A1-50F63AD5123B}" type="pres">
      <dgm:prSet presAssocID="{0B9AA567-4D50-473D-8D24-D904330B42B0}" presName="txShp" presStyleLbl="node1" presStyleIdx="2" presStyleCnt="7">
        <dgm:presLayoutVars>
          <dgm:bulletEnabled val="1"/>
        </dgm:presLayoutVars>
      </dgm:prSet>
      <dgm:spPr/>
    </dgm:pt>
    <dgm:pt modelId="{6FB029C3-7DED-4406-874C-ECD19761AAF6}" type="pres">
      <dgm:prSet presAssocID="{B3DC02B8-E4DE-4FBC-A70E-D2BD005A368E}" presName="spacing" presStyleCnt="0"/>
      <dgm:spPr/>
    </dgm:pt>
    <dgm:pt modelId="{529E0637-755F-4ECC-BE90-725F8527D26D}" type="pres">
      <dgm:prSet presAssocID="{4DB7331D-A798-49F8-803F-B3E8B35B980A}" presName="composite" presStyleCnt="0"/>
      <dgm:spPr/>
    </dgm:pt>
    <dgm:pt modelId="{54DED4CF-6D0C-48AF-AD85-46F30E24E0C8}" type="pres">
      <dgm:prSet presAssocID="{4DB7331D-A798-49F8-803F-B3E8B35B980A}" presName="imgShp" presStyleLbl="fgImgPlace1" presStyleIdx="3" presStyleCnt="7"/>
      <dgm:spPr>
        <a:blipFill>
          <a:blip xmlns:r="http://schemas.openxmlformats.org/officeDocument/2006/relationships" r:embed="rId7">
            <a:extLst>
              <a:ext uri="{28A0092B-C50C-407E-A947-70E740481C1C}">
                <a14:useLocalDpi xmlns:a14="http://schemas.microsoft.com/office/drawing/2010/main" val="0"/>
              </a:ext>
              <a:ext uri="{96DAC541-7B7A-43D3-8B79-37D633B846F1}">
                <asvg:svgBlip xmlns:asvg="http://schemas.microsoft.com/office/drawing/2016/SVG/main" r:embed="rId8"/>
              </a:ext>
            </a:extLst>
          </a:blip>
          <a:srcRect/>
          <a:stretch>
            <a:fillRect/>
          </a:stretch>
        </a:blipFill>
      </dgm:spPr>
      <dgm:extLst>
        <a:ext uri="{E40237B7-FDA0-4F09-8148-C483321AD2D9}">
          <dgm14:cNvPr xmlns:dgm14="http://schemas.microsoft.com/office/drawing/2010/diagram" id="0" name="" descr="Мозговой штурм в группе"/>
        </a:ext>
      </dgm:extLst>
    </dgm:pt>
    <dgm:pt modelId="{C7CEC212-E01E-4AF6-AE56-3B4FCC703144}" type="pres">
      <dgm:prSet presAssocID="{4DB7331D-A798-49F8-803F-B3E8B35B980A}" presName="txShp" presStyleLbl="node1" presStyleIdx="3" presStyleCnt="7">
        <dgm:presLayoutVars>
          <dgm:bulletEnabled val="1"/>
        </dgm:presLayoutVars>
      </dgm:prSet>
      <dgm:spPr/>
    </dgm:pt>
    <dgm:pt modelId="{14AD1DF8-191E-40DB-A652-35169CFD6F15}" type="pres">
      <dgm:prSet presAssocID="{1323FB43-4A81-4891-B0F9-8A32C9E8BB0C}" presName="spacing" presStyleCnt="0"/>
      <dgm:spPr/>
    </dgm:pt>
    <dgm:pt modelId="{6B9F38C8-7D97-43DB-94CF-9E702936E3B1}" type="pres">
      <dgm:prSet presAssocID="{B9287D78-FF95-4425-A7FE-7EF534F30952}" presName="composite" presStyleCnt="0"/>
      <dgm:spPr/>
    </dgm:pt>
    <dgm:pt modelId="{2905B9C0-7C51-4F76-8C00-9BF6717A0C40}" type="pres">
      <dgm:prSet presAssocID="{B9287D78-FF95-4425-A7FE-7EF534F30952}" presName="imgShp" presStyleLbl="fgImgPlace1" presStyleIdx="4" presStyleCnt="7"/>
      <dgm:spPr>
        <a:blipFill>
          <a:blip xmlns:r="http://schemas.openxmlformats.org/officeDocument/2006/relationships" r:embed="rId9">
            <a:extLst>
              <a:ext uri="{28A0092B-C50C-407E-A947-70E740481C1C}">
                <a14:useLocalDpi xmlns:a14="http://schemas.microsoft.com/office/drawing/2010/main" val="0"/>
              </a:ext>
              <a:ext uri="{96DAC541-7B7A-43D3-8B79-37D633B846F1}">
                <asvg:svgBlip xmlns:asvg="http://schemas.microsoft.com/office/drawing/2016/SVG/main" r:embed="rId10"/>
              </a:ext>
            </a:extLst>
          </a:blip>
          <a:srcRect/>
          <a:stretch>
            <a:fillRect/>
          </a:stretch>
        </a:blipFill>
      </dgm:spPr>
      <dgm:extLst>
        <a:ext uri="{E40237B7-FDA0-4F09-8148-C483321AD2D9}">
          <dgm14:cNvPr xmlns:dgm14="http://schemas.microsoft.com/office/drawing/2010/diagram" id="0" name="" descr="Монеты"/>
        </a:ext>
      </dgm:extLst>
    </dgm:pt>
    <dgm:pt modelId="{107D2B2C-CF7D-463F-A59A-FCBFB9DBEE00}" type="pres">
      <dgm:prSet presAssocID="{B9287D78-FF95-4425-A7FE-7EF534F30952}" presName="txShp" presStyleLbl="node1" presStyleIdx="4" presStyleCnt="7">
        <dgm:presLayoutVars>
          <dgm:bulletEnabled val="1"/>
        </dgm:presLayoutVars>
      </dgm:prSet>
      <dgm:spPr/>
    </dgm:pt>
    <dgm:pt modelId="{EAA5DCD8-B6F6-4271-BB16-98915BA349B8}" type="pres">
      <dgm:prSet presAssocID="{12508282-192C-45D8-8EFB-F9D02B4F89E6}" presName="spacing" presStyleCnt="0"/>
      <dgm:spPr/>
    </dgm:pt>
    <dgm:pt modelId="{4FEDCC66-6AE6-49B1-B1B5-19382CB9617D}" type="pres">
      <dgm:prSet presAssocID="{783098FE-C79B-46EB-8AFD-0604720BD1CE}" presName="composite" presStyleCnt="0"/>
      <dgm:spPr/>
    </dgm:pt>
    <dgm:pt modelId="{C4B86847-1408-4B89-B10F-F3A348957B24}" type="pres">
      <dgm:prSet presAssocID="{783098FE-C79B-46EB-8AFD-0604720BD1CE}" presName="imgShp" presStyleLbl="fgImgPlace1" presStyleIdx="5" presStyleCnt="7"/>
      <dgm:spPr>
        <a:blipFill>
          <a:blip xmlns:r="http://schemas.openxmlformats.org/officeDocument/2006/relationships" r:embed="rId11">
            <a:extLst>
              <a:ext uri="{28A0092B-C50C-407E-A947-70E740481C1C}">
                <a14:useLocalDpi xmlns:a14="http://schemas.microsoft.com/office/drawing/2010/main" val="0"/>
              </a:ext>
              <a:ext uri="{96DAC541-7B7A-43D3-8B79-37D633B846F1}">
                <asvg:svgBlip xmlns:asvg="http://schemas.microsoft.com/office/drawing/2016/SVG/main" r:embed="rId12"/>
              </a:ext>
            </a:extLst>
          </a:blip>
          <a:srcRect/>
          <a:stretch>
            <a:fillRect/>
          </a:stretch>
        </a:blipFill>
      </dgm:spPr>
      <dgm:extLst>
        <a:ext uri="{E40237B7-FDA0-4F09-8148-C483321AD2D9}">
          <dgm14:cNvPr xmlns:dgm14="http://schemas.microsoft.com/office/drawing/2010/diagram" id="0" name="" descr="Пейзаж холма"/>
        </a:ext>
      </dgm:extLst>
    </dgm:pt>
    <dgm:pt modelId="{9F837E15-8EBE-4C46-90F2-BD97B730E089}" type="pres">
      <dgm:prSet presAssocID="{783098FE-C79B-46EB-8AFD-0604720BD1CE}" presName="txShp" presStyleLbl="node1" presStyleIdx="5" presStyleCnt="7">
        <dgm:presLayoutVars>
          <dgm:bulletEnabled val="1"/>
        </dgm:presLayoutVars>
      </dgm:prSet>
      <dgm:spPr/>
    </dgm:pt>
    <dgm:pt modelId="{B48858BA-F9CD-48B9-AE8F-432400504550}" type="pres">
      <dgm:prSet presAssocID="{73A4FF23-748B-42AF-A899-ADF86E712436}" presName="spacing" presStyleCnt="0"/>
      <dgm:spPr/>
    </dgm:pt>
    <dgm:pt modelId="{00189368-79B3-4C69-AD1C-11D8D70267D4}" type="pres">
      <dgm:prSet presAssocID="{80A5E574-B735-47EB-8EB2-53FE88BBA376}" presName="composite" presStyleCnt="0"/>
      <dgm:spPr/>
    </dgm:pt>
    <dgm:pt modelId="{F51ECFA3-362F-4931-894A-854DE395DEFE}" type="pres">
      <dgm:prSet presAssocID="{80A5E574-B735-47EB-8EB2-53FE88BBA376}" presName="imgShp" presStyleLbl="fgImgPlace1" presStyleIdx="6" presStyleCnt="7"/>
      <dgm:spPr>
        <a:blipFill>
          <a:blip xmlns:r="http://schemas.openxmlformats.org/officeDocument/2006/relationships" r:embed="rId13">
            <a:extLst>
              <a:ext uri="{28A0092B-C50C-407E-A947-70E740481C1C}">
                <a14:useLocalDpi xmlns:a14="http://schemas.microsoft.com/office/drawing/2010/main" val="0"/>
              </a:ext>
              <a:ext uri="{96DAC541-7B7A-43D3-8B79-37D633B846F1}">
                <asvg:svgBlip xmlns:asvg="http://schemas.microsoft.com/office/drawing/2016/SVG/main" r:embed="rId14"/>
              </a:ext>
            </a:extLst>
          </a:blip>
          <a:srcRect/>
          <a:stretch>
            <a:fillRect/>
          </a:stretch>
        </a:blipFill>
      </dgm:spPr>
      <dgm:extLst>
        <a:ext uri="{E40237B7-FDA0-4F09-8148-C483321AD2D9}">
          <dgm14:cNvPr xmlns:dgm14="http://schemas.microsoft.com/office/drawing/2010/diagram" id="0" name="" descr="Облачные вычисления"/>
        </a:ext>
      </dgm:extLst>
    </dgm:pt>
    <dgm:pt modelId="{ED07F828-A60D-44C8-A765-453679765657}" type="pres">
      <dgm:prSet presAssocID="{80A5E574-B735-47EB-8EB2-53FE88BBA376}" presName="txShp" presStyleLbl="node1" presStyleIdx="6" presStyleCnt="7">
        <dgm:presLayoutVars>
          <dgm:bulletEnabled val="1"/>
        </dgm:presLayoutVars>
      </dgm:prSet>
      <dgm:spPr/>
    </dgm:pt>
  </dgm:ptLst>
  <dgm:cxnLst>
    <dgm:cxn modelId="{A370F012-FFD6-4023-AD12-DAB3C72FD379}" type="presOf" srcId="{C725B55D-5C59-49D6-961A-D8F87E713546}" destId="{994C2579-0BE9-40F9-8A33-EFC3281BCA20}" srcOrd="0" destOrd="0" presId="urn:microsoft.com/office/officeart/2005/8/layout/vList3#1"/>
    <dgm:cxn modelId="{674CD75F-214C-4EE2-B571-5229E455C1D6}" srcId="{C725B55D-5C59-49D6-961A-D8F87E713546}" destId="{B9287D78-FF95-4425-A7FE-7EF534F30952}" srcOrd="4" destOrd="0" parTransId="{E3ADBD2B-998A-4296-8C27-F3A2EF4C1DAF}" sibTransId="{12508282-192C-45D8-8EFB-F9D02B4F89E6}"/>
    <dgm:cxn modelId="{9A99FA66-DF44-4FA7-BED6-1E5842DEE459}" type="presOf" srcId="{783098FE-C79B-46EB-8AFD-0604720BD1CE}" destId="{9F837E15-8EBE-4C46-90F2-BD97B730E089}" srcOrd="0" destOrd="0" presId="urn:microsoft.com/office/officeart/2005/8/layout/vList3#1"/>
    <dgm:cxn modelId="{B9DF1069-E287-4636-A5C1-C2C0EF13DAFD}" srcId="{C725B55D-5C59-49D6-961A-D8F87E713546}" destId="{0EC55AF6-D3CF-4B24-9098-4420BB1F82D1}" srcOrd="0" destOrd="0" parTransId="{54FEB942-1956-4C74-A6C7-C7E9A81149A3}" sibTransId="{5FC507C9-F1DA-4350-B8C7-2DE156819B61}"/>
    <dgm:cxn modelId="{033CCF4F-56D8-43A5-B12B-02C89346C8EF}" srcId="{C725B55D-5C59-49D6-961A-D8F87E713546}" destId="{783098FE-C79B-46EB-8AFD-0604720BD1CE}" srcOrd="5" destOrd="0" parTransId="{C0F2D99A-F388-46AB-A763-FCA8AFBACD0A}" sibTransId="{73A4FF23-748B-42AF-A899-ADF86E712436}"/>
    <dgm:cxn modelId="{EEB4F06F-BA49-4E07-BAE2-5271B6B5126E}" srcId="{C725B55D-5C59-49D6-961A-D8F87E713546}" destId="{80A5E574-B735-47EB-8EB2-53FE88BBA376}" srcOrd="6" destOrd="0" parTransId="{FF69E27F-26FD-4E02-8779-2713FC9FA67F}" sibTransId="{D3616E21-0801-4F6D-B599-C5C56898C5DB}"/>
    <dgm:cxn modelId="{2CF21A58-4ADC-4276-A2BB-6BDF04E41AE3}" type="presOf" srcId="{0EC55AF6-D3CF-4B24-9098-4420BB1F82D1}" destId="{390A5F14-F99A-4CEE-AAE5-523B816305B6}" srcOrd="0" destOrd="0" presId="urn:microsoft.com/office/officeart/2005/8/layout/vList3#1"/>
    <dgm:cxn modelId="{6BF4B993-13EB-42AE-A3AE-A60653241ED1}" type="presOf" srcId="{80A5E574-B735-47EB-8EB2-53FE88BBA376}" destId="{ED07F828-A60D-44C8-A765-453679765657}" srcOrd="0" destOrd="0" presId="urn:microsoft.com/office/officeart/2005/8/layout/vList3#1"/>
    <dgm:cxn modelId="{57DBFAA6-746B-4417-AF41-A63EFF940506}" srcId="{C725B55D-5C59-49D6-961A-D8F87E713546}" destId="{926832B2-9D48-4B1B-AEA3-5A7CFDA73F7B}" srcOrd="1" destOrd="0" parTransId="{3755A52D-987D-4797-8A36-5A92FCCB039D}" sibTransId="{9DB2306A-C2FF-43FD-B48D-84B76C1CE0EC}"/>
    <dgm:cxn modelId="{F6F81EA7-4EE0-4B75-9CF6-A757CBA03FD5}" type="presOf" srcId="{0B9AA567-4D50-473D-8D24-D904330B42B0}" destId="{2A5A9AB6-9110-4211-90A1-50F63AD5123B}" srcOrd="0" destOrd="0" presId="urn:microsoft.com/office/officeart/2005/8/layout/vList3#1"/>
    <dgm:cxn modelId="{E25848A8-1E39-4663-9AF8-32D8A830C78E}" srcId="{C725B55D-5C59-49D6-961A-D8F87E713546}" destId="{4DB7331D-A798-49F8-803F-B3E8B35B980A}" srcOrd="3" destOrd="0" parTransId="{6E76CCDB-75A6-40B9-8064-EFC73578A7A6}" sibTransId="{1323FB43-4A81-4891-B0F9-8A32C9E8BB0C}"/>
    <dgm:cxn modelId="{C20730B4-8470-4000-9F59-82DC29C9CFE6}" type="presOf" srcId="{B9287D78-FF95-4425-A7FE-7EF534F30952}" destId="{107D2B2C-CF7D-463F-A59A-FCBFB9DBEE00}" srcOrd="0" destOrd="0" presId="urn:microsoft.com/office/officeart/2005/8/layout/vList3#1"/>
    <dgm:cxn modelId="{20AE89BE-5DAF-4C69-B9D5-9ACD696277AD}" type="presOf" srcId="{926832B2-9D48-4B1B-AEA3-5A7CFDA73F7B}" destId="{678AD041-06FC-46BA-82A9-F156F6A0E9AD}" srcOrd="0" destOrd="0" presId="urn:microsoft.com/office/officeart/2005/8/layout/vList3#1"/>
    <dgm:cxn modelId="{9F4875EF-A431-4DE7-8E4B-01AB39AE2491}" srcId="{C725B55D-5C59-49D6-961A-D8F87E713546}" destId="{0B9AA567-4D50-473D-8D24-D904330B42B0}" srcOrd="2" destOrd="0" parTransId="{18007184-1A5F-4FF8-8C30-F6105160C2B2}" sibTransId="{B3DC02B8-E4DE-4FBC-A70E-D2BD005A368E}"/>
    <dgm:cxn modelId="{EDC52BFA-C90A-49A3-B0CD-83B0C6DAE66C}" type="presOf" srcId="{4DB7331D-A798-49F8-803F-B3E8B35B980A}" destId="{C7CEC212-E01E-4AF6-AE56-3B4FCC703144}" srcOrd="0" destOrd="0" presId="urn:microsoft.com/office/officeart/2005/8/layout/vList3#1"/>
    <dgm:cxn modelId="{821ED9AC-4FFD-4207-B8AD-691B7FDF76FA}" type="presParOf" srcId="{994C2579-0BE9-40F9-8A33-EFC3281BCA20}" destId="{54A475C8-A339-4E59-A471-385B3F3D67B9}" srcOrd="0" destOrd="0" presId="urn:microsoft.com/office/officeart/2005/8/layout/vList3#1"/>
    <dgm:cxn modelId="{1D06DF58-F487-4D75-8EBB-98E7B38A43BD}" type="presParOf" srcId="{54A475C8-A339-4E59-A471-385B3F3D67B9}" destId="{703861BA-04AF-4385-88F7-044F0864B69A}" srcOrd="0" destOrd="0" presId="urn:microsoft.com/office/officeart/2005/8/layout/vList3#1"/>
    <dgm:cxn modelId="{345FD0BF-1630-43C3-90C0-1E380F1CE098}" type="presParOf" srcId="{54A475C8-A339-4E59-A471-385B3F3D67B9}" destId="{390A5F14-F99A-4CEE-AAE5-523B816305B6}" srcOrd="1" destOrd="0" presId="urn:microsoft.com/office/officeart/2005/8/layout/vList3#1"/>
    <dgm:cxn modelId="{97BBC1CE-C950-42FC-BAE7-2ED1856531A5}" type="presParOf" srcId="{994C2579-0BE9-40F9-8A33-EFC3281BCA20}" destId="{4F8DBFE2-B32B-425B-B2D4-EDFAC5A97562}" srcOrd="1" destOrd="0" presId="urn:microsoft.com/office/officeart/2005/8/layout/vList3#1"/>
    <dgm:cxn modelId="{96B47A8C-A5F1-4E3C-BE99-98CDF94419FC}" type="presParOf" srcId="{994C2579-0BE9-40F9-8A33-EFC3281BCA20}" destId="{65D53636-2EE3-4015-845D-0D011F6E3306}" srcOrd="2" destOrd="0" presId="urn:microsoft.com/office/officeart/2005/8/layout/vList3#1"/>
    <dgm:cxn modelId="{2BB486A0-C222-4C71-BD53-0767F6A84A7E}" type="presParOf" srcId="{65D53636-2EE3-4015-845D-0D011F6E3306}" destId="{A958BD88-C1F0-4FB6-BBFE-97F56295F468}" srcOrd="0" destOrd="0" presId="urn:microsoft.com/office/officeart/2005/8/layout/vList3#1"/>
    <dgm:cxn modelId="{786290A9-EA84-42D0-99D4-11B827BE66CF}" type="presParOf" srcId="{65D53636-2EE3-4015-845D-0D011F6E3306}" destId="{678AD041-06FC-46BA-82A9-F156F6A0E9AD}" srcOrd="1" destOrd="0" presId="urn:microsoft.com/office/officeart/2005/8/layout/vList3#1"/>
    <dgm:cxn modelId="{FED0E97B-00C8-4C8E-8326-1BC6F21D0A68}" type="presParOf" srcId="{994C2579-0BE9-40F9-8A33-EFC3281BCA20}" destId="{2032D448-888C-457D-AD15-DBEA17C45512}" srcOrd="3" destOrd="0" presId="urn:microsoft.com/office/officeart/2005/8/layout/vList3#1"/>
    <dgm:cxn modelId="{B4A4ACE4-5A96-42FF-8210-FA63B2377ECF}" type="presParOf" srcId="{994C2579-0BE9-40F9-8A33-EFC3281BCA20}" destId="{A0920D03-1E42-4244-8089-CB8F2F746B93}" srcOrd="4" destOrd="0" presId="urn:microsoft.com/office/officeart/2005/8/layout/vList3#1"/>
    <dgm:cxn modelId="{1DFD715B-20BC-4D1C-ABFC-E1136708864F}" type="presParOf" srcId="{A0920D03-1E42-4244-8089-CB8F2F746B93}" destId="{838C537C-D993-4890-B80F-5327AC8DD4BA}" srcOrd="0" destOrd="0" presId="urn:microsoft.com/office/officeart/2005/8/layout/vList3#1"/>
    <dgm:cxn modelId="{E6C70A75-E70B-4D9C-9D1A-909D429E1F2F}" type="presParOf" srcId="{A0920D03-1E42-4244-8089-CB8F2F746B93}" destId="{2A5A9AB6-9110-4211-90A1-50F63AD5123B}" srcOrd="1" destOrd="0" presId="urn:microsoft.com/office/officeart/2005/8/layout/vList3#1"/>
    <dgm:cxn modelId="{A9660B7A-E97B-42CB-BEFD-65F8959E5A04}" type="presParOf" srcId="{994C2579-0BE9-40F9-8A33-EFC3281BCA20}" destId="{6FB029C3-7DED-4406-874C-ECD19761AAF6}" srcOrd="5" destOrd="0" presId="urn:microsoft.com/office/officeart/2005/8/layout/vList3#1"/>
    <dgm:cxn modelId="{30EB7206-3A33-40F5-BE67-AA1463200E47}" type="presParOf" srcId="{994C2579-0BE9-40F9-8A33-EFC3281BCA20}" destId="{529E0637-755F-4ECC-BE90-725F8527D26D}" srcOrd="6" destOrd="0" presId="urn:microsoft.com/office/officeart/2005/8/layout/vList3#1"/>
    <dgm:cxn modelId="{730DBB98-3668-4781-B78E-53F36CD4CF88}" type="presParOf" srcId="{529E0637-755F-4ECC-BE90-725F8527D26D}" destId="{54DED4CF-6D0C-48AF-AD85-46F30E24E0C8}" srcOrd="0" destOrd="0" presId="urn:microsoft.com/office/officeart/2005/8/layout/vList3#1"/>
    <dgm:cxn modelId="{C5CCCE47-F391-4BBA-B5C1-3B33B800F338}" type="presParOf" srcId="{529E0637-755F-4ECC-BE90-725F8527D26D}" destId="{C7CEC212-E01E-4AF6-AE56-3B4FCC703144}" srcOrd="1" destOrd="0" presId="urn:microsoft.com/office/officeart/2005/8/layout/vList3#1"/>
    <dgm:cxn modelId="{770CB8A6-028F-4441-8BF4-C0F381733637}" type="presParOf" srcId="{994C2579-0BE9-40F9-8A33-EFC3281BCA20}" destId="{14AD1DF8-191E-40DB-A652-35169CFD6F15}" srcOrd="7" destOrd="0" presId="urn:microsoft.com/office/officeart/2005/8/layout/vList3#1"/>
    <dgm:cxn modelId="{9F739BE6-9BDE-4430-98B3-D2CF1543677A}" type="presParOf" srcId="{994C2579-0BE9-40F9-8A33-EFC3281BCA20}" destId="{6B9F38C8-7D97-43DB-94CF-9E702936E3B1}" srcOrd="8" destOrd="0" presId="urn:microsoft.com/office/officeart/2005/8/layout/vList3#1"/>
    <dgm:cxn modelId="{66017E10-F253-4B99-9A7F-AC318F47CE02}" type="presParOf" srcId="{6B9F38C8-7D97-43DB-94CF-9E702936E3B1}" destId="{2905B9C0-7C51-4F76-8C00-9BF6717A0C40}" srcOrd="0" destOrd="0" presId="urn:microsoft.com/office/officeart/2005/8/layout/vList3#1"/>
    <dgm:cxn modelId="{4A6363D3-E1E6-451E-A4E4-750CECF7B519}" type="presParOf" srcId="{6B9F38C8-7D97-43DB-94CF-9E702936E3B1}" destId="{107D2B2C-CF7D-463F-A59A-FCBFB9DBEE00}" srcOrd="1" destOrd="0" presId="urn:microsoft.com/office/officeart/2005/8/layout/vList3#1"/>
    <dgm:cxn modelId="{49DD06FB-9EA9-4CC7-A4EE-C857036913C3}" type="presParOf" srcId="{994C2579-0BE9-40F9-8A33-EFC3281BCA20}" destId="{EAA5DCD8-B6F6-4271-BB16-98915BA349B8}" srcOrd="9" destOrd="0" presId="urn:microsoft.com/office/officeart/2005/8/layout/vList3#1"/>
    <dgm:cxn modelId="{52201A5A-FAB0-47CC-A7FF-50C9E899A86A}" type="presParOf" srcId="{994C2579-0BE9-40F9-8A33-EFC3281BCA20}" destId="{4FEDCC66-6AE6-49B1-B1B5-19382CB9617D}" srcOrd="10" destOrd="0" presId="urn:microsoft.com/office/officeart/2005/8/layout/vList3#1"/>
    <dgm:cxn modelId="{C7FAB01B-1C30-4208-A533-52D531FD4C30}" type="presParOf" srcId="{4FEDCC66-6AE6-49B1-B1B5-19382CB9617D}" destId="{C4B86847-1408-4B89-B10F-F3A348957B24}" srcOrd="0" destOrd="0" presId="urn:microsoft.com/office/officeart/2005/8/layout/vList3#1"/>
    <dgm:cxn modelId="{563EBCAA-DCE4-4B0F-9386-D843C199336D}" type="presParOf" srcId="{4FEDCC66-6AE6-49B1-B1B5-19382CB9617D}" destId="{9F837E15-8EBE-4C46-90F2-BD97B730E089}" srcOrd="1" destOrd="0" presId="urn:microsoft.com/office/officeart/2005/8/layout/vList3#1"/>
    <dgm:cxn modelId="{868669C1-2983-4D5E-922A-062ED7B6FD3E}" type="presParOf" srcId="{994C2579-0BE9-40F9-8A33-EFC3281BCA20}" destId="{B48858BA-F9CD-48B9-AE8F-432400504550}" srcOrd="11" destOrd="0" presId="urn:microsoft.com/office/officeart/2005/8/layout/vList3#1"/>
    <dgm:cxn modelId="{CE6C2BCE-17B3-46D7-8838-25CFED960D3C}" type="presParOf" srcId="{994C2579-0BE9-40F9-8A33-EFC3281BCA20}" destId="{00189368-79B3-4C69-AD1C-11D8D70267D4}" srcOrd="12" destOrd="0" presId="urn:microsoft.com/office/officeart/2005/8/layout/vList3#1"/>
    <dgm:cxn modelId="{5D13467A-C732-45FE-806F-5C9F1A79D2D8}" type="presParOf" srcId="{00189368-79B3-4C69-AD1C-11D8D70267D4}" destId="{F51ECFA3-362F-4931-894A-854DE395DEFE}" srcOrd="0" destOrd="0" presId="urn:microsoft.com/office/officeart/2005/8/layout/vList3#1"/>
    <dgm:cxn modelId="{3DA11177-6E85-4B10-B800-A5AFE65FD994}" type="presParOf" srcId="{00189368-79B3-4C69-AD1C-11D8D70267D4}" destId="{ED07F828-A60D-44C8-A765-453679765657}" srcOrd="1" destOrd="0" presId="urn:microsoft.com/office/officeart/2005/8/layout/vList3#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DD94AA8-4455-4689-B874-A9074B084941}" type="doc">
      <dgm:prSet loTypeId="urn:microsoft.com/office/officeart/2009/3/layout/StepUpProcess" loCatId="process" qsTypeId="urn:microsoft.com/office/officeart/2005/8/quickstyle/simple5" qsCatId="simple" csTypeId="urn:microsoft.com/office/officeart/2005/8/colors/accent0_1" csCatId="mainScheme" phldr="1"/>
      <dgm:spPr/>
      <dgm:t>
        <a:bodyPr/>
        <a:lstStyle/>
        <a:p>
          <a:endParaRPr lang="ru-RU"/>
        </a:p>
      </dgm:t>
    </dgm:pt>
    <dgm:pt modelId="{78137675-7488-407C-97D7-050A749C471A}">
      <dgm:prSet phldrT="[Текст]" custT="1"/>
      <dgm:spPr/>
      <dgm:t>
        <a:bodyPr/>
        <a:lstStyle/>
        <a:p>
          <a:r>
            <a:rPr lang="ru-RU" sz="1200">
              <a:latin typeface="Times New Roman" panose="02020603050405020304" pitchFamily="18" charset="0"/>
              <a:cs typeface="Times New Roman" panose="02020603050405020304" pitchFamily="18" charset="0"/>
            </a:rPr>
            <a:t>информационная инфраструктура</a:t>
          </a:r>
        </a:p>
      </dgm:t>
    </dgm:pt>
    <dgm:pt modelId="{B4279919-661B-4367-BFD8-1F2FE04DE02A}" type="parTrans" cxnId="{FE41A9A9-C673-442C-9B9E-FABEA92EA89C}">
      <dgm:prSet/>
      <dgm:spPr/>
      <dgm:t>
        <a:bodyPr/>
        <a:lstStyle/>
        <a:p>
          <a:endParaRPr lang="ru-RU"/>
        </a:p>
      </dgm:t>
    </dgm:pt>
    <dgm:pt modelId="{059FC0DA-D315-40B1-9BA9-6CB2413586AB}" type="sibTrans" cxnId="{FE41A9A9-C673-442C-9B9E-FABEA92EA89C}">
      <dgm:prSet/>
      <dgm:spPr/>
      <dgm:t>
        <a:bodyPr/>
        <a:lstStyle/>
        <a:p>
          <a:endParaRPr lang="ru-RU"/>
        </a:p>
      </dgm:t>
    </dgm:pt>
    <dgm:pt modelId="{82C1D517-BA45-40D6-9C29-760BE078175A}">
      <dgm:prSet phldrT="[Текст]" custT="1"/>
      <dgm:spPr/>
      <dgm:t>
        <a:bodyPr/>
        <a:lstStyle/>
        <a:p>
          <a:r>
            <a:rPr lang="ru-RU" sz="1200">
              <a:latin typeface="Times New Roman" panose="02020603050405020304" pitchFamily="18" charset="0"/>
              <a:cs typeface="Times New Roman" panose="02020603050405020304" pitchFamily="18" charset="0"/>
            </a:rPr>
            <a:t>информационная безопасность</a:t>
          </a:r>
        </a:p>
      </dgm:t>
    </dgm:pt>
    <dgm:pt modelId="{8BF33C58-521B-4865-BF8B-447AFDCE23B6}" type="parTrans" cxnId="{73B65C45-C552-475C-B395-FBAC71873842}">
      <dgm:prSet/>
      <dgm:spPr/>
      <dgm:t>
        <a:bodyPr/>
        <a:lstStyle/>
        <a:p>
          <a:endParaRPr lang="ru-RU"/>
        </a:p>
      </dgm:t>
    </dgm:pt>
    <dgm:pt modelId="{552F3C0E-6796-43DC-A021-84E5DA3E18E4}" type="sibTrans" cxnId="{73B65C45-C552-475C-B395-FBAC71873842}">
      <dgm:prSet/>
      <dgm:spPr/>
      <dgm:t>
        <a:bodyPr/>
        <a:lstStyle/>
        <a:p>
          <a:endParaRPr lang="ru-RU"/>
        </a:p>
      </dgm:t>
    </dgm:pt>
    <dgm:pt modelId="{698B115E-B62C-4A72-887E-11FADD04A03A}">
      <dgm:prSet phldrT="[Текст]" custT="1"/>
      <dgm:spPr/>
      <dgm:t>
        <a:bodyPr/>
        <a:lstStyle/>
        <a:p>
          <a:r>
            <a:rPr lang="ru-RU" sz="1200">
              <a:latin typeface="Times New Roman" panose="02020603050405020304" pitchFamily="18" charset="0"/>
              <a:cs typeface="Times New Roman" panose="02020603050405020304" pitchFamily="18" charset="0"/>
            </a:rPr>
            <a:t>цифровое государственное управление </a:t>
          </a:r>
        </a:p>
      </dgm:t>
    </dgm:pt>
    <dgm:pt modelId="{F10B3A52-9C7B-43E4-ADCA-541A6FBAC863}" type="parTrans" cxnId="{952E6F11-E136-4C0C-A74B-098AD2B7B393}">
      <dgm:prSet/>
      <dgm:spPr/>
      <dgm:t>
        <a:bodyPr/>
        <a:lstStyle/>
        <a:p>
          <a:endParaRPr lang="ru-RU"/>
        </a:p>
      </dgm:t>
    </dgm:pt>
    <dgm:pt modelId="{F8E1392A-8A84-48D9-8898-8A8A8122BFD4}" type="sibTrans" cxnId="{952E6F11-E136-4C0C-A74B-098AD2B7B393}">
      <dgm:prSet/>
      <dgm:spPr/>
      <dgm:t>
        <a:bodyPr/>
        <a:lstStyle/>
        <a:p>
          <a:endParaRPr lang="ru-RU"/>
        </a:p>
      </dgm:t>
    </dgm:pt>
    <dgm:pt modelId="{23FD920D-D3E3-4391-BE59-2470EB5E84B0}" type="pres">
      <dgm:prSet presAssocID="{BDD94AA8-4455-4689-B874-A9074B084941}" presName="rootnode" presStyleCnt="0">
        <dgm:presLayoutVars>
          <dgm:chMax/>
          <dgm:chPref/>
          <dgm:dir/>
          <dgm:animLvl val="lvl"/>
        </dgm:presLayoutVars>
      </dgm:prSet>
      <dgm:spPr/>
    </dgm:pt>
    <dgm:pt modelId="{490932E1-35DE-4BC3-A030-ED016488BB59}" type="pres">
      <dgm:prSet presAssocID="{78137675-7488-407C-97D7-050A749C471A}" presName="composite" presStyleCnt="0"/>
      <dgm:spPr/>
    </dgm:pt>
    <dgm:pt modelId="{2D382870-87F2-438F-A11E-5D57CDC09929}" type="pres">
      <dgm:prSet presAssocID="{78137675-7488-407C-97D7-050A749C471A}" presName="LShape" presStyleLbl="alignNode1" presStyleIdx="0" presStyleCnt="5" custScaleX="135475"/>
      <dgm:spPr/>
    </dgm:pt>
    <dgm:pt modelId="{A596E676-6F71-43A9-9769-DD2CCD81028A}" type="pres">
      <dgm:prSet presAssocID="{78137675-7488-407C-97D7-050A749C471A}" presName="ParentText" presStyleLbl="revTx" presStyleIdx="0" presStyleCnt="3" custScaleX="137847">
        <dgm:presLayoutVars>
          <dgm:chMax val="0"/>
          <dgm:chPref val="0"/>
          <dgm:bulletEnabled val="1"/>
        </dgm:presLayoutVars>
      </dgm:prSet>
      <dgm:spPr/>
    </dgm:pt>
    <dgm:pt modelId="{8B724B6E-D173-467F-B72A-57DB573638A6}" type="pres">
      <dgm:prSet presAssocID="{78137675-7488-407C-97D7-050A749C471A}" presName="Triangle" presStyleLbl="alignNode1" presStyleIdx="1" presStyleCnt="5"/>
      <dgm:spPr/>
    </dgm:pt>
    <dgm:pt modelId="{CA86F59D-5794-403C-9D97-6BADB7B5394D}" type="pres">
      <dgm:prSet presAssocID="{059FC0DA-D315-40B1-9BA9-6CB2413586AB}" presName="sibTrans" presStyleCnt="0"/>
      <dgm:spPr/>
    </dgm:pt>
    <dgm:pt modelId="{0595BDDE-CF0D-4F3F-A3D9-329DD3D5CC6B}" type="pres">
      <dgm:prSet presAssocID="{059FC0DA-D315-40B1-9BA9-6CB2413586AB}" presName="space" presStyleCnt="0"/>
      <dgm:spPr/>
    </dgm:pt>
    <dgm:pt modelId="{A1652CF7-E6FF-4E0C-A0D2-5108EA944958}" type="pres">
      <dgm:prSet presAssocID="{82C1D517-BA45-40D6-9C29-760BE078175A}" presName="composite" presStyleCnt="0"/>
      <dgm:spPr/>
    </dgm:pt>
    <dgm:pt modelId="{1CE4B8A5-24FF-4B62-8066-57B20F5F70C0}" type="pres">
      <dgm:prSet presAssocID="{82C1D517-BA45-40D6-9C29-760BE078175A}" presName="LShape" presStyleLbl="alignNode1" presStyleIdx="2" presStyleCnt="5"/>
      <dgm:spPr/>
    </dgm:pt>
    <dgm:pt modelId="{0FC5A299-C0D4-4C0B-B70F-E2211F3EE8DC}" type="pres">
      <dgm:prSet presAssocID="{82C1D517-BA45-40D6-9C29-760BE078175A}" presName="ParentText" presStyleLbl="revTx" presStyleIdx="1" presStyleCnt="3" custScaleX="116719" custLinFactNeighborX="11999">
        <dgm:presLayoutVars>
          <dgm:chMax val="0"/>
          <dgm:chPref val="0"/>
          <dgm:bulletEnabled val="1"/>
        </dgm:presLayoutVars>
      </dgm:prSet>
      <dgm:spPr/>
    </dgm:pt>
    <dgm:pt modelId="{8824A0A0-69B7-440B-BAD4-4B8D13E481FD}" type="pres">
      <dgm:prSet presAssocID="{82C1D517-BA45-40D6-9C29-760BE078175A}" presName="Triangle" presStyleLbl="alignNode1" presStyleIdx="3" presStyleCnt="5"/>
      <dgm:spPr/>
    </dgm:pt>
    <dgm:pt modelId="{E004A7FA-DE5B-4D89-8E9F-EC1D601FB0E4}" type="pres">
      <dgm:prSet presAssocID="{552F3C0E-6796-43DC-A021-84E5DA3E18E4}" presName="sibTrans" presStyleCnt="0"/>
      <dgm:spPr/>
    </dgm:pt>
    <dgm:pt modelId="{6AEF738A-4353-4527-A508-DA52FECEDE3B}" type="pres">
      <dgm:prSet presAssocID="{552F3C0E-6796-43DC-A021-84E5DA3E18E4}" presName="space" presStyleCnt="0"/>
      <dgm:spPr/>
    </dgm:pt>
    <dgm:pt modelId="{AC22C6BF-8C32-4626-BCD1-6CA4F5954732}" type="pres">
      <dgm:prSet presAssocID="{698B115E-B62C-4A72-887E-11FADD04A03A}" presName="composite" presStyleCnt="0"/>
      <dgm:spPr/>
    </dgm:pt>
    <dgm:pt modelId="{23621CAE-55E4-42A4-BEB9-04F5B8CF304D}" type="pres">
      <dgm:prSet presAssocID="{698B115E-B62C-4A72-887E-11FADD04A03A}" presName="LShape" presStyleLbl="alignNode1" presStyleIdx="4" presStyleCnt="5" custLinFactNeighborX="-15476" custLinFactNeighborY="6438"/>
      <dgm:spPr/>
    </dgm:pt>
    <dgm:pt modelId="{D60996DB-1FE4-4D30-B3F6-937C45411ACE}" type="pres">
      <dgm:prSet presAssocID="{698B115E-B62C-4A72-887E-11FADD04A03A}" presName="ParentText" presStyleLbl="revTx" presStyleIdx="2" presStyleCnt="3" custScaleX="121146" custLinFactNeighborX="1714" custLinFactNeighborY="4889">
        <dgm:presLayoutVars>
          <dgm:chMax val="0"/>
          <dgm:chPref val="0"/>
          <dgm:bulletEnabled val="1"/>
        </dgm:presLayoutVars>
      </dgm:prSet>
      <dgm:spPr/>
    </dgm:pt>
  </dgm:ptLst>
  <dgm:cxnLst>
    <dgm:cxn modelId="{952E6F11-E136-4C0C-A74B-098AD2B7B393}" srcId="{BDD94AA8-4455-4689-B874-A9074B084941}" destId="{698B115E-B62C-4A72-887E-11FADD04A03A}" srcOrd="2" destOrd="0" parTransId="{F10B3A52-9C7B-43E4-ADCA-541A6FBAC863}" sibTransId="{F8E1392A-8A84-48D9-8898-8A8A8122BFD4}"/>
    <dgm:cxn modelId="{452E1418-5756-4D3E-9FA7-15DB86ABA906}" type="presOf" srcId="{82C1D517-BA45-40D6-9C29-760BE078175A}" destId="{0FC5A299-C0D4-4C0B-B70F-E2211F3EE8DC}" srcOrd="0" destOrd="0" presId="urn:microsoft.com/office/officeart/2009/3/layout/StepUpProcess"/>
    <dgm:cxn modelId="{73B65C45-C552-475C-B395-FBAC71873842}" srcId="{BDD94AA8-4455-4689-B874-A9074B084941}" destId="{82C1D517-BA45-40D6-9C29-760BE078175A}" srcOrd="1" destOrd="0" parTransId="{8BF33C58-521B-4865-BF8B-447AFDCE23B6}" sibTransId="{552F3C0E-6796-43DC-A021-84E5DA3E18E4}"/>
    <dgm:cxn modelId="{45035249-B4C2-4086-A992-82615986BE19}" type="presOf" srcId="{78137675-7488-407C-97D7-050A749C471A}" destId="{A596E676-6F71-43A9-9769-DD2CCD81028A}" srcOrd="0" destOrd="0" presId="urn:microsoft.com/office/officeart/2009/3/layout/StepUpProcess"/>
    <dgm:cxn modelId="{D178D049-082F-4CB0-9ECE-220FC0000081}" type="presOf" srcId="{698B115E-B62C-4A72-887E-11FADD04A03A}" destId="{D60996DB-1FE4-4D30-B3F6-937C45411ACE}" srcOrd="0" destOrd="0" presId="urn:microsoft.com/office/officeart/2009/3/layout/StepUpProcess"/>
    <dgm:cxn modelId="{FE41A9A9-C673-442C-9B9E-FABEA92EA89C}" srcId="{BDD94AA8-4455-4689-B874-A9074B084941}" destId="{78137675-7488-407C-97D7-050A749C471A}" srcOrd="0" destOrd="0" parTransId="{B4279919-661B-4367-BFD8-1F2FE04DE02A}" sibTransId="{059FC0DA-D315-40B1-9BA9-6CB2413586AB}"/>
    <dgm:cxn modelId="{EABD25F4-155D-49A5-8D03-A7AE83D93D37}" type="presOf" srcId="{BDD94AA8-4455-4689-B874-A9074B084941}" destId="{23FD920D-D3E3-4391-BE59-2470EB5E84B0}" srcOrd="0" destOrd="0" presId="urn:microsoft.com/office/officeart/2009/3/layout/StepUpProcess"/>
    <dgm:cxn modelId="{8DFB91B3-C878-4740-ADE0-3C31D76F470F}" type="presParOf" srcId="{23FD920D-D3E3-4391-BE59-2470EB5E84B0}" destId="{490932E1-35DE-4BC3-A030-ED016488BB59}" srcOrd="0" destOrd="0" presId="urn:microsoft.com/office/officeart/2009/3/layout/StepUpProcess"/>
    <dgm:cxn modelId="{D7D8254C-2900-4EDB-9758-81AC57BED4BA}" type="presParOf" srcId="{490932E1-35DE-4BC3-A030-ED016488BB59}" destId="{2D382870-87F2-438F-A11E-5D57CDC09929}" srcOrd="0" destOrd="0" presId="urn:microsoft.com/office/officeart/2009/3/layout/StepUpProcess"/>
    <dgm:cxn modelId="{E51F1C03-0CFA-47E7-AF53-E8E52FD2661F}" type="presParOf" srcId="{490932E1-35DE-4BC3-A030-ED016488BB59}" destId="{A596E676-6F71-43A9-9769-DD2CCD81028A}" srcOrd="1" destOrd="0" presId="urn:microsoft.com/office/officeart/2009/3/layout/StepUpProcess"/>
    <dgm:cxn modelId="{8C36FA15-5651-48AB-98FD-9A18F42AAF0D}" type="presParOf" srcId="{490932E1-35DE-4BC3-A030-ED016488BB59}" destId="{8B724B6E-D173-467F-B72A-57DB573638A6}" srcOrd="2" destOrd="0" presId="urn:microsoft.com/office/officeart/2009/3/layout/StepUpProcess"/>
    <dgm:cxn modelId="{7263715B-4F1B-4214-8110-80283152FB37}" type="presParOf" srcId="{23FD920D-D3E3-4391-BE59-2470EB5E84B0}" destId="{CA86F59D-5794-403C-9D97-6BADB7B5394D}" srcOrd="1" destOrd="0" presId="urn:microsoft.com/office/officeart/2009/3/layout/StepUpProcess"/>
    <dgm:cxn modelId="{AFA89282-D525-4731-8FF6-2BF33FBD7655}" type="presParOf" srcId="{CA86F59D-5794-403C-9D97-6BADB7B5394D}" destId="{0595BDDE-CF0D-4F3F-A3D9-329DD3D5CC6B}" srcOrd="0" destOrd="0" presId="urn:microsoft.com/office/officeart/2009/3/layout/StepUpProcess"/>
    <dgm:cxn modelId="{AA4C8E06-5219-480F-B5BD-AD5A77C80AAC}" type="presParOf" srcId="{23FD920D-D3E3-4391-BE59-2470EB5E84B0}" destId="{A1652CF7-E6FF-4E0C-A0D2-5108EA944958}" srcOrd="2" destOrd="0" presId="urn:microsoft.com/office/officeart/2009/3/layout/StepUpProcess"/>
    <dgm:cxn modelId="{751B2CEB-BCEE-443D-899E-DFD77AA7B3B5}" type="presParOf" srcId="{A1652CF7-E6FF-4E0C-A0D2-5108EA944958}" destId="{1CE4B8A5-24FF-4B62-8066-57B20F5F70C0}" srcOrd="0" destOrd="0" presId="urn:microsoft.com/office/officeart/2009/3/layout/StepUpProcess"/>
    <dgm:cxn modelId="{2BE709A7-C642-4115-A9B8-D83D2DAF03AD}" type="presParOf" srcId="{A1652CF7-E6FF-4E0C-A0D2-5108EA944958}" destId="{0FC5A299-C0D4-4C0B-B70F-E2211F3EE8DC}" srcOrd="1" destOrd="0" presId="urn:microsoft.com/office/officeart/2009/3/layout/StepUpProcess"/>
    <dgm:cxn modelId="{0D877788-0D3D-4159-AB22-C8EE885E3BD6}" type="presParOf" srcId="{A1652CF7-E6FF-4E0C-A0D2-5108EA944958}" destId="{8824A0A0-69B7-440B-BAD4-4B8D13E481FD}" srcOrd="2" destOrd="0" presId="urn:microsoft.com/office/officeart/2009/3/layout/StepUpProcess"/>
    <dgm:cxn modelId="{53E07186-7418-4294-BC30-2CC02B0590C7}" type="presParOf" srcId="{23FD920D-D3E3-4391-BE59-2470EB5E84B0}" destId="{E004A7FA-DE5B-4D89-8E9F-EC1D601FB0E4}" srcOrd="3" destOrd="0" presId="urn:microsoft.com/office/officeart/2009/3/layout/StepUpProcess"/>
    <dgm:cxn modelId="{EEB94759-2FCF-4929-AC4B-F60F18036E17}" type="presParOf" srcId="{E004A7FA-DE5B-4D89-8E9F-EC1D601FB0E4}" destId="{6AEF738A-4353-4527-A508-DA52FECEDE3B}" srcOrd="0" destOrd="0" presId="urn:microsoft.com/office/officeart/2009/3/layout/StepUpProcess"/>
    <dgm:cxn modelId="{EA505C1B-2C0A-43AC-A6D1-05CD806B3BC3}" type="presParOf" srcId="{23FD920D-D3E3-4391-BE59-2470EB5E84B0}" destId="{AC22C6BF-8C32-4626-BCD1-6CA4F5954732}" srcOrd="4" destOrd="0" presId="urn:microsoft.com/office/officeart/2009/3/layout/StepUpProcess"/>
    <dgm:cxn modelId="{89B6BE23-F52C-49D7-AC0D-7AA9CC1313BF}" type="presParOf" srcId="{AC22C6BF-8C32-4626-BCD1-6CA4F5954732}" destId="{23621CAE-55E4-42A4-BEB9-04F5B8CF304D}" srcOrd="0" destOrd="0" presId="urn:microsoft.com/office/officeart/2009/3/layout/StepUpProcess"/>
    <dgm:cxn modelId="{23DDF6A7-282E-4DD5-A311-4188925360A9}" type="presParOf" srcId="{AC22C6BF-8C32-4626-BCD1-6CA4F5954732}" destId="{D60996DB-1FE4-4D30-B3F6-937C45411ACE}" srcOrd="1" destOrd="0" presId="urn:microsoft.com/office/officeart/2009/3/layout/StepUpProcess"/>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CCC165E-AE01-4911-BFFD-9B97F4679CC1}" type="doc">
      <dgm:prSet loTypeId="urn:microsoft.com/office/officeart/2005/8/layout/hierarchy3" loCatId="list" qsTypeId="urn:microsoft.com/office/officeart/2005/8/quickstyle/simple5" qsCatId="simple" csTypeId="urn:microsoft.com/office/officeart/2005/8/colors/accent0_1" csCatId="mainScheme" phldr="1"/>
      <dgm:spPr/>
      <dgm:t>
        <a:bodyPr/>
        <a:lstStyle/>
        <a:p>
          <a:endParaRPr lang="ru-RU"/>
        </a:p>
      </dgm:t>
    </dgm:pt>
    <dgm:pt modelId="{910E5583-3646-4308-A035-8191D5F0DE6D}">
      <dgm:prSet custT="1"/>
      <dgm:spPr>
        <a:xfrm>
          <a:off x="0" y="937"/>
          <a:ext cx="2194560" cy="743842"/>
        </a:xfrm>
      </dgm:spPr>
      <dgm:t>
        <a:bodyPr/>
        <a:lstStyle/>
        <a:p>
          <a:pPr marL="0" indent="0" algn="ctr">
            <a:buNone/>
          </a:pPr>
          <a:r>
            <a:rPr lang="ru-RU" sz="1100">
              <a:latin typeface="Times New Roman" panose="02020603050405020304" pitchFamily="18" charset="0"/>
              <a:ea typeface="+mn-ea"/>
              <a:cs typeface="Times New Roman" panose="02020603050405020304" pitchFamily="18" charset="0"/>
            </a:rPr>
            <a:t>«Глобальное технологическое лидерство России»</a:t>
          </a:r>
        </a:p>
      </dgm:t>
    </dgm:pt>
    <dgm:pt modelId="{CA394522-EE16-47E7-B608-9BFA48202B94}" type="parTrans" cxnId="{1F8E1EEC-7B65-48AC-AE44-61CF3ED0D456}">
      <dgm:prSet/>
      <dgm:spPr/>
      <dgm:t>
        <a:bodyPr/>
        <a:lstStyle/>
        <a:p>
          <a:pPr marL="0" indent="0" algn="ctr"/>
          <a:endParaRPr lang="ru-RU"/>
        </a:p>
      </dgm:t>
    </dgm:pt>
    <dgm:pt modelId="{577D4E73-0568-486E-9E0A-4E956640B367}" type="sibTrans" cxnId="{1F8E1EEC-7B65-48AC-AE44-61CF3ED0D456}">
      <dgm:prSet/>
      <dgm:spPr/>
      <dgm:t>
        <a:bodyPr/>
        <a:lstStyle/>
        <a:p>
          <a:pPr marL="0" indent="0" algn="ctr"/>
          <a:endParaRPr lang="ru-RU"/>
        </a:p>
      </dgm:t>
    </dgm:pt>
    <dgm:pt modelId="{A0A57215-D8E2-4EBC-9727-6812D763F679}">
      <dgm:prSet custT="1"/>
      <dgm:spPr>
        <a:xfrm>
          <a:off x="0" y="819164"/>
          <a:ext cx="2194560" cy="743842"/>
        </a:xfrm>
      </dgm:spPr>
      <dgm:t>
        <a:bodyPr/>
        <a:lstStyle/>
        <a:p>
          <a:pPr marL="0" indent="0" algn="ctr">
            <a:buNone/>
          </a:pPr>
          <a:r>
            <a:rPr lang="ru-RU" sz="1100">
              <a:latin typeface="Times New Roman" panose="02020603050405020304" pitchFamily="18" charset="0"/>
              <a:ea typeface="+mn-ea"/>
              <a:cs typeface="Times New Roman" panose="02020603050405020304" pitchFamily="18" charset="0"/>
            </a:rPr>
            <a:t>«Госуправление третьего поколения»</a:t>
          </a:r>
        </a:p>
      </dgm:t>
    </dgm:pt>
    <dgm:pt modelId="{2A3116AD-3D3A-4B69-B53D-51E141225E51}" type="parTrans" cxnId="{5124EE13-C3C5-426C-8FAC-C8B799EA7119}">
      <dgm:prSet/>
      <dgm:spPr/>
      <dgm:t>
        <a:bodyPr/>
        <a:lstStyle/>
        <a:p>
          <a:pPr marL="0" indent="0" algn="ctr"/>
          <a:endParaRPr lang="ru-RU"/>
        </a:p>
      </dgm:t>
    </dgm:pt>
    <dgm:pt modelId="{84065A1E-6D67-43ED-A454-5A933CFAAAF1}" type="sibTrans" cxnId="{5124EE13-C3C5-426C-8FAC-C8B799EA7119}">
      <dgm:prSet/>
      <dgm:spPr/>
      <dgm:t>
        <a:bodyPr/>
        <a:lstStyle/>
        <a:p>
          <a:pPr marL="0" indent="0" algn="ctr"/>
          <a:endParaRPr lang="ru-RU"/>
        </a:p>
      </dgm:t>
    </dgm:pt>
    <dgm:pt modelId="{AF46936A-1F37-41A2-B007-3F54603A670E}">
      <dgm:prSet custT="1"/>
      <dgm:spPr>
        <a:xfrm>
          <a:off x="0" y="1637392"/>
          <a:ext cx="2194560" cy="743842"/>
        </a:xfrm>
      </dgm:spPr>
      <dgm:t>
        <a:bodyPr/>
        <a:lstStyle/>
        <a:p>
          <a:pPr marL="0" indent="0" algn="ctr">
            <a:buNone/>
          </a:pPr>
          <a:r>
            <a:rPr lang="ru-RU" sz="1100">
              <a:latin typeface="Times New Roman" panose="02020603050405020304" pitchFamily="18" charset="0"/>
              <a:ea typeface="+mn-ea"/>
              <a:cs typeface="Times New Roman" panose="02020603050405020304" pitchFamily="18" charset="0"/>
            </a:rPr>
            <a:t>«Развитие предпренимательства»</a:t>
          </a:r>
        </a:p>
      </dgm:t>
    </dgm:pt>
    <dgm:pt modelId="{E689BEB2-093B-469F-8C52-F88FE916CA00}" type="parTrans" cxnId="{030F2CE5-8ABB-4C8E-B16F-8BEAC7151D47}">
      <dgm:prSet/>
      <dgm:spPr/>
      <dgm:t>
        <a:bodyPr/>
        <a:lstStyle/>
        <a:p>
          <a:pPr marL="0" indent="0" algn="ctr"/>
          <a:endParaRPr lang="ru-RU"/>
        </a:p>
      </dgm:t>
    </dgm:pt>
    <dgm:pt modelId="{1EC107A1-F739-4646-B6F1-F4EB68E73A46}" type="sibTrans" cxnId="{030F2CE5-8ABB-4C8E-B16F-8BEAC7151D47}">
      <dgm:prSet/>
      <dgm:spPr/>
      <dgm:t>
        <a:bodyPr/>
        <a:lstStyle/>
        <a:p>
          <a:pPr marL="0" indent="0" algn="ctr"/>
          <a:endParaRPr lang="ru-RU"/>
        </a:p>
      </dgm:t>
    </dgm:pt>
    <dgm:pt modelId="{18075087-C5B2-4B15-9D84-BF01F64504E7}">
      <dgm:prSet custT="1"/>
      <dgm:spPr>
        <a:xfrm>
          <a:off x="0" y="2455619"/>
          <a:ext cx="2194560" cy="743842"/>
        </a:xfrm>
      </dgm:spPr>
      <dgm:t>
        <a:bodyPr/>
        <a:lstStyle/>
        <a:p>
          <a:pPr marL="0" indent="0" algn="ctr">
            <a:buNone/>
          </a:pPr>
          <a:r>
            <a:rPr lang="ru-RU" sz="1100">
              <a:latin typeface="Times New Roman" panose="02020603050405020304" pitchFamily="18" charset="0"/>
              <a:ea typeface="+mn-ea"/>
              <a:cs typeface="Times New Roman" panose="02020603050405020304" pitchFamily="18" charset="0"/>
            </a:rPr>
            <a:t>«Развитие науки, техники и технологий Краснодарского края на долгосрочный период»</a:t>
          </a:r>
        </a:p>
      </dgm:t>
    </dgm:pt>
    <dgm:pt modelId="{D677C017-EEDC-43BE-90D0-33EE4C2D1EF0}" type="parTrans" cxnId="{A499CF0C-E78A-4676-99B4-AE1ACF8AAAA8}">
      <dgm:prSet/>
      <dgm:spPr/>
      <dgm:t>
        <a:bodyPr/>
        <a:lstStyle/>
        <a:p>
          <a:pPr marL="0" indent="0" algn="ctr"/>
          <a:endParaRPr lang="ru-RU"/>
        </a:p>
      </dgm:t>
    </dgm:pt>
    <dgm:pt modelId="{ECED043A-A0B8-4E22-9131-29D8E5E8A8DE}" type="sibTrans" cxnId="{A499CF0C-E78A-4676-99B4-AE1ACF8AAAA8}">
      <dgm:prSet/>
      <dgm:spPr/>
      <dgm:t>
        <a:bodyPr/>
        <a:lstStyle/>
        <a:p>
          <a:pPr marL="0" indent="0" algn="ctr"/>
          <a:endParaRPr lang="ru-RU"/>
        </a:p>
      </dgm:t>
    </dgm:pt>
    <dgm:pt modelId="{7873CD82-BFDE-4D0C-BB9B-979185197CD4}">
      <dgm:prSet custT="1"/>
      <dgm:spPr>
        <a:xfrm>
          <a:off x="2194559" y="937"/>
          <a:ext cx="3291840" cy="743842"/>
        </a:xfrm>
      </dgm:spPr>
      <dgm:t>
        <a:bodyPr/>
        <a:lstStyle/>
        <a:p>
          <a:pPr marL="0" indent="0" algn="l">
            <a:buNone/>
          </a:pPr>
          <a:r>
            <a:rPr lang="en-US" sz="1100">
              <a:latin typeface="Times New Roman" panose="02020603050405020304" pitchFamily="18" charset="0"/>
              <a:ea typeface="+mn-ea"/>
              <a:cs typeface="Times New Roman" panose="02020603050405020304" pitchFamily="18" charset="0"/>
            </a:rPr>
            <a:t>Smart Park Sochi</a:t>
          </a:r>
          <a:endParaRPr lang="ru-RU" sz="1100">
            <a:latin typeface="Times New Roman" panose="02020603050405020304" pitchFamily="18" charset="0"/>
            <a:ea typeface="+mn-ea"/>
            <a:cs typeface="Times New Roman" panose="02020603050405020304" pitchFamily="18" charset="0"/>
          </a:endParaRPr>
        </a:p>
      </dgm:t>
    </dgm:pt>
    <dgm:pt modelId="{41477566-21DC-4A31-BF77-C778990328F4}" type="parTrans" cxnId="{B4F36AE8-81DD-4F3A-B37E-8B56D5D40BA2}">
      <dgm:prSet/>
      <dgm:spPr/>
      <dgm:t>
        <a:bodyPr/>
        <a:lstStyle/>
        <a:p>
          <a:pPr marL="0" indent="0" algn="ctr"/>
          <a:endParaRPr lang="ru-RU"/>
        </a:p>
      </dgm:t>
    </dgm:pt>
    <dgm:pt modelId="{1194E9FA-346B-40CD-9F88-0EAA77C40210}" type="sibTrans" cxnId="{B4F36AE8-81DD-4F3A-B37E-8B56D5D40BA2}">
      <dgm:prSet/>
      <dgm:spPr/>
      <dgm:t>
        <a:bodyPr/>
        <a:lstStyle/>
        <a:p>
          <a:pPr marL="0" indent="0" algn="ctr"/>
          <a:endParaRPr lang="ru-RU"/>
        </a:p>
      </dgm:t>
    </dgm:pt>
    <dgm:pt modelId="{4F61F62D-D84E-431C-9ED4-DD562CAE6679}">
      <dgm:prSet custT="1"/>
      <dgm:spPr>
        <a:xfrm>
          <a:off x="2194559" y="937"/>
          <a:ext cx="3291840" cy="743842"/>
        </a:xfrm>
      </dgm:spPr>
      <dgm:t>
        <a:bodyPr/>
        <a:lstStyle/>
        <a:p>
          <a:pPr marL="0" indent="0" algn="l">
            <a:buNone/>
          </a:pPr>
          <a:r>
            <a:rPr lang="ru-RU" sz="1100">
              <a:latin typeface="Times New Roman" panose="02020603050405020304" pitchFamily="18" charset="0"/>
              <a:ea typeface="+mn-ea"/>
              <a:cs typeface="Times New Roman" panose="02020603050405020304" pitchFamily="18" charset="0"/>
            </a:rPr>
            <a:t>Научно-технологическая долина Кубгу</a:t>
          </a:r>
        </a:p>
      </dgm:t>
    </dgm:pt>
    <dgm:pt modelId="{CC82D685-58A1-45C2-9DF7-B224E180D605}" type="parTrans" cxnId="{B979852E-A8F3-483E-9DB6-22C0951A21CC}">
      <dgm:prSet/>
      <dgm:spPr/>
      <dgm:t>
        <a:bodyPr/>
        <a:lstStyle/>
        <a:p>
          <a:pPr marL="0" indent="0" algn="ctr"/>
          <a:endParaRPr lang="ru-RU"/>
        </a:p>
      </dgm:t>
    </dgm:pt>
    <dgm:pt modelId="{0E8070C6-7AD1-41AA-BA20-EBDE7016849C}" type="sibTrans" cxnId="{B979852E-A8F3-483E-9DB6-22C0951A21CC}">
      <dgm:prSet/>
      <dgm:spPr/>
      <dgm:t>
        <a:bodyPr/>
        <a:lstStyle/>
        <a:p>
          <a:pPr marL="0" indent="0" algn="ctr"/>
          <a:endParaRPr lang="ru-RU"/>
        </a:p>
      </dgm:t>
    </dgm:pt>
    <dgm:pt modelId="{3A770A60-CCA2-4C4C-93C4-B6BE1A03807C}">
      <dgm:prSet custT="1"/>
      <dgm:spPr>
        <a:xfrm>
          <a:off x="2194559" y="937"/>
          <a:ext cx="3291840" cy="743842"/>
        </a:xfrm>
      </dgm:spPr>
      <dgm:t>
        <a:bodyPr/>
        <a:lstStyle/>
        <a:p>
          <a:pPr marL="0" indent="0" algn="l">
            <a:buNone/>
          </a:pPr>
          <a:r>
            <a:rPr lang="ru-RU" sz="1100">
              <a:latin typeface="Times New Roman" panose="02020603050405020304" pitchFamily="18" charset="0"/>
              <a:ea typeface="+mn-ea"/>
              <a:cs typeface="Times New Roman" panose="02020603050405020304" pitchFamily="18" charset="0"/>
            </a:rPr>
            <a:t>Отраслевые советы по внедрению инновационных решений в приотритетных экономических комплексах</a:t>
          </a:r>
        </a:p>
      </dgm:t>
    </dgm:pt>
    <dgm:pt modelId="{C32A8093-B64D-4171-A051-94A4BC8D89D4}" type="parTrans" cxnId="{B2AFC7E6-EB70-490C-A54C-657D21DE0144}">
      <dgm:prSet/>
      <dgm:spPr/>
      <dgm:t>
        <a:bodyPr/>
        <a:lstStyle/>
        <a:p>
          <a:pPr marL="0" indent="0" algn="ctr"/>
          <a:endParaRPr lang="ru-RU"/>
        </a:p>
      </dgm:t>
    </dgm:pt>
    <dgm:pt modelId="{724280BD-C554-40EB-AE4A-329832B7D050}" type="sibTrans" cxnId="{B2AFC7E6-EB70-490C-A54C-657D21DE0144}">
      <dgm:prSet/>
      <dgm:spPr/>
      <dgm:t>
        <a:bodyPr/>
        <a:lstStyle/>
        <a:p>
          <a:pPr marL="0" indent="0" algn="ctr"/>
          <a:endParaRPr lang="ru-RU"/>
        </a:p>
      </dgm:t>
    </dgm:pt>
    <dgm:pt modelId="{C43778D8-CEE8-40A3-BBE1-B2273A7157BF}">
      <dgm:prSet custT="1"/>
      <dgm:spPr>
        <a:xfrm>
          <a:off x="2194559" y="819164"/>
          <a:ext cx="3291840" cy="743842"/>
        </a:xfrm>
      </dgm:spPr>
      <dgm:t>
        <a:bodyPr/>
        <a:lstStyle/>
        <a:p>
          <a:pPr marL="0" indent="0" algn="l">
            <a:buNone/>
          </a:pPr>
          <a:r>
            <a:rPr lang="ru-RU" sz="1100">
              <a:latin typeface="Times New Roman" panose="02020603050405020304" pitchFamily="18" charset="0"/>
              <a:ea typeface="+mn-ea"/>
              <a:cs typeface="Times New Roman" panose="02020603050405020304" pitchFamily="18" charset="0"/>
            </a:rPr>
            <a:t>Развитие интернет-портала оказания услуг населению и бизнесу</a:t>
          </a:r>
        </a:p>
      </dgm:t>
    </dgm:pt>
    <dgm:pt modelId="{27B1125F-6FA9-43E9-8760-4122ABFE283F}" type="parTrans" cxnId="{D375E2E3-E9F7-4622-9B29-7ED2550EB356}">
      <dgm:prSet/>
      <dgm:spPr/>
      <dgm:t>
        <a:bodyPr/>
        <a:lstStyle/>
        <a:p>
          <a:pPr marL="0" indent="0" algn="ctr"/>
          <a:endParaRPr lang="ru-RU"/>
        </a:p>
      </dgm:t>
    </dgm:pt>
    <dgm:pt modelId="{F133A8BA-1B59-4400-A2F8-417F684EBB78}" type="sibTrans" cxnId="{D375E2E3-E9F7-4622-9B29-7ED2550EB356}">
      <dgm:prSet/>
      <dgm:spPr/>
      <dgm:t>
        <a:bodyPr/>
        <a:lstStyle/>
        <a:p>
          <a:pPr marL="0" indent="0" algn="ctr"/>
          <a:endParaRPr lang="ru-RU"/>
        </a:p>
      </dgm:t>
    </dgm:pt>
    <dgm:pt modelId="{78415543-A9A0-491C-AA30-F8BD7FCA82D5}">
      <dgm:prSet custT="1"/>
      <dgm:spPr>
        <a:xfrm>
          <a:off x="2194559" y="819164"/>
          <a:ext cx="3291840" cy="743842"/>
        </a:xfrm>
      </dgm:spPr>
      <dgm:t>
        <a:bodyPr/>
        <a:lstStyle/>
        <a:p>
          <a:pPr marL="0" indent="0" algn="l">
            <a:buNone/>
          </a:pPr>
          <a:r>
            <a:rPr lang="ru-RU" sz="1100">
              <a:latin typeface="Times New Roman" panose="02020603050405020304" pitchFamily="18" charset="0"/>
              <a:ea typeface="+mn-ea"/>
              <a:cs typeface="Times New Roman" panose="02020603050405020304" pitchFamily="18" charset="0"/>
            </a:rPr>
            <a:t>Оказание госуслуг через организации финансового сектора</a:t>
          </a:r>
        </a:p>
      </dgm:t>
    </dgm:pt>
    <dgm:pt modelId="{E2680D62-A119-459D-AF4A-54D7F2EF4F07}" type="parTrans" cxnId="{F5721E68-5985-4449-BA23-E1261897F04E}">
      <dgm:prSet/>
      <dgm:spPr/>
      <dgm:t>
        <a:bodyPr/>
        <a:lstStyle/>
        <a:p>
          <a:pPr marL="0" indent="0" algn="ctr"/>
          <a:endParaRPr lang="ru-RU"/>
        </a:p>
      </dgm:t>
    </dgm:pt>
    <dgm:pt modelId="{6C261C53-6EA2-4115-BF9B-A71C37EA7628}" type="sibTrans" cxnId="{F5721E68-5985-4449-BA23-E1261897F04E}">
      <dgm:prSet/>
      <dgm:spPr/>
      <dgm:t>
        <a:bodyPr/>
        <a:lstStyle/>
        <a:p>
          <a:pPr marL="0" indent="0" algn="ctr"/>
          <a:endParaRPr lang="ru-RU"/>
        </a:p>
      </dgm:t>
    </dgm:pt>
    <dgm:pt modelId="{B64ABC96-6607-4EFF-9A24-35BA8EEACDC8}">
      <dgm:prSet custT="1"/>
      <dgm:spPr>
        <a:xfrm>
          <a:off x="2194559" y="1637392"/>
          <a:ext cx="3291840" cy="743842"/>
        </a:xfrm>
      </dgm:spPr>
      <dgm:t>
        <a:bodyPr/>
        <a:lstStyle/>
        <a:p>
          <a:pPr marL="0" indent="0" algn="l">
            <a:buNone/>
          </a:pPr>
          <a:r>
            <a:rPr lang="ru-RU" sz="1100">
              <a:latin typeface="Times New Roman" panose="02020603050405020304" pitchFamily="18" charset="0"/>
              <a:ea typeface="+mn-ea"/>
              <a:cs typeface="Times New Roman" panose="02020603050405020304" pitchFamily="18" charset="0"/>
            </a:rPr>
            <a:t>Комфортные условия ведения бизнеса и партнерства </a:t>
          </a:r>
        </a:p>
      </dgm:t>
    </dgm:pt>
    <dgm:pt modelId="{73E5A89C-8788-4CB5-BDF9-6AF550B52696}" type="parTrans" cxnId="{1569A7DB-EFB1-432F-9A60-85779C763B80}">
      <dgm:prSet/>
      <dgm:spPr/>
      <dgm:t>
        <a:bodyPr/>
        <a:lstStyle/>
        <a:p>
          <a:pPr marL="0" indent="0" algn="ctr"/>
          <a:endParaRPr lang="ru-RU"/>
        </a:p>
      </dgm:t>
    </dgm:pt>
    <dgm:pt modelId="{7E2F4398-2C07-4743-9BC4-E784370CF05A}" type="sibTrans" cxnId="{1569A7DB-EFB1-432F-9A60-85779C763B80}">
      <dgm:prSet/>
      <dgm:spPr/>
      <dgm:t>
        <a:bodyPr/>
        <a:lstStyle/>
        <a:p>
          <a:pPr marL="0" indent="0" algn="ctr"/>
          <a:endParaRPr lang="ru-RU"/>
        </a:p>
      </dgm:t>
    </dgm:pt>
    <dgm:pt modelId="{FE5C208C-B9CD-4A6D-AA8F-E3DB7FAE1F62}">
      <dgm:prSet custT="1"/>
      <dgm:spPr>
        <a:xfrm>
          <a:off x="2194559" y="1637392"/>
          <a:ext cx="3291840" cy="743842"/>
        </a:xfrm>
      </dgm:spPr>
      <dgm:t>
        <a:bodyPr/>
        <a:lstStyle/>
        <a:p>
          <a:pPr marL="0" indent="0" algn="l">
            <a:buNone/>
          </a:pPr>
          <a:r>
            <a:rPr lang="ru-RU" sz="1100">
              <a:latin typeface="Times New Roman" panose="02020603050405020304" pitchFamily="18" charset="0"/>
              <a:ea typeface="+mn-ea"/>
              <a:cs typeface="Times New Roman" panose="02020603050405020304" pitchFamily="18" charset="0"/>
            </a:rPr>
            <a:t>Эффективная система инноваций</a:t>
          </a:r>
        </a:p>
      </dgm:t>
    </dgm:pt>
    <dgm:pt modelId="{B99D7D8D-2BE9-4D4B-AD58-BE82D98D810A}" type="parTrans" cxnId="{00D04957-7888-4206-B05B-68CEADC5F95E}">
      <dgm:prSet/>
      <dgm:spPr/>
      <dgm:t>
        <a:bodyPr/>
        <a:lstStyle/>
        <a:p>
          <a:pPr marL="0" indent="0" algn="ctr"/>
          <a:endParaRPr lang="ru-RU"/>
        </a:p>
      </dgm:t>
    </dgm:pt>
    <dgm:pt modelId="{7E76D0FE-B05B-4A87-B883-8A4EFA9637C9}" type="sibTrans" cxnId="{00D04957-7888-4206-B05B-68CEADC5F95E}">
      <dgm:prSet/>
      <dgm:spPr/>
      <dgm:t>
        <a:bodyPr/>
        <a:lstStyle/>
        <a:p>
          <a:pPr marL="0" indent="0" algn="ctr"/>
          <a:endParaRPr lang="ru-RU"/>
        </a:p>
      </dgm:t>
    </dgm:pt>
    <dgm:pt modelId="{8A46190E-D9D4-4844-BCC4-2E90779A39C3}">
      <dgm:prSet custT="1"/>
      <dgm:spPr>
        <a:xfrm>
          <a:off x="2194559" y="1637392"/>
          <a:ext cx="3291840" cy="743842"/>
        </a:xfrm>
      </dgm:spPr>
      <dgm:t>
        <a:bodyPr/>
        <a:lstStyle/>
        <a:p>
          <a:pPr marL="0" indent="0" algn="l">
            <a:buNone/>
          </a:pPr>
          <a:r>
            <a:rPr lang="ru-RU" sz="1100">
              <a:latin typeface="Times New Roman" panose="02020603050405020304" pitchFamily="18" charset="0"/>
              <a:ea typeface="+mn-ea"/>
              <a:cs typeface="Times New Roman" panose="02020603050405020304" pitchFamily="18" charset="0"/>
            </a:rPr>
            <a:t>Высокая доступность финансовых ресурсов</a:t>
          </a:r>
        </a:p>
      </dgm:t>
    </dgm:pt>
    <dgm:pt modelId="{08A1F8FA-9C85-4366-A4D2-C866344C8E63}" type="parTrans" cxnId="{091ABB73-B027-41A3-A36A-4DAD8FE271B3}">
      <dgm:prSet/>
      <dgm:spPr/>
      <dgm:t>
        <a:bodyPr/>
        <a:lstStyle/>
        <a:p>
          <a:pPr marL="0" indent="0" algn="ctr"/>
          <a:endParaRPr lang="ru-RU"/>
        </a:p>
      </dgm:t>
    </dgm:pt>
    <dgm:pt modelId="{5202C823-A39E-4034-BBCC-3C5E76BDC6BB}" type="sibTrans" cxnId="{091ABB73-B027-41A3-A36A-4DAD8FE271B3}">
      <dgm:prSet/>
      <dgm:spPr/>
      <dgm:t>
        <a:bodyPr/>
        <a:lstStyle/>
        <a:p>
          <a:pPr marL="0" indent="0" algn="ctr"/>
          <a:endParaRPr lang="ru-RU"/>
        </a:p>
      </dgm:t>
    </dgm:pt>
    <dgm:pt modelId="{37B613A4-7F48-4808-AC8B-138F73729378}">
      <dgm:prSet custT="1"/>
      <dgm:spPr>
        <a:xfrm>
          <a:off x="2194559" y="2455619"/>
          <a:ext cx="3291840" cy="743842"/>
        </a:xfrm>
      </dgm:spPr>
      <dgm:t>
        <a:bodyPr/>
        <a:lstStyle/>
        <a:p>
          <a:pPr marL="0" indent="0" algn="l">
            <a:buNone/>
          </a:pPr>
          <a:r>
            <a:rPr lang="ru-RU" sz="1100">
              <a:latin typeface="Times New Roman" panose="02020603050405020304" pitchFamily="18" charset="0"/>
              <a:ea typeface="+mn-ea"/>
              <a:cs typeface="Times New Roman" panose="02020603050405020304" pitchFamily="18" charset="0"/>
            </a:rPr>
            <a:t>Стимулирование развития умной экономики</a:t>
          </a:r>
        </a:p>
      </dgm:t>
    </dgm:pt>
    <dgm:pt modelId="{2AC6EF73-BE73-4D06-AB4F-7E58719844F4}" type="parTrans" cxnId="{1888A746-9853-4AE6-B219-AA8F9AC46DB3}">
      <dgm:prSet/>
      <dgm:spPr/>
      <dgm:t>
        <a:bodyPr/>
        <a:lstStyle/>
        <a:p>
          <a:pPr marL="0" indent="0" algn="ctr"/>
          <a:endParaRPr lang="ru-RU"/>
        </a:p>
      </dgm:t>
    </dgm:pt>
    <dgm:pt modelId="{113746B1-E0B9-450E-B8A6-A723ABA5731D}" type="sibTrans" cxnId="{1888A746-9853-4AE6-B219-AA8F9AC46DB3}">
      <dgm:prSet/>
      <dgm:spPr/>
      <dgm:t>
        <a:bodyPr/>
        <a:lstStyle/>
        <a:p>
          <a:pPr marL="0" indent="0" algn="ctr"/>
          <a:endParaRPr lang="ru-RU"/>
        </a:p>
      </dgm:t>
    </dgm:pt>
    <dgm:pt modelId="{850A6B35-0853-49FA-815F-9E5ACFCD6F7E}">
      <dgm:prSet custT="1"/>
      <dgm:spPr>
        <a:xfrm>
          <a:off x="2194559" y="819164"/>
          <a:ext cx="3291840" cy="743842"/>
        </a:xfrm>
      </dgm:spPr>
      <dgm:t>
        <a:bodyPr/>
        <a:lstStyle/>
        <a:p>
          <a:pPr marL="0" indent="0" algn="l">
            <a:buNone/>
          </a:pPr>
          <a:r>
            <a:rPr lang="ru-RU" sz="1100">
              <a:latin typeface="Times New Roman" panose="02020603050405020304" pitchFamily="18" charset="0"/>
              <a:ea typeface="+mn-ea"/>
              <a:cs typeface="Times New Roman" panose="02020603050405020304" pitchFamily="18" charset="0"/>
            </a:rPr>
            <a:t>Развитие сети МФЦ</a:t>
          </a:r>
        </a:p>
      </dgm:t>
    </dgm:pt>
    <dgm:pt modelId="{FDBD2426-1DB5-475F-AC3B-8298DC009A4C}" type="sibTrans" cxnId="{42CA3B84-339C-496A-AB34-371158CE9CE0}">
      <dgm:prSet/>
      <dgm:spPr/>
      <dgm:t>
        <a:bodyPr/>
        <a:lstStyle/>
        <a:p>
          <a:pPr marL="0" indent="0" algn="ctr"/>
          <a:endParaRPr lang="ru-RU"/>
        </a:p>
      </dgm:t>
    </dgm:pt>
    <dgm:pt modelId="{22870381-C88F-4FB9-9553-4E3742A619F8}" type="parTrans" cxnId="{42CA3B84-339C-496A-AB34-371158CE9CE0}">
      <dgm:prSet/>
      <dgm:spPr/>
      <dgm:t>
        <a:bodyPr/>
        <a:lstStyle/>
        <a:p>
          <a:pPr marL="0" indent="0" algn="ctr"/>
          <a:endParaRPr lang="ru-RU"/>
        </a:p>
      </dgm:t>
    </dgm:pt>
    <dgm:pt modelId="{79273240-95E8-4A6B-8602-4D548DCF50C2}" type="pres">
      <dgm:prSet presAssocID="{0CCC165E-AE01-4911-BFFD-9B97F4679CC1}" presName="diagram" presStyleCnt="0">
        <dgm:presLayoutVars>
          <dgm:chPref val="1"/>
          <dgm:dir/>
          <dgm:animOne val="branch"/>
          <dgm:animLvl val="lvl"/>
          <dgm:resizeHandles/>
        </dgm:presLayoutVars>
      </dgm:prSet>
      <dgm:spPr/>
    </dgm:pt>
    <dgm:pt modelId="{97C05BEB-6C22-4F6D-80CE-D08CB55DE380}" type="pres">
      <dgm:prSet presAssocID="{910E5583-3646-4308-A035-8191D5F0DE6D}" presName="root" presStyleCnt="0"/>
      <dgm:spPr/>
    </dgm:pt>
    <dgm:pt modelId="{94F01D56-1857-4FBF-B16A-0D829C5FFCB7}" type="pres">
      <dgm:prSet presAssocID="{910E5583-3646-4308-A035-8191D5F0DE6D}" presName="rootComposite" presStyleCnt="0"/>
      <dgm:spPr/>
    </dgm:pt>
    <dgm:pt modelId="{4470E5D9-8803-4187-B9F6-1E60FE99CE0F}" type="pres">
      <dgm:prSet presAssocID="{910E5583-3646-4308-A035-8191D5F0DE6D}" presName="rootText" presStyleLbl="node1" presStyleIdx="0" presStyleCnt="4"/>
      <dgm:spPr/>
    </dgm:pt>
    <dgm:pt modelId="{B12048D4-1AC0-43D9-99C5-96CF09C744B1}" type="pres">
      <dgm:prSet presAssocID="{910E5583-3646-4308-A035-8191D5F0DE6D}" presName="rootConnector" presStyleLbl="node1" presStyleIdx="0" presStyleCnt="4"/>
      <dgm:spPr/>
    </dgm:pt>
    <dgm:pt modelId="{A02C9C32-C241-4166-84A5-6777331D853A}" type="pres">
      <dgm:prSet presAssocID="{910E5583-3646-4308-A035-8191D5F0DE6D}" presName="childShape" presStyleCnt="0"/>
      <dgm:spPr/>
    </dgm:pt>
    <dgm:pt modelId="{6FABF911-72BB-473B-8787-958E722C5047}" type="pres">
      <dgm:prSet presAssocID="{41477566-21DC-4A31-BF77-C778990328F4}" presName="Name13" presStyleLbl="parChTrans1D2" presStyleIdx="0" presStyleCnt="10"/>
      <dgm:spPr/>
    </dgm:pt>
    <dgm:pt modelId="{A226FBA3-00B6-4B9B-9788-FF0A90005559}" type="pres">
      <dgm:prSet presAssocID="{7873CD82-BFDE-4D0C-BB9B-979185197CD4}" presName="childText" presStyleLbl="bgAcc1" presStyleIdx="0" presStyleCnt="10" custScaleY="59106">
        <dgm:presLayoutVars>
          <dgm:bulletEnabled val="1"/>
        </dgm:presLayoutVars>
      </dgm:prSet>
      <dgm:spPr/>
    </dgm:pt>
    <dgm:pt modelId="{B4FDF31C-178F-4FFF-B7B6-792619ED7869}" type="pres">
      <dgm:prSet presAssocID="{CC82D685-58A1-45C2-9DF7-B224E180D605}" presName="Name13" presStyleLbl="parChTrans1D2" presStyleIdx="1" presStyleCnt="10"/>
      <dgm:spPr/>
    </dgm:pt>
    <dgm:pt modelId="{93A587C0-D7D2-4E08-BF08-D376439BF42E}" type="pres">
      <dgm:prSet presAssocID="{4F61F62D-D84E-431C-9ED4-DD562CAE6679}" presName="childText" presStyleLbl="bgAcc1" presStyleIdx="1" presStyleCnt="10" custScaleY="126678">
        <dgm:presLayoutVars>
          <dgm:bulletEnabled val="1"/>
        </dgm:presLayoutVars>
      </dgm:prSet>
      <dgm:spPr/>
    </dgm:pt>
    <dgm:pt modelId="{041D7D7D-34D7-466B-A0AE-DD96D46B00AE}" type="pres">
      <dgm:prSet presAssocID="{C32A8093-B64D-4171-A051-94A4BC8D89D4}" presName="Name13" presStyleLbl="parChTrans1D2" presStyleIdx="2" presStyleCnt="10"/>
      <dgm:spPr/>
    </dgm:pt>
    <dgm:pt modelId="{880CCBA5-CA1E-4A19-A9B1-8EB60759434E}" type="pres">
      <dgm:prSet presAssocID="{3A770A60-CCA2-4C4C-93C4-B6BE1A03807C}" presName="childText" presStyleLbl="bgAcc1" presStyleIdx="2" presStyleCnt="10" custScaleY="214697">
        <dgm:presLayoutVars>
          <dgm:bulletEnabled val="1"/>
        </dgm:presLayoutVars>
      </dgm:prSet>
      <dgm:spPr/>
    </dgm:pt>
    <dgm:pt modelId="{A9B31F4E-D7CA-4735-891F-D4E46142AF88}" type="pres">
      <dgm:prSet presAssocID="{A0A57215-D8E2-4EBC-9727-6812D763F679}" presName="root" presStyleCnt="0"/>
      <dgm:spPr/>
    </dgm:pt>
    <dgm:pt modelId="{52B2E17F-42E4-4CB3-8CB9-9DCCB061EA94}" type="pres">
      <dgm:prSet presAssocID="{A0A57215-D8E2-4EBC-9727-6812D763F679}" presName="rootComposite" presStyleCnt="0"/>
      <dgm:spPr/>
    </dgm:pt>
    <dgm:pt modelId="{9E7260E5-319E-42D7-B3AE-941BC44CCE6C}" type="pres">
      <dgm:prSet presAssocID="{A0A57215-D8E2-4EBC-9727-6812D763F679}" presName="rootText" presStyleLbl="node1" presStyleIdx="1" presStyleCnt="4"/>
      <dgm:spPr/>
    </dgm:pt>
    <dgm:pt modelId="{B2CCD8E6-FD7C-4B36-9111-B5738320DFA3}" type="pres">
      <dgm:prSet presAssocID="{A0A57215-D8E2-4EBC-9727-6812D763F679}" presName="rootConnector" presStyleLbl="node1" presStyleIdx="1" presStyleCnt="4"/>
      <dgm:spPr/>
    </dgm:pt>
    <dgm:pt modelId="{55AE4F04-325B-424B-8E39-62F46ABE3714}" type="pres">
      <dgm:prSet presAssocID="{A0A57215-D8E2-4EBC-9727-6812D763F679}" presName="childShape" presStyleCnt="0"/>
      <dgm:spPr/>
    </dgm:pt>
    <dgm:pt modelId="{0F1BCAC0-F9C0-4540-ACAE-93EBBB5A020A}" type="pres">
      <dgm:prSet presAssocID="{27B1125F-6FA9-43E9-8760-4122ABFE283F}" presName="Name13" presStyleLbl="parChTrans1D2" presStyleIdx="3" presStyleCnt="10"/>
      <dgm:spPr/>
    </dgm:pt>
    <dgm:pt modelId="{33A4E5FE-2ABB-4A6B-8890-6D32398F8328}" type="pres">
      <dgm:prSet presAssocID="{C43778D8-CEE8-40A3-BBE1-B2273A7157BF}" presName="childText" presStyleLbl="bgAcc1" presStyleIdx="3" presStyleCnt="10" custScaleY="139086">
        <dgm:presLayoutVars>
          <dgm:bulletEnabled val="1"/>
        </dgm:presLayoutVars>
      </dgm:prSet>
      <dgm:spPr/>
    </dgm:pt>
    <dgm:pt modelId="{43D1E8C9-67FB-4E35-B1BE-8519C4977B29}" type="pres">
      <dgm:prSet presAssocID="{22870381-C88F-4FB9-9553-4E3742A619F8}" presName="Name13" presStyleLbl="parChTrans1D2" presStyleIdx="4" presStyleCnt="10"/>
      <dgm:spPr/>
    </dgm:pt>
    <dgm:pt modelId="{F1156380-C1CF-4D23-A6A3-6AEBD684E8C5}" type="pres">
      <dgm:prSet presAssocID="{850A6B35-0853-49FA-815F-9E5ACFCD6F7E}" presName="childText" presStyleLbl="bgAcc1" presStyleIdx="4" presStyleCnt="10" custScaleY="71564">
        <dgm:presLayoutVars>
          <dgm:bulletEnabled val="1"/>
        </dgm:presLayoutVars>
      </dgm:prSet>
      <dgm:spPr/>
    </dgm:pt>
    <dgm:pt modelId="{4E2277BD-E0E7-430F-85A7-846142D03AA0}" type="pres">
      <dgm:prSet presAssocID="{E2680D62-A119-459D-AF4A-54D7F2EF4F07}" presName="Name13" presStyleLbl="parChTrans1D2" presStyleIdx="5" presStyleCnt="10"/>
      <dgm:spPr/>
    </dgm:pt>
    <dgm:pt modelId="{FF8AAE2C-83E1-4445-A42C-985308E84DA7}" type="pres">
      <dgm:prSet presAssocID="{78415543-A9A0-491C-AA30-F8BD7FCA82D5}" presName="childText" presStyleLbl="bgAcc1" presStyleIdx="5" presStyleCnt="10" custScaleY="142015">
        <dgm:presLayoutVars>
          <dgm:bulletEnabled val="1"/>
        </dgm:presLayoutVars>
      </dgm:prSet>
      <dgm:spPr/>
    </dgm:pt>
    <dgm:pt modelId="{DD2DDBBA-104A-402F-B87F-CE7F41A91991}" type="pres">
      <dgm:prSet presAssocID="{AF46936A-1F37-41A2-B007-3F54603A670E}" presName="root" presStyleCnt="0"/>
      <dgm:spPr/>
    </dgm:pt>
    <dgm:pt modelId="{7A4A54F1-8467-497D-82C4-97418AE71082}" type="pres">
      <dgm:prSet presAssocID="{AF46936A-1F37-41A2-B007-3F54603A670E}" presName="rootComposite" presStyleCnt="0"/>
      <dgm:spPr/>
    </dgm:pt>
    <dgm:pt modelId="{F5E23262-B405-4B90-9A79-1B19175735DE}" type="pres">
      <dgm:prSet presAssocID="{AF46936A-1F37-41A2-B007-3F54603A670E}" presName="rootText" presStyleLbl="node1" presStyleIdx="2" presStyleCnt="4"/>
      <dgm:spPr/>
    </dgm:pt>
    <dgm:pt modelId="{E2910680-259F-4CE5-B67B-AA3A15583DC9}" type="pres">
      <dgm:prSet presAssocID="{AF46936A-1F37-41A2-B007-3F54603A670E}" presName="rootConnector" presStyleLbl="node1" presStyleIdx="2" presStyleCnt="4"/>
      <dgm:spPr/>
    </dgm:pt>
    <dgm:pt modelId="{1EDAB878-8746-434E-A565-6D2E4B7EE797}" type="pres">
      <dgm:prSet presAssocID="{AF46936A-1F37-41A2-B007-3F54603A670E}" presName="childShape" presStyleCnt="0"/>
      <dgm:spPr/>
    </dgm:pt>
    <dgm:pt modelId="{DFE10848-285F-4C96-B82E-A6E6F10E0790}" type="pres">
      <dgm:prSet presAssocID="{73E5A89C-8788-4CB5-BDF9-6AF550B52696}" presName="Name13" presStyleLbl="parChTrans1D2" presStyleIdx="6" presStyleCnt="10"/>
      <dgm:spPr/>
    </dgm:pt>
    <dgm:pt modelId="{984F6963-10CA-457D-84B2-C139383196BD}" type="pres">
      <dgm:prSet presAssocID="{B64ABC96-6607-4EFF-9A24-35BA8EEACDC8}" presName="childText" presStyleLbl="bgAcc1" presStyleIdx="6" presStyleCnt="10" custScaleY="130300">
        <dgm:presLayoutVars>
          <dgm:bulletEnabled val="1"/>
        </dgm:presLayoutVars>
      </dgm:prSet>
      <dgm:spPr/>
    </dgm:pt>
    <dgm:pt modelId="{626883E4-4472-40EC-BFEE-0561059AFD60}" type="pres">
      <dgm:prSet presAssocID="{B99D7D8D-2BE9-4D4B-AD58-BE82D98D810A}" presName="Name13" presStyleLbl="parChTrans1D2" presStyleIdx="7" presStyleCnt="10"/>
      <dgm:spPr/>
    </dgm:pt>
    <dgm:pt modelId="{2DCE6DA3-8F51-4B8E-B048-9F684F4325F4}" type="pres">
      <dgm:prSet presAssocID="{FE5C208C-B9CD-4A6D-AA8F-E3DB7FAE1F62}" presName="childText" presStyleLbl="bgAcc1" presStyleIdx="7" presStyleCnt="10" custScaleY="89136">
        <dgm:presLayoutVars>
          <dgm:bulletEnabled val="1"/>
        </dgm:presLayoutVars>
      </dgm:prSet>
      <dgm:spPr/>
    </dgm:pt>
    <dgm:pt modelId="{C206A0D3-DA40-49D7-9C09-393385C14FFB}" type="pres">
      <dgm:prSet presAssocID="{08A1F8FA-9C85-4366-A4D2-C866344C8E63}" presName="Name13" presStyleLbl="parChTrans1D2" presStyleIdx="8" presStyleCnt="10"/>
      <dgm:spPr/>
    </dgm:pt>
    <dgm:pt modelId="{303A20BE-F639-415A-B795-08DC564B6D32}" type="pres">
      <dgm:prSet presAssocID="{8A46190E-D9D4-4844-BCC4-2E90779A39C3}" presName="childText" presStyleLbl="bgAcc1" presStyleIdx="8" presStyleCnt="10">
        <dgm:presLayoutVars>
          <dgm:bulletEnabled val="1"/>
        </dgm:presLayoutVars>
      </dgm:prSet>
      <dgm:spPr/>
    </dgm:pt>
    <dgm:pt modelId="{843053CD-5786-4A91-9B4A-B27FEA079BFC}" type="pres">
      <dgm:prSet presAssocID="{18075087-C5B2-4B15-9D84-BF01F64504E7}" presName="root" presStyleCnt="0"/>
      <dgm:spPr/>
    </dgm:pt>
    <dgm:pt modelId="{A8C1B22D-8F28-4171-BBC1-AB8D3D48466A}" type="pres">
      <dgm:prSet presAssocID="{18075087-C5B2-4B15-9D84-BF01F64504E7}" presName="rootComposite" presStyleCnt="0"/>
      <dgm:spPr/>
    </dgm:pt>
    <dgm:pt modelId="{2E65CC72-E250-407B-A0FD-0EF8B7028C29}" type="pres">
      <dgm:prSet presAssocID="{18075087-C5B2-4B15-9D84-BF01F64504E7}" presName="rootText" presStyleLbl="node1" presStyleIdx="3" presStyleCnt="4" custScaleY="170286"/>
      <dgm:spPr/>
    </dgm:pt>
    <dgm:pt modelId="{F4EC7DAA-F65E-4E27-BD01-C98DC6080576}" type="pres">
      <dgm:prSet presAssocID="{18075087-C5B2-4B15-9D84-BF01F64504E7}" presName="rootConnector" presStyleLbl="node1" presStyleIdx="3" presStyleCnt="4"/>
      <dgm:spPr/>
    </dgm:pt>
    <dgm:pt modelId="{F0F57755-3554-4F7A-83E2-6754A8764D4C}" type="pres">
      <dgm:prSet presAssocID="{18075087-C5B2-4B15-9D84-BF01F64504E7}" presName="childShape" presStyleCnt="0"/>
      <dgm:spPr/>
    </dgm:pt>
    <dgm:pt modelId="{C012046C-3455-4CFF-AC09-6D378211FC59}" type="pres">
      <dgm:prSet presAssocID="{2AC6EF73-BE73-4D06-AB4F-7E58719844F4}" presName="Name13" presStyleLbl="parChTrans1D2" presStyleIdx="9" presStyleCnt="10"/>
      <dgm:spPr/>
    </dgm:pt>
    <dgm:pt modelId="{7BEBE01B-AFA7-470B-8971-07E061A5B3FD}" type="pres">
      <dgm:prSet presAssocID="{37B613A4-7F48-4808-AC8B-138F73729378}" presName="childText" presStyleLbl="bgAcc1" presStyleIdx="9" presStyleCnt="10" custScaleY="147872">
        <dgm:presLayoutVars>
          <dgm:bulletEnabled val="1"/>
        </dgm:presLayoutVars>
      </dgm:prSet>
      <dgm:spPr/>
    </dgm:pt>
  </dgm:ptLst>
  <dgm:cxnLst>
    <dgm:cxn modelId="{35A23705-A750-4EB8-BA93-798AEE2578B3}" type="presOf" srcId="{CC82D685-58A1-45C2-9DF7-B224E180D605}" destId="{B4FDF31C-178F-4FFF-B7B6-792619ED7869}" srcOrd="0" destOrd="0" presId="urn:microsoft.com/office/officeart/2005/8/layout/hierarchy3"/>
    <dgm:cxn modelId="{A499CF0C-E78A-4676-99B4-AE1ACF8AAAA8}" srcId="{0CCC165E-AE01-4911-BFFD-9B97F4679CC1}" destId="{18075087-C5B2-4B15-9D84-BF01F64504E7}" srcOrd="3" destOrd="0" parTransId="{D677C017-EEDC-43BE-90D0-33EE4C2D1EF0}" sibTransId="{ECED043A-A0B8-4E22-9131-29D8E5E8A8DE}"/>
    <dgm:cxn modelId="{5124EE13-C3C5-426C-8FAC-C8B799EA7119}" srcId="{0CCC165E-AE01-4911-BFFD-9B97F4679CC1}" destId="{A0A57215-D8E2-4EBC-9727-6812D763F679}" srcOrd="1" destOrd="0" parTransId="{2A3116AD-3D3A-4B69-B53D-51E141225E51}" sibTransId="{84065A1E-6D67-43ED-A454-5A933CFAAAF1}"/>
    <dgm:cxn modelId="{DA314A1D-CD7F-4275-A5EB-99E609C4D9C6}" type="presOf" srcId="{2AC6EF73-BE73-4D06-AB4F-7E58719844F4}" destId="{C012046C-3455-4CFF-AC09-6D378211FC59}" srcOrd="0" destOrd="0" presId="urn:microsoft.com/office/officeart/2005/8/layout/hierarchy3"/>
    <dgm:cxn modelId="{ABCEAB1E-3B65-4ECF-AB6D-DA8D6DC6DE9D}" type="presOf" srcId="{910E5583-3646-4308-A035-8191D5F0DE6D}" destId="{B12048D4-1AC0-43D9-99C5-96CF09C744B1}" srcOrd="1" destOrd="0" presId="urn:microsoft.com/office/officeart/2005/8/layout/hierarchy3"/>
    <dgm:cxn modelId="{32504324-BAF4-4B57-B5FF-C3210BC77824}" type="presOf" srcId="{C32A8093-B64D-4171-A051-94A4BC8D89D4}" destId="{041D7D7D-34D7-466B-A0AE-DD96D46B00AE}" srcOrd="0" destOrd="0" presId="urn:microsoft.com/office/officeart/2005/8/layout/hierarchy3"/>
    <dgm:cxn modelId="{37653725-73D5-422A-BE5D-6F51CE38539C}" type="presOf" srcId="{73E5A89C-8788-4CB5-BDF9-6AF550B52696}" destId="{DFE10848-285F-4C96-B82E-A6E6F10E0790}" srcOrd="0" destOrd="0" presId="urn:microsoft.com/office/officeart/2005/8/layout/hierarchy3"/>
    <dgm:cxn modelId="{3A198827-979C-43F3-98A8-E92D1B86D9E0}" type="presOf" srcId="{08A1F8FA-9C85-4366-A4D2-C866344C8E63}" destId="{C206A0D3-DA40-49D7-9C09-393385C14FFB}" srcOrd="0" destOrd="0" presId="urn:microsoft.com/office/officeart/2005/8/layout/hierarchy3"/>
    <dgm:cxn modelId="{4FFEE828-257E-4A6A-9591-00530A88943E}" type="presOf" srcId="{0CCC165E-AE01-4911-BFFD-9B97F4679CC1}" destId="{79273240-95E8-4A6B-8602-4D548DCF50C2}" srcOrd="0" destOrd="0" presId="urn:microsoft.com/office/officeart/2005/8/layout/hierarchy3"/>
    <dgm:cxn modelId="{B979852E-A8F3-483E-9DB6-22C0951A21CC}" srcId="{910E5583-3646-4308-A035-8191D5F0DE6D}" destId="{4F61F62D-D84E-431C-9ED4-DD562CAE6679}" srcOrd="1" destOrd="0" parTransId="{CC82D685-58A1-45C2-9DF7-B224E180D605}" sibTransId="{0E8070C6-7AD1-41AA-BA20-EBDE7016849C}"/>
    <dgm:cxn modelId="{1EA23A32-370E-40ED-8808-BE99B1D07636}" type="presOf" srcId="{27B1125F-6FA9-43E9-8760-4122ABFE283F}" destId="{0F1BCAC0-F9C0-4540-ACAE-93EBBB5A020A}" srcOrd="0" destOrd="0" presId="urn:microsoft.com/office/officeart/2005/8/layout/hierarchy3"/>
    <dgm:cxn modelId="{F12E0E5D-8656-4A06-AB17-F4361AD4AD41}" type="presOf" srcId="{850A6B35-0853-49FA-815F-9E5ACFCD6F7E}" destId="{F1156380-C1CF-4D23-A6A3-6AEBD684E8C5}" srcOrd="0" destOrd="0" presId="urn:microsoft.com/office/officeart/2005/8/layout/hierarchy3"/>
    <dgm:cxn modelId="{82DEB261-AD8E-4861-8551-D099B3489B77}" type="presOf" srcId="{7873CD82-BFDE-4D0C-BB9B-979185197CD4}" destId="{A226FBA3-00B6-4B9B-9788-FF0A90005559}" srcOrd="0" destOrd="0" presId="urn:microsoft.com/office/officeart/2005/8/layout/hierarchy3"/>
    <dgm:cxn modelId="{1888A746-9853-4AE6-B219-AA8F9AC46DB3}" srcId="{18075087-C5B2-4B15-9D84-BF01F64504E7}" destId="{37B613A4-7F48-4808-AC8B-138F73729378}" srcOrd="0" destOrd="0" parTransId="{2AC6EF73-BE73-4D06-AB4F-7E58719844F4}" sibTransId="{113746B1-E0B9-450E-B8A6-A723ABA5731D}"/>
    <dgm:cxn modelId="{9152A947-292D-4A00-9F86-CE5D7ACC7D6D}" type="presOf" srcId="{A0A57215-D8E2-4EBC-9727-6812D763F679}" destId="{9E7260E5-319E-42D7-B3AE-941BC44CCE6C}" srcOrd="0" destOrd="0" presId="urn:microsoft.com/office/officeart/2005/8/layout/hierarchy3"/>
    <dgm:cxn modelId="{F5721E68-5985-4449-BA23-E1261897F04E}" srcId="{A0A57215-D8E2-4EBC-9727-6812D763F679}" destId="{78415543-A9A0-491C-AA30-F8BD7FCA82D5}" srcOrd="2" destOrd="0" parTransId="{E2680D62-A119-459D-AF4A-54D7F2EF4F07}" sibTransId="{6C261C53-6EA2-4115-BF9B-A71C37EA7628}"/>
    <dgm:cxn modelId="{A1BC8B6A-810D-4B8C-B10F-04728364E1C7}" type="presOf" srcId="{22870381-C88F-4FB9-9553-4E3742A619F8}" destId="{43D1E8C9-67FB-4E35-B1BE-8519C4977B29}" srcOrd="0" destOrd="0" presId="urn:microsoft.com/office/officeart/2005/8/layout/hierarchy3"/>
    <dgm:cxn modelId="{44D8C46B-4608-481E-A2FF-91849403770C}" type="presOf" srcId="{AF46936A-1F37-41A2-B007-3F54603A670E}" destId="{E2910680-259F-4CE5-B67B-AA3A15583DC9}" srcOrd="1" destOrd="0" presId="urn:microsoft.com/office/officeart/2005/8/layout/hierarchy3"/>
    <dgm:cxn modelId="{AD85234D-92F2-4DEE-87FD-73CE1CD9D0EA}" type="presOf" srcId="{3A770A60-CCA2-4C4C-93C4-B6BE1A03807C}" destId="{880CCBA5-CA1E-4A19-A9B1-8EB60759434E}" srcOrd="0" destOrd="0" presId="urn:microsoft.com/office/officeart/2005/8/layout/hierarchy3"/>
    <dgm:cxn modelId="{B41CA473-96AE-4048-94DE-842CC886D859}" type="presOf" srcId="{41477566-21DC-4A31-BF77-C778990328F4}" destId="{6FABF911-72BB-473B-8787-958E722C5047}" srcOrd="0" destOrd="0" presId="urn:microsoft.com/office/officeart/2005/8/layout/hierarchy3"/>
    <dgm:cxn modelId="{091ABB73-B027-41A3-A36A-4DAD8FE271B3}" srcId="{AF46936A-1F37-41A2-B007-3F54603A670E}" destId="{8A46190E-D9D4-4844-BCC4-2E90779A39C3}" srcOrd="2" destOrd="0" parTransId="{08A1F8FA-9C85-4366-A4D2-C866344C8E63}" sibTransId="{5202C823-A39E-4034-BBCC-3C5E76BDC6BB}"/>
    <dgm:cxn modelId="{00D04957-7888-4206-B05B-68CEADC5F95E}" srcId="{AF46936A-1F37-41A2-B007-3F54603A670E}" destId="{FE5C208C-B9CD-4A6D-AA8F-E3DB7FAE1F62}" srcOrd="1" destOrd="0" parTransId="{B99D7D8D-2BE9-4D4B-AD58-BE82D98D810A}" sibTransId="{7E76D0FE-B05B-4A87-B883-8A4EFA9637C9}"/>
    <dgm:cxn modelId="{42CA3B84-339C-496A-AB34-371158CE9CE0}" srcId="{A0A57215-D8E2-4EBC-9727-6812D763F679}" destId="{850A6B35-0853-49FA-815F-9E5ACFCD6F7E}" srcOrd="1" destOrd="0" parTransId="{22870381-C88F-4FB9-9553-4E3742A619F8}" sibTransId="{FDBD2426-1DB5-475F-AC3B-8298DC009A4C}"/>
    <dgm:cxn modelId="{FB60328F-EF05-4C67-A278-A7093B517223}" type="presOf" srcId="{18075087-C5B2-4B15-9D84-BF01F64504E7}" destId="{F4EC7DAA-F65E-4E27-BD01-C98DC6080576}" srcOrd="1" destOrd="0" presId="urn:microsoft.com/office/officeart/2005/8/layout/hierarchy3"/>
    <dgm:cxn modelId="{6B0D7596-50C1-469E-9099-BA44C14BDE5F}" type="presOf" srcId="{C43778D8-CEE8-40A3-BBE1-B2273A7157BF}" destId="{33A4E5FE-2ABB-4A6B-8890-6D32398F8328}" srcOrd="0" destOrd="0" presId="urn:microsoft.com/office/officeart/2005/8/layout/hierarchy3"/>
    <dgm:cxn modelId="{B1F2FF98-B1ED-47E5-9A13-AC3B3632720A}" type="presOf" srcId="{37B613A4-7F48-4808-AC8B-138F73729378}" destId="{7BEBE01B-AFA7-470B-8971-07E061A5B3FD}" srcOrd="0" destOrd="0" presId="urn:microsoft.com/office/officeart/2005/8/layout/hierarchy3"/>
    <dgm:cxn modelId="{AF94F59A-24D0-4E7C-8964-3689F31FDA02}" type="presOf" srcId="{78415543-A9A0-491C-AA30-F8BD7FCA82D5}" destId="{FF8AAE2C-83E1-4445-A42C-985308E84DA7}" srcOrd="0" destOrd="0" presId="urn:microsoft.com/office/officeart/2005/8/layout/hierarchy3"/>
    <dgm:cxn modelId="{C7054AA0-9A7F-4B80-AA64-4E86ABEB10E3}" type="presOf" srcId="{B64ABC96-6607-4EFF-9A24-35BA8EEACDC8}" destId="{984F6963-10CA-457D-84B2-C139383196BD}" srcOrd="0" destOrd="0" presId="urn:microsoft.com/office/officeart/2005/8/layout/hierarchy3"/>
    <dgm:cxn modelId="{E8337AB7-DFC8-4DA7-A453-0FDA02CCBC2E}" type="presOf" srcId="{18075087-C5B2-4B15-9D84-BF01F64504E7}" destId="{2E65CC72-E250-407B-A0FD-0EF8B7028C29}" srcOrd="0" destOrd="0" presId="urn:microsoft.com/office/officeart/2005/8/layout/hierarchy3"/>
    <dgm:cxn modelId="{D6BC72CE-2C34-4362-AC07-A5315AECD588}" type="presOf" srcId="{E2680D62-A119-459D-AF4A-54D7F2EF4F07}" destId="{4E2277BD-E0E7-430F-85A7-846142D03AA0}" srcOrd="0" destOrd="0" presId="urn:microsoft.com/office/officeart/2005/8/layout/hierarchy3"/>
    <dgm:cxn modelId="{C2629CCE-41AC-4BDD-8359-172BAE90FEA2}" type="presOf" srcId="{910E5583-3646-4308-A035-8191D5F0DE6D}" destId="{4470E5D9-8803-4187-B9F6-1E60FE99CE0F}" srcOrd="0" destOrd="0" presId="urn:microsoft.com/office/officeart/2005/8/layout/hierarchy3"/>
    <dgm:cxn modelId="{84E93FD3-88CE-4C52-8164-4B560AA85D4A}" type="presOf" srcId="{8A46190E-D9D4-4844-BCC4-2E90779A39C3}" destId="{303A20BE-F639-415A-B795-08DC564B6D32}" srcOrd="0" destOrd="0" presId="urn:microsoft.com/office/officeart/2005/8/layout/hierarchy3"/>
    <dgm:cxn modelId="{4BBB50D8-A939-4702-BCA6-8874A9C989D0}" type="presOf" srcId="{AF46936A-1F37-41A2-B007-3F54603A670E}" destId="{F5E23262-B405-4B90-9A79-1B19175735DE}" srcOrd="0" destOrd="0" presId="urn:microsoft.com/office/officeart/2005/8/layout/hierarchy3"/>
    <dgm:cxn modelId="{295217DA-707F-4E96-9B83-830D3B4BA598}" type="presOf" srcId="{4F61F62D-D84E-431C-9ED4-DD562CAE6679}" destId="{93A587C0-D7D2-4E08-BF08-D376439BF42E}" srcOrd="0" destOrd="0" presId="urn:microsoft.com/office/officeart/2005/8/layout/hierarchy3"/>
    <dgm:cxn modelId="{1E9DE5DA-39D6-4852-B5B9-E9209EC544D0}" type="presOf" srcId="{B99D7D8D-2BE9-4D4B-AD58-BE82D98D810A}" destId="{626883E4-4472-40EC-BFEE-0561059AFD60}" srcOrd="0" destOrd="0" presId="urn:microsoft.com/office/officeart/2005/8/layout/hierarchy3"/>
    <dgm:cxn modelId="{1569A7DB-EFB1-432F-9A60-85779C763B80}" srcId="{AF46936A-1F37-41A2-B007-3F54603A670E}" destId="{B64ABC96-6607-4EFF-9A24-35BA8EEACDC8}" srcOrd="0" destOrd="0" parTransId="{73E5A89C-8788-4CB5-BDF9-6AF550B52696}" sibTransId="{7E2F4398-2C07-4743-9BC4-E784370CF05A}"/>
    <dgm:cxn modelId="{D375E2E3-E9F7-4622-9B29-7ED2550EB356}" srcId="{A0A57215-D8E2-4EBC-9727-6812D763F679}" destId="{C43778D8-CEE8-40A3-BBE1-B2273A7157BF}" srcOrd="0" destOrd="0" parTransId="{27B1125F-6FA9-43E9-8760-4122ABFE283F}" sibTransId="{F133A8BA-1B59-4400-A2F8-417F684EBB78}"/>
    <dgm:cxn modelId="{819CE1E4-9642-4E93-889F-3FEE73C50F0B}" type="presOf" srcId="{FE5C208C-B9CD-4A6D-AA8F-E3DB7FAE1F62}" destId="{2DCE6DA3-8F51-4B8E-B048-9F684F4325F4}" srcOrd="0" destOrd="0" presId="urn:microsoft.com/office/officeart/2005/8/layout/hierarchy3"/>
    <dgm:cxn modelId="{030F2CE5-8ABB-4C8E-B16F-8BEAC7151D47}" srcId="{0CCC165E-AE01-4911-BFFD-9B97F4679CC1}" destId="{AF46936A-1F37-41A2-B007-3F54603A670E}" srcOrd="2" destOrd="0" parTransId="{E689BEB2-093B-469F-8C52-F88FE916CA00}" sibTransId="{1EC107A1-F739-4646-B6F1-F4EB68E73A46}"/>
    <dgm:cxn modelId="{B2AFC7E6-EB70-490C-A54C-657D21DE0144}" srcId="{910E5583-3646-4308-A035-8191D5F0DE6D}" destId="{3A770A60-CCA2-4C4C-93C4-B6BE1A03807C}" srcOrd="2" destOrd="0" parTransId="{C32A8093-B64D-4171-A051-94A4BC8D89D4}" sibTransId="{724280BD-C554-40EB-AE4A-329832B7D050}"/>
    <dgm:cxn modelId="{B4F36AE8-81DD-4F3A-B37E-8B56D5D40BA2}" srcId="{910E5583-3646-4308-A035-8191D5F0DE6D}" destId="{7873CD82-BFDE-4D0C-BB9B-979185197CD4}" srcOrd="0" destOrd="0" parTransId="{41477566-21DC-4A31-BF77-C778990328F4}" sibTransId="{1194E9FA-346B-40CD-9F88-0EAA77C40210}"/>
    <dgm:cxn modelId="{1F8E1EEC-7B65-48AC-AE44-61CF3ED0D456}" srcId="{0CCC165E-AE01-4911-BFFD-9B97F4679CC1}" destId="{910E5583-3646-4308-A035-8191D5F0DE6D}" srcOrd="0" destOrd="0" parTransId="{CA394522-EE16-47E7-B608-9BFA48202B94}" sibTransId="{577D4E73-0568-486E-9E0A-4E956640B367}"/>
    <dgm:cxn modelId="{6796FDEC-6563-4EE4-A5B5-EAF0D9409FEE}" type="presOf" srcId="{A0A57215-D8E2-4EBC-9727-6812D763F679}" destId="{B2CCD8E6-FD7C-4B36-9111-B5738320DFA3}" srcOrd="1" destOrd="0" presId="urn:microsoft.com/office/officeart/2005/8/layout/hierarchy3"/>
    <dgm:cxn modelId="{B910991C-82CA-4728-9A0D-29FC1F626DE0}" type="presParOf" srcId="{79273240-95E8-4A6B-8602-4D548DCF50C2}" destId="{97C05BEB-6C22-4F6D-80CE-D08CB55DE380}" srcOrd="0" destOrd="0" presId="urn:microsoft.com/office/officeart/2005/8/layout/hierarchy3"/>
    <dgm:cxn modelId="{47B6FB6A-7B4E-4663-B109-F961394C0B91}" type="presParOf" srcId="{97C05BEB-6C22-4F6D-80CE-D08CB55DE380}" destId="{94F01D56-1857-4FBF-B16A-0D829C5FFCB7}" srcOrd="0" destOrd="0" presId="urn:microsoft.com/office/officeart/2005/8/layout/hierarchy3"/>
    <dgm:cxn modelId="{EC49A7D6-2CF5-4C49-9DB7-67EA0A723A2E}" type="presParOf" srcId="{94F01D56-1857-4FBF-B16A-0D829C5FFCB7}" destId="{4470E5D9-8803-4187-B9F6-1E60FE99CE0F}" srcOrd="0" destOrd="0" presId="urn:microsoft.com/office/officeart/2005/8/layout/hierarchy3"/>
    <dgm:cxn modelId="{EF5D8A21-11E8-4D04-B4DD-ED8A080997A4}" type="presParOf" srcId="{94F01D56-1857-4FBF-B16A-0D829C5FFCB7}" destId="{B12048D4-1AC0-43D9-99C5-96CF09C744B1}" srcOrd="1" destOrd="0" presId="urn:microsoft.com/office/officeart/2005/8/layout/hierarchy3"/>
    <dgm:cxn modelId="{C97C9E24-11E1-490D-9E7C-2649F010F8A8}" type="presParOf" srcId="{97C05BEB-6C22-4F6D-80CE-D08CB55DE380}" destId="{A02C9C32-C241-4166-84A5-6777331D853A}" srcOrd="1" destOrd="0" presId="urn:microsoft.com/office/officeart/2005/8/layout/hierarchy3"/>
    <dgm:cxn modelId="{E24C4384-EDB0-4847-A503-CBA5231AB1AF}" type="presParOf" srcId="{A02C9C32-C241-4166-84A5-6777331D853A}" destId="{6FABF911-72BB-473B-8787-958E722C5047}" srcOrd="0" destOrd="0" presId="urn:microsoft.com/office/officeart/2005/8/layout/hierarchy3"/>
    <dgm:cxn modelId="{9E234865-A193-4890-8CEB-DD3AD5F1F4AE}" type="presParOf" srcId="{A02C9C32-C241-4166-84A5-6777331D853A}" destId="{A226FBA3-00B6-4B9B-9788-FF0A90005559}" srcOrd="1" destOrd="0" presId="urn:microsoft.com/office/officeart/2005/8/layout/hierarchy3"/>
    <dgm:cxn modelId="{793766B8-CE69-4D63-85BB-8579A33A4437}" type="presParOf" srcId="{A02C9C32-C241-4166-84A5-6777331D853A}" destId="{B4FDF31C-178F-4FFF-B7B6-792619ED7869}" srcOrd="2" destOrd="0" presId="urn:microsoft.com/office/officeart/2005/8/layout/hierarchy3"/>
    <dgm:cxn modelId="{A16255EC-5DE6-4D2B-89C2-9B37DAEE3A8A}" type="presParOf" srcId="{A02C9C32-C241-4166-84A5-6777331D853A}" destId="{93A587C0-D7D2-4E08-BF08-D376439BF42E}" srcOrd="3" destOrd="0" presId="urn:microsoft.com/office/officeart/2005/8/layout/hierarchy3"/>
    <dgm:cxn modelId="{D900FE89-49BC-4A09-96DC-D192A75BA227}" type="presParOf" srcId="{A02C9C32-C241-4166-84A5-6777331D853A}" destId="{041D7D7D-34D7-466B-A0AE-DD96D46B00AE}" srcOrd="4" destOrd="0" presId="urn:microsoft.com/office/officeart/2005/8/layout/hierarchy3"/>
    <dgm:cxn modelId="{E045602B-F2A2-4D73-ADA1-8DA747337E69}" type="presParOf" srcId="{A02C9C32-C241-4166-84A5-6777331D853A}" destId="{880CCBA5-CA1E-4A19-A9B1-8EB60759434E}" srcOrd="5" destOrd="0" presId="urn:microsoft.com/office/officeart/2005/8/layout/hierarchy3"/>
    <dgm:cxn modelId="{B5AEA946-52F7-4AB4-99F7-FB6B3B7E3902}" type="presParOf" srcId="{79273240-95E8-4A6B-8602-4D548DCF50C2}" destId="{A9B31F4E-D7CA-4735-891F-D4E46142AF88}" srcOrd="1" destOrd="0" presId="urn:microsoft.com/office/officeart/2005/8/layout/hierarchy3"/>
    <dgm:cxn modelId="{85BF6434-4613-438D-B3EB-7B386AE46550}" type="presParOf" srcId="{A9B31F4E-D7CA-4735-891F-D4E46142AF88}" destId="{52B2E17F-42E4-4CB3-8CB9-9DCCB061EA94}" srcOrd="0" destOrd="0" presId="urn:microsoft.com/office/officeart/2005/8/layout/hierarchy3"/>
    <dgm:cxn modelId="{68489C61-E402-4711-BFDC-D495B6C9542F}" type="presParOf" srcId="{52B2E17F-42E4-4CB3-8CB9-9DCCB061EA94}" destId="{9E7260E5-319E-42D7-B3AE-941BC44CCE6C}" srcOrd="0" destOrd="0" presId="urn:microsoft.com/office/officeart/2005/8/layout/hierarchy3"/>
    <dgm:cxn modelId="{B7FA1F84-2124-4E61-9B2C-E79D13663DD6}" type="presParOf" srcId="{52B2E17F-42E4-4CB3-8CB9-9DCCB061EA94}" destId="{B2CCD8E6-FD7C-4B36-9111-B5738320DFA3}" srcOrd="1" destOrd="0" presId="urn:microsoft.com/office/officeart/2005/8/layout/hierarchy3"/>
    <dgm:cxn modelId="{80112EA9-24E4-41BE-80DA-8BC818B258F2}" type="presParOf" srcId="{A9B31F4E-D7CA-4735-891F-D4E46142AF88}" destId="{55AE4F04-325B-424B-8E39-62F46ABE3714}" srcOrd="1" destOrd="0" presId="urn:microsoft.com/office/officeart/2005/8/layout/hierarchy3"/>
    <dgm:cxn modelId="{DDA5A47A-3B41-41AA-A097-FF3CC8C53DED}" type="presParOf" srcId="{55AE4F04-325B-424B-8E39-62F46ABE3714}" destId="{0F1BCAC0-F9C0-4540-ACAE-93EBBB5A020A}" srcOrd="0" destOrd="0" presId="urn:microsoft.com/office/officeart/2005/8/layout/hierarchy3"/>
    <dgm:cxn modelId="{7478D742-EAAF-4FAC-BCA5-85E784F10B4D}" type="presParOf" srcId="{55AE4F04-325B-424B-8E39-62F46ABE3714}" destId="{33A4E5FE-2ABB-4A6B-8890-6D32398F8328}" srcOrd="1" destOrd="0" presId="urn:microsoft.com/office/officeart/2005/8/layout/hierarchy3"/>
    <dgm:cxn modelId="{F2800810-4C17-445D-BEFA-78D4C513164B}" type="presParOf" srcId="{55AE4F04-325B-424B-8E39-62F46ABE3714}" destId="{43D1E8C9-67FB-4E35-B1BE-8519C4977B29}" srcOrd="2" destOrd="0" presId="urn:microsoft.com/office/officeart/2005/8/layout/hierarchy3"/>
    <dgm:cxn modelId="{0DCF31D5-9D13-42EC-9A8B-7B09FEA4B558}" type="presParOf" srcId="{55AE4F04-325B-424B-8E39-62F46ABE3714}" destId="{F1156380-C1CF-4D23-A6A3-6AEBD684E8C5}" srcOrd="3" destOrd="0" presId="urn:microsoft.com/office/officeart/2005/8/layout/hierarchy3"/>
    <dgm:cxn modelId="{59C08DB0-A4AB-4A1A-BF20-7373E8689180}" type="presParOf" srcId="{55AE4F04-325B-424B-8E39-62F46ABE3714}" destId="{4E2277BD-E0E7-430F-85A7-846142D03AA0}" srcOrd="4" destOrd="0" presId="urn:microsoft.com/office/officeart/2005/8/layout/hierarchy3"/>
    <dgm:cxn modelId="{380FBFF4-C9B3-4B87-9051-DEE4CC0128AD}" type="presParOf" srcId="{55AE4F04-325B-424B-8E39-62F46ABE3714}" destId="{FF8AAE2C-83E1-4445-A42C-985308E84DA7}" srcOrd="5" destOrd="0" presId="urn:microsoft.com/office/officeart/2005/8/layout/hierarchy3"/>
    <dgm:cxn modelId="{0F18769E-AEC1-4BD6-B4D9-F060416EA3C8}" type="presParOf" srcId="{79273240-95E8-4A6B-8602-4D548DCF50C2}" destId="{DD2DDBBA-104A-402F-B87F-CE7F41A91991}" srcOrd="2" destOrd="0" presId="urn:microsoft.com/office/officeart/2005/8/layout/hierarchy3"/>
    <dgm:cxn modelId="{ADC2B035-9330-4CF9-BE25-23CF9DC44517}" type="presParOf" srcId="{DD2DDBBA-104A-402F-B87F-CE7F41A91991}" destId="{7A4A54F1-8467-497D-82C4-97418AE71082}" srcOrd="0" destOrd="0" presId="urn:microsoft.com/office/officeart/2005/8/layout/hierarchy3"/>
    <dgm:cxn modelId="{9119D3F4-2D32-4F8B-826A-FD22AF41FD06}" type="presParOf" srcId="{7A4A54F1-8467-497D-82C4-97418AE71082}" destId="{F5E23262-B405-4B90-9A79-1B19175735DE}" srcOrd="0" destOrd="0" presId="urn:microsoft.com/office/officeart/2005/8/layout/hierarchy3"/>
    <dgm:cxn modelId="{BDAB31B6-3208-4925-BDA6-2C85300F71AB}" type="presParOf" srcId="{7A4A54F1-8467-497D-82C4-97418AE71082}" destId="{E2910680-259F-4CE5-B67B-AA3A15583DC9}" srcOrd="1" destOrd="0" presId="urn:microsoft.com/office/officeart/2005/8/layout/hierarchy3"/>
    <dgm:cxn modelId="{77A4693F-B041-49B9-A5A9-F45252BAE776}" type="presParOf" srcId="{DD2DDBBA-104A-402F-B87F-CE7F41A91991}" destId="{1EDAB878-8746-434E-A565-6D2E4B7EE797}" srcOrd="1" destOrd="0" presId="urn:microsoft.com/office/officeart/2005/8/layout/hierarchy3"/>
    <dgm:cxn modelId="{839A59A8-4008-43D9-BB38-78B3043BC9B8}" type="presParOf" srcId="{1EDAB878-8746-434E-A565-6D2E4B7EE797}" destId="{DFE10848-285F-4C96-B82E-A6E6F10E0790}" srcOrd="0" destOrd="0" presId="urn:microsoft.com/office/officeart/2005/8/layout/hierarchy3"/>
    <dgm:cxn modelId="{5EB2FB75-9021-4BB7-9F92-F685C6AA44FB}" type="presParOf" srcId="{1EDAB878-8746-434E-A565-6D2E4B7EE797}" destId="{984F6963-10CA-457D-84B2-C139383196BD}" srcOrd="1" destOrd="0" presId="urn:microsoft.com/office/officeart/2005/8/layout/hierarchy3"/>
    <dgm:cxn modelId="{9B7F45D9-81F8-43F5-B046-BA6DAA8A8B1E}" type="presParOf" srcId="{1EDAB878-8746-434E-A565-6D2E4B7EE797}" destId="{626883E4-4472-40EC-BFEE-0561059AFD60}" srcOrd="2" destOrd="0" presId="urn:microsoft.com/office/officeart/2005/8/layout/hierarchy3"/>
    <dgm:cxn modelId="{992EEB3F-1E5A-40C5-B882-747667DA15DA}" type="presParOf" srcId="{1EDAB878-8746-434E-A565-6D2E4B7EE797}" destId="{2DCE6DA3-8F51-4B8E-B048-9F684F4325F4}" srcOrd="3" destOrd="0" presId="urn:microsoft.com/office/officeart/2005/8/layout/hierarchy3"/>
    <dgm:cxn modelId="{DA02F941-68DA-4095-ABFD-7745B4927FC7}" type="presParOf" srcId="{1EDAB878-8746-434E-A565-6D2E4B7EE797}" destId="{C206A0D3-DA40-49D7-9C09-393385C14FFB}" srcOrd="4" destOrd="0" presId="urn:microsoft.com/office/officeart/2005/8/layout/hierarchy3"/>
    <dgm:cxn modelId="{73502C62-A04A-4845-A054-9285C40C55E6}" type="presParOf" srcId="{1EDAB878-8746-434E-A565-6D2E4B7EE797}" destId="{303A20BE-F639-415A-B795-08DC564B6D32}" srcOrd="5" destOrd="0" presId="urn:microsoft.com/office/officeart/2005/8/layout/hierarchy3"/>
    <dgm:cxn modelId="{0BAEBCB2-D562-4621-A084-7F7B37DBDA2C}" type="presParOf" srcId="{79273240-95E8-4A6B-8602-4D548DCF50C2}" destId="{843053CD-5786-4A91-9B4A-B27FEA079BFC}" srcOrd="3" destOrd="0" presId="urn:microsoft.com/office/officeart/2005/8/layout/hierarchy3"/>
    <dgm:cxn modelId="{6C8CA157-916E-4C91-9A73-E07BDBFABF54}" type="presParOf" srcId="{843053CD-5786-4A91-9B4A-B27FEA079BFC}" destId="{A8C1B22D-8F28-4171-BBC1-AB8D3D48466A}" srcOrd="0" destOrd="0" presId="urn:microsoft.com/office/officeart/2005/8/layout/hierarchy3"/>
    <dgm:cxn modelId="{912408F0-47E0-49F6-8642-569BEDD782B8}" type="presParOf" srcId="{A8C1B22D-8F28-4171-BBC1-AB8D3D48466A}" destId="{2E65CC72-E250-407B-A0FD-0EF8B7028C29}" srcOrd="0" destOrd="0" presId="urn:microsoft.com/office/officeart/2005/8/layout/hierarchy3"/>
    <dgm:cxn modelId="{39372610-CFD5-4F40-9A43-F18D34DBDBE1}" type="presParOf" srcId="{A8C1B22D-8F28-4171-BBC1-AB8D3D48466A}" destId="{F4EC7DAA-F65E-4E27-BD01-C98DC6080576}" srcOrd="1" destOrd="0" presId="urn:microsoft.com/office/officeart/2005/8/layout/hierarchy3"/>
    <dgm:cxn modelId="{5D452F36-A19E-412C-8E7B-A2D21693A5D6}" type="presParOf" srcId="{843053CD-5786-4A91-9B4A-B27FEA079BFC}" destId="{F0F57755-3554-4F7A-83E2-6754A8764D4C}" srcOrd="1" destOrd="0" presId="urn:microsoft.com/office/officeart/2005/8/layout/hierarchy3"/>
    <dgm:cxn modelId="{AF4F0790-A7CE-4B1F-9465-B1F895F98412}" type="presParOf" srcId="{F0F57755-3554-4F7A-83E2-6754A8764D4C}" destId="{C012046C-3455-4CFF-AC09-6D378211FC59}" srcOrd="0" destOrd="0" presId="urn:microsoft.com/office/officeart/2005/8/layout/hierarchy3"/>
    <dgm:cxn modelId="{9597A252-BB63-4A59-B65D-0704CCE3E454}" type="presParOf" srcId="{F0F57755-3554-4F7A-83E2-6754A8764D4C}" destId="{7BEBE01B-AFA7-470B-8971-07E061A5B3FD}" srcOrd="1" destOrd="0" presId="urn:microsoft.com/office/officeart/2005/8/layout/hierarchy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90A5F14-F99A-4CEE-AAE5-523B816305B6}">
      <dsp:nvSpPr>
        <dsp:cNvPr id="0" name=""/>
        <dsp:cNvSpPr/>
      </dsp:nvSpPr>
      <dsp:spPr>
        <a:xfrm rot="10800000">
          <a:off x="891708" y="152"/>
          <a:ext cx="3281076" cy="261086"/>
        </a:xfrm>
        <a:prstGeom prst="homePlate">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5132" tIns="45720" rIns="85344" bIns="45720" numCol="1" spcCol="1270" anchor="ctr" anchorCtr="0">
          <a:noAutofit/>
        </a:bodyPr>
        <a:lstStyle/>
        <a:p>
          <a:pPr marL="0" lvl="0" indent="0" algn="ctr" defTabSz="533400">
            <a:lnSpc>
              <a:spcPct val="90000"/>
            </a:lnSpc>
            <a:spcBef>
              <a:spcPct val="0"/>
            </a:spcBef>
            <a:spcAft>
              <a:spcPct val="35000"/>
            </a:spcAft>
            <a:buNone/>
          </a:pPr>
          <a:r>
            <a:rPr lang="ru-RU" sz="1200" b="1" kern="1200">
              <a:solidFill>
                <a:sysClr val="windowText" lastClr="000000"/>
              </a:solidFill>
              <a:latin typeface="Times New Roman" pitchFamily="18" charset="0"/>
              <a:cs typeface="Times New Roman" pitchFamily="18" charset="0"/>
            </a:rPr>
            <a:t>природные ресурсы </a:t>
          </a:r>
        </a:p>
      </dsp:txBody>
      <dsp:txXfrm rot="10800000">
        <a:off x="956979" y="152"/>
        <a:ext cx="3215805" cy="261086"/>
      </dsp:txXfrm>
    </dsp:sp>
    <dsp:sp modelId="{703861BA-04AF-4385-88F7-044F0864B69A}">
      <dsp:nvSpPr>
        <dsp:cNvPr id="0" name=""/>
        <dsp:cNvSpPr/>
      </dsp:nvSpPr>
      <dsp:spPr>
        <a:xfrm>
          <a:off x="761165" y="152"/>
          <a:ext cx="261086" cy="261086"/>
        </a:xfrm>
        <a:prstGeom prst="ellipse">
          <a:avLst/>
        </a:prstGeom>
        <a:blipFill>
          <a:blip xmlns:r="http://schemas.openxmlformats.org/officeDocument/2006/relationships"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rcRect/>
          <a:stretch>
            <a:fillRect/>
          </a:stretch>
        </a:blip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678AD041-06FC-46BA-82A9-F156F6A0E9AD}">
      <dsp:nvSpPr>
        <dsp:cNvPr id="0" name=""/>
        <dsp:cNvSpPr/>
      </dsp:nvSpPr>
      <dsp:spPr>
        <a:xfrm rot="10800000">
          <a:off x="891708" y="339174"/>
          <a:ext cx="3281076" cy="261086"/>
        </a:xfrm>
        <a:prstGeom prst="homePlate">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5132" tIns="45720" rIns="85344" bIns="45720" numCol="1" spcCol="1270" anchor="ctr" anchorCtr="0">
          <a:noAutofit/>
        </a:bodyPr>
        <a:lstStyle/>
        <a:p>
          <a:pPr marL="0" lvl="0" indent="0" algn="ctr" defTabSz="533400">
            <a:lnSpc>
              <a:spcPct val="90000"/>
            </a:lnSpc>
            <a:spcBef>
              <a:spcPct val="0"/>
            </a:spcBef>
            <a:spcAft>
              <a:spcPct val="35000"/>
            </a:spcAft>
            <a:buNone/>
          </a:pPr>
          <a:r>
            <a:rPr lang="ru-RU" sz="1200" b="1" kern="1200">
              <a:latin typeface="Times New Roman" pitchFamily="18" charset="0"/>
              <a:cs typeface="Times New Roman" pitchFamily="18" charset="0"/>
            </a:rPr>
            <a:t>институты </a:t>
          </a:r>
        </a:p>
      </dsp:txBody>
      <dsp:txXfrm rot="10800000">
        <a:off x="956979" y="339174"/>
        <a:ext cx="3215805" cy="261086"/>
      </dsp:txXfrm>
    </dsp:sp>
    <dsp:sp modelId="{A958BD88-C1F0-4FB6-BBFE-97F56295F468}">
      <dsp:nvSpPr>
        <dsp:cNvPr id="0" name=""/>
        <dsp:cNvSpPr/>
      </dsp:nvSpPr>
      <dsp:spPr>
        <a:xfrm>
          <a:off x="761165" y="339174"/>
          <a:ext cx="261086" cy="261086"/>
        </a:xfrm>
        <a:prstGeom prst="ellipse">
          <a:avLst/>
        </a:prstGeom>
        <a:blipFill>
          <a:blip xmlns:r="http://schemas.openxmlformats.org/officeDocument/2006/relationships" r:embed="rId3">
            <a:extLst>
              <a:ext uri="{28A0092B-C50C-407E-A947-70E740481C1C}">
                <a14:useLocalDpi xmlns:a14="http://schemas.microsoft.com/office/drawing/2010/main" val="0"/>
              </a:ext>
              <a:ext uri="{96DAC541-7B7A-43D3-8B79-37D633B846F1}">
                <asvg:svgBlip xmlns:asvg="http://schemas.microsoft.com/office/drawing/2016/SVG/main" r:embed="rId4"/>
              </a:ext>
            </a:extLst>
          </a:blip>
          <a:srcRect/>
          <a:stretch>
            <a:fillRect/>
          </a:stretch>
        </a:blip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2A5A9AB6-9110-4211-90A1-50F63AD5123B}">
      <dsp:nvSpPr>
        <dsp:cNvPr id="0" name=""/>
        <dsp:cNvSpPr/>
      </dsp:nvSpPr>
      <dsp:spPr>
        <a:xfrm rot="10800000">
          <a:off x="891708" y="678197"/>
          <a:ext cx="3281076" cy="261086"/>
        </a:xfrm>
        <a:prstGeom prst="homePlate">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5132" tIns="45720" rIns="85344" bIns="45720" numCol="1" spcCol="1270" anchor="ctr" anchorCtr="0">
          <a:noAutofit/>
        </a:bodyPr>
        <a:lstStyle/>
        <a:p>
          <a:pPr marL="0" lvl="0" indent="0" algn="ctr" defTabSz="533400">
            <a:lnSpc>
              <a:spcPct val="90000"/>
            </a:lnSpc>
            <a:spcBef>
              <a:spcPct val="0"/>
            </a:spcBef>
            <a:spcAft>
              <a:spcPct val="35000"/>
            </a:spcAft>
            <a:buNone/>
          </a:pPr>
          <a:r>
            <a:rPr lang="ru-RU" sz="1200" b="1" kern="1200">
              <a:latin typeface="Times New Roman" pitchFamily="18" charset="0"/>
              <a:cs typeface="Times New Roman" pitchFamily="18" charset="0"/>
            </a:rPr>
            <a:t>рынки</a:t>
          </a:r>
        </a:p>
      </dsp:txBody>
      <dsp:txXfrm rot="10800000">
        <a:off x="956979" y="678197"/>
        <a:ext cx="3215805" cy="261086"/>
      </dsp:txXfrm>
    </dsp:sp>
    <dsp:sp modelId="{838C537C-D993-4890-B80F-5327AC8DD4BA}">
      <dsp:nvSpPr>
        <dsp:cNvPr id="0" name=""/>
        <dsp:cNvSpPr/>
      </dsp:nvSpPr>
      <dsp:spPr>
        <a:xfrm>
          <a:off x="761165" y="678197"/>
          <a:ext cx="261086" cy="261086"/>
        </a:xfrm>
        <a:prstGeom prst="ellipse">
          <a:avLst/>
        </a:prstGeom>
        <a:blipFill>
          <a:blip xmlns:r="http://schemas.openxmlformats.org/officeDocument/2006/relationships" r:embed="rId5">
            <a:extLst>
              <a:ext uri="{28A0092B-C50C-407E-A947-70E740481C1C}">
                <a14:useLocalDpi xmlns:a14="http://schemas.microsoft.com/office/drawing/2010/main" val="0"/>
              </a:ext>
              <a:ext uri="{96DAC541-7B7A-43D3-8B79-37D633B846F1}">
                <asvg:svgBlip xmlns:asvg="http://schemas.microsoft.com/office/drawing/2016/SVG/main" r:embed="rId6"/>
              </a:ext>
            </a:extLst>
          </a:blip>
          <a:srcRect/>
          <a:stretch>
            <a:fillRect/>
          </a:stretch>
        </a:blip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C7CEC212-E01E-4AF6-AE56-3B4FCC703144}">
      <dsp:nvSpPr>
        <dsp:cNvPr id="0" name=""/>
        <dsp:cNvSpPr/>
      </dsp:nvSpPr>
      <dsp:spPr>
        <a:xfrm rot="10800000">
          <a:off x="891708" y="1017219"/>
          <a:ext cx="3281076" cy="261086"/>
        </a:xfrm>
        <a:prstGeom prst="homePlate">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5132" tIns="45720" rIns="85344" bIns="45720" numCol="1" spcCol="1270" anchor="ctr" anchorCtr="0">
          <a:noAutofit/>
        </a:bodyPr>
        <a:lstStyle/>
        <a:p>
          <a:pPr marL="0" lvl="0" indent="0" algn="ctr" defTabSz="533400">
            <a:lnSpc>
              <a:spcPct val="90000"/>
            </a:lnSpc>
            <a:spcBef>
              <a:spcPct val="0"/>
            </a:spcBef>
            <a:spcAft>
              <a:spcPct val="35000"/>
            </a:spcAft>
            <a:buNone/>
          </a:pPr>
          <a:r>
            <a:rPr lang="ru-RU" sz="1200" b="1" kern="1200">
              <a:latin typeface="Times New Roman" pitchFamily="18" charset="0"/>
              <a:cs typeface="Times New Roman" pitchFamily="18" charset="0"/>
            </a:rPr>
            <a:t>человеческий капитал</a:t>
          </a:r>
        </a:p>
      </dsp:txBody>
      <dsp:txXfrm rot="10800000">
        <a:off x="956979" y="1017219"/>
        <a:ext cx="3215805" cy="261086"/>
      </dsp:txXfrm>
    </dsp:sp>
    <dsp:sp modelId="{54DED4CF-6D0C-48AF-AD85-46F30E24E0C8}">
      <dsp:nvSpPr>
        <dsp:cNvPr id="0" name=""/>
        <dsp:cNvSpPr/>
      </dsp:nvSpPr>
      <dsp:spPr>
        <a:xfrm>
          <a:off x="761165" y="1017219"/>
          <a:ext cx="261086" cy="261086"/>
        </a:xfrm>
        <a:prstGeom prst="ellipse">
          <a:avLst/>
        </a:prstGeom>
        <a:blipFill>
          <a:blip xmlns:r="http://schemas.openxmlformats.org/officeDocument/2006/relationships" r:embed="rId7">
            <a:extLst>
              <a:ext uri="{28A0092B-C50C-407E-A947-70E740481C1C}">
                <a14:useLocalDpi xmlns:a14="http://schemas.microsoft.com/office/drawing/2010/main" val="0"/>
              </a:ext>
              <a:ext uri="{96DAC541-7B7A-43D3-8B79-37D633B846F1}">
                <asvg:svgBlip xmlns:asvg="http://schemas.microsoft.com/office/drawing/2016/SVG/main" r:embed="rId8"/>
              </a:ext>
            </a:extLst>
          </a:blip>
          <a:srcRect/>
          <a:stretch>
            <a:fillRect/>
          </a:stretch>
        </a:blip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107D2B2C-CF7D-463F-A59A-FCBFB9DBEE00}">
      <dsp:nvSpPr>
        <dsp:cNvPr id="0" name=""/>
        <dsp:cNvSpPr/>
      </dsp:nvSpPr>
      <dsp:spPr>
        <a:xfrm rot="10800000">
          <a:off x="891708" y="1356241"/>
          <a:ext cx="3281076" cy="261086"/>
        </a:xfrm>
        <a:prstGeom prst="homePlate">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5132" tIns="45720" rIns="85344" bIns="45720" numCol="1" spcCol="1270" anchor="ctr" anchorCtr="0">
          <a:noAutofit/>
        </a:bodyPr>
        <a:lstStyle/>
        <a:p>
          <a:pPr marL="0" lvl="0" indent="0" algn="ctr" defTabSz="533400">
            <a:lnSpc>
              <a:spcPct val="90000"/>
            </a:lnSpc>
            <a:spcBef>
              <a:spcPct val="0"/>
            </a:spcBef>
            <a:spcAft>
              <a:spcPct val="35000"/>
            </a:spcAft>
            <a:buNone/>
          </a:pPr>
          <a:r>
            <a:rPr lang="ru-RU" sz="1200" b="1" kern="1200">
              <a:latin typeface="Times New Roman" pitchFamily="18" charset="0"/>
              <a:cs typeface="Times New Roman" pitchFamily="18" charset="0"/>
            </a:rPr>
            <a:t>финансовый капитал</a:t>
          </a:r>
        </a:p>
      </dsp:txBody>
      <dsp:txXfrm rot="10800000">
        <a:off x="956979" y="1356241"/>
        <a:ext cx="3215805" cy="261086"/>
      </dsp:txXfrm>
    </dsp:sp>
    <dsp:sp modelId="{2905B9C0-7C51-4F76-8C00-9BF6717A0C40}">
      <dsp:nvSpPr>
        <dsp:cNvPr id="0" name=""/>
        <dsp:cNvSpPr/>
      </dsp:nvSpPr>
      <dsp:spPr>
        <a:xfrm>
          <a:off x="761165" y="1356241"/>
          <a:ext cx="261086" cy="261086"/>
        </a:xfrm>
        <a:prstGeom prst="ellipse">
          <a:avLst/>
        </a:prstGeom>
        <a:blipFill>
          <a:blip xmlns:r="http://schemas.openxmlformats.org/officeDocument/2006/relationships" r:embed="rId9">
            <a:extLst>
              <a:ext uri="{28A0092B-C50C-407E-A947-70E740481C1C}">
                <a14:useLocalDpi xmlns:a14="http://schemas.microsoft.com/office/drawing/2010/main" val="0"/>
              </a:ext>
              <a:ext uri="{96DAC541-7B7A-43D3-8B79-37D633B846F1}">
                <asvg:svgBlip xmlns:asvg="http://schemas.microsoft.com/office/drawing/2016/SVG/main" r:embed="rId10"/>
              </a:ext>
            </a:extLst>
          </a:blip>
          <a:srcRect/>
          <a:stretch>
            <a:fillRect/>
          </a:stretch>
        </a:blip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9F837E15-8EBE-4C46-90F2-BD97B730E089}">
      <dsp:nvSpPr>
        <dsp:cNvPr id="0" name=""/>
        <dsp:cNvSpPr/>
      </dsp:nvSpPr>
      <dsp:spPr>
        <a:xfrm rot="10800000">
          <a:off x="891708" y="1695264"/>
          <a:ext cx="3281076" cy="261086"/>
        </a:xfrm>
        <a:prstGeom prst="homePlate">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5132" tIns="45720" rIns="85344" bIns="45720" numCol="1" spcCol="1270" anchor="ctr" anchorCtr="0">
          <a:noAutofit/>
        </a:bodyPr>
        <a:lstStyle/>
        <a:p>
          <a:pPr marL="0" lvl="0" indent="0" algn="ctr" defTabSz="533400">
            <a:lnSpc>
              <a:spcPct val="90000"/>
            </a:lnSpc>
            <a:spcBef>
              <a:spcPct val="0"/>
            </a:spcBef>
            <a:spcAft>
              <a:spcPct val="35000"/>
            </a:spcAft>
            <a:buNone/>
          </a:pPr>
          <a:r>
            <a:rPr lang="ru-RU" sz="1200" b="1" kern="1200">
              <a:latin typeface="Times New Roman" pitchFamily="18" charset="0"/>
              <a:cs typeface="Times New Roman" pitchFamily="18" charset="0"/>
            </a:rPr>
            <a:t>пространство</a:t>
          </a:r>
        </a:p>
      </dsp:txBody>
      <dsp:txXfrm rot="10800000">
        <a:off x="956979" y="1695264"/>
        <a:ext cx="3215805" cy="261086"/>
      </dsp:txXfrm>
    </dsp:sp>
    <dsp:sp modelId="{C4B86847-1408-4B89-B10F-F3A348957B24}">
      <dsp:nvSpPr>
        <dsp:cNvPr id="0" name=""/>
        <dsp:cNvSpPr/>
      </dsp:nvSpPr>
      <dsp:spPr>
        <a:xfrm>
          <a:off x="761165" y="1695264"/>
          <a:ext cx="261086" cy="261086"/>
        </a:xfrm>
        <a:prstGeom prst="ellipse">
          <a:avLst/>
        </a:prstGeom>
        <a:blipFill>
          <a:blip xmlns:r="http://schemas.openxmlformats.org/officeDocument/2006/relationships" r:embed="rId11">
            <a:extLst>
              <a:ext uri="{28A0092B-C50C-407E-A947-70E740481C1C}">
                <a14:useLocalDpi xmlns:a14="http://schemas.microsoft.com/office/drawing/2010/main" val="0"/>
              </a:ext>
              <a:ext uri="{96DAC541-7B7A-43D3-8B79-37D633B846F1}">
                <asvg:svgBlip xmlns:asvg="http://schemas.microsoft.com/office/drawing/2016/SVG/main" r:embed="rId12"/>
              </a:ext>
            </a:extLst>
          </a:blip>
          <a:srcRect/>
          <a:stretch>
            <a:fillRect/>
          </a:stretch>
        </a:blip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 modelId="{ED07F828-A60D-44C8-A765-453679765657}">
      <dsp:nvSpPr>
        <dsp:cNvPr id="0" name=""/>
        <dsp:cNvSpPr/>
      </dsp:nvSpPr>
      <dsp:spPr>
        <a:xfrm rot="10800000">
          <a:off x="891708" y="2034286"/>
          <a:ext cx="3281076" cy="261086"/>
        </a:xfrm>
        <a:prstGeom prst="homePlate">
          <a:avLst/>
        </a:prstGeom>
        <a:solidFill>
          <a:schemeClr val="lt1">
            <a:hueOff val="0"/>
            <a:satOff val="0"/>
            <a:lumOff val="0"/>
            <a:alphaOff val="0"/>
          </a:schemeClr>
        </a:solid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5132" tIns="45720" rIns="85344" bIns="45720" numCol="1" spcCol="1270" anchor="ctr" anchorCtr="0">
          <a:noAutofit/>
        </a:bodyPr>
        <a:lstStyle/>
        <a:p>
          <a:pPr marL="0" lvl="0" indent="0" algn="ctr" defTabSz="533400">
            <a:lnSpc>
              <a:spcPct val="90000"/>
            </a:lnSpc>
            <a:spcBef>
              <a:spcPct val="0"/>
            </a:spcBef>
            <a:spcAft>
              <a:spcPct val="35000"/>
            </a:spcAft>
            <a:buNone/>
          </a:pPr>
          <a:r>
            <a:rPr lang="ru-RU" sz="1200" b="1" kern="1200">
              <a:latin typeface="Times New Roman" pitchFamily="18" charset="0"/>
              <a:cs typeface="Times New Roman" pitchFamily="18" charset="0"/>
            </a:rPr>
            <a:t>инновации и информация</a:t>
          </a:r>
        </a:p>
      </dsp:txBody>
      <dsp:txXfrm rot="10800000">
        <a:off x="956979" y="2034286"/>
        <a:ext cx="3215805" cy="261086"/>
      </dsp:txXfrm>
    </dsp:sp>
    <dsp:sp modelId="{F51ECFA3-362F-4931-894A-854DE395DEFE}">
      <dsp:nvSpPr>
        <dsp:cNvPr id="0" name=""/>
        <dsp:cNvSpPr/>
      </dsp:nvSpPr>
      <dsp:spPr>
        <a:xfrm>
          <a:off x="761165" y="2034286"/>
          <a:ext cx="261086" cy="261086"/>
        </a:xfrm>
        <a:prstGeom prst="ellipse">
          <a:avLst/>
        </a:prstGeom>
        <a:blipFill>
          <a:blip xmlns:r="http://schemas.openxmlformats.org/officeDocument/2006/relationships" r:embed="rId13">
            <a:extLst>
              <a:ext uri="{28A0092B-C50C-407E-A947-70E740481C1C}">
                <a14:useLocalDpi xmlns:a14="http://schemas.microsoft.com/office/drawing/2010/main" val="0"/>
              </a:ext>
              <a:ext uri="{96DAC541-7B7A-43D3-8B79-37D633B846F1}">
                <asvg:svgBlip xmlns:asvg="http://schemas.microsoft.com/office/drawing/2016/SVG/main" r:embed="rId14"/>
              </a:ext>
            </a:extLst>
          </a:blip>
          <a:srcRect/>
          <a:stretch>
            <a:fillRect/>
          </a:stretch>
        </a:blipFill>
        <a:ln w="19050" cap="flat" cmpd="sng" algn="ctr">
          <a:solidFill>
            <a:schemeClr val="dk2">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382870-87F2-438F-A11E-5D57CDC09929}">
      <dsp:nvSpPr>
        <dsp:cNvPr id="0" name=""/>
        <dsp:cNvSpPr/>
      </dsp:nvSpPr>
      <dsp:spPr>
        <a:xfrm rot="5400000">
          <a:off x="998933" y="210375"/>
          <a:ext cx="739766" cy="1667635"/>
        </a:xfrm>
        <a:prstGeom prst="corner">
          <a:avLst>
            <a:gd name="adj1" fmla="val 16120"/>
            <a:gd name="adj2" fmla="val 1611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w="6350" cap="flat" cmpd="sng" algn="ctr">
          <a:solidFill>
            <a:schemeClr val="dk1">
              <a:shade val="80000"/>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A596E676-6F71-43A9-9769-DD2CCD81028A}">
      <dsp:nvSpPr>
        <dsp:cNvPr id="0" name=""/>
        <dsp:cNvSpPr/>
      </dsp:nvSpPr>
      <dsp:spPr>
        <a:xfrm>
          <a:off x="665149" y="796505"/>
          <a:ext cx="1531911" cy="97413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информационная инфраструктура</a:t>
          </a:r>
        </a:p>
      </dsp:txBody>
      <dsp:txXfrm>
        <a:off x="665149" y="796505"/>
        <a:ext cx="1531911" cy="974130"/>
      </dsp:txXfrm>
    </dsp:sp>
    <dsp:sp modelId="{8B724B6E-D173-467F-B72A-57DB573638A6}">
      <dsp:nvSpPr>
        <dsp:cNvPr id="0" name=""/>
        <dsp:cNvSpPr/>
      </dsp:nvSpPr>
      <dsp:spPr>
        <a:xfrm>
          <a:off x="1777079" y="338091"/>
          <a:ext cx="209681" cy="209681"/>
        </a:xfrm>
        <a:prstGeom prst="triangle">
          <a:avLst>
            <a:gd name="adj" fmla="val 10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w="6350" cap="flat" cmpd="sng" algn="ctr">
          <a:solidFill>
            <a:schemeClr val="dk1">
              <a:shade val="80000"/>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1CE4B8A5-24FF-4B62-8066-57B20F5F70C0}">
      <dsp:nvSpPr>
        <dsp:cNvPr id="0" name=""/>
        <dsp:cNvSpPr/>
      </dsp:nvSpPr>
      <dsp:spPr>
        <a:xfrm rot="5400000">
          <a:off x="2575271" y="92067"/>
          <a:ext cx="739766" cy="1230954"/>
        </a:xfrm>
        <a:prstGeom prst="corner">
          <a:avLst>
            <a:gd name="adj1" fmla="val 16120"/>
            <a:gd name="adj2" fmla="val 1611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w="6350" cap="flat" cmpd="sng" algn="ctr">
          <a:solidFill>
            <a:schemeClr val="dk1">
              <a:shade val="80000"/>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0FC5A299-C0D4-4C0B-B70F-E2211F3EE8DC}">
      <dsp:nvSpPr>
        <dsp:cNvPr id="0" name=""/>
        <dsp:cNvSpPr/>
      </dsp:nvSpPr>
      <dsp:spPr>
        <a:xfrm>
          <a:off x="2492232" y="459857"/>
          <a:ext cx="1297112" cy="97413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информационная безопасность</a:t>
          </a:r>
        </a:p>
      </dsp:txBody>
      <dsp:txXfrm>
        <a:off x="2492232" y="459857"/>
        <a:ext cx="1297112" cy="974130"/>
      </dsp:txXfrm>
    </dsp:sp>
    <dsp:sp modelId="{8824A0A0-69B7-440B-BAD4-4B8D13E481FD}">
      <dsp:nvSpPr>
        <dsp:cNvPr id="0" name=""/>
        <dsp:cNvSpPr/>
      </dsp:nvSpPr>
      <dsp:spPr>
        <a:xfrm>
          <a:off x="3353417" y="1443"/>
          <a:ext cx="209681" cy="209681"/>
        </a:xfrm>
        <a:prstGeom prst="triangle">
          <a:avLst>
            <a:gd name="adj" fmla="val 10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w="6350" cap="flat" cmpd="sng" algn="ctr">
          <a:solidFill>
            <a:schemeClr val="dk1">
              <a:shade val="80000"/>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3621CAE-55E4-42A4-BEB9-04F5B8CF304D}">
      <dsp:nvSpPr>
        <dsp:cNvPr id="0" name=""/>
        <dsp:cNvSpPr/>
      </dsp:nvSpPr>
      <dsp:spPr>
        <a:xfrm rot="5400000">
          <a:off x="4179446" y="-196954"/>
          <a:ext cx="739766" cy="1230954"/>
        </a:xfrm>
        <a:prstGeom prst="corner">
          <a:avLst>
            <a:gd name="adj1" fmla="val 16120"/>
            <a:gd name="adj2" fmla="val 1611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w="6350" cap="flat" cmpd="sng" algn="ctr">
          <a:solidFill>
            <a:schemeClr val="dk1">
              <a:shade val="80000"/>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D60996DB-1FE4-4D30-B3F6-937C45411ACE}">
      <dsp:nvSpPr>
        <dsp:cNvPr id="0" name=""/>
        <dsp:cNvSpPr/>
      </dsp:nvSpPr>
      <dsp:spPr>
        <a:xfrm>
          <a:off x="4148012" y="170834"/>
          <a:ext cx="1346310" cy="97413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цифровое государственное управление </a:t>
          </a:r>
        </a:p>
      </dsp:txBody>
      <dsp:txXfrm>
        <a:off x="4148012" y="170834"/>
        <a:ext cx="1346310" cy="97413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70E5D9-8803-4187-B9F6-1E60FE99CE0F}">
      <dsp:nvSpPr>
        <dsp:cNvPr id="0" name=""/>
        <dsp:cNvSpPr/>
      </dsp:nvSpPr>
      <dsp:spPr>
        <a:xfrm>
          <a:off x="1131" y="266698"/>
          <a:ext cx="1300939" cy="650469"/>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«Глобальное технологическое лидерство России»</a:t>
          </a:r>
        </a:p>
      </dsp:txBody>
      <dsp:txXfrm>
        <a:off x="20183" y="285750"/>
        <a:ext cx="1262835" cy="612365"/>
      </dsp:txXfrm>
    </dsp:sp>
    <dsp:sp modelId="{6FABF911-72BB-473B-8787-958E722C5047}">
      <dsp:nvSpPr>
        <dsp:cNvPr id="0" name=""/>
        <dsp:cNvSpPr/>
      </dsp:nvSpPr>
      <dsp:spPr>
        <a:xfrm>
          <a:off x="131225" y="917167"/>
          <a:ext cx="130093" cy="354850"/>
        </a:xfrm>
        <a:custGeom>
          <a:avLst/>
          <a:gdLst/>
          <a:ahLst/>
          <a:cxnLst/>
          <a:rect l="0" t="0" r="0" b="0"/>
          <a:pathLst>
            <a:path>
              <a:moveTo>
                <a:pt x="0" y="0"/>
              </a:moveTo>
              <a:lnTo>
                <a:pt x="0" y="354850"/>
              </a:lnTo>
              <a:lnTo>
                <a:pt x="130093" y="35485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226FBA3-00B6-4B9B-9788-FF0A90005559}">
      <dsp:nvSpPr>
        <dsp:cNvPr id="0" name=""/>
        <dsp:cNvSpPr/>
      </dsp:nvSpPr>
      <dsp:spPr>
        <a:xfrm>
          <a:off x="261319" y="1079785"/>
          <a:ext cx="1040751" cy="384466"/>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en-US" sz="1100" kern="1200">
              <a:latin typeface="Times New Roman" panose="02020603050405020304" pitchFamily="18" charset="0"/>
              <a:ea typeface="+mn-ea"/>
              <a:cs typeface="Times New Roman" panose="02020603050405020304" pitchFamily="18" charset="0"/>
            </a:rPr>
            <a:t>Smart Park Sochi</a:t>
          </a:r>
          <a:endParaRPr lang="ru-RU" sz="1100" kern="1200">
            <a:latin typeface="Times New Roman" panose="02020603050405020304" pitchFamily="18" charset="0"/>
            <a:ea typeface="+mn-ea"/>
            <a:cs typeface="Times New Roman" panose="02020603050405020304" pitchFamily="18" charset="0"/>
          </a:endParaRPr>
        </a:p>
      </dsp:txBody>
      <dsp:txXfrm>
        <a:off x="272580" y="1091046"/>
        <a:ext cx="1018229" cy="361944"/>
      </dsp:txXfrm>
    </dsp:sp>
    <dsp:sp modelId="{B4FDF31C-178F-4FFF-B7B6-792619ED7869}">
      <dsp:nvSpPr>
        <dsp:cNvPr id="0" name=""/>
        <dsp:cNvSpPr/>
      </dsp:nvSpPr>
      <dsp:spPr>
        <a:xfrm>
          <a:off x="131225" y="917167"/>
          <a:ext cx="130093" cy="1121702"/>
        </a:xfrm>
        <a:custGeom>
          <a:avLst/>
          <a:gdLst/>
          <a:ahLst/>
          <a:cxnLst/>
          <a:rect l="0" t="0" r="0" b="0"/>
          <a:pathLst>
            <a:path>
              <a:moveTo>
                <a:pt x="0" y="0"/>
              </a:moveTo>
              <a:lnTo>
                <a:pt x="0" y="1121702"/>
              </a:lnTo>
              <a:lnTo>
                <a:pt x="130093" y="112170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3A587C0-D7D2-4E08-BF08-D376439BF42E}">
      <dsp:nvSpPr>
        <dsp:cNvPr id="0" name=""/>
        <dsp:cNvSpPr/>
      </dsp:nvSpPr>
      <dsp:spPr>
        <a:xfrm>
          <a:off x="261319" y="1626868"/>
          <a:ext cx="1040751" cy="824001"/>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Научно-технологическая долина Кубгу</a:t>
          </a:r>
        </a:p>
      </dsp:txBody>
      <dsp:txXfrm>
        <a:off x="285453" y="1651002"/>
        <a:ext cx="992483" cy="775733"/>
      </dsp:txXfrm>
    </dsp:sp>
    <dsp:sp modelId="{041D7D7D-34D7-466B-A0AE-DD96D46B00AE}">
      <dsp:nvSpPr>
        <dsp:cNvPr id="0" name=""/>
        <dsp:cNvSpPr/>
      </dsp:nvSpPr>
      <dsp:spPr>
        <a:xfrm>
          <a:off x="131225" y="917167"/>
          <a:ext cx="130093" cy="2394589"/>
        </a:xfrm>
        <a:custGeom>
          <a:avLst/>
          <a:gdLst/>
          <a:ahLst/>
          <a:cxnLst/>
          <a:rect l="0" t="0" r="0" b="0"/>
          <a:pathLst>
            <a:path>
              <a:moveTo>
                <a:pt x="0" y="0"/>
              </a:moveTo>
              <a:lnTo>
                <a:pt x="0" y="2394589"/>
              </a:lnTo>
              <a:lnTo>
                <a:pt x="130093" y="239458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0CCBA5-CA1E-4A19-A9B1-8EB60759434E}">
      <dsp:nvSpPr>
        <dsp:cNvPr id="0" name=""/>
        <dsp:cNvSpPr/>
      </dsp:nvSpPr>
      <dsp:spPr>
        <a:xfrm>
          <a:off x="261319" y="2613488"/>
          <a:ext cx="1040751" cy="1396538"/>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Отраслевые советы по внедрению инновационных решений в приотритетных экономических комплексах</a:t>
          </a:r>
        </a:p>
      </dsp:txBody>
      <dsp:txXfrm>
        <a:off x="291802" y="2643971"/>
        <a:ext cx="979785" cy="1335572"/>
      </dsp:txXfrm>
    </dsp:sp>
    <dsp:sp modelId="{9E7260E5-319E-42D7-B3AE-941BC44CCE6C}">
      <dsp:nvSpPr>
        <dsp:cNvPr id="0" name=""/>
        <dsp:cNvSpPr/>
      </dsp:nvSpPr>
      <dsp:spPr>
        <a:xfrm>
          <a:off x="1627305" y="266698"/>
          <a:ext cx="1300939" cy="650469"/>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«Госуправление третьего поколения»</a:t>
          </a:r>
        </a:p>
      </dsp:txBody>
      <dsp:txXfrm>
        <a:off x="1646357" y="285750"/>
        <a:ext cx="1262835" cy="612365"/>
      </dsp:txXfrm>
    </dsp:sp>
    <dsp:sp modelId="{0F1BCAC0-F9C0-4540-ACAE-93EBBB5A020A}">
      <dsp:nvSpPr>
        <dsp:cNvPr id="0" name=""/>
        <dsp:cNvSpPr/>
      </dsp:nvSpPr>
      <dsp:spPr>
        <a:xfrm>
          <a:off x="1757399" y="917167"/>
          <a:ext cx="130093" cy="614973"/>
        </a:xfrm>
        <a:custGeom>
          <a:avLst/>
          <a:gdLst/>
          <a:ahLst/>
          <a:cxnLst/>
          <a:rect l="0" t="0" r="0" b="0"/>
          <a:pathLst>
            <a:path>
              <a:moveTo>
                <a:pt x="0" y="0"/>
              </a:moveTo>
              <a:lnTo>
                <a:pt x="0" y="614973"/>
              </a:lnTo>
              <a:lnTo>
                <a:pt x="130093" y="61497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3A4E5FE-2ABB-4A6B-8890-6D32398F8328}">
      <dsp:nvSpPr>
        <dsp:cNvPr id="0" name=""/>
        <dsp:cNvSpPr/>
      </dsp:nvSpPr>
      <dsp:spPr>
        <a:xfrm>
          <a:off x="1887493" y="1079785"/>
          <a:ext cx="1040751" cy="904712"/>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Развитие интернет-портала оказания услуг населению и бизнесу</a:t>
          </a:r>
        </a:p>
      </dsp:txBody>
      <dsp:txXfrm>
        <a:off x="1913991" y="1106283"/>
        <a:ext cx="987755" cy="851716"/>
      </dsp:txXfrm>
    </dsp:sp>
    <dsp:sp modelId="{43D1E8C9-67FB-4E35-B1BE-8519C4977B29}">
      <dsp:nvSpPr>
        <dsp:cNvPr id="0" name=""/>
        <dsp:cNvSpPr/>
      </dsp:nvSpPr>
      <dsp:spPr>
        <a:xfrm>
          <a:off x="1757399" y="917167"/>
          <a:ext cx="130093" cy="1462697"/>
        </a:xfrm>
        <a:custGeom>
          <a:avLst/>
          <a:gdLst/>
          <a:ahLst/>
          <a:cxnLst/>
          <a:rect l="0" t="0" r="0" b="0"/>
          <a:pathLst>
            <a:path>
              <a:moveTo>
                <a:pt x="0" y="0"/>
              </a:moveTo>
              <a:lnTo>
                <a:pt x="0" y="1462697"/>
              </a:lnTo>
              <a:lnTo>
                <a:pt x="130093" y="146269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156380-C1CF-4D23-A6A3-6AEBD684E8C5}">
      <dsp:nvSpPr>
        <dsp:cNvPr id="0" name=""/>
        <dsp:cNvSpPr/>
      </dsp:nvSpPr>
      <dsp:spPr>
        <a:xfrm>
          <a:off x="1887493" y="2147114"/>
          <a:ext cx="1040751" cy="465502"/>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Развитие сети МФЦ</a:t>
          </a:r>
        </a:p>
      </dsp:txBody>
      <dsp:txXfrm>
        <a:off x="1901127" y="2160748"/>
        <a:ext cx="1013483" cy="438234"/>
      </dsp:txXfrm>
    </dsp:sp>
    <dsp:sp modelId="{4E2277BD-E0E7-430F-85A7-846142D03AA0}">
      <dsp:nvSpPr>
        <dsp:cNvPr id="0" name=""/>
        <dsp:cNvSpPr/>
      </dsp:nvSpPr>
      <dsp:spPr>
        <a:xfrm>
          <a:off x="1757399" y="917167"/>
          <a:ext cx="130093" cy="2319948"/>
        </a:xfrm>
        <a:custGeom>
          <a:avLst/>
          <a:gdLst/>
          <a:ahLst/>
          <a:cxnLst/>
          <a:rect l="0" t="0" r="0" b="0"/>
          <a:pathLst>
            <a:path>
              <a:moveTo>
                <a:pt x="0" y="0"/>
              </a:moveTo>
              <a:lnTo>
                <a:pt x="0" y="2319948"/>
              </a:lnTo>
              <a:lnTo>
                <a:pt x="130093" y="23199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8AAE2C-83E1-4445-A42C-985308E84DA7}">
      <dsp:nvSpPr>
        <dsp:cNvPr id="0" name=""/>
        <dsp:cNvSpPr/>
      </dsp:nvSpPr>
      <dsp:spPr>
        <a:xfrm>
          <a:off x="1887493" y="2775234"/>
          <a:ext cx="1040751" cy="923764"/>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Оказание госуслуг через организации финансового сектора</a:t>
          </a:r>
        </a:p>
      </dsp:txBody>
      <dsp:txXfrm>
        <a:off x="1914549" y="2802290"/>
        <a:ext cx="986639" cy="869652"/>
      </dsp:txXfrm>
    </dsp:sp>
    <dsp:sp modelId="{F5E23262-B405-4B90-9A79-1B19175735DE}">
      <dsp:nvSpPr>
        <dsp:cNvPr id="0" name=""/>
        <dsp:cNvSpPr/>
      </dsp:nvSpPr>
      <dsp:spPr>
        <a:xfrm>
          <a:off x="3253479" y="266698"/>
          <a:ext cx="1300939" cy="650469"/>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«Развитие предпренимательства»</a:t>
          </a:r>
        </a:p>
      </dsp:txBody>
      <dsp:txXfrm>
        <a:off x="3272531" y="285750"/>
        <a:ext cx="1262835" cy="612365"/>
      </dsp:txXfrm>
    </dsp:sp>
    <dsp:sp modelId="{DFE10848-285F-4C96-B82E-A6E6F10E0790}">
      <dsp:nvSpPr>
        <dsp:cNvPr id="0" name=""/>
        <dsp:cNvSpPr/>
      </dsp:nvSpPr>
      <dsp:spPr>
        <a:xfrm>
          <a:off x="3383573" y="917167"/>
          <a:ext cx="130093" cy="586398"/>
        </a:xfrm>
        <a:custGeom>
          <a:avLst/>
          <a:gdLst/>
          <a:ahLst/>
          <a:cxnLst/>
          <a:rect l="0" t="0" r="0" b="0"/>
          <a:pathLst>
            <a:path>
              <a:moveTo>
                <a:pt x="0" y="0"/>
              </a:moveTo>
              <a:lnTo>
                <a:pt x="0" y="586398"/>
              </a:lnTo>
              <a:lnTo>
                <a:pt x="130093" y="58639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4F6963-10CA-457D-84B2-C139383196BD}">
      <dsp:nvSpPr>
        <dsp:cNvPr id="0" name=""/>
        <dsp:cNvSpPr/>
      </dsp:nvSpPr>
      <dsp:spPr>
        <a:xfrm>
          <a:off x="3513667" y="1079785"/>
          <a:ext cx="1040751" cy="847561"/>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Комфортные условия ведения бизнеса и партнерства </a:t>
          </a:r>
        </a:p>
      </dsp:txBody>
      <dsp:txXfrm>
        <a:off x="3538491" y="1104609"/>
        <a:ext cx="991103" cy="797913"/>
      </dsp:txXfrm>
    </dsp:sp>
    <dsp:sp modelId="{626883E4-4472-40EC-BFEE-0561059AFD60}">
      <dsp:nvSpPr>
        <dsp:cNvPr id="0" name=""/>
        <dsp:cNvSpPr/>
      </dsp:nvSpPr>
      <dsp:spPr>
        <a:xfrm>
          <a:off x="3383573" y="917167"/>
          <a:ext cx="130093" cy="1462697"/>
        </a:xfrm>
        <a:custGeom>
          <a:avLst/>
          <a:gdLst/>
          <a:ahLst/>
          <a:cxnLst/>
          <a:rect l="0" t="0" r="0" b="0"/>
          <a:pathLst>
            <a:path>
              <a:moveTo>
                <a:pt x="0" y="0"/>
              </a:moveTo>
              <a:lnTo>
                <a:pt x="0" y="1462697"/>
              </a:lnTo>
              <a:lnTo>
                <a:pt x="130093" y="146269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DCE6DA3-8F51-4B8E-B048-9F684F4325F4}">
      <dsp:nvSpPr>
        <dsp:cNvPr id="0" name=""/>
        <dsp:cNvSpPr/>
      </dsp:nvSpPr>
      <dsp:spPr>
        <a:xfrm>
          <a:off x="3513667" y="2089964"/>
          <a:ext cx="1040751" cy="579802"/>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Эффективная система инноваций</a:t>
          </a:r>
        </a:p>
      </dsp:txBody>
      <dsp:txXfrm>
        <a:off x="3530649" y="2106946"/>
        <a:ext cx="1006787" cy="545838"/>
      </dsp:txXfrm>
    </dsp:sp>
    <dsp:sp modelId="{C206A0D3-DA40-49D7-9C09-393385C14FFB}">
      <dsp:nvSpPr>
        <dsp:cNvPr id="0" name=""/>
        <dsp:cNvSpPr/>
      </dsp:nvSpPr>
      <dsp:spPr>
        <a:xfrm>
          <a:off x="3383573" y="917167"/>
          <a:ext cx="130093" cy="2240451"/>
        </a:xfrm>
        <a:custGeom>
          <a:avLst/>
          <a:gdLst/>
          <a:ahLst/>
          <a:cxnLst/>
          <a:rect l="0" t="0" r="0" b="0"/>
          <a:pathLst>
            <a:path>
              <a:moveTo>
                <a:pt x="0" y="0"/>
              </a:moveTo>
              <a:lnTo>
                <a:pt x="0" y="2240451"/>
              </a:lnTo>
              <a:lnTo>
                <a:pt x="130093" y="224045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3A20BE-F639-415A-B795-08DC564B6D32}">
      <dsp:nvSpPr>
        <dsp:cNvPr id="0" name=""/>
        <dsp:cNvSpPr/>
      </dsp:nvSpPr>
      <dsp:spPr>
        <a:xfrm>
          <a:off x="3513667" y="2832384"/>
          <a:ext cx="1040751" cy="650469"/>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Высокая доступность финансовых ресурсов</a:t>
          </a:r>
        </a:p>
      </dsp:txBody>
      <dsp:txXfrm>
        <a:off x="3532719" y="2851436"/>
        <a:ext cx="1002647" cy="612365"/>
      </dsp:txXfrm>
    </dsp:sp>
    <dsp:sp modelId="{2E65CC72-E250-407B-A0FD-0EF8B7028C29}">
      <dsp:nvSpPr>
        <dsp:cNvPr id="0" name=""/>
        <dsp:cNvSpPr/>
      </dsp:nvSpPr>
      <dsp:spPr>
        <a:xfrm>
          <a:off x="4879653" y="266698"/>
          <a:ext cx="1300939" cy="1107658"/>
        </a:xfrm>
        <a:prstGeom prst="roundRect">
          <a:avLst>
            <a:gd name="adj" fmla="val 10000"/>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«Развитие науки, техники и технологий Краснодарского края на долгосрочный период»</a:t>
          </a:r>
        </a:p>
      </dsp:txBody>
      <dsp:txXfrm>
        <a:off x="4912095" y="299140"/>
        <a:ext cx="1236055" cy="1042774"/>
      </dsp:txXfrm>
    </dsp:sp>
    <dsp:sp modelId="{C012046C-3455-4CFF-AC09-6D378211FC59}">
      <dsp:nvSpPr>
        <dsp:cNvPr id="0" name=""/>
        <dsp:cNvSpPr/>
      </dsp:nvSpPr>
      <dsp:spPr>
        <a:xfrm>
          <a:off x="5009747" y="1374356"/>
          <a:ext cx="130093" cy="643548"/>
        </a:xfrm>
        <a:custGeom>
          <a:avLst/>
          <a:gdLst/>
          <a:ahLst/>
          <a:cxnLst/>
          <a:rect l="0" t="0" r="0" b="0"/>
          <a:pathLst>
            <a:path>
              <a:moveTo>
                <a:pt x="0" y="0"/>
              </a:moveTo>
              <a:lnTo>
                <a:pt x="0" y="643548"/>
              </a:lnTo>
              <a:lnTo>
                <a:pt x="130093" y="643548"/>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BEBE01B-AFA7-470B-8971-07E061A5B3FD}">
      <dsp:nvSpPr>
        <dsp:cNvPr id="0" name=""/>
        <dsp:cNvSpPr/>
      </dsp:nvSpPr>
      <dsp:spPr>
        <a:xfrm>
          <a:off x="5139841" y="1536974"/>
          <a:ext cx="1040751" cy="961862"/>
        </a:xfrm>
        <a:prstGeom prst="roundRect">
          <a:avLst>
            <a:gd name="adj" fmla="val 10000"/>
          </a:avLst>
        </a:prstGeom>
        <a:solidFill>
          <a:schemeClr val="dk1">
            <a:alpha val="90000"/>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20955" tIns="13970" rIns="20955" bIns="13970" numCol="1" spcCol="1270" anchor="ctr" anchorCtr="0">
          <a:noAutofit/>
        </a:bodyPr>
        <a:lstStyle/>
        <a:p>
          <a:pPr marL="0" lvl="0" indent="0" algn="l" defTabSz="488950">
            <a:lnSpc>
              <a:spcPct val="90000"/>
            </a:lnSpc>
            <a:spcBef>
              <a:spcPct val="0"/>
            </a:spcBef>
            <a:spcAft>
              <a:spcPct val="35000"/>
            </a:spcAft>
            <a:buNone/>
          </a:pPr>
          <a:r>
            <a:rPr lang="ru-RU" sz="1100" kern="1200">
              <a:latin typeface="Times New Roman" panose="02020603050405020304" pitchFamily="18" charset="0"/>
              <a:ea typeface="+mn-ea"/>
              <a:cs typeface="Times New Roman" panose="02020603050405020304" pitchFamily="18" charset="0"/>
            </a:rPr>
            <a:t>Стимулирование развития умной экономики</a:t>
          </a:r>
        </a:p>
      </dsp:txBody>
      <dsp:txXfrm>
        <a:off x="5168013" y="1565146"/>
        <a:ext cx="984407" cy="905518"/>
      </dsp:txXfrm>
    </dsp:sp>
  </dsp:spTree>
</dsp:drawing>
</file>

<file path=word/diagrams/layout1.xml><?xml version="1.0" encoding="utf-8"?>
<dgm:layoutDef xmlns:dgm="http://schemas.openxmlformats.org/drawingml/2006/diagram" xmlns:a="http://schemas.openxmlformats.org/drawingml/2006/main" uniqueId="urn:microsoft.com/office/officeart/2005/8/layout/vList3#1">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3/layout/StepUpProcess">
  <dgm:title val=""/>
  <dgm:desc val=""/>
  <dgm:catLst>
    <dgm:cat type="process" pri="1300"/>
  </dgm:catLst>
  <dgm:sampData>
    <dgm:dataModel>
      <dgm:ptLst>
        <dgm:pt modelId="0" type="doc"/>
        <dgm:pt modelId="10">
          <dgm:prSet phldr="1"/>
        </dgm:pt>
        <dgm:pt modelId="20">
          <dgm:prSet phldr="1"/>
        </dgm:pt>
        <dgm:pt modelId="30">
          <dgm:prSet phldr="1"/>
        </dgm:pt>
      </dgm:ptLst>
      <dgm:cxnLst>
        <dgm:cxn modelId="60" srcId="0" destId="10" srcOrd="0" destOrd="0"/>
        <dgm:cxn modelId="70" srcId="0" destId="20" srcOrd="1" destOrd="0"/>
        <dgm:cxn modelId="80" srcId="0" destId="30" srcOrd="2"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bL"/>
          <dgm:param type="flowDir" val="row"/>
          <dgm:param type="off" val="off"/>
          <dgm:param type="bkpt" val="fixed"/>
          <dgm:param type="bkPtFixedVal" val="1"/>
        </dgm:alg>
      </dgm:if>
      <dgm:else name="Name2">
        <dgm:alg type="snake">
          <dgm:param type="grDir" val="bR"/>
          <dgm:param type="flowDir" val="row"/>
          <dgm:param type="off" val="off"/>
          <dgm:param type="bkpt" val="fixed"/>
          <dgm:param type="bkPtFixedVal" val="1"/>
        </dgm:alg>
      </dgm:else>
    </dgm:choose>
    <dgm:shape xmlns:r="http://schemas.openxmlformats.org/officeDocument/2006/relationships" r:blip="">
      <dgm:adjLst/>
    </dgm:shape>
    <dgm:constrLst>
      <dgm:constr type="alignOff" forName="rootnode" val="1"/>
      <dgm:constr type="primFontSz" for="des" ptType="node" op="equ" val="65"/>
      <dgm:constr type="w" for="ch" forName="composite" refType="w"/>
      <dgm:constr type="h" for="ch" forName="composite" refType="h"/>
      <dgm:constr type="sp" refType="h" refFor="ch" refForName="composite" op="equ" fact="-0.765"/>
      <dgm:constr type="w" for="ch" forName="sibTrans" refType="w" fact="0.103"/>
      <dgm:constr type="h" for="ch" forName="sibTrans" refType="h" fact="0.103"/>
    </dgm:constrLst>
    <dgm:forEach name="nodesForEach" axis="ch" ptType="node">
      <dgm:layoutNode name="composite">
        <dgm:alg type="composite">
          <dgm:param type="ar" val="0.861"/>
        </dgm:alg>
        <dgm:shape xmlns:r="http://schemas.openxmlformats.org/officeDocument/2006/relationships" r:blip="">
          <dgm:adjLst/>
        </dgm:shape>
        <dgm:choose name="Name3">
          <dgm:if name="Name4" func="var" arg="dir" op="equ" val="norm">
            <dgm:constrLst>
              <dgm:constr type="l" for="ch" forName="LShape" refType="w" fact="0"/>
              <dgm:constr type="t" for="ch" forName="LShape" refType="h" fact="0.2347"/>
              <dgm:constr type="w" for="ch" forName="LShape" refType="w" fact="0.998"/>
              <dgm:constr type="h" for="ch" forName="LShape" refType="h" fact="0.5164"/>
              <dgm:constr type="r" for="ch" forName="ParentText" refType="w"/>
              <dgm:constr type="t" for="ch" forName="ParentText" refType="h" fact="0.32"/>
              <dgm:constr type="w" for="ch" forName="ParentText" refType="w" fact="0.901"/>
              <dgm:constr type="h" for="ch" forName="ParentText" refType="h" fact="0.68"/>
              <dgm:constr type="l" for="ch" forName="Triangle" refType="w" fact="0.83"/>
              <dgm:constr type="t" for="ch" forName="Triangle" refType="h" fact="0"/>
              <dgm:constr type="w" for="ch" forName="Triangle" refType="w" fact="0.17"/>
              <dgm:constr type="h" for="ch" forName="Triangle" refType="w" refFor="ch" refForName="Triangle"/>
            </dgm:constrLst>
          </dgm:if>
          <dgm:else name="Name5">
            <dgm:constrLst>
              <dgm:constr type="l" for="ch" forName="LShape" refType="w" fact="0.002"/>
              <dgm:constr type="t" for="ch" forName="LShape" refType="h" fact="0.2347"/>
              <dgm:constr type="w" for="ch" forName="LShape" refType="w"/>
              <dgm:constr type="h" for="ch" forName="LShape" refType="h" fact="0.5164"/>
              <dgm:constr type="l" for="ch" forName="ParentText" refType="w" fact="0"/>
              <dgm:constr type="t" for="ch" forName="ParentText" refType="h" fact="0.32"/>
              <dgm:constr type="w" for="ch" forName="ParentText" refType="w" fact="0.902"/>
              <dgm:constr type="h" for="ch" forName="ParentText" refType="h" fact="0.68"/>
              <dgm:constr type="l" for="ch" forName="Triangle" refType="w" fact="0"/>
              <dgm:constr type="t" for="ch" forName="Triangle" refType="h" fact="0"/>
              <dgm:constr type="w" for="ch" forName="Triangle" refType="w" fact="0.17"/>
              <dgm:constr type="h" for="ch" forName="Triangle" refType="w" refFor="ch" refForName="Triangle"/>
            </dgm:constrLst>
          </dgm:else>
        </dgm:choose>
        <dgm:layoutNode name="LShape" styleLbl="alignNode1">
          <dgm:alg type="sp"/>
          <dgm:choose name="Name6">
            <dgm:if name="Name7" func="var" arg="dir" op="equ" val="norm">
              <dgm:shape xmlns:r="http://schemas.openxmlformats.org/officeDocument/2006/relationships" rot="90" type="corner" r:blip="">
                <dgm:adjLst>
                  <dgm:adj idx="1" val="0.1612"/>
                  <dgm:adj idx="2" val="0.1611"/>
                </dgm:adjLst>
              </dgm:shape>
            </dgm:if>
            <dgm:else name="Name8">
              <dgm:shape xmlns:r="http://schemas.openxmlformats.org/officeDocument/2006/relationships" rot="180" type="corner" r:blip="">
                <dgm:adjLst>
                  <dgm:adj idx="1" val="0.1612"/>
                  <dgm:adj idx="2" val="0.1611"/>
                </dgm:adjLst>
              </dgm:shape>
            </dgm:else>
          </dgm:choose>
          <dgm:presOf/>
        </dgm:layoutNode>
        <dgm:layoutNode name="ParentText" styleLbl="revTx">
          <dgm:varLst>
            <dgm:chMax val="0"/>
            <dgm:chPref val="0"/>
            <dgm:bulletEnabled val="1"/>
          </dgm:varLst>
          <dgm:alg type="tx">
            <dgm:param type="parTxLTRAlign" val="l"/>
            <dgm:param type="txAnchorVert" val="t"/>
          </dgm:alg>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9">
          <dgm:if name="Name10" axis="followSib" ptType="node" func="cnt" op="gte" val="1">
            <dgm:layoutNode name="Triangle" styleLbl="alignNode1">
              <dgm:alg type="sp"/>
              <dgm:choose name="Name11">
                <dgm:if name="Name12" func="var" arg="dir" op="equ" val="norm">
                  <dgm:shape xmlns:r="http://schemas.openxmlformats.org/officeDocument/2006/relationships" type="triangle" r:blip="">
                    <dgm:adjLst>
                      <dgm:adj idx="1" val="1"/>
                    </dgm:adjLst>
                  </dgm:shape>
                </dgm:if>
                <dgm:else name="Name13">
                  <dgm:shape xmlns:r="http://schemas.openxmlformats.org/officeDocument/2006/relationships" rot="90" type="triangle" r:blip="">
                    <dgm:adjLst>
                      <dgm:adj idx="1" val="1"/>
                    </dgm:adjLst>
                  </dgm:shape>
                </dgm:else>
              </dgm:choose>
              <dgm:presOf/>
            </dgm:layoutNode>
          </dgm:if>
          <dgm:else name="Name14"/>
        </dgm:choose>
      </dgm:layoutNode>
      <dgm:forEach name="sibTransForEach" axis="followSib" ptType="sibTrans" cnt="1">
        <dgm:layoutNode name="sibTrans">
          <dgm:alg type="composite">
            <dgm:param type="ar" val="0.861"/>
          </dgm:alg>
          <dgm:constrLst>
            <dgm:constr type="w" for="ch" forName="space" refType="w"/>
            <dgm:constr type="h" for="ch" forName="space" refType="w"/>
          </dgm:constrLst>
          <dgm:layoutNode name="space" styleLbl="alignNode1">
            <dgm:alg type="sp"/>
            <dgm:shape xmlns:r="http://schemas.openxmlformats.org/officeDocument/2006/relationships" r:blip="">
              <dgm:adjLst/>
            </dgm:shape>
            <dgm:presOf/>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BD9D39-CE81-4D4D-9E73-ACBEFC49C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1753</Words>
  <Characters>9994</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 </cp:lastModifiedBy>
  <cp:revision>3</cp:revision>
  <cp:lastPrinted>2020-05-07T19:51:00Z</cp:lastPrinted>
  <dcterms:created xsi:type="dcterms:W3CDTF">2020-05-15T10:18:00Z</dcterms:created>
  <dcterms:modified xsi:type="dcterms:W3CDTF">2020-05-15T18:09:00Z</dcterms:modified>
</cp:coreProperties>
</file>