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0978" w:rsidRDefault="00A70978" w:rsidP="00A70978">
      <w:pPr>
        <w:spacing w:after="0" w:line="240" w:lineRule="auto"/>
        <w:ind w:firstLine="709"/>
        <w:rPr>
          <w:rFonts w:ascii="Times New Roman" w:hAnsi="Times New Roman"/>
          <w:b/>
          <w:sz w:val="24"/>
          <w:szCs w:val="24"/>
        </w:rPr>
      </w:pPr>
      <w:r>
        <w:rPr>
          <w:rFonts w:ascii="Times New Roman" w:hAnsi="Times New Roman"/>
          <w:b/>
          <w:sz w:val="24"/>
          <w:szCs w:val="24"/>
        </w:rPr>
        <w:t>УДК 336.717.3</w:t>
      </w:r>
    </w:p>
    <w:p w:rsidR="00E31D48" w:rsidRDefault="00E31D48" w:rsidP="00A70978">
      <w:pPr>
        <w:spacing w:after="0" w:line="240" w:lineRule="auto"/>
        <w:ind w:firstLine="709"/>
        <w:jc w:val="right"/>
        <w:rPr>
          <w:rFonts w:ascii="Times New Roman" w:hAnsi="Times New Roman"/>
          <w:b/>
          <w:sz w:val="24"/>
          <w:szCs w:val="24"/>
        </w:rPr>
      </w:pPr>
      <w:r>
        <w:rPr>
          <w:rFonts w:ascii="Times New Roman" w:hAnsi="Times New Roman"/>
          <w:b/>
          <w:sz w:val="24"/>
          <w:szCs w:val="24"/>
        </w:rPr>
        <w:t xml:space="preserve">                                                                                            </w:t>
      </w:r>
      <w:proofErr w:type="spellStart"/>
      <w:r>
        <w:rPr>
          <w:rFonts w:ascii="Times New Roman" w:hAnsi="Times New Roman"/>
          <w:b/>
          <w:sz w:val="24"/>
          <w:szCs w:val="24"/>
        </w:rPr>
        <w:t>Пичиц</w:t>
      </w:r>
      <w:proofErr w:type="spellEnd"/>
      <w:r>
        <w:rPr>
          <w:rFonts w:ascii="Times New Roman" w:hAnsi="Times New Roman"/>
          <w:b/>
          <w:sz w:val="24"/>
          <w:szCs w:val="24"/>
        </w:rPr>
        <w:t xml:space="preserve"> Я. В.</w:t>
      </w:r>
    </w:p>
    <w:p w:rsidR="001C00D6" w:rsidRPr="001C00D6" w:rsidRDefault="001C00D6" w:rsidP="006C599D">
      <w:pPr>
        <w:spacing w:after="0" w:line="240" w:lineRule="auto"/>
        <w:jc w:val="center"/>
        <w:rPr>
          <w:rFonts w:ascii="Times New Roman" w:hAnsi="Times New Roman"/>
          <w:b/>
          <w:sz w:val="24"/>
          <w:szCs w:val="24"/>
        </w:rPr>
      </w:pPr>
      <w:r w:rsidRPr="001C00D6">
        <w:rPr>
          <w:rFonts w:ascii="Times New Roman" w:hAnsi="Times New Roman"/>
          <w:b/>
          <w:sz w:val="24"/>
          <w:szCs w:val="24"/>
        </w:rPr>
        <w:t>ПРОБЛЕМЫ РАЗВИТИЯ ДЕПОЗИТНЫХ ОПЕРАЦИЙ И ПУТИ ОПТИМИЗАЦИИ ДЕПОЗИТНОЙ ПОЛИТИКИ КОММЕРЧЕСКИХ БАНКОВ</w:t>
      </w:r>
      <w:r w:rsidR="00A70978">
        <w:rPr>
          <w:rFonts w:ascii="Times New Roman" w:hAnsi="Times New Roman"/>
          <w:b/>
          <w:sz w:val="24"/>
          <w:szCs w:val="24"/>
        </w:rPr>
        <w:t xml:space="preserve"> В</w:t>
      </w:r>
      <w:r w:rsidRPr="001C00D6">
        <w:rPr>
          <w:rFonts w:ascii="Times New Roman" w:hAnsi="Times New Roman"/>
          <w:b/>
          <w:sz w:val="24"/>
          <w:szCs w:val="24"/>
        </w:rPr>
        <w:t xml:space="preserve"> РЕСПУБЛИК</w:t>
      </w:r>
      <w:r w:rsidR="00A70978">
        <w:rPr>
          <w:rFonts w:ascii="Times New Roman" w:hAnsi="Times New Roman"/>
          <w:b/>
          <w:sz w:val="24"/>
          <w:szCs w:val="24"/>
        </w:rPr>
        <w:t>Е</w:t>
      </w:r>
      <w:r w:rsidRPr="001C00D6">
        <w:rPr>
          <w:rFonts w:ascii="Times New Roman" w:hAnsi="Times New Roman"/>
          <w:b/>
          <w:sz w:val="24"/>
          <w:szCs w:val="24"/>
        </w:rPr>
        <w:t xml:space="preserve"> БЕЛАРУСЬ</w:t>
      </w:r>
    </w:p>
    <w:p w:rsidR="001C00D6" w:rsidRDefault="001C00D6" w:rsidP="006C599D">
      <w:pPr>
        <w:spacing w:after="0" w:line="240" w:lineRule="auto"/>
        <w:ind w:firstLine="709"/>
        <w:jc w:val="both"/>
        <w:rPr>
          <w:rFonts w:ascii="Times New Roman" w:hAnsi="Times New Roman"/>
          <w:sz w:val="24"/>
          <w:szCs w:val="24"/>
        </w:rPr>
      </w:pPr>
    </w:p>
    <w:p w:rsidR="00BD67EB" w:rsidRDefault="003E34E5" w:rsidP="006C599D">
      <w:pPr>
        <w:spacing w:after="0" w:line="240" w:lineRule="auto"/>
        <w:ind w:firstLine="567"/>
        <w:jc w:val="both"/>
        <w:rPr>
          <w:color w:val="000000"/>
          <w:sz w:val="27"/>
          <w:szCs w:val="27"/>
        </w:rPr>
      </w:pPr>
      <w:r>
        <w:rPr>
          <w:rFonts w:ascii="Times New Roman" w:hAnsi="Times New Roman"/>
          <w:sz w:val="24"/>
          <w:szCs w:val="24"/>
        </w:rPr>
        <w:t xml:space="preserve">Аннотация: </w:t>
      </w:r>
      <w:r w:rsidRPr="002C7C32">
        <w:rPr>
          <w:rFonts w:ascii="Times New Roman" w:hAnsi="Times New Roman"/>
          <w:i/>
          <w:color w:val="000000"/>
          <w:sz w:val="24"/>
          <w:szCs w:val="27"/>
        </w:rPr>
        <w:t xml:space="preserve">в статье </w:t>
      </w:r>
      <w:r w:rsidR="00BD67EB" w:rsidRPr="002C7C32">
        <w:rPr>
          <w:rFonts w:ascii="Times New Roman" w:hAnsi="Times New Roman"/>
          <w:i/>
          <w:color w:val="000000"/>
          <w:sz w:val="24"/>
          <w:szCs w:val="27"/>
        </w:rPr>
        <w:t>выявлены проблемы развития депозитных операций и пути оптимизации депозитной политики коммерческих банков Республики Беларусь.</w:t>
      </w:r>
      <w:r w:rsidR="00BD67EB" w:rsidRPr="00BD67EB">
        <w:rPr>
          <w:rFonts w:ascii="Times New Roman" w:hAnsi="Times New Roman"/>
          <w:color w:val="000000"/>
          <w:sz w:val="24"/>
          <w:szCs w:val="27"/>
        </w:rPr>
        <w:t xml:space="preserve"> </w:t>
      </w:r>
      <w:r w:rsidR="00A70978" w:rsidRPr="00A70978">
        <w:rPr>
          <w:rFonts w:ascii="Times New Roman" w:hAnsi="Times New Roman"/>
          <w:i/>
          <w:sz w:val="24"/>
          <w:szCs w:val="24"/>
          <w:lang w:eastAsia="ru-RU"/>
        </w:rPr>
        <w:t>Ана</w:t>
      </w:r>
      <w:r w:rsidR="00A70978" w:rsidRPr="00A70978">
        <w:rPr>
          <w:rFonts w:ascii="Times New Roman" w:hAnsi="Times New Roman"/>
          <w:i/>
          <w:sz w:val="24"/>
          <w:szCs w:val="24"/>
          <w:lang w:eastAsia="ru-RU"/>
        </w:rPr>
        <w:softHyphen/>
        <w:t>лиз сложившейся практики показывает, ч</w:t>
      </w:r>
      <w:r w:rsidR="00A70978">
        <w:rPr>
          <w:rFonts w:ascii="Times New Roman" w:hAnsi="Times New Roman"/>
          <w:i/>
          <w:sz w:val="24"/>
          <w:szCs w:val="24"/>
          <w:lang w:eastAsia="ru-RU"/>
        </w:rPr>
        <w:t>то формирование депозитной базы</w:t>
      </w:r>
      <w:r w:rsidR="00A70978" w:rsidRPr="00A70978">
        <w:rPr>
          <w:rFonts w:ascii="Times New Roman" w:hAnsi="Times New Roman"/>
          <w:i/>
          <w:sz w:val="24"/>
          <w:szCs w:val="24"/>
          <w:lang w:eastAsia="ru-RU"/>
        </w:rPr>
        <w:t>, как процесс сложный и трудоемкий, свя</w:t>
      </w:r>
      <w:r w:rsidR="00A70978" w:rsidRPr="00A70978">
        <w:rPr>
          <w:rFonts w:ascii="Times New Roman" w:hAnsi="Times New Roman"/>
          <w:i/>
          <w:sz w:val="24"/>
          <w:szCs w:val="24"/>
          <w:lang w:eastAsia="ru-RU"/>
        </w:rPr>
        <w:softHyphen/>
        <w:t>зано с большим количеством проблем</w:t>
      </w:r>
      <w:r w:rsidR="00A70978">
        <w:rPr>
          <w:rFonts w:ascii="Times New Roman" w:hAnsi="Times New Roman"/>
          <w:i/>
          <w:sz w:val="24"/>
          <w:szCs w:val="24"/>
          <w:lang w:eastAsia="ru-RU"/>
        </w:rPr>
        <w:t>.</w:t>
      </w:r>
    </w:p>
    <w:p w:rsidR="003E34E5" w:rsidRDefault="003E34E5" w:rsidP="006C599D">
      <w:pPr>
        <w:spacing w:after="0" w:line="240" w:lineRule="auto"/>
        <w:ind w:firstLine="567"/>
        <w:jc w:val="both"/>
        <w:rPr>
          <w:rFonts w:ascii="Times New Roman" w:hAnsi="Times New Roman"/>
          <w:sz w:val="24"/>
          <w:szCs w:val="24"/>
        </w:rPr>
      </w:pPr>
      <w:r>
        <w:rPr>
          <w:rFonts w:ascii="Times New Roman" w:hAnsi="Times New Roman"/>
          <w:sz w:val="24"/>
          <w:szCs w:val="24"/>
        </w:rPr>
        <w:t xml:space="preserve">Ключевые слова: </w:t>
      </w:r>
      <w:r w:rsidRPr="002C7C32">
        <w:rPr>
          <w:rFonts w:ascii="Times New Roman" w:hAnsi="Times New Roman"/>
          <w:i/>
          <w:sz w:val="24"/>
          <w:szCs w:val="24"/>
        </w:rPr>
        <w:t>депозит, кредит, депозитные операции, депозитная политика, ресурсная база, финансовые и маркетинговые инструменты.</w:t>
      </w:r>
    </w:p>
    <w:p w:rsidR="003E34E5" w:rsidRDefault="003E34E5" w:rsidP="006C599D">
      <w:pPr>
        <w:spacing w:after="0" w:line="240" w:lineRule="auto"/>
        <w:ind w:firstLine="709"/>
        <w:jc w:val="both"/>
        <w:rPr>
          <w:rFonts w:ascii="Times New Roman" w:hAnsi="Times New Roman"/>
          <w:sz w:val="24"/>
          <w:szCs w:val="24"/>
        </w:rPr>
      </w:pPr>
    </w:p>
    <w:p w:rsidR="00EA027C" w:rsidRPr="00EA027C" w:rsidRDefault="00EA027C" w:rsidP="006C599D">
      <w:pPr>
        <w:spacing w:after="0" w:line="240" w:lineRule="auto"/>
        <w:ind w:firstLine="567"/>
        <w:jc w:val="both"/>
        <w:rPr>
          <w:rFonts w:ascii="Times New Roman" w:hAnsi="Times New Roman"/>
          <w:color w:val="000000"/>
          <w:sz w:val="24"/>
          <w:szCs w:val="24"/>
          <w:shd w:val="clear" w:color="auto" w:fill="FFFFFF"/>
        </w:rPr>
      </w:pPr>
      <w:r w:rsidRPr="00EA027C">
        <w:rPr>
          <w:rFonts w:ascii="Times New Roman" w:hAnsi="Times New Roman"/>
          <w:sz w:val="24"/>
          <w:szCs w:val="24"/>
        </w:rPr>
        <w:t xml:space="preserve">Депозиты – важнейший источник формирования банковских ресурсов, от объёма и структуры которых зависят возможности банка для расширения активных операций, формирования доходов и, в конечном итоге, прибыли, поддержания ликвидности на необходимом для банка уровне. </w:t>
      </w:r>
    </w:p>
    <w:p w:rsidR="00EA027C" w:rsidRPr="00EA027C" w:rsidRDefault="00EA027C" w:rsidP="003E34E5">
      <w:pPr>
        <w:spacing w:after="0" w:line="240" w:lineRule="auto"/>
        <w:ind w:firstLine="567"/>
        <w:jc w:val="both"/>
        <w:rPr>
          <w:rFonts w:ascii="Times New Roman" w:hAnsi="Times New Roman"/>
          <w:sz w:val="24"/>
          <w:szCs w:val="24"/>
        </w:rPr>
      </w:pPr>
      <w:r w:rsidRPr="00EA027C">
        <w:rPr>
          <w:rFonts w:ascii="Times New Roman" w:hAnsi="Times New Roman"/>
          <w:sz w:val="24"/>
          <w:szCs w:val="24"/>
        </w:rPr>
        <w:t>Текущая ситуация на банковском рынке, характеризующаяся высоким уровнем конкуренции между коммерческими банками, высокой степенью зависимости их от внешних источников финансирования, а также ужесточением требований к показателю банковской ликвидности требует от кредитных организаций особенно пристального внимания к политике формирования ресурсной базы, постоянного развития, актуализации и совершенствования используемых форм, методов и инструментов привлечения источников финансирования, а также максимально эффективного управления данной сферой деятельности [4, с. 935].</w:t>
      </w:r>
    </w:p>
    <w:p w:rsidR="00EA027C" w:rsidRPr="00EA027C" w:rsidRDefault="00EA027C" w:rsidP="003E34E5">
      <w:pPr>
        <w:shd w:val="clear" w:color="auto" w:fill="FFFFFF"/>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Ана</w:t>
      </w:r>
      <w:r w:rsidRPr="00EA027C">
        <w:rPr>
          <w:rFonts w:ascii="Times New Roman" w:hAnsi="Times New Roman"/>
          <w:sz w:val="24"/>
          <w:szCs w:val="24"/>
          <w:lang w:eastAsia="ru-RU"/>
        </w:rPr>
        <w:softHyphen/>
        <w:t>лиз сложившейся практики показывает, что формирование депозитной базы коммерческого банка, как процесс сложный и трудоемкий, свя</w:t>
      </w:r>
      <w:r w:rsidRPr="00EA027C">
        <w:rPr>
          <w:rFonts w:ascii="Times New Roman" w:hAnsi="Times New Roman"/>
          <w:sz w:val="24"/>
          <w:szCs w:val="24"/>
          <w:lang w:eastAsia="ru-RU"/>
        </w:rPr>
        <w:softHyphen/>
        <w:t>зано с большим количеством проблем субъективного и объективного характера.</w:t>
      </w:r>
    </w:p>
    <w:p w:rsidR="00EA027C" w:rsidRPr="00EA027C" w:rsidRDefault="00EA027C" w:rsidP="003E34E5">
      <w:pPr>
        <w:shd w:val="clear" w:color="auto" w:fill="FFFFFF"/>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К субъективным проблемам относятся такие, как:</w:t>
      </w:r>
    </w:p>
    <w:p w:rsidR="00EA027C" w:rsidRPr="00EA027C" w:rsidRDefault="00EA027C" w:rsidP="003E34E5">
      <w:pPr>
        <w:pStyle w:val="a3"/>
        <w:numPr>
          <w:ilvl w:val="0"/>
          <w:numId w:val="2"/>
        </w:numPr>
        <w:shd w:val="clear" w:color="auto" w:fill="FFFFFF"/>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масштабы деятельности и слабая капитальная база белорусских банков;</w:t>
      </w:r>
    </w:p>
    <w:p w:rsidR="00EA027C" w:rsidRPr="00EA027C" w:rsidRDefault="00EA027C" w:rsidP="003E34E5">
      <w:pPr>
        <w:pStyle w:val="a3"/>
        <w:numPr>
          <w:ilvl w:val="0"/>
          <w:numId w:val="2"/>
        </w:numPr>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отсутствие заинтересованности руководства банка в привлечении средств клиентов, особ</w:t>
      </w:r>
      <w:r w:rsidR="00E503CD">
        <w:rPr>
          <w:rFonts w:ascii="Times New Roman" w:hAnsi="Times New Roman"/>
          <w:sz w:val="24"/>
          <w:szCs w:val="24"/>
          <w:lang w:eastAsia="ru-RU"/>
        </w:rPr>
        <w:t>енно населения, что вызвано</w:t>
      </w:r>
      <w:r w:rsidRPr="00EA027C">
        <w:rPr>
          <w:rFonts w:ascii="Times New Roman" w:hAnsi="Times New Roman"/>
          <w:sz w:val="24"/>
          <w:szCs w:val="24"/>
          <w:lang w:eastAsia="ru-RU"/>
        </w:rPr>
        <w:t xml:space="preserve"> тактическими и стратегическими целями и задачами банка;</w:t>
      </w:r>
    </w:p>
    <w:p w:rsidR="00EA027C" w:rsidRPr="00EA027C" w:rsidRDefault="00EA027C" w:rsidP="003E34E5">
      <w:pPr>
        <w:pStyle w:val="a3"/>
        <w:numPr>
          <w:ilvl w:val="0"/>
          <w:numId w:val="2"/>
        </w:numPr>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недостаточный уровень и качество высшего и среднего менеджмента;</w:t>
      </w:r>
    </w:p>
    <w:p w:rsidR="00EA027C" w:rsidRPr="00EA027C" w:rsidRDefault="00EA027C" w:rsidP="003E34E5">
      <w:pPr>
        <w:pStyle w:val="a3"/>
        <w:numPr>
          <w:ilvl w:val="0"/>
          <w:numId w:val="2"/>
        </w:numPr>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отсутствие в большинстве белорусских банков научно-обоснованной концепции проведения депозитной политики;</w:t>
      </w:r>
    </w:p>
    <w:p w:rsidR="00EA027C" w:rsidRPr="00EA027C" w:rsidRDefault="00EA027C" w:rsidP="003E34E5">
      <w:pPr>
        <w:pStyle w:val="a3"/>
        <w:numPr>
          <w:ilvl w:val="0"/>
          <w:numId w:val="2"/>
        </w:numPr>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недостатки в организации депозитного процесса: отсутствие соответствующего подразделения в банке; низкий уровень постановки маркетинговых исследований депозитного рынка; ограниченный спектр предлагаемых депо</w:t>
      </w:r>
      <w:r w:rsidRPr="00EA027C">
        <w:rPr>
          <w:rFonts w:ascii="Times New Roman" w:hAnsi="Times New Roman"/>
          <w:sz w:val="24"/>
          <w:szCs w:val="24"/>
          <w:lang w:eastAsia="ru-RU"/>
        </w:rPr>
        <w:softHyphen/>
        <w:t>зитных услуг и др.</w:t>
      </w:r>
    </w:p>
    <w:p w:rsidR="00EA027C" w:rsidRPr="00EA027C" w:rsidRDefault="00EA027C" w:rsidP="003E34E5">
      <w:pPr>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Среди объективных факторов выделяются следующие:</w:t>
      </w:r>
    </w:p>
    <w:p w:rsidR="00EA027C" w:rsidRPr="00EA027C" w:rsidRDefault="00EA027C" w:rsidP="003E34E5">
      <w:pPr>
        <w:pStyle w:val="a3"/>
        <w:numPr>
          <w:ilvl w:val="0"/>
          <w:numId w:val="3"/>
        </w:numPr>
        <w:shd w:val="clear" w:color="auto" w:fill="FFFFFF"/>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прямое и косвенное воздействие государства и госорга</w:t>
      </w:r>
      <w:r w:rsidRPr="00EA027C">
        <w:rPr>
          <w:rFonts w:ascii="Times New Roman" w:hAnsi="Times New Roman"/>
          <w:sz w:val="24"/>
          <w:szCs w:val="24"/>
          <w:lang w:eastAsia="ru-RU"/>
        </w:rPr>
        <w:softHyphen/>
        <w:t>нов на банки;</w:t>
      </w:r>
    </w:p>
    <w:p w:rsidR="00EA027C" w:rsidRPr="00EA027C" w:rsidRDefault="00EA027C" w:rsidP="003E34E5">
      <w:pPr>
        <w:pStyle w:val="a3"/>
        <w:numPr>
          <w:ilvl w:val="0"/>
          <w:numId w:val="3"/>
        </w:numPr>
        <w:shd w:val="clear" w:color="auto" w:fill="FFFFFF"/>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влияние макроэкономики, воздействие мировых финансовых рынков на состояние белорусского денежного рынка;</w:t>
      </w:r>
    </w:p>
    <w:p w:rsidR="00EA027C" w:rsidRPr="00EA027C" w:rsidRDefault="00EA027C" w:rsidP="003E34E5">
      <w:pPr>
        <w:pStyle w:val="a3"/>
        <w:numPr>
          <w:ilvl w:val="0"/>
          <w:numId w:val="3"/>
        </w:numPr>
        <w:shd w:val="clear" w:color="auto" w:fill="FFFFFF"/>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межбанковская конкуренция;</w:t>
      </w:r>
    </w:p>
    <w:p w:rsidR="00EA027C" w:rsidRPr="00EA027C" w:rsidRDefault="00EA027C" w:rsidP="003E34E5">
      <w:pPr>
        <w:pStyle w:val="a3"/>
        <w:numPr>
          <w:ilvl w:val="0"/>
          <w:numId w:val="3"/>
        </w:numPr>
        <w:shd w:val="clear" w:color="auto" w:fill="FFFFFF"/>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состояние денежного и финансового рынка [</w:t>
      </w:r>
      <w:r w:rsidR="00036F47">
        <w:rPr>
          <w:rFonts w:ascii="Times New Roman" w:hAnsi="Times New Roman"/>
          <w:sz w:val="24"/>
          <w:szCs w:val="24"/>
          <w:lang w:eastAsia="ru-RU"/>
        </w:rPr>
        <w:t>6</w:t>
      </w:r>
      <w:r w:rsidRPr="00EA027C">
        <w:rPr>
          <w:rFonts w:ascii="Times New Roman" w:hAnsi="Times New Roman"/>
          <w:sz w:val="24"/>
          <w:szCs w:val="24"/>
          <w:lang w:eastAsia="ru-RU"/>
        </w:rPr>
        <w:t>, с. 98].</w:t>
      </w:r>
    </w:p>
    <w:p w:rsidR="00EA027C" w:rsidRPr="00EA027C" w:rsidRDefault="00E503CD" w:rsidP="003E34E5">
      <w:pPr>
        <w:spacing w:after="0" w:line="240" w:lineRule="auto"/>
        <w:ind w:firstLine="567"/>
        <w:jc w:val="both"/>
        <w:rPr>
          <w:rFonts w:ascii="Times New Roman" w:hAnsi="Times New Roman"/>
          <w:sz w:val="24"/>
          <w:szCs w:val="24"/>
        </w:rPr>
      </w:pPr>
      <w:r>
        <w:rPr>
          <w:rFonts w:ascii="Times New Roman" w:hAnsi="Times New Roman"/>
          <w:sz w:val="24"/>
          <w:szCs w:val="24"/>
          <w:shd w:val="clear" w:color="auto" w:fill="FFFFFF"/>
        </w:rPr>
        <w:t>С</w:t>
      </w:r>
      <w:r w:rsidR="00EA027C" w:rsidRPr="00EA027C">
        <w:rPr>
          <w:rFonts w:ascii="Times New Roman" w:hAnsi="Times New Roman"/>
          <w:sz w:val="24"/>
          <w:szCs w:val="24"/>
          <w:shd w:val="clear" w:color="auto" w:fill="FFFFFF"/>
        </w:rPr>
        <w:t>ледует выделить негативные м</w:t>
      </w:r>
      <w:r>
        <w:rPr>
          <w:rFonts w:ascii="Times New Roman" w:hAnsi="Times New Roman"/>
          <w:sz w:val="24"/>
          <w:szCs w:val="24"/>
          <w:shd w:val="clear" w:color="auto" w:fill="FFFFFF"/>
        </w:rPr>
        <w:t>оменты депозитной политики коммерческих банков</w:t>
      </w:r>
      <w:r w:rsidR="00EA027C" w:rsidRPr="00EA027C">
        <w:rPr>
          <w:rFonts w:ascii="Times New Roman" w:hAnsi="Times New Roman"/>
          <w:sz w:val="24"/>
          <w:szCs w:val="24"/>
          <w:shd w:val="clear" w:color="auto" w:fill="FFFFFF"/>
        </w:rPr>
        <w:t>:</w:t>
      </w:r>
    </w:p>
    <w:p w:rsidR="00EA027C" w:rsidRPr="00EA027C" w:rsidRDefault="00EA027C" w:rsidP="003E34E5">
      <w:pPr>
        <w:numPr>
          <w:ilvl w:val="0"/>
          <w:numId w:val="4"/>
        </w:numPr>
        <w:spacing w:after="0" w:line="240" w:lineRule="auto"/>
        <w:ind w:firstLine="567"/>
        <w:jc w:val="both"/>
        <w:rPr>
          <w:rFonts w:ascii="Times New Roman" w:hAnsi="Times New Roman"/>
          <w:color w:val="000000"/>
          <w:sz w:val="24"/>
          <w:szCs w:val="24"/>
          <w:shd w:val="clear" w:color="auto" w:fill="FFFFFF"/>
        </w:rPr>
      </w:pPr>
      <w:r w:rsidRPr="00EA027C">
        <w:rPr>
          <w:rFonts w:ascii="Times New Roman" w:hAnsi="Times New Roman"/>
          <w:color w:val="000000"/>
          <w:sz w:val="24"/>
          <w:szCs w:val="24"/>
          <w:shd w:val="clear" w:color="auto" w:fill="FFFFFF"/>
        </w:rPr>
        <w:t xml:space="preserve">тенденция роста депозитов до востребования в общем объеме депозитных источников при одновременном уменьшении </w:t>
      </w:r>
      <w:r w:rsidR="00E503CD">
        <w:rPr>
          <w:rFonts w:ascii="Times New Roman" w:hAnsi="Times New Roman"/>
          <w:color w:val="000000"/>
          <w:sz w:val="24"/>
          <w:szCs w:val="24"/>
          <w:shd w:val="clear" w:color="auto" w:fill="FFFFFF"/>
        </w:rPr>
        <w:t xml:space="preserve">срочных депозитов, что </w:t>
      </w:r>
      <w:r w:rsidRPr="00EA027C">
        <w:rPr>
          <w:rFonts w:ascii="Times New Roman" w:hAnsi="Times New Roman"/>
          <w:color w:val="000000"/>
          <w:sz w:val="24"/>
          <w:szCs w:val="24"/>
          <w:shd w:val="clear" w:color="auto" w:fill="FFFFFF"/>
        </w:rPr>
        <w:t>свидетельствует о том, что банк</w:t>
      </w:r>
      <w:r w:rsidR="00E503CD">
        <w:rPr>
          <w:rFonts w:ascii="Times New Roman" w:hAnsi="Times New Roman"/>
          <w:color w:val="000000"/>
          <w:sz w:val="24"/>
          <w:szCs w:val="24"/>
          <w:shd w:val="clear" w:color="auto" w:fill="FFFFFF"/>
        </w:rPr>
        <w:t>ами</w:t>
      </w:r>
      <w:r w:rsidR="001C00D6">
        <w:rPr>
          <w:rFonts w:ascii="Times New Roman" w:hAnsi="Times New Roman"/>
          <w:color w:val="000000"/>
          <w:sz w:val="24"/>
          <w:szCs w:val="24"/>
          <w:shd w:val="clear" w:color="auto" w:fill="FFFFFF"/>
        </w:rPr>
        <w:t xml:space="preserve"> проводится</w:t>
      </w:r>
      <w:r w:rsidRPr="00EA027C">
        <w:rPr>
          <w:rFonts w:ascii="Times New Roman" w:hAnsi="Times New Roman"/>
          <w:color w:val="000000"/>
          <w:sz w:val="24"/>
          <w:szCs w:val="24"/>
          <w:shd w:val="clear" w:color="auto" w:fill="FFFFFF"/>
        </w:rPr>
        <w:t xml:space="preserve"> депозитная политика, направленная на привлечение краткосрочных ресурсов, которые, как правильно, являются нестабильным источником;</w:t>
      </w:r>
    </w:p>
    <w:p w:rsidR="00EA027C" w:rsidRPr="00EA027C" w:rsidRDefault="00EA027C" w:rsidP="003E34E5">
      <w:pPr>
        <w:numPr>
          <w:ilvl w:val="0"/>
          <w:numId w:val="4"/>
        </w:numPr>
        <w:spacing w:after="0" w:line="240" w:lineRule="auto"/>
        <w:ind w:firstLine="567"/>
        <w:jc w:val="both"/>
        <w:rPr>
          <w:rFonts w:ascii="Times New Roman" w:hAnsi="Times New Roman"/>
          <w:color w:val="000000"/>
          <w:sz w:val="24"/>
          <w:szCs w:val="24"/>
          <w:shd w:val="clear" w:color="auto" w:fill="FFFFFF"/>
        </w:rPr>
      </w:pPr>
      <w:r w:rsidRPr="00EA027C">
        <w:rPr>
          <w:rFonts w:ascii="Times New Roman" w:hAnsi="Times New Roman"/>
          <w:color w:val="000000"/>
          <w:sz w:val="24"/>
          <w:szCs w:val="24"/>
          <w:shd w:val="clear" w:color="auto" w:fill="FFFFFF"/>
        </w:rPr>
        <w:t>сокращение депозитов до востребования физических лиц, т.е. физические лица неохотно вкладывают денежные средства на счета в депозиты до востребова</w:t>
      </w:r>
      <w:r w:rsidR="001613EF">
        <w:rPr>
          <w:rFonts w:ascii="Times New Roman" w:hAnsi="Times New Roman"/>
          <w:color w:val="000000"/>
          <w:sz w:val="24"/>
          <w:szCs w:val="24"/>
          <w:shd w:val="clear" w:color="auto" w:fill="FFFFFF"/>
        </w:rPr>
        <w:t>ния, что может говорить</w:t>
      </w:r>
      <w:r w:rsidRPr="00EA027C">
        <w:rPr>
          <w:rFonts w:ascii="Times New Roman" w:hAnsi="Times New Roman"/>
          <w:color w:val="000000"/>
          <w:sz w:val="24"/>
          <w:szCs w:val="24"/>
          <w:shd w:val="clear" w:color="auto" w:fill="FFFFFF"/>
        </w:rPr>
        <w:t xml:space="preserve"> о просчетах в управлении, контроле и мониторинге привлечения депозитов;</w:t>
      </w:r>
    </w:p>
    <w:p w:rsidR="00EA027C" w:rsidRPr="00EA027C" w:rsidRDefault="00EA027C" w:rsidP="003E34E5">
      <w:pPr>
        <w:numPr>
          <w:ilvl w:val="0"/>
          <w:numId w:val="4"/>
        </w:numPr>
        <w:spacing w:after="0" w:line="240" w:lineRule="auto"/>
        <w:ind w:firstLine="567"/>
        <w:jc w:val="both"/>
        <w:rPr>
          <w:rFonts w:ascii="Times New Roman" w:hAnsi="Times New Roman"/>
          <w:color w:val="000000"/>
          <w:sz w:val="24"/>
          <w:szCs w:val="24"/>
          <w:shd w:val="clear" w:color="auto" w:fill="FFFFFF"/>
        </w:rPr>
      </w:pPr>
      <w:r w:rsidRPr="00EA027C">
        <w:rPr>
          <w:rFonts w:ascii="Times New Roman" w:hAnsi="Times New Roman"/>
          <w:color w:val="000000"/>
          <w:sz w:val="24"/>
          <w:szCs w:val="24"/>
          <w:shd w:val="clear" w:color="auto" w:fill="FFFFFF"/>
        </w:rPr>
        <w:lastRenderedPageBreak/>
        <w:t>снижение чистого дохода по вкладным операциям за счет увеличения процентных расходов по депозитным операциям и сокращения процентных</w:t>
      </w:r>
      <w:r w:rsidR="00110CA8">
        <w:rPr>
          <w:rFonts w:ascii="Times New Roman" w:hAnsi="Times New Roman"/>
          <w:color w:val="000000"/>
          <w:sz w:val="24"/>
          <w:szCs w:val="24"/>
          <w:shd w:val="clear" w:color="auto" w:fill="FFFFFF"/>
        </w:rPr>
        <w:t xml:space="preserve"> доходов по кредитам.</w:t>
      </w:r>
    </w:p>
    <w:p w:rsidR="00EA027C" w:rsidRPr="00EA027C" w:rsidRDefault="00EA027C" w:rsidP="003E34E5">
      <w:pPr>
        <w:spacing w:after="0" w:line="240" w:lineRule="auto"/>
        <w:ind w:firstLine="567"/>
        <w:jc w:val="both"/>
        <w:rPr>
          <w:rFonts w:ascii="Times New Roman" w:hAnsi="Times New Roman"/>
          <w:sz w:val="24"/>
          <w:szCs w:val="24"/>
          <w:shd w:val="clear" w:color="auto" w:fill="FFFFFF"/>
        </w:rPr>
      </w:pPr>
      <w:r w:rsidRPr="00EA027C">
        <w:rPr>
          <w:rFonts w:ascii="Times New Roman" w:hAnsi="Times New Roman"/>
          <w:sz w:val="24"/>
          <w:szCs w:val="24"/>
          <w:shd w:val="clear" w:color="auto" w:fill="FFFFFF"/>
        </w:rPr>
        <w:t>В современных условиях для эффективного функционировани</w:t>
      </w:r>
      <w:r w:rsidR="00110CA8">
        <w:rPr>
          <w:rFonts w:ascii="Times New Roman" w:hAnsi="Times New Roman"/>
          <w:sz w:val="24"/>
          <w:szCs w:val="24"/>
          <w:shd w:val="clear" w:color="auto" w:fill="FFFFFF"/>
        </w:rPr>
        <w:t>я, разви</w:t>
      </w:r>
      <w:r w:rsidR="00110CA8">
        <w:rPr>
          <w:rFonts w:ascii="Times New Roman" w:hAnsi="Times New Roman"/>
          <w:sz w:val="24"/>
          <w:szCs w:val="24"/>
          <w:shd w:val="clear" w:color="auto" w:fill="FFFFFF"/>
        </w:rPr>
        <w:softHyphen/>
        <w:t xml:space="preserve">тия и достижения </w:t>
      </w:r>
      <w:r w:rsidRPr="00EA027C">
        <w:rPr>
          <w:rFonts w:ascii="Times New Roman" w:hAnsi="Times New Roman"/>
          <w:sz w:val="24"/>
          <w:szCs w:val="24"/>
          <w:shd w:val="clear" w:color="auto" w:fill="FFFFFF"/>
        </w:rPr>
        <w:t>целей каждая кредитная организация должна разра</w:t>
      </w:r>
      <w:r w:rsidRPr="00EA027C">
        <w:rPr>
          <w:rFonts w:ascii="Times New Roman" w:hAnsi="Times New Roman"/>
          <w:sz w:val="24"/>
          <w:szCs w:val="24"/>
          <w:shd w:val="clear" w:color="auto" w:fill="FFFFFF"/>
        </w:rPr>
        <w:softHyphen/>
        <w:t xml:space="preserve">ботать собственную </w:t>
      </w:r>
      <w:r w:rsidR="00110CA8">
        <w:rPr>
          <w:rFonts w:ascii="Times New Roman" w:hAnsi="Times New Roman"/>
          <w:sz w:val="24"/>
          <w:szCs w:val="24"/>
          <w:shd w:val="clear" w:color="auto" w:fill="FFFFFF"/>
        </w:rPr>
        <w:t>деловую политику</w:t>
      </w:r>
      <w:r w:rsidRPr="00EA027C">
        <w:rPr>
          <w:rFonts w:ascii="Times New Roman" w:hAnsi="Times New Roman"/>
          <w:sz w:val="24"/>
          <w:szCs w:val="24"/>
          <w:shd w:val="clear" w:color="auto" w:fill="FFFFFF"/>
        </w:rPr>
        <w:t>,</w:t>
      </w:r>
      <w:r w:rsidR="00110CA8">
        <w:rPr>
          <w:rFonts w:ascii="Times New Roman" w:hAnsi="Times New Roman"/>
          <w:sz w:val="24"/>
          <w:szCs w:val="24"/>
          <w:shd w:val="clear" w:color="auto" w:fill="FFFFFF"/>
        </w:rPr>
        <w:t xml:space="preserve"> важным элементом которой выступает</w:t>
      </w:r>
      <w:r w:rsidRPr="00EA027C">
        <w:rPr>
          <w:rFonts w:ascii="Times New Roman" w:hAnsi="Times New Roman"/>
          <w:sz w:val="24"/>
          <w:szCs w:val="24"/>
          <w:shd w:val="clear" w:color="auto" w:fill="FFFFFF"/>
        </w:rPr>
        <w:t xml:space="preserve"> депозитная политика.</w:t>
      </w:r>
    </w:p>
    <w:p w:rsidR="00EA027C" w:rsidRPr="00EA027C" w:rsidRDefault="00EA027C" w:rsidP="003E34E5">
      <w:pPr>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shd w:val="clear" w:color="auto" w:fill="FFFFFF"/>
        </w:rPr>
        <w:t xml:space="preserve">Для решения проблем </w:t>
      </w:r>
      <w:r w:rsidRPr="00EA027C">
        <w:rPr>
          <w:rFonts w:ascii="Times New Roman" w:hAnsi="Times New Roman"/>
          <w:sz w:val="24"/>
          <w:szCs w:val="24"/>
          <w:lang w:eastAsia="ru-RU"/>
        </w:rPr>
        <w:t>при разработке депозитной политики следует руководствоваться определенными критериями ее оптимизации, среди которых можно выделить следующие:</w:t>
      </w:r>
    </w:p>
    <w:p w:rsidR="00EA027C" w:rsidRPr="00EA027C" w:rsidRDefault="00EA027C" w:rsidP="003E34E5">
      <w:pPr>
        <w:pStyle w:val="a3"/>
        <w:numPr>
          <w:ilvl w:val="0"/>
          <w:numId w:val="9"/>
        </w:numPr>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взаимосвязь депозитных, кредитных и прочих операций банка для поддержания его стабильности, надежности и финансовой устойчивости;</w:t>
      </w:r>
    </w:p>
    <w:p w:rsidR="00EA027C" w:rsidRPr="00EA027C" w:rsidRDefault="00EA027C" w:rsidP="003E34E5">
      <w:pPr>
        <w:pStyle w:val="a3"/>
        <w:numPr>
          <w:ilvl w:val="0"/>
          <w:numId w:val="9"/>
        </w:numPr>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диверсификация ресурсов банка с целью минимизации риска;</w:t>
      </w:r>
    </w:p>
    <w:p w:rsidR="00EA027C" w:rsidRPr="00EA027C" w:rsidRDefault="00EA027C" w:rsidP="003E34E5">
      <w:pPr>
        <w:pStyle w:val="a3"/>
        <w:numPr>
          <w:ilvl w:val="0"/>
          <w:numId w:val="9"/>
        </w:numPr>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сегментирование депозитного портфеля (по клиентам);</w:t>
      </w:r>
    </w:p>
    <w:p w:rsidR="00EA027C" w:rsidRPr="00EA027C" w:rsidRDefault="00EA027C" w:rsidP="003E34E5">
      <w:pPr>
        <w:pStyle w:val="a3"/>
        <w:numPr>
          <w:ilvl w:val="0"/>
          <w:numId w:val="9"/>
        </w:numPr>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дифференцированный подход к различным группам клиентов;</w:t>
      </w:r>
    </w:p>
    <w:p w:rsidR="00EA027C" w:rsidRPr="00EA027C" w:rsidRDefault="00EA027C" w:rsidP="003E34E5">
      <w:pPr>
        <w:pStyle w:val="a3"/>
        <w:numPr>
          <w:ilvl w:val="0"/>
          <w:numId w:val="9"/>
        </w:numPr>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конкурентоспособность банковских продуктов и услуг [</w:t>
      </w:r>
      <w:r w:rsidR="00036F47">
        <w:rPr>
          <w:rFonts w:ascii="Times New Roman" w:hAnsi="Times New Roman"/>
          <w:sz w:val="24"/>
          <w:szCs w:val="24"/>
          <w:lang w:eastAsia="ru-RU"/>
        </w:rPr>
        <w:t>5</w:t>
      </w:r>
      <w:r w:rsidRPr="00EA027C">
        <w:rPr>
          <w:rFonts w:ascii="Times New Roman" w:hAnsi="Times New Roman"/>
          <w:sz w:val="24"/>
          <w:szCs w:val="24"/>
          <w:lang w:eastAsia="ru-RU"/>
        </w:rPr>
        <w:t>, с. 394].</w:t>
      </w:r>
    </w:p>
    <w:p w:rsidR="00EA027C" w:rsidRPr="00EA027C" w:rsidRDefault="00EA027C" w:rsidP="003E34E5">
      <w:pPr>
        <w:spacing w:after="0" w:line="240" w:lineRule="auto"/>
        <w:ind w:firstLine="567"/>
        <w:jc w:val="both"/>
        <w:rPr>
          <w:rFonts w:ascii="Times New Roman" w:hAnsi="Times New Roman"/>
          <w:sz w:val="24"/>
          <w:szCs w:val="24"/>
          <w:shd w:val="clear" w:color="auto" w:fill="FFFFFF"/>
        </w:rPr>
      </w:pPr>
      <w:r w:rsidRPr="00EA027C">
        <w:rPr>
          <w:rFonts w:ascii="Times New Roman" w:hAnsi="Times New Roman"/>
          <w:sz w:val="24"/>
          <w:szCs w:val="24"/>
          <w:shd w:val="clear" w:color="auto" w:fill="FFFFFF"/>
        </w:rPr>
        <w:t xml:space="preserve">В целях совершенствования депозитной политики </w:t>
      </w:r>
      <w:r w:rsidR="00E503CD">
        <w:rPr>
          <w:rFonts w:ascii="Times New Roman" w:hAnsi="Times New Roman"/>
          <w:sz w:val="24"/>
          <w:szCs w:val="24"/>
          <w:shd w:val="clear" w:color="auto" w:fill="FFFFFF"/>
        </w:rPr>
        <w:t xml:space="preserve">банков </w:t>
      </w:r>
      <w:r w:rsidRPr="00EA027C">
        <w:rPr>
          <w:rFonts w:ascii="Times New Roman" w:hAnsi="Times New Roman"/>
          <w:sz w:val="24"/>
          <w:szCs w:val="24"/>
          <w:shd w:val="clear" w:color="auto" w:fill="FFFFFF"/>
        </w:rPr>
        <w:t>предлагается провести некоторые мероприятия.</w:t>
      </w:r>
    </w:p>
    <w:p w:rsidR="00E503CD" w:rsidRDefault="00EA027C" w:rsidP="003E34E5">
      <w:pPr>
        <w:spacing w:after="0" w:line="240" w:lineRule="auto"/>
        <w:ind w:firstLine="567"/>
        <w:jc w:val="both"/>
        <w:rPr>
          <w:rFonts w:ascii="Times New Roman" w:hAnsi="Times New Roman"/>
          <w:color w:val="000000"/>
          <w:sz w:val="24"/>
          <w:szCs w:val="24"/>
          <w:shd w:val="clear" w:color="auto" w:fill="FFFFFF"/>
        </w:rPr>
      </w:pPr>
      <w:r w:rsidRPr="00EA027C">
        <w:rPr>
          <w:rFonts w:ascii="Times New Roman" w:hAnsi="Times New Roman"/>
          <w:color w:val="000000"/>
          <w:sz w:val="24"/>
          <w:szCs w:val="24"/>
          <w:shd w:val="clear" w:color="auto" w:fill="FFFFFF"/>
        </w:rPr>
        <w:t xml:space="preserve">Во-первых, </w:t>
      </w:r>
      <w:r w:rsidR="00110CA8">
        <w:rPr>
          <w:rFonts w:ascii="Times New Roman" w:hAnsi="Times New Roman"/>
          <w:color w:val="000000"/>
          <w:sz w:val="24"/>
          <w:szCs w:val="24"/>
          <w:shd w:val="clear" w:color="auto" w:fill="FFFFFF"/>
        </w:rPr>
        <w:t>целесообразно проводить</w:t>
      </w:r>
      <w:r w:rsidRPr="00EA027C">
        <w:rPr>
          <w:rFonts w:ascii="Times New Roman" w:hAnsi="Times New Roman"/>
          <w:color w:val="000000"/>
          <w:sz w:val="24"/>
          <w:szCs w:val="24"/>
          <w:shd w:val="clear" w:color="auto" w:fill="FFFFFF"/>
        </w:rPr>
        <w:t xml:space="preserve"> депозитную политику с целью привлечения долгосрочных ресурсов, так как именно депозиты на длительный срок и являются основным источником для проведения активных операций банка. </w:t>
      </w:r>
    </w:p>
    <w:p w:rsidR="00EA027C" w:rsidRPr="00EA027C" w:rsidRDefault="00EA027C" w:rsidP="003E34E5">
      <w:pPr>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Одним из направлений совершенствования депозитной политики в этой области является вступление в силу Декрета № 7 от 11 ноября 2015</w:t>
      </w:r>
      <w:r w:rsidRPr="00EA027C">
        <w:rPr>
          <w:rFonts w:ascii="Times New Roman" w:hAnsi="Times New Roman"/>
          <w:sz w:val="24"/>
          <w:szCs w:val="24"/>
        </w:rPr>
        <w:t xml:space="preserve"> </w:t>
      </w:r>
      <w:r w:rsidRPr="00EA027C">
        <w:rPr>
          <w:rFonts w:ascii="Times New Roman" w:hAnsi="Times New Roman"/>
          <w:sz w:val="24"/>
          <w:szCs w:val="24"/>
          <w:lang w:eastAsia="ru-RU"/>
        </w:rPr>
        <w:t>года «О привлечении денежных средств во вклады (депозиты)». Так, согласно документу, с 1 апреля 2016 года подоходным налогом будут облагаться процентные доходы, полученные физическими лицами при размещении денежных средств на текущих банковских счетах и во вкладах на срок менее 1 года – в белорусских рублях, менее 2 лет – в иностранной валюте. Подоходный налог будет взиматься только с процентных доходов, а не со всей суммы вклада, при этом по текущим счетам – только в том случае, если доходы начислены по процентной ставке, превышающей размер действующей в банке процентной ставки по вкладу до востребования [</w:t>
      </w:r>
      <w:r w:rsidR="00036F47">
        <w:rPr>
          <w:rFonts w:ascii="Times New Roman" w:hAnsi="Times New Roman"/>
          <w:sz w:val="24"/>
          <w:szCs w:val="24"/>
          <w:lang w:eastAsia="ru-RU"/>
        </w:rPr>
        <w:t>3</w:t>
      </w:r>
      <w:r w:rsidRPr="00EA027C">
        <w:rPr>
          <w:rFonts w:ascii="Times New Roman" w:hAnsi="Times New Roman"/>
          <w:sz w:val="24"/>
          <w:szCs w:val="24"/>
          <w:lang w:eastAsia="ru-RU"/>
        </w:rPr>
        <w:t>].</w:t>
      </w:r>
    </w:p>
    <w:p w:rsidR="00EA027C" w:rsidRPr="00EA027C" w:rsidRDefault="00EA027C" w:rsidP="003E34E5">
      <w:pPr>
        <w:shd w:val="clear" w:color="auto" w:fill="FFFFFF"/>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 xml:space="preserve">Принятие Декрета №7 направлено на формирование банками Республики Беларусь долгосрочной ресурсной базы и более эффективное ее использование, в том числе за счет повышения доступности кредитов для субъектов хозяйствования и населения. </w:t>
      </w:r>
    </w:p>
    <w:p w:rsidR="00EA027C" w:rsidRPr="00EA027C" w:rsidRDefault="00EA027C" w:rsidP="003E34E5">
      <w:pPr>
        <w:spacing w:after="0" w:line="240" w:lineRule="auto"/>
        <w:ind w:firstLine="567"/>
        <w:jc w:val="both"/>
        <w:rPr>
          <w:rFonts w:ascii="Times New Roman" w:hAnsi="Times New Roman"/>
          <w:sz w:val="24"/>
          <w:szCs w:val="24"/>
        </w:rPr>
      </w:pPr>
      <w:r w:rsidRPr="00EA027C">
        <w:rPr>
          <w:rFonts w:ascii="Times New Roman" w:hAnsi="Times New Roman"/>
          <w:sz w:val="24"/>
          <w:szCs w:val="24"/>
        </w:rPr>
        <w:t xml:space="preserve">Во-вторых, следует значительно больше внимания уделять развитию депозитных операций с физическими лицами. Хоть депозиты физических лиц менее объемные и более затратные, они выступают наиболее стабильным источником, чем депозиты юридических лиц. </w:t>
      </w:r>
    </w:p>
    <w:p w:rsidR="00EA027C" w:rsidRPr="00EA027C" w:rsidRDefault="00EA027C" w:rsidP="003E34E5">
      <w:pPr>
        <w:spacing w:after="0" w:line="240" w:lineRule="auto"/>
        <w:ind w:firstLine="567"/>
        <w:jc w:val="both"/>
        <w:rPr>
          <w:rFonts w:ascii="Times New Roman" w:hAnsi="Times New Roman"/>
          <w:color w:val="000000"/>
          <w:sz w:val="24"/>
          <w:szCs w:val="24"/>
          <w:shd w:val="clear" w:color="auto" w:fill="FFFFFF"/>
        </w:rPr>
      </w:pPr>
      <w:r w:rsidRPr="00EA027C">
        <w:rPr>
          <w:rFonts w:ascii="Times New Roman" w:hAnsi="Times New Roman"/>
          <w:sz w:val="24"/>
          <w:szCs w:val="24"/>
          <w:lang w:eastAsia="ru-RU"/>
        </w:rPr>
        <w:t>Депозитная политика банков должна учитывать потребности всех социальных и возрастных групп граждан – работающих и пенсионеров, молодежи и людей среднего возраста, а также должна быть рассчитана как на малообеспеченные слои населения, так и на людей со средним и</w:t>
      </w:r>
      <w:r w:rsidR="00036F47">
        <w:rPr>
          <w:rFonts w:ascii="Times New Roman" w:hAnsi="Times New Roman"/>
          <w:sz w:val="24"/>
          <w:szCs w:val="24"/>
          <w:lang w:eastAsia="ru-RU"/>
        </w:rPr>
        <w:t xml:space="preserve"> высоким уровнями дохода [</w:t>
      </w:r>
      <w:r w:rsidRPr="00EA027C">
        <w:rPr>
          <w:rFonts w:ascii="Times New Roman" w:hAnsi="Times New Roman"/>
          <w:sz w:val="24"/>
          <w:szCs w:val="24"/>
          <w:lang w:eastAsia="ru-RU"/>
        </w:rPr>
        <w:t>2, с. 104].</w:t>
      </w:r>
    </w:p>
    <w:p w:rsidR="00EA027C" w:rsidRPr="00EA027C" w:rsidRDefault="00EA027C" w:rsidP="003E34E5">
      <w:pPr>
        <w:spacing w:after="0" w:line="240" w:lineRule="auto"/>
        <w:ind w:firstLine="567"/>
        <w:jc w:val="both"/>
        <w:rPr>
          <w:rFonts w:ascii="Times New Roman" w:hAnsi="Times New Roman"/>
          <w:sz w:val="24"/>
          <w:szCs w:val="24"/>
        </w:rPr>
      </w:pPr>
      <w:r w:rsidRPr="00EA027C">
        <w:rPr>
          <w:rFonts w:ascii="Times New Roman" w:hAnsi="Times New Roman"/>
          <w:sz w:val="24"/>
          <w:szCs w:val="24"/>
        </w:rPr>
        <w:t>В-третьих, следует расширять перечень депозитных услуг, так как их гибкое использование клиентами позволит максимально эффективно использовать средства, которые освобождаются, а банку – снизить среднюю стоимость привлеченных средств.</w:t>
      </w:r>
    </w:p>
    <w:p w:rsidR="00EA027C" w:rsidRPr="00EA027C" w:rsidRDefault="00110CA8" w:rsidP="003E34E5">
      <w:pPr>
        <w:spacing w:after="0" w:line="240" w:lineRule="auto"/>
        <w:ind w:firstLine="567"/>
        <w:jc w:val="both"/>
        <w:rPr>
          <w:rFonts w:ascii="Times New Roman" w:hAnsi="Times New Roman"/>
          <w:sz w:val="24"/>
          <w:szCs w:val="24"/>
          <w:lang w:eastAsia="ru-RU"/>
        </w:rPr>
      </w:pPr>
      <w:r>
        <w:rPr>
          <w:rFonts w:ascii="Times New Roman" w:hAnsi="Times New Roman"/>
          <w:sz w:val="24"/>
          <w:szCs w:val="24"/>
          <w:lang w:eastAsia="ru-RU"/>
        </w:rPr>
        <w:t>Предлагается применя</w:t>
      </w:r>
      <w:r w:rsidR="00EA027C" w:rsidRPr="00EA027C">
        <w:rPr>
          <w:rFonts w:ascii="Times New Roman" w:hAnsi="Times New Roman"/>
          <w:sz w:val="24"/>
          <w:szCs w:val="24"/>
          <w:lang w:eastAsia="ru-RU"/>
        </w:rPr>
        <w:t>ть комплекс мер, направленных на расширение депозитной базы и повышение эффективности управления им. Данный комплекс включает ряд финансовых и маркетинговых инструментов.</w:t>
      </w:r>
    </w:p>
    <w:p w:rsidR="00EA027C" w:rsidRPr="00EA027C" w:rsidRDefault="00EA027C" w:rsidP="003E34E5">
      <w:pPr>
        <w:spacing w:after="0" w:line="240" w:lineRule="auto"/>
        <w:ind w:firstLine="567"/>
        <w:jc w:val="both"/>
        <w:rPr>
          <w:rFonts w:ascii="Times New Roman" w:hAnsi="Times New Roman"/>
          <w:sz w:val="24"/>
          <w:szCs w:val="24"/>
        </w:rPr>
      </w:pPr>
      <w:r w:rsidRPr="00EA027C">
        <w:rPr>
          <w:rFonts w:ascii="Times New Roman" w:hAnsi="Times New Roman"/>
          <w:sz w:val="24"/>
          <w:szCs w:val="24"/>
        </w:rPr>
        <w:t xml:space="preserve">К финансовым инструментам относятся: </w:t>
      </w:r>
    </w:p>
    <w:p w:rsidR="00EA027C" w:rsidRPr="00EA027C" w:rsidRDefault="00EA027C" w:rsidP="003E34E5">
      <w:pPr>
        <w:numPr>
          <w:ilvl w:val="0"/>
          <w:numId w:val="7"/>
        </w:numPr>
        <w:spacing w:after="0" w:line="240" w:lineRule="auto"/>
        <w:ind w:firstLine="567"/>
        <w:jc w:val="both"/>
        <w:rPr>
          <w:rFonts w:ascii="Times New Roman" w:hAnsi="Times New Roman"/>
          <w:sz w:val="24"/>
          <w:szCs w:val="24"/>
        </w:rPr>
      </w:pPr>
      <w:r w:rsidRPr="00EA027C">
        <w:rPr>
          <w:rFonts w:ascii="Times New Roman" w:hAnsi="Times New Roman"/>
          <w:sz w:val="24"/>
          <w:szCs w:val="24"/>
        </w:rPr>
        <w:t xml:space="preserve"> внедрение целевых вкладов с возможностью оказания дополнительных услуг;</w:t>
      </w:r>
    </w:p>
    <w:p w:rsidR="00EA027C" w:rsidRPr="00EA027C" w:rsidRDefault="00EA027C" w:rsidP="003E34E5">
      <w:pPr>
        <w:numPr>
          <w:ilvl w:val="0"/>
          <w:numId w:val="7"/>
        </w:numPr>
        <w:spacing w:after="0" w:line="240" w:lineRule="auto"/>
        <w:ind w:firstLine="567"/>
        <w:jc w:val="both"/>
        <w:rPr>
          <w:rFonts w:ascii="Times New Roman" w:hAnsi="Times New Roman"/>
          <w:sz w:val="24"/>
          <w:szCs w:val="24"/>
        </w:rPr>
      </w:pPr>
      <w:r w:rsidRPr="00EA027C">
        <w:rPr>
          <w:rFonts w:ascii="Times New Roman" w:hAnsi="Times New Roman"/>
          <w:sz w:val="24"/>
          <w:szCs w:val="24"/>
        </w:rPr>
        <w:t xml:space="preserve"> введение вкладов с ограниченным сроком изъятия и с более высоким процентом для защиты от досрочного востребования;</w:t>
      </w:r>
    </w:p>
    <w:p w:rsidR="00EA027C" w:rsidRPr="00EA027C" w:rsidRDefault="00EA027C" w:rsidP="003E34E5">
      <w:pPr>
        <w:numPr>
          <w:ilvl w:val="0"/>
          <w:numId w:val="7"/>
        </w:numPr>
        <w:spacing w:after="0" w:line="240" w:lineRule="auto"/>
        <w:ind w:firstLine="567"/>
        <w:jc w:val="both"/>
        <w:rPr>
          <w:rFonts w:ascii="Times New Roman" w:hAnsi="Times New Roman"/>
          <w:sz w:val="24"/>
          <w:szCs w:val="24"/>
        </w:rPr>
      </w:pPr>
      <w:r w:rsidRPr="00EA027C">
        <w:rPr>
          <w:rFonts w:ascii="Times New Roman" w:hAnsi="Times New Roman"/>
          <w:sz w:val="24"/>
          <w:szCs w:val="24"/>
        </w:rPr>
        <w:t xml:space="preserve"> определение оптимального объема и срока хранения средств;</w:t>
      </w:r>
    </w:p>
    <w:p w:rsidR="00EA027C" w:rsidRPr="00EA027C" w:rsidRDefault="00EA027C" w:rsidP="003E34E5">
      <w:pPr>
        <w:numPr>
          <w:ilvl w:val="0"/>
          <w:numId w:val="7"/>
        </w:numPr>
        <w:spacing w:after="0" w:line="240" w:lineRule="auto"/>
        <w:ind w:firstLine="567"/>
        <w:jc w:val="both"/>
        <w:rPr>
          <w:rFonts w:ascii="Times New Roman" w:hAnsi="Times New Roman"/>
          <w:sz w:val="24"/>
          <w:szCs w:val="24"/>
        </w:rPr>
      </w:pPr>
      <w:r w:rsidRPr="00EA027C">
        <w:rPr>
          <w:rFonts w:ascii="Times New Roman" w:hAnsi="Times New Roman"/>
          <w:sz w:val="24"/>
          <w:szCs w:val="24"/>
        </w:rPr>
        <w:t xml:space="preserve"> развитие дистанционных банковских продуктов и др.</w:t>
      </w:r>
    </w:p>
    <w:p w:rsidR="00EA027C" w:rsidRPr="00EA027C" w:rsidRDefault="00EA027C" w:rsidP="003E34E5">
      <w:pPr>
        <w:spacing w:after="0" w:line="240" w:lineRule="auto"/>
        <w:ind w:firstLine="567"/>
        <w:jc w:val="both"/>
        <w:rPr>
          <w:rFonts w:ascii="Times New Roman" w:hAnsi="Times New Roman"/>
          <w:sz w:val="24"/>
          <w:szCs w:val="24"/>
        </w:rPr>
      </w:pPr>
      <w:r w:rsidRPr="00EA027C">
        <w:rPr>
          <w:rFonts w:ascii="Times New Roman" w:hAnsi="Times New Roman"/>
          <w:sz w:val="24"/>
          <w:szCs w:val="24"/>
        </w:rPr>
        <w:t>К маркетинговым инструментам можно отнести:</w:t>
      </w:r>
    </w:p>
    <w:p w:rsidR="00EA027C" w:rsidRPr="00EA027C" w:rsidRDefault="00EA027C" w:rsidP="003E34E5">
      <w:pPr>
        <w:numPr>
          <w:ilvl w:val="0"/>
          <w:numId w:val="10"/>
        </w:numPr>
        <w:spacing w:after="0" w:line="240" w:lineRule="auto"/>
        <w:ind w:firstLine="567"/>
        <w:jc w:val="both"/>
        <w:rPr>
          <w:rFonts w:ascii="Times New Roman" w:hAnsi="Times New Roman"/>
          <w:sz w:val="24"/>
          <w:szCs w:val="24"/>
        </w:rPr>
      </w:pPr>
      <w:r w:rsidRPr="00EA027C">
        <w:rPr>
          <w:rFonts w:ascii="Times New Roman" w:hAnsi="Times New Roman"/>
          <w:sz w:val="24"/>
          <w:szCs w:val="24"/>
        </w:rPr>
        <w:t xml:space="preserve"> создание службы </w:t>
      </w:r>
      <w:proofErr w:type="spellStart"/>
      <w:r w:rsidRPr="00EA027C">
        <w:rPr>
          <w:rFonts w:ascii="Times New Roman" w:hAnsi="Times New Roman"/>
          <w:sz w:val="24"/>
          <w:szCs w:val="24"/>
        </w:rPr>
        <w:t>телемаркетинга</w:t>
      </w:r>
      <w:proofErr w:type="spellEnd"/>
      <w:r w:rsidRPr="00EA027C">
        <w:rPr>
          <w:rFonts w:ascii="Times New Roman" w:hAnsi="Times New Roman"/>
          <w:sz w:val="24"/>
          <w:szCs w:val="24"/>
        </w:rPr>
        <w:t xml:space="preserve">; </w:t>
      </w:r>
    </w:p>
    <w:p w:rsidR="00EA027C" w:rsidRPr="00EA027C" w:rsidRDefault="00EA027C" w:rsidP="003E34E5">
      <w:pPr>
        <w:numPr>
          <w:ilvl w:val="0"/>
          <w:numId w:val="10"/>
        </w:numPr>
        <w:spacing w:after="0" w:line="240" w:lineRule="auto"/>
        <w:ind w:firstLine="567"/>
        <w:jc w:val="both"/>
        <w:rPr>
          <w:rFonts w:ascii="Times New Roman" w:hAnsi="Times New Roman"/>
          <w:sz w:val="24"/>
          <w:szCs w:val="24"/>
        </w:rPr>
      </w:pPr>
      <w:r w:rsidRPr="00EA027C">
        <w:rPr>
          <w:rFonts w:ascii="Times New Roman" w:hAnsi="Times New Roman"/>
          <w:sz w:val="24"/>
          <w:szCs w:val="24"/>
        </w:rPr>
        <w:t xml:space="preserve"> сегментирование депозитного портфеля по клиентам;</w:t>
      </w:r>
    </w:p>
    <w:p w:rsidR="00EA027C" w:rsidRPr="00EA027C" w:rsidRDefault="00EA027C" w:rsidP="003E34E5">
      <w:pPr>
        <w:numPr>
          <w:ilvl w:val="0"/>
          <w:numId w:val="10"/>
        </w:numPr>
        <w:spacing w:after="0" w:line="240" w:lineRule="auto"/>
        <w:ind w:firstLine="567"/>
        <w:jc w:val="both"/>
        <w:rPr>
          <w:rFonts w:ascii="Times New Roman" w:hAnsi="Times New Roman"/>
          <w:sz w:val="24"/>
          <w:szCs w:val="24"/>
        </w:rPr>
      </w:pPr>
      <w:r w:rsidRPr="00EA027C">
        <w:rPr>
          <w:rFonts w:ascii="Times New Roman" w:hAnsi="Times New Roman"/>
          <w:sz w:val="24"/>
          <w:szCs w:val="24"/>
        </w:rPr>
        <w:lastRenderedPageBreak/>
        <w:t xml:space="preserve"> активизация рекламной политики [1, с. 87].</w:t>
      </w:r>
    </w:p>
    <w:p w:rsidR="00EA027C" w:rsidRPr="00EA027C" w:rsidRDefault="00EA027C" w:rsidP="003E34E5">
      <w:pPr>
        <w:spacing w:after="0" w:line="240" w:lineRule="auto"/>
        <w:ind w:firstLine="567"/>
        <w:jc w:val="both"/>
        <w:rPr>
          <w:rFonts w:ascii="Times New Roman" w:hAnsi="Times New Roman"/>
          <w:sz w:val="24"/>
          <w:szCs w:val="24"/>
        </w:rPr>
      </w:pPr>
      <w:r w:rsidRPr="00EA027C">
        <w:rPr>
          <w:rFonts w:ascii="Times New Roman" w:hAnsi="Times New Roman"/>
          <w:sz w:val="24"/>
          <w:szCs w:val="24"/>
        </w:rPr>
        <w:t xml:space="preserve">С помощью критериев и финансово-маркетинговых инструментов банкам необходимо постоянно разрабатывать новые продукты, ориентированные на привлечение денежных средств в среднесрочные и долгосрочные вклады. </w:t>
      </w:r>
    </w:p>
    <w:p w:rsidR="00EA027C" w:rsidRPr="00EA027C" w:rsidRDefault="00EA027C" w:rsidP="003E34E5">
      <w:pPr>
        <w:spacing w:after="0" w:line="240" w:lineRule="auto"/>
        <w:ind w:firstLine="567"/>
        <w:jc w:val="both"/>
        <w:rPr>
          <w:rFonts w:ascii="Times New Roman" w:hAnsi="Times New Roman"/>
          <w:sz w:val="24"/>
          <w:szCs w:val="24"/>
        </w:rPr>
      </w:pPr>
      <w:r w:rsidRPr="00EA027C">
        <w:rPr>
          <w:rFonts w:ascii="Times New Roman" w:hAnsi="Times New Roman"/>
          <w:sz w:val="24"/>
          <w:szCs w:val="24"/>
        </w:rPr>
        <w:t xml:space="preserve">При разработке новых видов кладов должны учитываться, прежде всего, потребности и финансовые возможности потенциальных клиентов. Часто заинтересованность вызывают целевые вклады, которые связаны с какими-либо событиями в жизни клиентов. В зависимости от целевого назначения вклада, сроки вложения денежных средств по ним могут различаться. </w:t>
      </w:r>
    </w:p>
    <w:p w:rsidR="00EA027C" w:rsidRPr="00EA027C" w:rsidRDefault="00EA027C" w:rsidP="003E34E5">
      <w:pPr>
        <w:spacing w:after="0" w:line="240" w:lineRule="auto"/>
        <w:ind w:firstLine="567"/>
        <w:jc w:val="both"/>
        <w:rPr>
          <w:rFonts w:ascii="Times New Roman" w:hAnsi="Times New Roman"/>
          <w:sz w:val="24"/>
          <w:szCs w:val="24"/>
        </w:rPr>
      </w:pPr>
      <w:r w:rsidRPr="00EA027C">
        <w:rPr>
          <w:rFonts w:ascii="Times New Roman" w:hAnsi="Times New Roman"/>
          <w:sz w:val="24"/>
          <w:szCs w:val="24"/>
        </w:rPr>
        <w:t xml:space="preserve">Для привлечения средств в депозиты в условиях конкурентной борьбы нужно привлекать клиентов не только процентным уровнем вкладов, но и наличием дополнительных финансовых услуг по ним. Например, скидки или бонусы на приобретение потребительских товаров при оплате покупки процентными средствами по вкладу. Эти средства могут зачисляться банком на специальную дебетовую карту. </w:t>
      </w:r>
    </w:p>
    <w:p w:rsidR="00EA027C" w:rsidRPr="00EA027C" w:rsidRDefault="00EA027C" w:rsidP="003E34E5">
      <w:pPr>
        <w:spacing w:after="0" w:line="240" w:lineRule="auto"/>
        <w:ind w:firstLine="567"/>
        <w:jc w:val="both"/>
        <w:rPr>
          <w:rFonts w:ascii="Times New Roman" w:hAnsi="Times New Roman"/>
          <w:sz w:val="24"/>
          <w:szCs w:val="24"/>
        </w:rPr>
      </w:pPr>
      <w:r w:rsidRPr="00EA027C">
        <w:rPr>
          <w:rFonts w:ascii="Times New Roman" w:hAnsi="Times New Roman"/>
          <w:sz w:val="24"/>
          <w:szCs w:val="24"/>
        </w:rPr>
        <w:t xml:space="preserve">Также стоит принять меры по минимизации непредвиденного изъятия вкладов клиентами, так как это отрицательно сказывается на финансовом положении банка. Данные меры необходимы для расширения среднесрочного и долгосрочного кредитования. С целью свободного использования денежными средствами клиента, нужно исключить возможность досрочного востребования, при этом взамен следует предложить более высокую процентную ставку для вкладов с ограниченным сроком изъятия. </w:t>
      </w:r>
    </w:p>
    <w:p w:rsidR="00EA027C" w:rsidRPr="00EA027C" w:rsidRDefault="00EA027C" w:rsidP="003E34E5">
      <w:pPr>
        <w:spacing w:after="0" w:line="240" w:lineRule="auto"/>
        <w:ind w:firstLine="567"/>
        <w:jc w:val="both"/>
        <w:rPr>
          <w:rFonts w:ascii="Times New Roman" w:hAnsi="Times New Roman"/>
          <w:sz w:val="24"/>
          <w:szCs w:val="24"/>
        </w:rPr>
      </w:pPr>
      <w:r w:rsidRPr="00EA027C">
        <w:rPr>
          <w:rFonts w:ascii="Times New Roman" w:hAnsi="Times New Roman"/>
          <w:sz w:val="24"/>
          <w:szCs w:val="24"/>
        </w:rPr>
        <w:t>Для полного использования привлеченных денежных средств на активные операции, такие как кредитование и инвестирование, банку нужно определить оптимальные сроки размещения средств на срочных депозитах как физических, так и юридических лиц. Они должны примерно соответствовать срокам оборачиваемости кредитов банка, так как часть привлеченных в депозиты средств будет направлена, главным образом, на выдачу кредитов. Отсюда следует, что депозитная политика банка должна быть сформирована с учетом примерно равных сроков по привлеченным и размещенным средствам [1, с. 89].</w:t>
      </w:r>
    </w:p>
    <w:p w:rsidR="00EA027C" w:rsidRPr="00EA027C" w:rsidRDefault="00EA027C" w:rsidP="003E34E5">
      <w:pPr>
        <w:spacing w:after="0" w:line="240" w:lineRule="auto"/>
        <w:ind w:firstLine="567"/>
        <w:jc w:val="both"/>
        <w:rPr>
          <w:rFonts w:ascii="Times New Roman" w:hAnsi="Times New Roman"/>
          <w:sz w:val="24"/>
          <w:szCs w:val="24"/>
        </w:rPr>
      </w:pPr>
      <w:r w:rsidRPr="00EA027C">
        <w:rPr>
          <w:rFonts w:ascii="Times New Roman" w:hAnsi="Times New Roman"/>
          <w:sz w:val="24"/>
          <w:szCs w:val="24"/>
        </w:rPr>
        <w:t>Что касается дистанционного обслуживания клиентов, нужно расширять перечень услуг в области использования населением банковских пластиковых карт и банкоматов. Также многие банки на данном этапе разрабатывают системы самообслуживания вкладчиков без участия работника банка. С помощью</w:t>
      </w:r>
      <w:r w:rsidR="00110CA8">
        <w:rPr>
          <w:rFonts w:ascii="Times New Roman" w:hAnsi="Times New Roman"/>
          <w:sz w:val="24"/>
          <w:szCs w:val="24"/>
        </w:rPr>
        <w:t xml:space="preserve"> удобных и доступных мобильных и онлайн-сервисов </w:t>
      </w:r>
      <w:r w:rsidRPr="00EA027C">
        <w:rPr>
          <w:rFonts w:ascii="Times New Roman" w:hAnsi="Times New Roman"/>
          <w:sz w:val="24"/>
          <w:szCs w:val="24"/>
        </w:rPr>
        <w:t>клиент получает информацию о состоянии своих счетов в любое время, когда ему это необходимо. Для этого не нужно идти в банк и стоять в очереди, что экономит время и является удобным для клиента. В это время банк сокращает расходы по обслуживанию клиента, а также операционные расходы, что положительно сказывается на прибыли.</w:t>
      </w:r>
    </w:p>
    <w:p w:rsidR="00EA027C" w:rsidRPr="00EA027C" w:rsidRDefault="00EA027C" w:rsidP="003E34E5">
      <w:pPr>
        <w:spacing w:after="0" w:line="240" w:lineRule="auto"/>
        <w:ind w:firstLine="567"/>
        <w:jc w:val="both"/>
        <w:rPr>
          <w:rFonts w:ascii="Times New Roman" w:hAnsi="Times New Roman"/>
          <w:sz w:val="24"/>
          <w:szCs w:val="24"/>
        </w:rPr>
      </w:pPr>
      <w:r w:rsidRPr="00EA027C">
        <w:rPr>
          <w:rFonts w:ascii="Times New Roman" w:hAnsi="Times New Roman"/>
          <w:sz w:val="24"/>
          <w:szCs w:val="24"/>
        </w:rPr>
        <w:t>Для привлечения в депозиты средств клиентов целесообразно проводить различные лотереи и розыгрыши призов. Например, за наличие на депозитах клиентов крупных сумм длительное время могут выдаваться призы или какие-то бонусы. В качестве призов в данных лотереях могут выступать повышенные проценты по депозиту. Очень привлекательной для клиентов будет возможность получения потребительского кредита по пониженной</w:t>
      </w:r>
      <w:r w:rsidR="001613EF">
        <w:rPr>
          <w:rFonts w:ascii="Times New Roman" w:hAnsi="Times New Roman"/>
          <w:sz w:val="24"/>
          <w:szCs w:val="24"/>
        </w:rPr>
        <w:t xml:space="preserve"> </w:t>
      </w:r>
      <w:r w:rsidRPr="00EA027C">
        <w:rPr>
          <w:rFonts w:ascii="Times New Roman" w:hAnsi="Times New Roman"/>
          <w:sz w:val="24"/>
          <w:szCs w:val="24"/>
        </w:rPr>
        <w:t>ставке, однако это будет касаться только постоянного клиента. Однако банку стоит определить, кто будет признан постоянным вкладчиком</w:t>
      </w:r>
      <w:r w:rsidR="00036F47">
        <w:rPr>
          <w:rFonts w:ascii="Times New Roman" w:hAnsi="Times New Roman"/>
          <w:sz w:val="24"/>
          <w:szCs w:val="24"/>
        </w:rPr>
        <w:t xml:space="preserve">. </w:t>
      </w:r>
      <w:r w:rsidRPr="00EA027C">
        <w:rPr>
          <w:rFonts w:ascii="Times New Roman" w:hAnsi="Times New Roman"/>
          <w:sz w:val="24"/>
          <w:szCs w:val="24"/>
        </w:rPr>
        <w:t xml:space="preserve">Путем проведения рекламных акций клиенты должны быть постоянно осведомлены о всех действующих бонусных программах. </w:t>
      </w:r>
    </w:p>
    <w:p w:rsidR="00EA027C" w:rsidRPr="00EA027C" w:rsidRDefault="00EA027C" w:rsidP="003E34E5">
      <w:pPr>
        <w:spacing w:after="0" w:line="240" w:lineRule="auto"/>
        <w:ind w:firstLine="567"/>
        <w:jc w:val="both"/>
        <w:rPr>
          <w:rFonts w:ascii="Times New Roman" w:hAnsi="Times New Roman"/>
          <w:sz w:val="24"/>
          <w:szCs w:val="24"/>
        </w:rPr>
      </w:pPr>
      <w:r w:rsidRPr="00EA027C">
        <w:rPr>
          <w:rFonts w:ascii="Times New Roman" w:hAnsi="Times New Roman"/>
          <w:sz w:val="24"/>
          <w:szCs w:val="24"/>
        </w:rPr>
        <w:t>Этапом совершенствования депозитной политики может быть разработка рекламн</w:t>
      </w:r>
      <w:r w:rsidR="001613EF">
        <w:rPr>
          <w:rFonts w:ascii="Times New Roman" w:hAnsi="Times New Roman"/>
          <w:sz w:val="24"/>
          <w:szCs w:val="24"/>
        </w:rPr>
        <w:t xml:space="preserve">ой политики. </w:t>
      </w:r>
      <w:r w:rsidR="001613EF">
        <w:rPr>
          <w:rFonts w:ascii="Times New Roman" w:hAnsi="Times New Roman"/>
          <w:sz w:val="24"/>
          <w:szCs w:val="24"/>
          <w:lang w:eastAsia="ru-RU"/>
        </w:rPr>
        <w:t>Каждое</w:t>
      </w:r>
      <w:r w:rsidRPr="00EA027C">
        <w:rPr>
          <w:rFonts w:ascii="Times New Roman" w:hAnsi="Times New Roman"/>
          <w:sz w:val="24"/>
          <w:szCs w:val="24"/>
          <w:lang w:eastAsia="ru-RU"/>
        </w:rPr>
        <w:t xml:space="preserve"> преимущество банка, каждый новый продукт, предлагаемый к продаже, проводимые акции и розыгрыши должны быть известны и понятны клиентам, легко сравнимы, а также отличаться от предложений конкурентов. </w:t>
      </w:r>
      <w:r w:rsidR="001613EF">
        <w:rPr>
          <w:rFonts w:ascii="Times New Roman" w:hAnsi="Times New Roman"/>
          <w:sz w:val="24"/>
          <w:szCs w:val="24"/>
        </w:rPr>
        <w:t>Э</w:t>
      </w:r>
      <w:r w:rsidRPr="00EA027C">
        <w:rPr>
          <w:rFonts w:ascii="Times New Roman" w:hAnsi="Times New Roman"/>
          <w:sz w:val="24"/>
          <w:szCs w:val="24"/>
        </w:rPr>
        <w:t>то может быть реклама на телевиденье и радио, рекламные щиты на отделении банка, рекламные букле</w:t>
      </w:r>
      <w:r w:rsidR="001613EF">
        <w:rPr>
          <w:rFonts w:ascii="Times New Roman" w:hAnsi="Times New Roman"/>
          <w:sz w:val="24"/>
          <w:szCs w:val="24"/>
        </w:rPr>
        <w:t>ты и</w:t>
      </w:r>
      <w:r w:rsidRPr="00EA027C">
        <w:rPr>
          <w:rFonts w:ascii="Times New Roman" w:hAnsi="Times New Roman"/>
          <w:sz w:val="24"/>
          <w:szCs w:val="24"/>
        </w:rPr>
        <w:t xml:space="preserve"> реклама в сети интернет. </w:t>
      </w:r>
    </w:p>
    <w:p w:rsidR="00EA027C" w:rsidRPr="00EA027C" w:rsidRDefault="00EA027C" w:rsidP="003E34E5">
      <w:pPr>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 xml:space="preserve">Чтобы ускорить и облегчить клиентам получение необходимой для них информации, многие банки создали службу </w:t>
      </w:r>
      <w:proofErr w:type="spellStart"/>
      <w:r w:rsidRPr="00EA027C">
        <w:rPr>
          <w:rFonts w:ascii="Times New Roman" w:hAnsi="Times New Roman"/>
          <w:sz w:val="24"/>
          <w:szCs w:val="24"/>
          <w:lang w:eastAsia="ru-RU"/>
        </w:rPr>
        <w:t>телемаркетинга</w:t>
      </w:r>
      <w:proofErr w:type="spellEnd"/>
      <w:r w:rsidRPr="00EA027C">
        <w:rPr>
          <w:rFonts w:ascii="Times New Roman" w:hAnsi="Times New Roman"/>
          <w:sz w:val="24"/>
          <w:szCs w:val="24"/>
          <w:lang w:eastAsia="ru-RU"/>
        </w:rPr>
        <w:t>.</w:t>
      </w:r>
      <w:r>
        <w:rPr>
          <w:rFonts w:ascii="Times New Roman" w:hAnsi="Times New Roman"/>
          <w:sz w:val="24"/>
          <w:szCs w:val="24"/>
          <w:lang w:eastAsia="ru-RU"/>
        </w:rPr>
        <w:t xml:space="preserve"> </w:t>
      </w:r>
      <w:r w:rsidRPr="00EA027C">
        <w:rPr>
          <w:rFonts w:ascii="Times New Roman" w:hAnsi="Times New Roman"/>
          <w:sz w:val="24"/>
          <w:szCs w:val="24"/>
          <w:lang w:eastAsia="ru-RU"/>
        </w:rPr>
        <w:t xml:space="preserve">Служба клиентского сервиса по телефону ведет индивидуальную работу с клиентами. Клиенты могут проконсультироваться у специалистов конкретных подразделений банка. В этом случае на сотрудников службы клиентского сервиса возлагается обязанность соединить клиента с менеджерами банка по телефону.  </w:t>
      </w:r>
      <w:r w:rsidRPr="00EA027C">
        <w:rPr>
          <w:rFonts w:ascii="Times New Roman" w:hAnsi="Times New Roman"/>
          <w:sz w:val="24"/>
          <w:szCs w:val="24"/>
        </w:rPr>
        <w:t xml:space="preserve">Для клиентов </w:t>
      </w:r>
      <w:r w:rsidRPr="00EA027C">
        <w:rPr>
          <w:rFonts w:ascii="Times New Roman" w:hAnsi="Times New Roman"/>
          <w:sz w:val="24"/>
          <w:szCs w:val="24"/>
        </w:rPr>
        <w:lastRenderedPageBreak/>
        <w:t>такая услуга весьма удобна, так как позволяет, не выходя из дома, без визита в отделение банка получить нужную информацию и принять решение.</w:t>
      </w:r>
    </w:p>
    <w:p w:rsidR="00EA027C" w:rsidRDefault="00EA027C" w:rsidP="00507BFC">
      <w:pPr>
        <w:spacing w:after="0" w:line="240" w:lineRule="auto"/>
        <w:ind w:firstLine="567"/>
        <w:jc w:val="both"/>
        <w:rPr>
          <w:rFonts w:ascii="Times New Roman" w:hAnsi="Times New Roman"/>
          <w:sz w:val="24"/>
          <w:szCs w:val="24"/>
          <w:lang w:eastAsia="ru-RU"/>
        </w:rPr>
      </w:pPr>
      <w:r w:rsidRPr="00EA027C">
        <w:rPr>
          <w:rFonts w:ascii="Times New Roman" w:hAnsi="Times New Roman"/>
          <w:sz w:val="24"/>
          <w:szCs w:val="24"/>
          <w:lang w:eastAsia="ru-RU"/>
        </w:rPr>
        <w:t xml:space="preserve">Таковы некоторые пути совершенствования </w:t>
      </w:r>
      <w:r w:rsidR="001613EF">
        <w:rPr>
          <w:rFonts w:ascii="Times New Roman" w:hAnsi="Times New Roman"/>
          <w:sz w:val="24"/>
          <w:szCs w:val="24"/>
          <w:lang w:eastAsia="ru-RU"/>
        </w:rPr>
        <w:t>депозитной политики банков</w:t>
      </w:r>
      <w:r w:rsidRPr="00EA027C">
        <w:rPr>
          <w:rFonts w:ascii="Times New Roman" w:hAnsi="Times New Roman"/>
          <w:sz w:val="24"/>
          <w:szCs w:val="24"/>
          <w:lang w:eastAsia="ru-RU"/>
        </w:rPr>
        <w:t xml:space="preserve"> и повышения ее роли в обеспечении устойчивости банковской системы. В заключение можно сказать, что каждый банк разрабатывает свою депозитную политику, определяя виды депозитов, их сроки и проценты по ним, условия проведения депозитных операций, опираясь при этом на специфику своей деятельности и учитывая фактор конкуренции со стороны других банков и инфляционные процессы, протекающие в экономике.</w:t>
      </w:r>
    </w:p>
    <w:p w:rsidR="00507BFC" w:rsidRDefault="00507BFC" w:rsidP="00507BFC">
      <w:pPr>
        <w:spacing w:after="0" w:line="240" w:lineRule="auto"/>
        <w:ind w:firstLine="567"/>
        <w:jc w:val="both"/>
        <w:rPr>
          <w:rFonts w:ascii="Times New Roman" w:hAnsi="Times New Roman"/>
          <w:sz w:val="24"/>
          <w:szCs w:val="24"/>
          <w:lang w:eastAsia="ru-RU"/>
        </w:rPr>
      </w:pPr>
    </w:p>
    <w:p w:rsidR="001C00D6" w:rsidRPr="00F358FB" w:rsidRDefault="00507BFC" w:rsidP="00507BFC">
      <w:pPr>
        <w:spacing w:after="0" w:line="240" w:lineRule="auto"/>
        <w:ind w:firstLine="567"/>
        <w:jc w:val="center"/>
        <w:rPr>
          <w:rFonts w:ascii="Times New Roman" w:hAnsi="Times New Roman"/>
          <w:b/>
          <w:sz w:val="24"/>
          <w:szCs w:val="24"/>
          <w:lang w:eastAsia="ru-RU"/>
        </w:rPr>
      </w:pPr>
      <w:r>
        <w:rPr>
          <w:rFonts w:ascii="Times New Roman" w:hAnsi="Times New Roman"/>
          <w:b/>
          <w:sz w:val="24"/>
          <w:szCs w:val="24"/>
          <w:lang w:eastAsia="ru-RU"/>
        </w:rPr>
        <w:t>Список использованных источников</w:t>
      </w:r>
    </w:p>
    <w:p w:rsidR="00036F47" w:rsidRDefault="00036F47" w:rsidP="00507BFC">
      <w:pPr>
        <w:spacing w:after="0" w:line="240" w:lineRule="auto"/>
        <w:ind w:firstLine="567"/>
        <w:jc w:val="center"/>
        <w:rPr>
          <w:rFonts w:ascii="Times New Roman" w:hAnsi="Times New Roman"/>
          <w:sz w:val="24"/>
          <w:szCs w:val="24"/>
          <w:lang w:eastAsia="ru-RU"/>
        </w:rPr>
      </w:pPr>
    </w:p>
    <w:p w:rsidR="00036F47" w:rsidRPr="00110CA8" w:rsidRDefault="00E31D48" w:rsidP="00507BFC">
      <w:pPr>
        <w:widowControl w:val="0"/>
        <w:shd w:val="clear" w:color="auto" w:fill="FFFFFF"/>
        <w:tabs>
          <w:tab w:val="left" w:pos="0"/>
          <w:tab w:val="left" w:pos="540"/>
          <w:tab w:val="left" w:pos="993"/>
        </w:tabs>
        <w:spacing w:after="0" w:line="240" w:lineRule="auto"/>
        <w:ind w:firstLine="567"/>
        <w:jc w:val="both"/>
        <w:rPr>
          <w:rFonts w:ascii="Times New Roman" w:hAnsi="Times New Roman"/>
          <w:sz w:val="24"/>
          <w:szCs w:val="28"/>
        </w:rPr>
      </w:pPr>
      <w:r>
        <w:rPr>
          <w:rFonts w:ascii="Times New Roman" w:hAnsi="Times New Roman"/>
          <w:sz w:val="24"/>
          <w:szCs w:val="28"/>
          <w:lang w:eastAsia="ru-RU"/>
        </w:rPr>
        <w:t xml:space="preserve">1. </w:t>
      </w:r>
      <w:r w:rsidR="00507BFC">
        <w:rPr>
          <w:rFonts w:ascii="Times New Roman" w:hAnsi="Times New Roman"/>
          <w:sz w:val="24"/>
          <w:szCs w:val="28"/>
          <w:lang w:eastAsia="ru-RU"/>
        </w:rPr>
        <w:t>Алентьева</w:t>
      </w:r>
      <w:r w:rsidR="00036F47" w:rsidRPr="00110CA8">
        <w:rPr>
          <w:rFonts w:ascii="Times New Roman" w:hAnsi="Times New Roman"/>
          <w:sz w:val="24"/>
          <w:szCs w:val="28"/>
          <w:lang w:eastAsia="ru-RU"/>
        </w:rPr>
        <w:t xml:space="preserve"> Н. В. Депозитная политика коммерческого банка в совреме</w:t>
      </w:r>
      <w:r w:rsidR="00507BFC">
        <w:rPr>
          <w:rFonts w:ascii="Times New Roman" w:hAnsi="Times New Roman"/>
          <w:sz w:val="24"/>
          <w:szCs w:val="28"/>
          <w:lang w:eastAsia="ru-RU"/>
        </w:rPr>
        <w:t>нных условиях</w:t>
      </w:r>
      <w:r w:rsidR="00036F47" w:rsidRPr="00110CA8">
        <w:rPr>
          <w:rFonts w:ascii="Times New Roman" w:hAnsi="Times New Roman"/>
          <w:sz w:val="24"/>
          <w:szCs w:val="28"/>
          <w:lang w:eastAsia="ru-RU"/>
        </w:rPr>
        <w:t xml:space="preserve">. – Вестник аграрной науки. – 2019. </w:t>
      </w:r>
      <w:r w:rsidR="00507BFC">
        <w:rPr>
          <w:rFonts w:ascii="Times New Roman" w:hAnsi="Times New Roman"/>
          <w:sz w:val="24"/>
          <w:szCs w:val="28"/>
          <w:lang w:eastAsia="ru-RU"/>
        </w:rPr>
        <w:t>–</w:t>
      </w:r>
      <w:r w:rsidR="00036F47" w:rsidRPr="00110CA8">
        <w:rPr>
          <w:rFonts w:ascii="Times New Roman" w:hAnsi="Times New Roman"/>
          <w:sz w:val="24"/>
          <w:szCs w:val="28"/>
          <w:lang w:eastAsia="ru-RU"/>
        </w:rPr>
        <w:t xml:space="preserve"> №1 (76). – С. 85-89.</w:t>
      </w:r>
    </w:p>
    <w:p w:rsidR="00036F47" w:rsidRPr="00110CA8" w:rsidRDefault="00E31D48" w:rsidP="00507BFC">
      <w:pPr>
        <w:spacing w:after="0" w:line="240" w:lineRule="auto"/>
        <w:ind w:firstLine="567"/>
        <w:contextualSpacing/>
        <w:jc w:val="both"/>
        <w:rPr>
          <w:rFonts w:ascii="Times New Roman" w:hAnsi="Times New Roman"/>
          <w:sz w:val="24"/>
          <w:szCs w:val="28"/>
        </w:rPr>
      </w:pPr>
      <w:r>
        <w:rPr>
          <w:rFonts w:ascii="Times New Roman" w:hAnsi="Times New Roman"/>
          <w:color w:val="000000"/>
          <w:sz w:val="24"/>
          <w:szCs w:val="28"/>
          <w:shd w:val="clear" w:color="auto" w:fill="FFFFFF"/>
        </w:rPr>
        <w:t xml:space="preserve">2. </w:t>
      </w:r>
      <w:proofErr w:type="spellStart"/>
      <w:r w:rsidR="00036F47" w:rsidRPr="00110CA8">
        <w:rPr>
          <w:rFonts w:ascii="Times New Roman" w:hAnsi="Times New Roman"/>
          <w:color w:val="000000"/>
          <w:sz w:val="24"/>
          <w:szCs w:val="28"/>
          <w:shd w:val="clear" w:color="auto" w:fill="FFFFFF"/>
        </w:rPr>
        <w:t>Киевич</w:t>
      </w:r>
      <w:proofErr w:type="spellEnd"/>
      <w:r w:rsidR="00036F47" w:rsidRPr="00110CA8">
        <w:rPr>
          <w:rFonts w:ascii="Times New Roman" w:hAnsi="Times New Roman"/>
          <w:color w:val="000000"/>
          <w:sz w:val="24"/>
          <w:szCs w:val="28"/>
          <w:shd w:val="clear" w:color="auto" w:fill="FFFFFF"/>
        </w:rPr>
        <w:t xml:space="preserve"> А.В.</w:t>
      </w:r>
      <w:r w:rsidR="00507BFC">
        <w:rPr>
          <w:rFonts w:ascii="Times New Roman" w:hAnsi="Times New Roman"/>
          <w:color w:val="000000"/>
          <w:sz w:val="24"/>
          <w:szCs w:val="28"/>
          <w:shd w:val="clear" w:color="auto" w:fill="FFFFFF"/>
        </w:rPr>
        <w:t>,</w:t>
      </w:r>
      <w:r w:rsidR="00036F47" w:rsidRPr="00110CA8">
        <w:rPr>
          <w:rFonts w:ascii="Times New Roman" w:hAnsi="Times New Roman"/>
          <w:color w:val="000000"/>
          <w:sz w:val="24"/>
          <w:szCs w:val="28"/>
          <w:shd w:val="clear" w:color="auto" w:fill="FFFFFF"/>
        </w:rPr>
        <w:t xml:space="preserve"> </w:t>
      </w:r>
      <w:proofErr w:type="spellStart"/>
      <w:r w:rsidR="00507BFC" w:rsidRPr="00110CA8">
        <w:rPr>
          <w:rFonts w:ascii="Times New Roman" w:hAnsi="Times New Roman"/>
          <w:color w:val="000000"/>
          <w:sz w:val="24"/>
          <w:szCs w:val="28"/>
          <w:shd w:val="clear" w:color="auto" w:fill="FFFFFF"/>
        </w:rPr>
        <w:t>Чернорук</w:t>
      </w:r>
      <w:proofErr w:type="spellEnd"/>
      <w:r w:rsidR="00507BFC">
        <w:rPr>
          <w:rFonts w:ascii="Times New Roman" w:hAnsi="Times New Roman"/>
          <w:color w:val="000000"/>
          <w:sz w:val="24"/>
          <w:szCs w:val="28"/>
          <w:shd w:val="clear" w:color="auto" w:fill="FFFFFF"/>
        </w:rPr>
        <w:t xml:space="preserve"> Д.В.</w:t>
      </w:r>
      <w:r w:rsidR="00507BFC" w:rsidRPr="00110CA8">
        <w:rPr>
          <w:rFonts w:ascii="Times New Roman" w:hAnsi="Times New Roman"/>
          <w:color w:val="000000"/>
          <w:sz w:val="24"/>
          <w:szCs w:val="28"/>
          <w:shd w:val="clear" w:color="auto" w:fill="FFFFFF"/>
        </w:rPr>
        <w:t xml:space="preserve"> </w:t>
      </w:r>
      <w:r w:rsidR="00036F47" w:rsidRPr="00110CA8">
        <w:rPr>
          <w:rFonts w:ascii="Times New Roman" w:hAnsi="Times New Roman"/>
          <w:color w:val="000000"/>
          <w:sz w:val="24"/>
          <w:szCs w:val="28"/>
          <w:shd w:val="clear" w:color="auto" w:fill="FFFFFF"/>
        </w:rPr>
        <w:t xml:space="preserve">Проблемы и перспективы развития депозитных операций физических лиц в Республике Беларусь // </w:t>
      </w:r>
      <w:proofErr w:type="spellStart"/>
      <w:r w:rsidR="00036F47" w:rsidRPr="00110CA8">
        <w:rPr>
          <w:rFonts w:ascii="Times New Roman" w:hAnsi="Times New Roman"/>
          <w:color w:val="000000"/>
          <w:sz w:val="24"/>
          <w:szCs w:val="28"/>
          <w:shd w:val="clear" w:color="auto" w:fill="FFFFFF"/>
        </w:rPr>
        <w:t>Проблеми</w:t>
      </w:r>
      <w:proofErr w:type="spellEnd"/>
      <w:r w:rsidR="00036F47" w:rsidRPr="00110CA8">
        <w:rPr>
          <w:rFonts w:ascii="Times New Roman" w:hAnsi="Times New Roman"/>
          <w:color w:val="000000"/>
          <w:sz w:val="24"/>
          <w:szCs w:val="28"/>
          <w:shd w:val="clear" w:color="auto" w:fill="FFFFFF"/>
        </w:rPr>
        <w:t xml:space="preserve"> та </w:t>
      </w:r>
      <w:proofErr w:type="spellStart"/>
      <w:r w:rsidR="00036F47" w:rsidRPr="00110CA8">
        <w:rPr>
          <w:rFonts w:ascii="Times New Roman" w:hAnsi="Times New Roman"/>
          <w:color w:val="000000"/>
          <w:sz w:val="24"/>
          <w:szCs w:val="28"/>
          <w:shd w:val="clear" w:color="auto" w:fill="FFFFFF"/>
        </w:rPr>
        <w:t>перспективи</w:t>
      </w:r>
      <w:proofErr w:type="spellEnd"/>
      <w:r w:rsidR="00036F47" w:rsidRPr="00110CA8">
        <w:rPr>
          <w:rFonts w:ascii="Times New Roman" w:hAnsi="Times New Roman"/>
          <w:color w:val="000000"/>
          <w:sz w:val="24"/>
          <w:szCs w:val="28"/>
          <w:shd w:val="clear" w:color="auto" w:fill="FFFFFF"/>
        </w:rPr>
        <w:t xml:space="preserve"> </w:t>
      </w:r>
      <w:proofErr w:type="spellStart"/>
      <w:r w:rsidR="00036F47" w:rsidRPr="00110CA8">
        <w:rPr>
          <w:rFonts w:ascii="Times New Roman" w:hAnsi="Times New Roman"/>
          <w:color w:val="000000"/>
          <w:sz w:val="24"/>
          <w:szCs w:val="28"/>
          <w:shd w:val="clear" w:color="auto" w:fill="FFFFFF"/>
        </w:rPr>
        <w:t>розвитку</w:t>
      </w:r>
      <w:proofErr w:type="spellEnd"/>
      <w:r w:rsidR="00036F47" w:rsidRPr="00110CA8">
        <w:rPr>
          <w:rFonts w:ascii="Times New Roman" w:hAnsi="Times New Roman"/>
          <w:color w:val="000000"/>
          <w:sz w:val="24"/>
          <w:szCs w:val="28"/>
          <w:shd w:val="clear" w:color="auto" w:fill="FFFFFF"/>
        </w:rPr>
        <w:t xml:space="preserve"> </w:t>
      </w:r>
      <w:proofErr w:type="spellStart"/>
      <w:r w:rsidR="00036F47" w:rsidRPr="00110CA8">
        <w:rPr>
          <w:rFonts w:ascii="Times New Roman" w:hAnsi="Times New Roman"/>
          <w:color w:val="000000"/>
          <w:sz w:val="24"/>
          <w:szCs w:val="28"/>
          <w:shd w:val="clear" w:color="auto" w:fill="FFFFFF"/>
        </w:rPr>
        <w:t>фінансів</w:t>
      </w:r>
      <w:proofErr w:type="spellEnd"/>
      <w:r w:rsidR="00036F47" w:rsidRPr="00110CA8">
        <w:rPr>
          <w:rFonts w:ascii="Times New Roman" w:hAnsi="Times New Roman"/>
          <w:color w:val="000000"/>
          <w:sz w:val="24"/>
          <w:szCs w:val="28"/>
          <w:shd w:val="clear" w:color="auto" w:fill="FFFFFF"/>
        </w:rPr>
        <w:t xml:space="preserve"> у </w:t>
      </w:r>
      <w:proofErr w:type="spellStart"/>
      <w:r w:rsidR="00036F47" w:rsidRPr="00110CA8">
        <w:rPr>
          <w:rFonts w:ascii="Times New Roman" w:hAnsi="Times New Roman"/>
          <w:color w:val="000000"/>
          <w:sz w:val="24"/>
          <w:szCs w:val="28"/>
          <w:shd w:val="clear" w:color="auto" w:fill="FFFFFF"/>
        </w:rPr>
        <w:t>сучасному</w:t>
      </w:r>
      <w:proofErr w:type="spellEnd"/>
      <w:r w:rsidR="00036F47" w:rsidRPr="00110CA8">
        <w:rPr>
          <w:rFonts w:ascii="Times New Roman" w:hAnsi="Times New Roman"/>
          <w:color w:val="000000"/>
          <w:sz w:val="24"/>
          <w:szCs w:val="28"/>
          <w:shd w:val="clear" w:color="auto" w:fill="FFFFFF"/>
        </w:rPr>
        <w:t xml:space="preserve"> </w:t>
      </w:r>
      <w:proofErr w:type="spellStart"/>
      <w:proofErr w:type="gramStart"/>
      <w:r w:rsidR="00036F47" w:rsidRPr="00110CA8">
        <w:rPr>
          <w:rFonts w:ascii="Times New Roman" w:hAnsi="Times New Roman"/>
          <w:color w:val="000000"/>
          <w:sz w:val="24"/>
          <w:szCs w:val="28"/>
          <w:shd w:val="clear" w:color="auto" w:fill="FFFFFF"/>
        </w:rPr>
        <w:t>світі</w:t>
      </w:r>
      <w:proofErr w:type="spellEnd"/>
      <w:r w:rsidR="00036F47" w:rsidRPr="00110CA8">
        <w:rPr>
          <w:rFonts w:ascii="Times New Roman" w:hAnsi="Times New Roman"/>
          <w:color w:val="000000"/>
          <w:sz w:val="24"/>
          <w:szCs w:val="28"/>
          <w:shd w:val="clear" w:color="auto" w:fill="FFFFFF"/>
        </w:rPr>
        <w:t xml:space="preserve"> :</w:t>
      </w:r>
      <w:proofErr w:type="gramEnd"/>
      <w:r w:rsidR="00036F47" w:rsidRPr="00110CA8">
        <w:rPr>
          <w:rFonts w:ascii="Times New Roman" w:hAnsi="Times New Roman"/>
          <w:color w:val="000000"/>
          <w:sz w:val="24"/>
          <w:szCs w:val="28"/>
          <w:shd w:val="clear" w:color="auto" w:fill="FFFFFF"/>
        </w:rPr>
        <w:t xml:space="preserve"> </w:t>
      </w:r>
      <w:proofErr w:type="spellStart"/>
      <w:r w:rsidR="00036F47" w:rsidRPr="00110CA8">
        <w:rPr>
          <w:rFonts w:ascii="Times New Roman" w:hAnsi="Times New Roman"/>
          <w:color w:val="000000"/>
          <w:sz w:val="24"/>
          <w:szCs w:val="28"/>
          <w:shd w:val="clear" w:color="auto" w:fill="FFFFFF"/>
        </w:rPr>
        <w:t>матеріали</w:t>
      </w:r>
      <w:proofErr w:type="spellEnd"/>
      <w:r w:rsidR="00036F47" w:rsidRPr="00110CA8">
        <w:rPr>
          <w:rFonts w:ascii="Times New Roman" w:hAnsi="Times New Roman"/>
          <w:color w:val="000000"/>
          <w:sz w:val="24"/>
          <w:szCs w:val="28"/>
          <w:shd w:val="clear" w:color="auto" w:fill="FFFFFF"/>
        </w:rPr>
        <w:t xml:space="preserve"> </w:t>
      </w:r>
      <w:proofErr w:type="spellStart"/>
      <w:r w:rsidR="00036F47" w:rsidRPr="00110CA8">
        <w:rPr>
          <w:rFonts w:ascii="Times New Roman" w:hAnsi="Times New Roman"/>
          <w:color w:val="000000"/>
          <w:sz w:val="24"/>
          <w:szCs w:val="28"/>
          <w:shd w:val="clear" w:color="auto" w:fill="FFFFFF"/>
        </w:rPr>
        <w:t>Міжнародної</w:t>
      </w:r>
      <w:proofErr w:type="spellEnd"/>
      <w:r w:rsidR="00036F47" w:rsidRPr="00110CA8">
        <w:rPr>
          <w:rFonts w:ascii="Times New Roman" w:hAnsi="Times New Roman"/>
          <w:color w:val="000000"/>
          <w:sz w:val="24"/>
          <w:szCs w:val="28"/>
          <w:shd w:val="clear" w:color="auto" w:fill="FFFFFF"/>
        </w:rPr>
        <w:t xml:space="preserve"> </w:t>
      </w:r>
      <w:proofErr w:type="spellStart"/>
      <w:r w:rsidR="00036F47" w:rsidRPr="00110CA8">
        <w:rPr>
          <w:rFonts w:ascii="Times New Roman" w:hAnsi="Times New Roman"/>
          <w:color w:val="000000"/>
          <w:sz w:val="24"/>
          <w:szCs w:val="28"/>
          <w:shd w:val="clear" w:color="auto" w:fill="FFFFFF"/>
        </w:rPr>
        <w:t>науково-практичної</w:t>
      </w:r>
      <w:proofErr w:type="spellEnd"/>
      <w:r w:rsidR="00036F47" w:rsidRPr="00110CA8">
        <w:rPr>
          <w:rFonts w:ascii="Times New Roman" w:hAnsi="Times New Roman"/>
          <w:color w:val="000000"/>
          <w:sz w:val="24"/>
          <w:szCs w:val="28"/>
          <w:shd w:val="clear" w:color="auto" w:fill="FFFFFF"/>
        </w:rPr>
        <w:t xml:space="preserve"> </w:t>
      </w:r>
      <w:proofErr w:type="spellStart"/>
      <w:r w:rsidR="00036F47" w:rsidRPr="00110CA8">
        <w:rPr>
          <w:rFonts w:ascii="Times New Roman" w:hAnsi="Times New Roman"/>
          <w:color w:val="000000"/>
          <w:sz w:val="24"/>
          <w:szCs w:val="28"/>
          <w:shd w:val="clear" w:color="auto" w:fill="FFFFFF"/>
        </w:rPr>
        <w:t>конференції</w:t>
      </w:r>
      <w:proofErr w:type="spellEnd"/>
      <w:r w:rsidR="00036F47" w:rsidRPr="00110CA8">
        <w:rPr>
          <w:rFonts w:ascii="Times New Roman" w:hAnsi="Times New Roman"/>
          <w:color w:val="000000"/>
          <w:sz w:val="24"/>
          <w:szCs w:val="28"/>
          <w:shd w:val="clear" w:color="auto" w:fill="FFFFFF"/>
        </w:rPr>
        <w:t xml:space="preserve">, м. Полтава, 22-23 </w:t>
      </w:r>
      <w:proofErr w:type="spellStart"/>
      <w:r w:rsidR="00036F47" w:rsidRPr="00110CA8">
        <w:rPr>
          <w:rFonts w:ascii="Times New Roman" w:hAnsi="Times New Roman"/>
          <w:color w:val="000000"/>
          <w:sz w:val="24"/>
          <w:szCs w:val="28"/>
          <w:shd w:val="clear" w:color="auto" w:fill="FFFFFF"/>
        </w:rPr>
        <w:t>жовтня</w:t>
      </w:r>
      <w:proofErr w:type="spellEnd"/>
      <w:r w:rsidR="00036F47" w:rsidRPr="00110CA8">
        <w:rPr>
          <w:rFonts w:ascii="Times New Roman" w:hAnsi="Times New Roman"/>
          <w:color w:val="000000"/>
          <w:sz w:val="24"/>
          <w:szCs w:val="28"/>
          <w:shd w:val="clear" w:color="auto" w:fill="FFFFFF"/>
        </w:rPr>
        <w:t xml:space="preserve"> 2015 року / </w:t>
      </w:r>
      <w:proofErr w:type="spellStart"/>
      <w:r w:rsidR="00036F47" w:rsidRPr="00110CA8">
        <w:rPr>
          <w:rFonts w:ascii="Times New Roman" w:hAnsi="Times New Roman"/>
          <w:color w:val="000000"/>
          <w:sz w:val="24"/>
          <w:szCs w:val="28"/>
          <w:shd w:val="clear" w:color="auto" w:fill="FFFFFF"/>
        </w:rPr>
        <w:t>Вищий</w:t>
      </w:r>
      <w:proofErr w:type="spellEnd"/>
      <w:r w:rsidR="00036F47" w:rsidRPr="00110CA8">
        <w:rPr>
          <w:rFonts w:ascii="Times New Roman" w:hAnsi="Times New Roman"/>
          <w:color w:val="000000"/>
          <w:sz w:val="24"/>
          <w:szCs w:val="28"/>
          <w:shd w:val="clear" w:color="auto" w:fill="FFFFFF"/>
        </w:rPr>
        <w:t xml:space="preserve"> </w:t>
      </w:r>
      <w:proofErr w:type="spellStart"/>
      <w:r w:rsidR="00036F47" w:rsidRPr="00110CA8">
        <w:rPr>
          <w:rFonts w:ascii="Times New Roman" w:hAnsi="Times New Roman"/>
          <w:color w:val="000000"/>
          <w:sz w:val="24"/>
          <w:szCs w:val="28"/>
          <w:shd w:val="clear" w:color="auto" w:fill="FFFFFF"/>
        </w:rPr>
        <w:t>навчальний</w:t>
      </w:r>
      <w:proofErr w:type="spellEnd"/>
      <w:r w:rsidR="00036F47" w:rsidRPr="00110CA8">
        <w:rPr>
          <w:rFonts w:ascii="Times New Roman" w:hAnsi="Times New Roman"/>
          <w:color w:val="000000"/>
          <w:sz w:val="24"/>
          <w:szCs w:val="28"/>
          <w:shd w:val="clear" w:color="auto" w:fill="FFFFFF"/>
        </w:rPr>
        <w:t xml:space="preserve"> заклад </w:t>
      </w:r>
      <w:proofErr w:type="spellStart"/>
      <w:r w:rsidR="00036F47" w:rsidRPr="00110CA8">
        <w:rPr>
          <w:rFonts w:ascii="Times New Roman" w:hAnsi="Times New Roman"/>
          <w:color w:val="000000"/>
          <w:sz w:val="24"/>
          <w:szCs w:val="28"/>
          <w:shd w:val="clear" w:color="auto" w:fill="FFFFFF"/>
        </w:rPr>
        <w:t>Укоопспілки</w:t>
      </w:r>
      <w:proofErr w:type="spellEnd"/>
      <w:r w:rsidR="00036F47" w:rsidRPr="00110CA8">
        <w:rPr>
          <w:rFonts w:ascii="Times New Roman" w:hAnsi="Times New Roman"/>
          <w:color w:val="000000"/>
          <w:sz w:val="24"/>
          <w:szCs w:val="28"/>
          <w:shd w:val="clear" w:color="auto" w:fill="FFFFFF"/>
        </w:rPr>
        <w:t xml:space="preserve"> «</w:t>
      </w:r>
      <w:proofErr w:type="spellStart"/>
      <w:r w:rsidR="00036F47" w:rsidRPr="00110CA8">
        <w:rPr>
          <w:rFonts w:ascii="Times New Roman" w:hAnsi="Times New Roman"/>
          <w:color w:val="000000"/>
          <w:sz w:val="24"/>
          <w:szCs w:val="28"/>
          <w:shd w:val="clear" w:color="auto" w:fill="FFFFFF"/>
        </w:rPr>
        <w:t>Полтавський</w:t>
      </w:r>
      <w:proofErr w:type="spellEnd"/>
      <w:r w:rsidR="00036F47" w:rsidRPr="00110CA8">
        <w:rPr>
          <w:rFonts w:ascii="Times New Roman" w:hAnsi="Times New Roman"/>
          <w:color w:val="000000"/>
          <w:sz w:val="24"/>
          <w:szCs w:val="28"/>
          <w:shd w:val="clear" w:color="auto" w:fill="FFFFFF"/>
        </w:rPr>
        <w:t xml:space="preserve"> </w:t>
      </w:r>
      <w:proofErr w:type="spellStart"/>
      <w:r w:rsidR="00036F47" w:rsidRPr="00110CA8">
        <w:rPr>
          <w:rFonts w:ascii="Times New Roman" w:hAnsi="Times New Roman"/>
          <w:color w:val="000000"/>
          <w:sz w:val="24"/>
          <w:szCs w:val="28"/>
          <w:shd w:val="clear" w:color="auto" w:fill="FFFFFF"/>
        </w:rPr>
        <w:t>університет</w:t>
      </w:r>
      <w:proofErr w:type="spellEnd"/>
      <w:r w:rsidR="00036F47" w:rsidRPr="00110CA8">
        <w:rPr>
          <w:rFonts w:ascii="Times New Roman" w:hAnsi="Times New Roman"/>
          <w:color w:val="000000"/>
          <w:sz w:val="24"/>
          <w:szCs w:val="28"/>
          <w:shd w:val="clear" w:color="auto" w:fill="FFFFFF"/>
        </w:rPr>
        <w:t xml:space="preserve"> </w:t>
      </w:r>
      <w:proofErr w:type="spellStart"/>
      <w:r w:rsidR="00036F47" w:rsidRPr="00110CA8">
        <w:rPr>
          <w:rFonts w:ascii="Times New Roman" w:hAnsi="Times New Roman"/>
          <w:color w:val="000000"/>
          <w:sz w:val="24"/>
          <w:szCs w:val="28"/>
          <w:shd w:val="clear" w:color="auto" w:fill="FFFFFF"/>
        </w:rPr>
        <w:t>економіки</w:t>
      </w:r>
      <w:proofErr w:type="spellEnd"/>
      <w:r w:rsidR="00036F47" w:rsidRPr="00110CA8">
        <w:rPr>
          <w:rFonts w:ascii="Times New Roman" w:hAnsi="Times New Roman"/>
          <w:color w:val="000000"/>
          <w:sz w:val="24"/>
          <w:szCs w:val="28"/>
          <w:shd w:val="clear" w:color="auto" w:fill="FFFFFF"/>
        </w:rPr>
        <w:t xml:space="preserve"> і </w:t>
      </w:r>
      <w:proofErr w:type="spellStart"/>
      <w:r w:rsidR="00036F47" w:rsidRPr="00110CA8">
        <w:rPr>
          <w:rFonts w:ascii="Times New Roman" w:hAnsi="Times New Roman"/>
          <w:color w:val="000000"/>
          <w:sz w:val="24"/>
          <w:szCs w:val="28"/>
          <w:shd w:val="clear" w:color="auto" w:fill="FFFFFF"/>
        </w:rPr>
        <w:t>торгівлі</w:t>
      </w:r>
      <w:proofErr w:type="spellEnd"/>
      <w:r w:rsidR="00036F47" w:rsidRPr="00110CA8">
        <w:rPr>
          <w:rFonts w:ascii="Times New Roman" w:hAnsi="Times New Roman"/>
          <w:color w:val="000000"/>
          <w:sz w:val="24"/>
          <w:szCs w:val="28"/>
          <w:shd w:val="clear" w:color="auto" w:fill="FFFFFF"/>
        </w:rPr>
        <w:t xml:space="preserve">» (ПУЕТ); </w:t>
      </w:r>
      <w:proofErr w:type="spellStart"/>
      <w:r w:rsidR="00036F47" w:rsidRPr="00110CA8">
        <w:rPr>
          <w:rFonts w:ascii="Times New Roman" w:hAnsi="Times New Roman"/>
          <w:color w:val="000000"/>
          <w:sz w:val="24"/>
          <w:szCs w:val="28"/>
          <w:shd w:val="clear" w:color="auto" w:fill="FFFFFF"/>
        </w:rPr>
        <w:t>редакційна</w:t>
      </w:r>
      <w:proofErr w:type="spellEnd"/>
      <w:r w:rsidR="00036F47" w:rsidRPr="00110CA8">
        <w:rPr>
          <w:rFonts w:ascii="Times New Roman" w:hAnsi="Times New Roman"/>
          <w:color w:val="000000"/>
          <w:sz w:val="24"/>
          <w:szCs w:val="28"/>
          <w:shd w:val="clear" w:color="auto" w:fill="FFFFFF"/>
        </w:rPr>
        <w:t xml:space="preserve"> </w:t>
      </w:r>
      <w:proofErr w:type="spellStart"/>
      <w:r w:rsidR="00036F47" w:rsidRPr="00110CA8">
        <w:rPr>
          <w:rFonts w:ascii="Times New Roman" w:hAnsi="Times New Roman"/>
          <w:color w:val="000000"/>
          <w:sz w:val="24"/>
          <w:szCs w:val="28"/>
          <w:shd w:val="clear" w:color="auto" w:fill="FFFFFF"/>
        </w:rPr>
        <w:t>колегія</w:t>
      </w:r>
      <w:proofErr w:type="spellEnd"/>
      <w:r w:rsidR="00036F47" w:rsidRPr="00110CA8">
        <w:rPr>
          <w:rFonts w:ascii="Times New Roman" w:hAnsi="Times New Roman"/>
          <w:color w:val="000000"/>
          <w:sz w:val="24"/>
          <w:szCs w:val="28"/>
          <w:shd w:val="clear" w:color="auto" w:fill="FFFFFF"/>
        </w:rPr>
        <w:t xml:space="preserve"> : С. Б. </w:t>
      </w:r>
      <w:proofErr w:type="spellStart"/>
      <w:r w:rsidR="00036F47" w:rsidRPr="00110CA8">
        <w:rPr>
          <w:rFonts w:ascii="Times New Roman" w:hAnsi="Times New Roman"/>
          <w:color w:val="000000"/>
          <w:sz w:val="24"/>
          <w:szCs w:val="28"/>
          <w:shd w:val="clear" w:color="auto" w:fill="FFFFFF"/>
        </w:rPr>
        <w:t>Єгоричев</w:t>
      </w:r>
      <w:proofErr w:type="spellEnd"/>
      <w:r w:rsidR="00036F47" w:rsidRPr="00110CA8">
        <w:rPr>
          <w:rFonts w:ascii="Times New Roman" w:hAnsi="Times New Roman"/>
          <w:color w:val="000000"/>
          <w:sz w:val="24"/>
          <w:szCs w:val="28"/>
          <w:shd w:val="clear" w:color="auto" w:fill="FFFFFF"/>
        </w:rPr>
        <w:t xml:space="preserve"> [та </w:t>
      </w:r>
      <w:proofErr w:type="spellStart"/>
      <w:r w:rsidR="00036F47" w:rsidRPr="00110CA8">
        <w:rPr>
          <w:rFonts w:ascii="Times New Roman" w:hAnsi="Times New Roman"/>
          <w:color w:val="000000"/>
          <w:sz w:val="24"/>
          <w:szCs w:val="28"/>
          <w:shd w:val="clear" w:color="auto" w:fill="FFFFFF"/>
        </w:rPr>
        <w:t>ін</w:t>
      </w:r>
      <w:proofErr w:type="spellEnd"/>
      <w:r w:rsidR="00036F47" w:rsidRPr="00110CA8">
        <w:rPr>
          <w:rFonts w:ascii="Times New Roman" w:hAnsi="Times New Roman"/>
          <w:color w:val="000000"/>
          <w:sz w:val="24"/>
          <w:szCs w:val="28"/>
          <w:shd w:val="clear" w:color="auto" w:fill="FFFFFF"/>
        </w:rPr>
        <w:t xml:space="preserve">.] / </w:t>
      </w:r>
      <w:proofErr w:type="spellStart"/>
      <w:r w:rsidR="00036F47" w:rsidRPr="00110CA8">
        <w:rPr>
          <w:rFonts w:ascii="Times New Roman" w:hAnsi="Times New Roman"/>
          <w:color w:val="000000"/>
          <w:sz w:val="24"/>
          <w:szCs w:val="28"/>
          <w:shd w:val="clear" w:color="auto" w:fill="FFFFFF"/>
        </w:rPr>
        <w:t>головний</w:t>
      </w:r>
      <w:proofErr w:type="spellEnd"/>
      <w:r w:rsidR="00036F47" w:rsidRPr="00110CA8">
        <w:rPr>
          <w:rFonts w:ascii="Times New Roman" w:hAnsi="Times New Roman"/>
          <w:color w:val="000000"/>
          <w:sz w:val="24"/>
          <w:szCs w:val="28"/>
          <w:shd w:val="clear" w:color="auto" w:fill="FFFFFF"/>
        </w:rPr>
        <w:t xml:space="preserve"> редактор М. П. </w:t>
      </w:r>
      <w:proofErr w:type="spellStart"/>
      <w:r w:rsidR="00036F47" w:rsidRPr="00110CA8">
        <w:rPr>
          <w:rFonts w:ascii="Times New Roman" w:hAnsi="Times New Roman"/>
          <w:color w:val="000000"/>
          <w:sz w:val="24"/>
          <w:szCs w:val="28"/>
          <w:shd w:val="clear" w:color="auto" w:fill="FFFFFF"/>
        </w:rPr>
        <w:t>Гречук</w:t>
      </w:r>
      <w:proofErr w:type="spellEnd"/>
      <w:r w:rsidR="00036F47" w:rsidRPr="00110CA8">
        <w:rPr>
          <w:rFonts w:ascii="Times New Roman" w:hAnsi="Times New Roman"/>
          <w:color w:val="000000"/>
          <w:sz w:val="24"/>
          <w:szCs w:val="28"/>
          <w:shd w:val="clear" w:color="auto" w:fill="FFFFFF"/>
        </w:rPr>
        <w:t xml:space="preserve">. – </w:t>
      </w:r>
      <w:proofErr w:type="gramStart"/>
      <w:r w:rsidR="00036F47" w:rsidRPr="00110CA8">
        <w:rPr>
          <w:rFonts w:ascii="Times New Roman" w:hAnsi="Times New Roman"/>
          <w:color w:val="000000"/>
          <w:sz w:val="24"/>
          <w:szCs w:val="28"/>
          <w:shd w:val="clear" w:color="auto" w:fill="FFFFFF"/>
        </w:rPr>
        <w:t>Полтава :</w:t>
      </w:r>
      <w:proofErr w:type="gramEnd"/>
      <w:r w:rsidR="00036F47" w:rsidRPr="00110CA8">
        <w:rPr>
          <w:rFonts w:ascii="Times New Roman" w:hAnsi="Times New Roman"/>
          <w:color w:val="000000"/>
          <w:sz w:val="24"/>
          <w:szCs w:val="28"/>
          <w:shd w:val="clear" w:color="auto" w:fill="FFFFFF"/>
        </w:rPr>
        <w:t xml:space="preserve"> ПУЕТ, 2015. – С. 104-105.</w:t>
      </w:r>
    </w:p>
    <w:p w:rsidR="00036F47" w:rsidRPr="00110CA8" w:rsidRDefault="00E31D48" w:rsidP="00507BFC">
      <w:pPr>
        <w:widowControl w:val="0"/>
        <w:shd w:val="clear" w:color="auto" w:fill="FFFFFF"/>
        <w:tabs>
          <w:tab w:val="left" w:pos="0"/>
          <w:tab w:val="left" w:pos="540"/>
          <w:tab w:val="left" w:pos="993"/>
        </w:tabs>
        <w:spacing w:after="0" w:line="240" w:lineRule="auto"/>
        <w:ind w:firstLine="567"/>
        <w:jc w:val="both"/>
        <w:rPr>
          <w:rFonts w:ascii="Times New Roman" w:hAnsi="Times New Roman"/>
          <w:sz w:val="24"/>
          <w:szCs w:val="28"/>
        </w:rPr>
      </w:pPr>
      <w:r>
        <w:rPr>
          <w:rFonts w:ascii="Times New Roman" w:hAnsi="Times New Roman"/>
          <w:sz w:val="24"/>
          <w:szCs w:val="28"/>
        </w:rPr>
        <w:t xml:space="preserve">3. </w:t>
      </w:r>
      <w:r w:rsidR="00036F47" w:rsidRPr="00110CA8">
        <w:rPr>
          <w:rFonts w:ascii="Times New Roman" w:hAnsi="Times New Roman"/>
          <w:sz w:val="24"/>
          <w:szCs w:val="28"/>
        </w:rPr>
        <w:t>О привлечении денежных средств во вклады (депозиты):</w:t>
      </w:r>
      <w:r w:rsidR="00036F47" w:rsidRPr="00110CA8">
        <w:rPr>
          <w:rFonts w:ascii="Times New Roman" w:hAnsi="Times New Roman"/>
          <w:sz w:val="24"/>
          <w:szCs w:val="28"/>
          <w:lang w:eastAsia="ru-RU"/>
        </w:rPr>
        <w:t xml:space="preserve"> Декрет от 11 ноября 2015 </w:t>
      </w:r>
      <w:r w:rsidR="00036F47" w:rsidRPr="00110CA8">
        <w:rPr>
          <w:rFonts w:ascii="Times New Roman" w:hAnsi="Times New Roman"/>
          <w:sz w:val="24"/>
          <w:szCs w:val="28"/>
        </w:rPr>
        <w:t xml:space="preserve">г. </w:t>
      </w:r>
      <w:r w:rsidR="00036F47" w:rsidRPr="00110CA8">
        <w:rPr>
          <w:rFonts w:ascii="Times New Roman" w:hAnsi="Times New Roman"/>
          <w:sz w:val="24"/>
          <w:szCs w:val="28"/>
          <w:lang w:eastAsia="ru-RU"/>
        </w:rPr>
        <w:t>№ 7</w:t>
      </w:r>
      <w:r w:rsidR="00036F47" w:rsidRPr="00110CA8">
        <w:rPr>
          <w:rFonts w:ascii="Times New Roman" w:hAnsi="Times New Roman"/>
          <w:sz w:val="24"/>
          <w:szCs w:val="28"/>
        </w:rPr>
        <w:t xml:space="preserve"> // Нац. реестр правовых актов Республики Беларусь. – Минск, 2020.</w:t>
      </w:r>
    </w:p>
    <w:p w:rsidR="00036F47" w:rsidRPr="00110CA8" w:rsidRDefault="00E31D48" w:rsidP="00507BFC">
      <w:pPr>
        <w:spacing w:after="0" w:line="240" w:lineRule="auto"/>
        <w:ind w:firstLine="567"/>
        <w:contextualSpacing/>
        <w:jc w:val="both"/>
        <w:rPr>
          <w:rFonts w:ascii="Times New Roman" w:hAnsi="Times New Roman"/>
          <w:sz w:val="24"/>
          <w:szCs w:val="28"/>
        </w:rPr>
      </w:pPr>
      <w:r>
        <w:rPr>
          <w:rFonts w:ascii="Times New Roman" w:hAnsi="Times New Roman"/>
          <w:color w:val="000000"/>
          <w:sz w:val="24"/>
          <w:szCs w:val="28"/>
          <w:shd w:val="clear" w:color="auto" w:fill="FFFFFF"/>
        </w:rPr>
        <w:t xml:space="preserve">4. </w:t>
      </w:r>
      <w:r w:rsidR="00507BFC">
        <w:rPr>
          <w:rFonts w:ascii="Times New Roman" w:hAnsi="Times New Roman"/>
          <w:color w:val="000000"/>
          <w:sz w:val="24"/>
          <w:szCs w:val="28"/>
          <w:shd w:val="clear" w:color="auto" w:fill="FFFFFF"/>
        </w:rPr>
        <w:t>Попов</w:t>
      </w:r>
      <w:r w:rsidR="00036F47" w:rsidRPr="00110CA8">
        <w:rPr>
          <w:rFonts w:ascii="Times New Roman" w:hAnsi="Times New Roman"/>
          <w:color w:val="000000"/>
          <w:sz w:val="24"/>
          <w:szCs w:val="28"/>
          <w:shd w:val="clear" w:color="auto" w:fill="FFFFFF"/>
        </w:rPr>
        <w:t xml:space="preserve"> М. О. Эффективное управление привлеченными ресурсами коммерческих банков // Молодой ученый. – 2016. – № 7 (111). – С. 934-937.</w:t>
      </w:r>
    </w:p>
    <w:p w:rsidR="00036F47" w:rsidRPr="00110CA8" w:rsidRDefault="00E31D48" w:rsidP="00507BFC">
      <w:pPr>
        <w:spacing w:after="0" w:line="240" w:lineRule="auto"/>
        <w:ind w:firstLine="567"/>
        <w:contextualSpacing/>
        <w:jc w:val="both"/>
        <w:rPr>
          <w:rFonts w:ascii="Times New Roman" w:hAnsi="Times New Roman"/>
          <w:sz w:val="24"/>
          <w:szCs w:val="28"/>
        </w:rPr>
      </w:pPr>
      <w:r>
        <w:rPr>
          <w:rFonts w:ascii="Times New Roman" w:hAnsi="Times New Roman"/>
          <w:sz w:val="24"/>
          <w:szCs w:val="28"/>
        </w:rPr>
        <w:t xml:space="preserve">5. </w:t>
      </w:r>
      <w:r w:rsidR="00507BFC">
        <w:rPr>
          <w:rFonts w:ascii="Times New Roman" w:hAnsi="Times New Roman"/>
          <w:sz w:val="24"/>
          <w:szCs w:val="28"/>
        </w:rPr>
        <w:t>Родионова</w:t>
      </w:r>
      <w:r w:rsidR="00036F47" w:rsidRPr="00110CA8">
        <w:rPr>
          <w:rFonts w:ascii="Times New Roman" w:hAnsi="Times New Roman"/>
          <w:sz w:val="24"/>
          <w:szCs w:val="28"/>
        </w:rPr>
        <w:t xml:space="preserve"> Т. С. Пути оптимизации депозитной политики банка // Теория и практика современной науки. – 2018. – №12(42). – С. 391-395</w:t>
      </w:r>
    </w:p>
    <w:p w:rsidR="00036F47" w:rsidRPr="00110CA8" w:rsidRDefault="00E31D48" w:rsidP="00507BFC">
      <w:pPr>
        <w:spacing w:after="0" w:line="240" w:lineRule="auto"/>
        <w:ind w:firstLine="567"/>
        <w:contextualSpacing/>
        <w:jc w:val="both"/>
        <w:rPr>
          <w:rFonts w:ascii="Times New Roman" w:hAnsi="Times New Roman"/>
          <w:sz w:val="24"/>
          <w:szCs w:val="28"/>
        </w:rPr>
      </w:pPr>
      <w:r>
        <w:rPr>
          <w:rFonts w:ascii="Times New Roman" w:hAnsi="Times New Roman"/>
          <w:color w:val="000000"/>
          <w:sz w:val="24"/>
          <w:szCs w:val="28"/>
          <w:shd w:val="clear" w:color="auto" w:fill="FFFFFF"/>
        </w:rPr>
        <w:t xml:space="preserve">6. </w:t>
      </w:r>
      <w:r w:rsidR="00507BFC">
        <w:rPr>
          <w:rFonts w:ascii="Times New Roman" w:hAnsi="Times New Roman"/>
          <w:color w:val="000000"/>
          <w:sz w:val="24"/>
          <w:szCs w:val="28"/>
          <w:shd w:val="clear" w:color="auto" w:fill="FFFFFF"/>
        </w:rPr>
        <w:t>Савинова</w:t>
      </w:r>
      <w:r w:rsidR="00036F47" w:rsidRPr="00110CA8">
        <w:rPr>
          <w:rFonts w:ascii="Times New Roman" w:hAnsi="Times New Roman"/>
          <w:color w:val="000000"/>
          <w:sz w:val="24"/>
          <w:szCs w:val="28"/>
          <w:shd w:val="clear" w:color="auto" w:fill="FFFFFF"/>
        </w:rPr>
        <w:t xml:space="preserve"> В. А.</w:t>
      </w:r>
      <w:r w:rsidR="00507BFC">
        <w:rPr>
          <w:rFonts w:ascii="Times New Roman" w:hAnsi="Times New Roman"/>
          <w:color w:val="000000"/>
          <w:sz w:val="24"/>
          <w:szCs w:val="28"/>
          <w:shd w:val="clear" w:color="auto" w:fill="FFFFFF"/>
        </w:rPr>
        <w:t>,</w:t>
      </w:r>
      <w:r w:rsidR="00036F47" w:rsidRPr="00110CA8">
        <w:rPr>
          <w:rFonts w:ascii="Times New Roman" w:hAnsi="Times New Roman"/>
          <w:color w:val="000000"/>
          <w:sz w:val="24"/>
          <w:szCs w:val="28"/>
          <w:shd w:val="clear" w:color="auto" w:fill="FFFFFF"/>
        </w:rPr>
        <w:t xml:space="preserve"> </w:t>
      </w:r>
      <w:proofErr w:type="spellStart"/>
      <w:r w:rsidR="00507BFC" w:rsidRPr="00110CA8">
        <w:rPr>
          <w:rFonts w:ascii="Times New Roman" w:hAnsi="Times New Roman"/>
          <w:color w:val="000000"/>
          <w:sz w:val="24"/>
          <w:szCs w:val="28"/>
          <w:shd w:val="clear" w:color="auto" w:fill="FFFFFF"/>
        </w:rPr>
        <w:t>Борлакова</w:t>
      </w:r>
      <w:proofErr w:type="spellEnd"/>
      <w:r w:rsidR="00507BFC" w:rsidRPr="00110CA8">
        <w:rPr>
          <w:rFonts w:ascii="Times New Roman" w:hAnsi="Times New Roman"/>
          <w:color w:val="000000"/>
          <w:sz w:val="24"/>
          <w:szCs w:val="28"/>
          <w:shd w:val="clear" w:color="auto" w:fill="FFFFFF"/>
        </w:rPr>
        <w:t xml:space="preserve"> </w:t>
      </w:r>
      <w:r w:rsidR="00507BFC">
        <w:rPr>
          <w:rFonts w:ascii="Times New Roman" w:hAnsi="Times New Roman"/>
          <w:color w:val="000000"/>
          <w:sz w:val="24"/>
          <w:szCs w:val="28"/>
          <w:shd w:val="clear" w:color="auto" w:fill="FFFFFF"/>
        </w:rPr>
        <w:t>Т. Е.</w:t>
      </w:r>
      <w:r w:rsidR="00036F47" w:rsidRPr="00110CA8">
        <w:rPr>
          <w:rFonts w:ascii="Times New Roman" w:hAnsi="Times New Roman"/>
          <w:color w:val="000000"/>
          <w:sz w:val="24"/>
          <w:szCs w:val="28"/>
          <w:shd w:val="clear" w:color="auto" w:fill="FFFFFF"/>
        </w:rPr>
        <w:t>Оценка развития операций банка по привлечению финансовых ресу</w:t>
      </w:r>
      <w:r w:rsidR="00507BFC">
        <w:rPr>
          <w:rFonts w:ascii="Times New Roman" w:hAnsi="Times New Roman"/>
          <w:color w:val="000000"/>
          <w:sz w:val="24"/>
          <w:szCs w:val="28"/>
          <w:shd w:val="clear" w:color="auto" w:fill="FFFFFF"/>
        </w:rPr>
        <w:t>рсов</w:t>
      </w:r>
      <w:r w:rsidR="00036F47" w:rsidRPr="00110CA8">
        <w:rPr>
          <w:rFonts w:ascii="Times New Roman" w:hAnsi="Times New Roman"/>
          <w:color w:val="000000"/>
          <w:sz w:val="24"/>
          <w:szCs w:val="28"/>
          <w:shd w:val="clear" w:color="auto" w:fill="FFFFFF"/>
        </w:rPr>
        <w:t xml:space="preserve"> // Экономические науки. – 2018. – № 08. – С. 96-102.</w:t>
      </w:r>
    </w:p>
    <w:p w:rsidR="00110CA8" w:rsidRDefault="00110CA8" w:rsidP="00507BFC">
      <w:pPr>
        <w:widowControl w:val="0"/>
        <w:shd w:val="clear" w:color="auto" w:fill="FFFFFF"/>
        <w:tabs>
          <w:tab w:val="left" w:pos="0"/>
          <w:tab w:val="left" w:pos="540"/>
          <w:tab w:val="left" w:pos="993"/>
        </w:tabs>
        <w:spacing w:after="0" w:line="240" w:lineRule="auto"/>
        <w:ind w:firstLine="567"/>
        <w:jc w:val="both"/>
        <w:rPr>
          <w:rFonts w:ascii="Times New Roman" w:hAnsi="Times New Roman"/>
          <w:sz w:val="28"/>
          <w:szCs w:val="28"/>
        </w:rPr>
      </w:pPr>
    </w:p>
    <w:p w:rsidR="00A04664" w:rsidRDefault="00A04664" w:rsidP="00507BFC">
      <w:pPr>
        <w:widowControl w:val="0"/>
        <w:shd w:val="clear" w:color="auto" w:fill="FFFFFF"/>
        <w:tabs>
          <w:tab w:val="left" w:pos="0"/>
          <w:tab w:val="left" w:pos="540"/>
          <w:tab w:val="left" w:pos="993"/>
        </w:tabs>
        <w:spacing w:after="0" w:line="240" w:lineRule="auto"/>
        <w:ind w:firstLine="567"/>
        <w:jc w:val="center"/>
        <w:rPr>
          <w:rFonts w:ascii="Times New Roman" w:hAnsi="Times New Roman"/>
          <w:b/>
          <w:sz w:val="24"/>
          <w:szCs w:val="28"/>
        </w:rPr>
      </w:pPr>
      <w:r w:rsidRPr="00A04664">
        <w:rPr>
          <w:rFonts w:ascii="Times New Roman" w:hAnsi="Times New Roman"/>
          <w:b/>
          <w:sz w:val="24"/>
          <w:szCs w:val="28"/>
        </w:rPr>
        <w:t>Информация об авторе</w:t>
      </w:r>
    </w:p>
    <w:p w:rsidR="00507BFC" w:rsidRPr="00507BFC" w:rsidRDefault="00507BFC" w:rsidP="00507BFC">
      <w:pPr>
        <w:spacing w:after="0" w:line="240" w:lineRule="auto"/>
        <w:ind w:firstLine="567"/>
        <w:jc w:val="both"/>
        <w:rPr>
          <w:rFonts w:ascii="Times New Roman" w:eastAsia="Times New Roman" w:hAnsi="Times New Roman"/>
          <w:sz w:val="24"/>
          <w:szCs w:val="24"/>
          <w:lang w:eastAsia="ru-RU"/>
        </w:rPr>
      </w:pPr>
      <w:proofErr w:type="spellStart"/>
      <w:r>
        <w:rPr>
          <w:rFonts w:ascii="Times New Roman" w:eastAsia="Times New Roman" w:hAnsi="Times New Roman"/>
          <w:sz w:val="24"/>
          <w:szCs w:val="24"/>
          <w:lang w:eastAsia="ru-RU"/>
        </w:rPr>
        <w:t>Пичиц</w:t>
      </w:r>
      <w:proofErr w:type="spellEnd"/>
      <w:r>
        <w:rPr>
          <w:rFonts w:ascii="Times New Roman" w:eastAsia="Times New Roman" w:hAnsi="Times New Roman"/>
          <w:sz w:val="24"/>
          <w:szCs w:val="24"/>
          <w:lang w:eastAsia="ru-RU"/>
        </w:rPr>
        <w:t xml:space="preserve"> Яна </w:t>
      </w:r>
      <w:r w:rsidR="009E28B1" w:rsidRPr="009E28B1">
        <w:rPr>
          <w:rFonts w:ascii="Times New Roman" w:eastAsia="Times New Roman" w:hAnsi="Times New Roman"/>
          <w:sz w:val="24"/>
          <w:szCs w:val="24"/>
          <w:lang w:eastAsia="ru-RU"/>
        </w:rPr>
        <w:t>Валерьевна</w:t>
      </w:r>
      <w:r w:rsidRPr="00507BFC">
        <w:rPr>
          <w:rFonts w:ascii="Times New Roman" w:eastAsia="Times New Roman" w:hAnsi="Times New Roman"/>
          <w:sz w:val="24"/>
          <w:szCs w:val="24"/>
          <w:lang w:eastAsia="ru-RU"/>
        </w:rPr>
        <w:t xml:space="preserve"> (Беларусь, Гродно) – студентка 4 курса специальности «Финансы и кредит», факультет экономики и управления, «Гродненский государственный университет имени Янки Купалы», yana_pichits@mail.ru</w:t>
      </w:r>
    </w:p>
    <w:p w:rsidR="00507BFC" w:rsidRDefault="00507BFC" w:rsidP="00507BFC">
      <w:pPr>
        <w:spacing w:after="0" w:line="240" w:lineRule="auto"/>
        <w:jc w:val="right"/>
        <w:rPr>
          <w:rFonts w:ascii="Times New Roman" w:eastAsia="Times New Roman" w:hAnsi="Times New Roman"/>
          <w:b/>
          <w:sz w:val="24"/>
          <w:szCs w:val="24"/>
          <w:lang w:eastAsia="ru-RU"/>
        </w:rPr>
      </w:pPr>
    </w:p>
    <w:p w:rsidR="00507BFC" w:rsidRPr="00507BFC" w:rsidRDefault="00507BFC" w:rsidP="00507BFC">
      <w:pPr>
        <w:spacing w:after="0" w:line="240" w:lineRule="auto"/>
        <w:jc w:val="right"/>
        <w:rPr>
          <w:rFonts w:ascii="Times New Roman" w:eastAsia="Times New Roman" w:hAnsi="Times New Roman"/>
          <w:b/>
          <w:sz w:val="24"/>
          <w:szCs w:val="24"/>
          <w:lang w:val="en-US" w:eastAsia="ru-RU"/>
        </w:rPr>
      </w:pPr>
      <w:proofErr w:type="spellStart"/>
      <w:r w:rsidRPr="009E28B1">
        <w:rPr>
          <w:rFonts w:ascii="Times New Roman" w:eastAsia="Times New Roman" w:hAnsi="Times New Roman"/>
          <w:b/>
          <w:sz w:val="24"/>
          <w:szCs w:val="24"/>
          <w:lang w:val="en-US" w:eastAsia="ru-RU"/>
        </w:rPr>
        <w:t>Pichits</w:t>
      </w:r>
      <w:proofErr w:type="spellEnd"/>
      <w:r w:rsidRPr="009E28B1">
        <w:rPr>
          <w:rFonts w:ascii="Times New Roman" w:eastAsia="Times New Roman" w:hAnsi="Times New Roman"/>
          <w:b/>
          <w:sz w:val="24"/>
          <w:szCs w:val="24"/>
          <w:lang w:val="en-US" w:eastAsia="ru-RU"/>
        </w:rPr>
        <w:t xml:space="preserve"> Yana</w:t>
      </w:r>
      <w:r w:rsidRPr="00507BFC">
        <w:rPr>
          <w:rFonts w:ascii="Times New Roman" w:eastAsia="Times New Roman" w:hAnsi="Times New Roman"/>
          <w:b/>
          <w:sz w:val="24"/>
          <w:szCs w:val="24"/>
          <w:lang w:val="en-US" w:eastAsia="ru-RU"/>
        </w:rPr>
        <w:t xml:space="preserve"> </w:t>
      </w:r>
      <w:proofErr w:type="spellStart"/>
      <w:r w:rsidR="009E28B1" w:rsidRPr="009E28B1">
        <w:rPr>
          <w:rFonts w:ascii="Times New Roman" w:eastAsia="Times New Roman" w:hAnsi="Times New Roman"/>
          <w:b/>
          <w:sz w:val="24"/>
          <w:szCs w:val="24"/>
          <w:lang w:val="en-US" w:eastAsia="ru-RU"/>
        </w:rPr>
        <w:t>Valeryevna</w:t>
      </w:r>
      <w:proofErr w:type="spellEnd"/>
    </w:p>
    <w:p w:rsidR="00507BFC" w:rsidRPr="00507BFC" w:rsidRDefault="00507BFC" w:rsidP="00507BFC">
      <w:pPr>
        <w:spacing w:after="0" w:line="240" w:lineRule="auto"/>
        <w:jc w:val="center"/>
        <w:rPr>
          <w:rFonts w:ascii="Times New Roman" w:eastAsia="Times New Roman" w:hAnsi="Times New Roman"/>
          <w:b/>
          <w:sz w:val="24"/>
          <w:szCs w:val="24"/>
          <w:lang w:val="en-US" w:eastAsia="ru-RU"/>
        </w:rPr>
      </w:pPr>
      <w:r w:rsidRPr="00507BFC">
        <w:rPr>
          <w:rFonts w:ascii="Times New Roman" w:eastAsia="Times New Roman" w:hAnsi="Times New Roman"/>
          <w:b/>
          <w:sz w:val="24"/>
          <w:szCs w:val="24"/>
          <w:lang w:val="en-US" w:eastAsia="ru-RU"/>
        </w:rPr>
        <w:t>PROBLEMS OF DEPOSIT OPERATIONS DEVELOPMENT AND WAYS TO OPTIMIZE DEPOSIT POLICY OF COMMERCIAL BANKS IN THE REPUBLIC OF BELARUS</w:t>
      </w:r>
    </w:p>
    <w:p w:rsidR="00507BFC" w:rsidRPr="00507BFC" w:rsidRDefault="00507BFC" w:rsidP="00507BFC">
      <w:pPr>
        <w:spacing w:after="0" w:line="240" w:lineRule="auto"/>
        <w:rPr>
          <w:rFonts w:ascii="Times New Roman" w:eastAsia="Times New Roman" w:hAnsi="Times New Roman"/>
          <w:b/>
          <w:sz w:val="24"/>
          <w:szCs w:val="24"/>
          <w:lang w:val="en-US" w:eastAsia="ru-RU"/>
        </w:rPr>
      </w:pPr>
    </w:p>
    <w:p w:rsidR="00507BFC" w:rsidRPr="009E28B1" w:rsidRDefault="00507BFC" w:rsidP="00507BFC">
      <w:pPr>
        <w:spacing w:after="0" w:line="240" w:lineRule="auto"/>
        <w:ind w:firstLine="567"/>
        <w:jc w:val="both"/>
        <w:rPr>
          <w:rFonts w:ascii="Times New Roman" w:eastAsia="Times New Roman" w:hAnsi="Times New Roman"/>
          <w:i/>
          <w:sz w:val="24"/>
          <w:szCs w:val="24"/>
          <w:lang w:val="en-US" w:eastAsia="ru-RU"/>
        </w:rPr>
      </w:pPr>
      <w:r w:rsidRPr="00507BFC">
        <w:rPr>
          <w:rFonts w:ascii="Times New Roman" w:eastAsia="Times New Roman" w:hAnsi="Times New Roman"/>
          <w:b/>
          <w:sz w:val="24"/>
          <w:szCs w:val="24"/>
          <w:lang w:val="en-US" w:eastAsia="ru-RU"/>
        </w:rPr>
        <w:t>Abstract.</w:t>
      </w:r>
      <w:r w:rsidRPr="00507BFC">
        <w:rPr>
          <w:rFonts w:ascii="Times New Roman" w:eastAsia="Times New Roman" w:hAnsi="Times New Roman"/>
          <w:i/>
          <w:sz w:val="24"/>
          <w:szCs w:val="24"/>
          <w:lang w:val="en-US" w:eastAsia="ru-RU"/>
        </w:rPr>
        <w:t xml:space="preserve"> The article identifies the problems of developing deposit operations and ways to optimize the deposit policy of commercial banks of the Republic of Belarus. An analysis of the prevailing practice shows that the formation of the deposit base, as a complex and time-consuming process, is associated with a large number of problems.</w:t>
      </w:r>
    </w:p>
    <w:p w:rsidR="00507BFC" w:rsidRPr="00507BFC" w:rsidRDefault="00507BFC" w:rsidP="00EE41AA">
      <w:pPr>
        <w:spacing w:after="0" w:line="240" w:lineRule="auto"/>
        <w:ind w:firstLine="567"/>
        <w:jc w:val="both"/>
        <w:rPr>
          <w:rFonts w:ascii="Times New Roman" w:eastAsia="Times New Roman" w:hAnsi="Times New Roman"/>
          <w:i/>
          <w:sz w:val="24"/>
          <w:szCs w:val="24"/>
          <w:lang w:val="en-US" w:eastAsia="ru-RU"/>
        </w:rPr>
      </w:pPr>
      <w:r w:rsidRPr="00507BFC">
        <w:rPr>
          <w:rFonts w:ascii="Times New Roman" w:eastAsia="Times New Roman" w:hAnsi="Times New Roman"/>
          <w:b/>
          <w:sz w:val="24"/>
          <w:szCs w:val="24"/>
          <w:lang w:val="en-US" w:eastAsia="ru-RU"/>
        </w:rPr>
        <w:t>Key words:</w:t>
      </w:r>
      <w:r w:rsidRPr="00507BFC">
        <w:rPr>
          <w:rFonts w:ascii="Times New Roman" w:eastAsia="Times New Roman" w:hAnsi="Times New Roman"/>
          <w:i/>
          <w:sz w:val="24"/>
          <w:szCs w:val="24"/>
          <w:lang w:val="en-US" w:eastAsia="ru-RU"/>
        </w:rPr>
        <w:t xml:space="preserve"> </w:t>
      </w:r>
      <w:r w:rsidR="00EE41AA" w:rsidRPr="00EE41AA">
        <w:rPr>
          <w:rFonts w:ascii="Times New Roman" w:eastAsia="Times New Roman" w:hAnsi="Times New Roman"/>
          <w:i/>
          <w:sz w:val="24"/>
          <w:szCs w:val="24"/>
          <w:lang w:val="en-US" w:eastAsia="ru-RU"/>
        </w:rPr>
        <w:t>deposit, credit, deposit operations, deposit policy, resource base, financial and marketing tools.</w:t>
      </w:r>
    </w:p>
    <w:p w:rsidR="00507BFC" w:rsidRPr="00507BFC" w:rsidRDefault="00507BFC" w:rsidP="00507BFC">
      <w:pPr>
        <w:spacing w:after="0" w:line="240" w:lineRule="auto"/>
        <w:jc w:val="center"/>
        <w:rPr>
          <w:rFonts w:ascii="Times New Roman" w:eastAsia="Times New Roman" w:hAnsi="Times New Roman"/>
          <w:b/>
          <w:sz w:val="24"/>
          <w:szCs w:val="24"/>
          <w:lang w:val="en-US" w:eastAsia="ru-RU"/>
        </w:rPr>
      </w:pPr>
      <w:r w:rsidRPr="00507BFC">
        <w:rPr>
          <w:rFonts w:ascii="Times New Roman" w:eastAsia="Times New Roman" w:hAnsi="Times New Roman"/>
          <w:b/>
          <w:sz w:val="24"/>
          <w:szCs w:val="24"/>
          <w:lang w:val="en-US" w:eastAsia="ru-RU"/>
        </w:rPr>
        <w:t>Information about the author</w:t>
      </w:r>
    </w:p>
    <w:p w:rsidR="00507BFC" w:rsidRPr="00507BFC" w:rsidRDefault="00EE41AA" w:rsidP="00EE41AA">
      <w:pPr>
        <w:spacing w:after="0" w:line="240" w:lineRule="auto"/>
        <w:ind w:firstLine="567"/>
        <w:jc w:val="both"/>
        <w:rPr>
          <w:rFonts w:ascii="Times New Roman" w:eastAsia="Times New Roman" w:hAnsi="Times New Roman"/>
          <w:sz w:val="24"/>
          <w:szCs w:val="24"/>
          <w:lang w:val="en-US" w:eastAsia="ru-RU"/>
        </w:rPr>
      </w:pPr>
      <w:proofErr w:type="spellStart"/>
      <w:r w:rsidRPr="009E28B1">
        <w:rPr>
          <w:rFonts w:ascii="Times New Roman" w:eastAsia="Times New Roman" w:hAnsi="Times New Roman"/>
          <w:sz w:val="24"/>
          <w:szCs w:val="24"/>
          <w:lang w:val="en-US" w:eastAsia="ru-RU"/>
        </w:rPr>
        <w:t>Pichits</w:t>
      </w:r>
      <w:proofErr w:type="spellEnd"/>
      <w:r w:rsidRPr="009E28B1">
        <w:rPr>
          <w:rFonts w:ascii="Times New Roman" w:eastAsia="Times New Roman" w:hAnsi="Times New Roman"/>
          <w:sz w:val="24"/>
          <w:szCs w:val="24"/>
          <w:lang w:val="en-US" w:eastAsia="ru-RU"/>
        </w:rPr>
        <w:t xml:space="preserve"> Yana</w:t>
      </w:r>
      <w:r w:rsidRPr="00EE41AA">
        <w:rPr>
          <w:rFonts w:ascii="Times New Roman" w:eastAsia="Times New Roman" w:hAnsi="Times New Roman"/>
          <w:sz w:val="24"/>
          <w:szCs w:val="24"/>
          <w:lang w:val="en-US" w:eastAsia="ru-RU"/>
        </w:rPr>
        <w:t xml:space="preserve"> </w:t>
      </w:r>
      <w:proofErr w:type="spellStart"/>
      <w:r w:rsidR="009E28B1" w:rsidRPr="009E28B1">
        <w:rPr>
          <w:rFonts w:ascii="Times New Roman" w:eastAsia="Times New Roman" w:hAnsi="Times New Roman"/>
          <w:sz w:val="24"/>
          <w:szCs w:val="24"/>
          <w:lang w:val="en-US" w:eastAsia="ru-RU"/>
        </w:rPr>
        <w:t>Valeryevna</w:t>
      </w:r>
      <w:proofErr w:type="spellEnd"/>
      <w:r w:rsidR="00507BFC" w:rsidRPr="00507BFC">
        <w:rPr>
          <w:rFonts w:ascii="Times New Roman" w:eastAsia="Times New Roman" w:hAnsi="Times New Roman"/>
          <w:sz w:val="24"/>
          <w:szCs w:val="24"/>
          <w:lang w:val="en-US" w:eastAsia="ru-RU"/>
        </w:rPr>
        <w:t xml:space="preserve"> (Belarus, Grodno) - 4th year student specialty "Finance and Credit", faculty of Economics and Management, "</w:t>
      </w:r>
      <w:proofErr w:type="spellStart"/>
      <w:r w:rsidR="00507BFC" w:rsidRPr="00507BFC">
        <w:rPr>
          <w:rFonts w:ascii="Times New Roman" w:eastAsia="Times New Roman" w:hAnsi="Times New Roman"/>
          <w:sz w:val="24"/>
          <w:szCs w:val="24"/>
          <w:lang w:val="en-US" w:eastAsia="ru-RU"/>
        </w:rPr>
        <w:t>Yanka</w:t>
      </w:r>
      <w:proofErr w:type="spellEnd"/>
      <w:r w:rsidR="00507BFC" w:rsidRPr="00507BFC">
        <w:rPr>
          <w:rFonts w:ascii="Times New Roman" w:eastAsia="Times New Roman" w:hAnsi="Times New Roman"/>
          <w:sz w:val="24"/>
          <w:szCs w:val="24"/>
          <w:lang w:val="en-US" w:eastAsia="ru-RU"/>
        </w:rPr>
        <w:t xml:space="preserve"> </w:t>
      </w:r>
      <w:proofErr w:type="spellStart"/>
      <w:r w:rsidR="00507BFC" w:rsidRPr="00507BFC">
        <w:rPr>
          <w:rFonts w:ascii="Times New Roman" w:eastAsia="Times New Roman" w:hAnsi="Times New Roman"/>
          <w:sz w:val="24"/>
          <w:szCs w:val="24"/>
          <w:lang w:val="en-US" w:eastAsia="ru-RU"/>
        </w:rPr>
        <w:t>Kupala</w:t>
      </w:r>
      <w:proofErr w:type="spellEnd"/>
      <w:r w:rsidR="00507BFC" w:rsidRPr="00507BFC">
        <w:rPr>
          <w:rFonts w:ascii="Times New Roman" w:eastAsia="Times New Roman" w:hAnsi="Times New Roman"/>
          <w:sz w:val="24"/>
          <w:szCs w:val="24"/>
          <w:lang w:val="en-US" w:eastAsia="ru-RU"/>
        </w:rPr>
        <w:t xml:space="preserve"> State University of Grodno", </w:t>
      </w:r>
      <w:r w:rsidR="008E744F" w:rsidRPr="008E744F">
        <w:rPr>
          <w:rFonts w:ascii="Times New Roman" w:eastAsia="Times New Roman" w:hAnsi="Times New Roman"/>
          <w:color w:val="0563C1"/>
          <w:sz w:val="24"/>
          <w:szCs w:val="24"/>
          <w:lang w:val="en-US" w:eastAsia="ru-RU"/>
        </w:rPr>
        <w:t>yana_pichits@mail.ru</w:t>
      </w:r>
    </w:p>
    <w:p w:rsidR="00507BFC" w:rsidRPr="00507BFC" w:rsidRDefault="00507BFC" w:rsidP="00507BFC">
      <w:pPr>
        <w:spacing w:after="0" w:line="240" w:lineRule="auto"/>
        <w:ind w:firstLine="567"/>
        <w:jc w:val="both"/>
        <w:rPr>
          <w:rFonts w:ascii="Times New Roman" w:eastAsia="Times New Roman" w:hAnsi="Times New Roman"/>
          <w:sz w:val="24"/>
          <w:szCs w:val="24"/>
          <w:lang w:val="en-US" w:eastAsia="ru-RU"/>
        </w:rPr>
      </w:pPr>
    </w:p>
    <w:p w:rsidR="00507BFC" w:rsidRPr="00507BFC" w:rsidRDefault="00507BFC" w:rsidP="00507BFC">
      <w:pPr>
        <w:spacing w:after="0" w:line="240" w:lineRule="auto"/>
        <w:ind w:firstLine="567"/>
        <w:jc w:val="center"/>
        <w:rPr>
          <w:rFonts w:ascii="Times New Roman" w:eastAsia="Times New Roman" w:hAnsi="Times New Roman"/>
          <w:b/>
          <w:sz w:val="24"/>
          <w:szCs w:val="24"/>
          <w:lang w:val="en-US" w:eastAsia="ru-RU"/>
        </w:rPr>
      </w:pPr>
      <w:r w:rsidRPr="00507BFC">
        <w:rPr>
          <w:rFonts w:ascii="Times New Roman" w:eastAsia="Times New Roman" w:hAnsi="Times New Roman"/>
          <w:b/>
          <w:sz w:val="24"/>
          <w:szCs w:val="24"/>
          <w:lang w:val="en-US" w:eastAsia="ru-RU"/>
        </w:rPr>
        <w:t>References</w:t>
      </w:r>
    </w:p>
    <w:p w:rsidR="00EE41AA" w:rsidRPr="00EE41AA" w:rsidRDefault="00507BFC" w:rsidP="00EE41AA">
      <w:pPr>
        <w:spacing w:after="0" w:line="240" w:lineRule="auto"/>
        <w:ind w:firstLine="567"/>
        <w:jc w:val="both"/>
        <w:rPr>
          <w:rFonts w:ascii="Times New Roman" w:eastAsia="Times New Roman" w:hAnsi="Times New Roman"/>
          <w:sz w:val="24"/>
          <w:szCs w:val="24"/>
          <w:lang w:val="en-US" w:eastAsia="ru-RU"/>
        </w:rPr>
      </w:pPr>
      <w:r w:rsidRPr="00507BFC">
        <w:rPr>
          <w:rFonts w:ascii="Times New Roman" w:eastAsia="Times New Roman" w:hAnsi="Times New Roman"/>
          <w:sz w:val="24"/>
          <w:szCs w:val="24"/>
          <w:lang w:val="en-US" w:eastAsia="ru-RU"/>
        </w:rPr>
        <w:t>1.</w:t>
      </w:r>
      <w:r w:rsidR="00EE41AA" w:rsidRPr="00EE41AA">
        <w:rPr>
          <w:rFonts w:ascii="Arial" w:hAnsi="Arial" w:cs="Arial"/>
          <w:color w:val="222222"/>
          <w:sz w:val="42"/>
          <w:szCs w:val="42"/>
          <w:shd w:val="clear" w:color="auto" w:fill="F8F9FA"/>
          <w:lang w:val="en-US"/>
        </w:rPr>
        <w:t xml:space="preserve"> </w:t>
      </w:r>
      <w:proofErr w:type="spellStart"/>
      <w:r w:rsidR="00EE41AA" w:rsidRPr="00EE41AA">
        <w:rPr>
          <w:rFonts w:ascii="Times New Roman" w:eastAsia="Times New Roman" w:hAnsi="Times New Roman"/>
          <w:sz w:val="24"/>
          <w:szCs w:val="24"/>
          <w:lang w:val="en-US" w:eastAsia="ru-RU"/>
        </w:rPr>
        <w:t>Alentieva</w:t>
      </w:r>
      <w:proofErr w:type="spellEnd"/>
      <w:r w:rsidR="00EE41AA" w:rsidRPr="00EE41AA">
        <w:rPr>
          <w:rFonts w:ascii="Times New Roman" w:eastAsia="Times New Roman" w:hAnsi="Times New Roman"/>
          <w:sz w:val="24"/>
          <w:szCs w:val="24"/>
          <w:lang w:val="en-US" w:eastAsia="ru-RU"/>
        </w:rPr>
        <w:t xml:space="preserve"> N.V. Deposit policy of a commercial bank in modern conditions. – Bulletin </w:t>
      </w:r>
      <w:r w:rsidR="008E744F">
        <w:rPr>
          <w:rFonts w:ascii="Times New Roman" w:eastAsia="Times New Roman" w:hAnsi="Times New Roman"/>
          <w:sz w:val="24"/>
          <w:szCs w:val="24"/>
          <w:lang w:val="en-US" w:eastAsia="ru-RU"/>
        </w:rPr>
        <w:t xml:space="preserve">of agricultural science. – </w:t>
      </w:r>
      <w:proofErr w:type="gramStart"/>
      <w:r w:rsidR="008E744F">
        <w:rPr>
          <w:rFonts w:ascii="Times New Roman" w:eastAsia="Times New Roman" w:hAnsi="Times New Roman"/>
          <w:sz w:val="24"/>
          <w:szCs w:val="24"/>
          <w:lang w:val="en-US" w:eastAsia="ru-RU"/>
        </w:rPr>
        <w:t>2019</w:t>
      </w:r>
      <w:r w:rsidR="00EE41AA" w:rsidRPr="00EE41AA">
        <w:rPr>
          <w:rFonts w:ascii="Times New Roman" w:eastAsia="Times New Roman" w:hAnsi="Times New Roman"/>
          <w:sz w:val="24"/>
          <w:szCs w:val="24"/>
          <w:lang w:val="en-US" w:eastAsia="ru-RU"/>
        </w:rPr>
        <w:t>.–</w:t>
      </w:r>
      <w:proofErr w:type="gramEnd"/>
      <w:r w:rsidR="00EE41AA" w:rsidRPr="00EE41AA">
        <w:rPr>
          <w:rFonts w:ascii="Times New Roman" w:eastAsia="Times New Roman" w:hAnsi="Times New Roman"/>
          <w:sz w:val="24"/>
          <w:szCs w:val="24"/>
          <w:lang w:val="en-US" w:eastAsia="ru-RU"/>
        </w:rPr>
        <w:t xml:space="preserve"> No. 1 (76). – </w:t>
      </w:r>
      <w:r w:rsidR="00EE41AA">
        <w:rPr>
          <w:rFonts w:ascii="Times New Roman" w:eastAsia="Times New Roman" w:hAnsi="Times New Roman"/>
          <w:sz w:val="24"/>
          <w:szCs w:val="24"/>
          <w:lang w:eastAsia="ru-RU"/>
        </w:rPr>
        <w:t>Р</w:t>
      </w:r>
      <w:r w:rsidR="00EE41AA" w:rsidRPr="00EE41AA">
        <w:rPr>
          <w:rFonts w:ascii="Times New Roman" w:eastAsia="Times New Roman" w:hAnsi="Times New Roman"/>
          <w:sz w:val="24"/>
          <w:szCs w:val="24"/>
          <w:lang w:val="en-US" w:eastAsia="ru-RU"/>
        </w:rPr>
        <w:t xml:space="preserve">. 85-89. </w:t>
      </w:r>
    </w:p>
    <w:p w:rsidR="00A04664" w:rsidRPr="009E28B1" w:rsidRDefault="00EE41AA" w:rsidP="00EE41AA">
      <w:pPr>
        <w:spacing w:after="0" w:line="240" w:lineRule="auto"/>
        <w:ind w:firstLine="567"/>
        <w:jc w:val="both"/>
        <w:rPr>
          <w:rFonts w:ascii="Times New Roman" w:eastAsia="Times New Roman" w:hAnsi="Times New Roman"/>
          <w:sz w:val="24"/>
          <w:szCs w:val="24"/>
          <w:lang w:val="en-US" w:eastAsia="ru-RU"/>
        </w:rPr>
      </w:pPr>
      <w:r w:rsidRPr="00EE41AA">
        <w:rPr>
          <w:rFonts w:ascii="Times New Roman" w:eastAsia="Times New Roman" w:hAnsi="Times New Roman"/>
          <w:sz w:val="24"/>
          <w:szCs w:val="24"/>
          <w:lang w:val="en-US" w:eastAsia="ru-RU"/>
        </w:rPr>
        <w:lastRenderedPageBreak/>
        <w:t xml:space="preserve">2. </w:t>
      </w:r>
      <w:proofErr w:type="spellStart"/>
      <w:r w:rsidRPr="00EE41AA">
        <w:rPr>
          <w:rFonts w:ascii="Times New Roman" w:eastAsia="Times New Roman" w:hAnsi="Times New Roman"/>
          <w:sz w:val="24"/>
          <w:szCs w:val="24"/>
          <w:lang w:val="en-US" w:eastAsia="ru-RU"/>
        </w:rPr>
        <w:t>Kievich</w:t>
      </w:r>
      <w:proofErr w:type="spellEnd"/>
      <w:r w:rsidRPr="00EE41AA">
        <w:rPr>
          <w:rFonts w:ascii="Times New Roman" w:eastAsia="Times New Roman" w:hAnsi="Times New Roman"/>
          <w:sz w:val="24"/>
          <w:szCs w:val="24"/>
          <w:lang w:val="en-US" w:eastAsia="ru-RU"/>
        </w:rPr>
        <w:t xml:space="preserve"> A.V., </w:t>
      </w:r>
      <w:proofErr w:type="spellStart"/>
      <w:r w:rsidRPr="00EE41AA">
        <w:rPr>
          <w:rFonts w:ascii="Times New Roman" w:eastAsia="Times New Roman" w:hAnsi="Times New Roman"/>
          <w:sz w:val="24"/>
          <w:szCs w:val="24"/>
          <w:lang w:val="en-US" w:eastAsia="ru-RU"/>
        </w:rPr>
        <w:t>Chernoruk</w:t>
      </w:r>
      <w:proofErr w:type="spellEnd"/>
      <w:r w:rsidRPr="00EE41AA">
        <w:rPr>
          <w:rFonts w:ascii="Times New Roman" w:eastAsia="Times New Roman" w:hAnsi="Times New Roman"/>
          <w:sz w:val="24"/>
          <w:szCs w:val="24"/>
          <w:lang w:val="en-US" w:eastAsia="ru-RU"/>
        </w:rPr>
        <w:t xml:space="preserve"> D.V. Problems and prospects of the development of deposit operations of individuals in the Republic of Belarus //Problems and prospects of financial development in the modern world: materials of the International scientific-practical conference, Poltava, October 22-23, 2015 / Higher educational institution of </w:t>
      </w:r>
      <w:proofErr w:type="spellStart"/>
      <w:r w:rsidRPr="00EE41AA">
        <w:rPr>
          <w:rFonts w:ascii="Times New Roman" w:eastAsia="Times New Roman" w:hAnsi="Times New Roman"/>
          <w:sz w:val="24"/>
          <w:szCs w:val="24"/>
          <w:lang w:val="en-US" w:eastAsia="ru-RU"/>
        </w:rPr>
        <w:t>Ukoopspilka</w:t>
      </w:r>
      <w:proofErr w:type="spellEnd"/>
      <w:r w:rsidRPr="00EE41AA">
        <w:rPr>
          <w:rFonts w:ascii="Times New Roman" w:eastAsia="Times New Roman" w:hAnsi="Times New Roman"/>
          <w:sz w:val="24"/>
          <w:szCs w:val="24"/>
          <w:lang w:val="en-US" w:eastAsia="ru-RU"/>
        </w:rPr>
        <w:t xml:space="preserve"> "Poltava University of Economics and Trade" (PUET); editorial board: SB </w:t>
      </w:r>
      <w:proofErr w:type="spellStart"/>
      <w:r w:rsidRPr="00EE41AA">
        <w:rPr>
          <w:rFonts w:ascii="Times New Roman" w:eastAsia="Times New Roman" w:hAnsi="Times New Roman"/>
          <w:sz w:val="24"/>
          <w:szCs w:val="24"/>
          <w:lang w:val="en-US" w:eastAsia="ru-RU"/>
        </w:rPr>
        <w:t>Yegorychev</w:t>
      </w:r>
      <w:proofErr w:type="spellEnd"/>
      <w:r w:rsidRPr="00EE41AA">
        <w:rPr>
          <w:rFonts w:ascii="Times New Roman" w:eastAsia="Times New Roman" w:hAnsi="Times New Roman"/>
          <w:sz w:val="24"/>
          <w:szCs w:val="24"/>
          <w:lang w:val="en-US" w:eastAsia="ru-RU"/>
        </w:rPr>
        <w:t xml:space="preserve"> [etc.] / editor-in-chief MP </w:t>
      </w:r>
      <w:proofErr w:type="spellStart"/>
      <w:r w:rsidRPr="00EE41AA">
        <w:rPr>
          <w:rFonts w:ascii="Times New Roman" w:eastAsia="Times New Roman" w:hAnsi="Times New Roman"/>
          <w:sz w:val="24"/>
          <w:szCs w:val="24"/>
          <w:lang w:val="en-US" w:eastAsia="ru-RU"/>
        </w:rPr>
        <w:t>Grechuk</w:t>
      </w:r>
      <w:proofErr w:type="spellEnd"/>
      <w:r w:rsidRPr="00EE41AA">
        <w:rPr>
          <w:rFonts w:ascii="Times New Roman" w:eastAsia="Times New Roman" w:hAnsi="Times New Roman"/>
          <w:sz w:val="24"/>
          <w:szCs w:val="24"/>
          <w:lang w:val="en-US" w:eastAsia="ru-RU"/>
        </w:rPr>
        <w:t>. - Poltava: PUET, 2015. - P. 104-105.</w:t>
      </w:r>
    </w:p>
    <w:p w:rsidR="00EE41AA" w:rsidRPr="00EE41AA" w:rsidRDefault="00EE41AA" w:rsidP="00EE41AA">
      <w:pPr>
        <w:spacing w:after="0" w:line="240" w:lineRule="auto"/>
        <w:ind w:firstLine="567"/>
        <w:jc w:val="both"/>
        <w:rPr>
          <w:rFonts w:ascii="Times New Roman" w:eastAsia="Times New Roman" w:hAnsi="Times New Roman"/>
          <w:sz w:val="24"/>
          <w:szCs w:val="24"/>
          <w:lang w:val="en-US" w:eastAsia="ru-RU"/>
        </w:rPr>
      </w:pPr>
      <w:r w:rsidRPr="00EE41AA">
        <w:rPr>
          <w:rFonts w:ascii="Times New Roman" w:eastAsia="Times New Roman" w:hAnsi="Times New Roman"/>
          <w:sz w:val="24"/>
          <w:szCs w:val="24"/>
          <w:lang w:val="en-US" w:eastAsia="ru-RU"/>
        </w:rPr>
        <w:t xml:space="preserve">3. On attracting funds in deposits: Decree of November 11, 2015 № 7 // Nat. register of legal acts of the Republic of Belarus. – Minsk, 2020. </w:t>
      </w:r>
    </w:p>
    <w:p w:rsidR="00EE41AA" w:rsidRPr="00EE41AA" w:rsidRDefault="00EE41AA" w:rsidP="00EE41AA">
      <w:pPr>
        <w:spacing w:after="0" w:line="240" w:lineRule="auto"/>
        <w:ind w:firstLine="567"/>
        <w:jc w:val="both"/>
        <w:rPr>
          <w:rFonts w:ascii="Times New Roman" w:eastAsia="Times New Roman" w:hAnsi="Times New Roman"/>
          <w:sz w:val="24"/>
          <w:szCs w:val="24"/>
          <w:lang w:val="en-US" w:eastAsia="ru-RU"/>
        </w:rPr>
      </w:pPr>
      <w:r w:rsidRPr="00EE41AA">
        <w:rPr>
          <w:rFonts w:ascii="Times New Roman" w:eastAsia="Times New Roman" w:hAnsi="Times New Roman"/>
          <w:sz w:val="24"/>
          <w:szCs w:val="24"/>
          <w:lang w:val="en-US" w:eastAsia="ru-RU"/>
        </w:rPr>
        <w:t xml:space="preserve">4. Popov MO Effective management of borrowed resources of commercial banks // Young scientist. – 2016. – № 7 (111). – P. 934-937. </w:t>
      </w:r>
    </w:p>
    <w:p w:rsidR="00EE41AA" w:rsidRPr="00EE41AA" w:rsidRDefault="00EE41AA" w:rsidP="00EE41AA">
      <w:pPr>
        <w:spacing w:after="0" w:line="240" w:lineRule="auto"/>
        <w:ind w:firstLine="567"/>
        <w:jc w:val="both"/>
        <w:rPr>
          <w:rFonts w:ascii="Times New Roman" w:eastAsia="Times New Roman" w:hAnsi="Times New Roman"/>
          <w:sz w:val="24"/>
          <w:szCs w:val="24"/>
          <w:lang w:val="en-US" w:eastAsia="ru-RU"/>
        </w:rPr>
      </w:pPr>
      <w:r w:rsidRPr="00EE41AA">
        <w:rPr>
          <w:rFonts w:ascii="Times New Roman" w:eastAsia="Times New Roman" w:hAnsi="Times New Roman"/>
          <w:sz w:val="24"/>
          <w:szCs w:val="24"/>
          <w:lang w:val="en-US" w:eastAsia="ru-RU"/>
        </w:rPr>
        <w:t xml:space="preserve">5. </w:t>
      </w:r>
      <w:proofErr w:type="spellStart"/>
      <w:r w:rsidRPr="00EE41AA">
        <w:rPr>
          <w:rFonts w:ascii="Times New Roman" w:eastAsia="Times New Roman" w:hAnsi="Times New Roman"/>
          <w:sz w:val="24"/>
          <w:szCs w:val="24"/>
          <w:lang w:val="en-US" w:eastAsia="ru-RU"/>
        </w:rPr>
        <w:t>Rodionova</w:t>
      </w:r>
      <w:proofErr w:type="spellEnd"/>
      <w:r w:rsidRPr="00EE41AA">
        <w:rPr>
          <w:rFonts w:ascii="Times New Roman" w:eastAsia="Times New Roman" w:hAnsi="Times New Roman"/>
          <w:sz w:val="24"/>
          <w:szCs w:val="24"/>
          <w:lang w:val="en-US" w:eastAsia="ru-RU"/>
        </w:rPr>
        <w:t xml:space="preserve"> TS Ways to optimize the deposit policy of the bank // Theory and practice of modern science. – 2018. – №12 (42). – P. 391-395. </w:t>
      </w:r>
    </w:p>
    <w:p w:rsidR="00EE41AA" w:rsidRPr="00EE41AA" w:rsidRDefault="00EE41AA" w:rsidP="00EE41AA">
      <w:pPr>
        <w:spacing w:after="0" w:line="240" w:lineRule="auto"/>
        <w:ind w:firstLine="567"/>
        <w:jc w:val="both"/>
        <w:rPr>
          <w:rFonts w:ascii="Times New Roman" w:eastAsia="Times New Roman" w:hAnsi="Times New Roman"/>
          <w:sz w:val="24"/>
          <w:szCs w:val="24"/>
          <w:lang w:val="en-US" w:eastAsia="ru-RU"/>
        </w:rPr>
      </w:pPr>
      <w:r w:rsidRPr="00EE41AA">
        <w:rPr>
          <w:rFonts w:ascii="Times New Roman" w:eastAsia="Times New Roman" w:hAnsi="Times New Roman"/>
          <w:sz w:val="24"/>
          <w:szCs w:val="24"/>
          <w:lang w:val="en-US" w:eastAsia="ru-RU"/>
        </w:rPr>
        <w:t xml:space="preserve">6. </w:t>
      </w:r>
      <w:proofErr w:type="spellStart"/>
      <w:r w:rsidRPr="00EE41AA">
        <w:rPr>
          <w:rFonts w:ascii="Times New Roman" w:eastAsia="Times New Roman" w:hAnsi="Times New Roman"/>
          <w:sz w:val="24"/>
          <w:szCs w:val="24"/>
          <w:lang w:val="en-US" w:eastAsia="ru-RU"/>
        </w:rPr>
        <w:t>Savinova</w:t>
      </w:r>
      <w:proofErr w:type="spellEnd"/>
      <w:r w:rsidRPr="00EE41AA">
        <w:rPr>
          <w:rFonts w:ascii="Times New Roman" w:eastAsia="Times New Roman" w:hAnsi="Times New Roman"/>
          <w:sz w:val="24"/>
          <w:szCs w:val="24"/>
          <w:lang w:val="en-US" w:eastAsia="ru-RU"/>
        </w:rPr>
        <w:t xml:space="preserve"> VA, </w:t>
      </w:r>
      <w:proofErr w:type="spellStart"/>
      <w:r w:rsidRPr="00EE41AA">
        <w:rPr>
          <w:rFonts w:ascii="Times New Roman" w:eastAsia="Times New Roman" w:hAnsi="Times New Roman"/>
          <w:sz w:val="24"/>
          <w:szCs w:val="24"/>
          <w:lang w:val="en-US" w:eastAsia="ru-RU"/>
        </w:rPr>
        <w:t>Borlakova</w:t>
      </w:r>
      <w:proofErr w:type="spellEnd"/>
      <w:r w:rsidRPr="00EE41AA">
        <w:rPr>
          <w:rFonts w:ascii="Times New Roman" w:eastAsia="Times New Roman" w:hAnsi="Times New Roman"/>
          <w:sz w:val="24"/>
          <w:szCs w:val="24"/>
          <w:lang w:val="en-US" w:eastAsia="ru-RU"/>
        </w:rPr>
        <w:t xml:space="preserve"> TE Evaluation of the development of bank operations to attract financial resources // Economic Sciences. – 2018. – № 08. </w:t>
      </w:r>
      <w:r w:rsidRPr="009E28B1">
        <w:rPr>
          <w:rFonts w:ascii="Times New Roman" w:eastAsia="Times New Roman" w:hAnsi="Times New Roman"/>
          <w:sz w:val="24"/>
          <w:szCs w:val="24"/>
          <w:lang w:val="en-US" w:eastAsia="ru-RU"/>
        </w:rPr>
        <w:t>–</w:t>
      </w:r>
      <w:r w:rsidRPr="00EE41AA">
        <w:rPr>
          <w:rFonts w:ascii="Times New Roman" w:eastAsia="Times New Roman" w:hAnsi="Times New Roman"/>
          <w:sz w:val="24"/>
          <w:szCs w:val="24"/>
          <w:lang w:val="en-US" w:eastAsia="ru-RU"/>
        </w:rPr>
        <w:t xml:space="preserve"> P. 96-102.</w:t>
      </w:r>
    </w:p>
    <w:p w:rsidR="00EE41AA" w:rsidRPr="00EE41AA" w:rsidRDefault="00EE41AA" w:rsidP="00EE41AA">
      <w:pPr>
        <w:spacing w:after="0" w:line="240" w:lineRule="auto"/>
        <w:ind w:firstLine="567"/>
        <w:jc w:val="both"/>
        <w:rPr>
          <w:rFonts w:ascii="Times New Roman" w:hAnsi="Times New Roman"/>
          <w:b/>
          <w:sz w:val="24"/>
          <w:szCs w:val="28"/>
          <w:lang w:val="en-US"/>
        </w:rPr>
      </w:pPr>
    </w:p>
    <w:p w:rsidR="00A04664" w:rsidRPr="00507BFC" w:rsidRDefault="00A04664" w:rsidP="00A04664">
      <w:pPr>
        <w:widowControl w:val="0"/>
        <w:shd w:val="clear" w:color="auto" w:fill="FFFFFF"/>
        <w:tabs>
          <w:tab w:val="left" w:pos="0"/>
          <w:tab w:val="left" w:pos="540"/>
          <w:tab w:val="left" w:pos="993"/>
        </w:tabs>
        <w:spacing w:after="0" w:line="360" w:lineRule="exact"/>
        <w:jc w:val="center"/>
        <w:rPr>
          <w:rFonts w:ascii="Times New Roman" w:hAnsi="Times New Roman"/>
          <w:b/>
          <w:sz w:val="24"/>
          <w:szCs w:val="28"/>
          <w:lang w:val="en-US"/>
        </w:rPr>
      </w:pPr>
      <w:bookmarkStart w:id="0" w:name="_GoBack"/>
      <w:bookmarkEnd w:id="0"/>
    </w:p>
    <w:sectPr w:rsidR="00A04664" w:rsidRPr="00507BFC" w:rsidSect="00EA027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A10006FF" w:usb1="4000205B" w:usb2="00000010" w:usb3="00000000" w:csb0="0000019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13DB2"/>
    <w:multiLevelType w:val="hybridMultilevel"/>
    <w:tmpl w:val="BB10CD4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15:restartNumberingAfterBreak="0">
    <w:nsid w:val="109C76A0"/>
    <w:multiLevelType w:val="hybridMultilevel"/>
    <w:tmpl w:val="3FD09A7C"/>
    <w:lvl w:ilvl="0" w:tplc="52E6CA22">
      <w:start w:val="1"/>
      <w:numFmt w:val="bullet"/>
      <w:suff w:val="space"/>
      <w:lvlText w:val=""/>
      <w:lvlJc w:val="left"/>
      <w:pPr>
        <w:ind w:left="0" w:firstLine="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11A06956"/>
    <w:multiLevelType w:val="hybridMultilevel"/>
    <w:tmpl w:val="8EC235BE"/>
    <w:lvl w:ilvl="0" w:tplc="1AFC9F84">
      <w:start w:val="1"/>
      <w:numFmt w:val="bullet"/>
      <w:suff w:val="space"/>
      <w:lvlText w:val=""/>
      <w:lvlJc w:val="left"/>
      <w:pPr>
        <w:ind w:left="0" w:firstLine="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190E624F"/>
    <w:multiLevelType w:val="hybridMultilevel"/>
    <w:tmpl w:val="8662F7C8"/>
    <w:lvl w:ilvl="0" w:tplc="1264C79C">
      <w:start w:val="1"/>
      <w:numFmt w:val="bullet"/>
      <w:suff w:val="space"/>
      <w:lvlText w:val=""/>
      <w:lvlJc w:val="left"/>
      <w:pPr>
        <w:ind w:left="0" w:firstLine="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B6C25BC"/>
    <w:multiLevelType w:val="hybridMultilevel"/>
    <w:tmpl w:val="A344059C"/>
    <w:lvl w:ilvl="0" w:tplc="C9F43BA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34665E50"/>
    <w:multiLevelType w:val="hybridMultilevel"/>
    <w:tmpl w:val="E55C7A78"/>
    <w:lvl w:ilvl="0" w:tplc="F8B85726">
      <w:start w:val="1"/>
      <w:numFmt w:val="decimal"/>
      <w:suff w:val="space"/>
      <w:lvlText w:val="%1."/>
      <w:lvlJc w:val="left"/>
      <w:pPr>
        <w:ind w:left="0" w:firstLine="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 w15:restartNumberingAfterBreak="0">
    <w:nsid w:val="35815770"/>
    <w:multiLevelType w:val="hybridMultilevel"/>
    <w:tmpl w:val="42A4ED30"/>
    <w:lvl w:ilvl="0" w:tplc="547EE53A">
      <w:start w:val="1"/>
      <w:numFmt w:val="bullet"/>
      <w:suff w:val="space"/>
      <w:lvlText w:val="‒"/>
      <w:lvlJc w:val="left"/>
      <w:pPr>
        <w:ind w:left="0" w:firstLine="0"/>
      </w:pPr>
      <w:rPr>
        <w:rFonts w:ascii="Verdana" w:hAnsi="Verdana"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15:restartNumberingAfterBreak="0">
    <w:nsid w:val="4AC23DBE"/>
    <w:multiLevelType w:val="hybridMultilevel"/>
    <w:tmpl w:val="A1C8EF24"/>
    <w:lvl w:ilvl="0" w:tplc="9FFAB920">
      <w:start w:val="1"/>
      <w:numFmt w:val="decimal"/>
      <w:suff w:val="space"/>
      <w:lvlText w:val="%1)"/>
      <w:lvlJc w:val="left"/>
      <w:pPr>
        <w:ind w:left="0" w:firstLine="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15:restartNumberingAfterBreak="0">
    <w:nsid w:val="54F57930"/>
    <w:multiLevelType w:val="hybridMultilevel"/>
    <w:tmpl w:val="EB9EB806"/>
    <w:lvl w:ilvl="0" w:tplc="A9D0306A">
      <w:start w:val="1"/>
      <w:numFmt w:val="bullet"/>
      <w:suff w:val="space"/>
      <w:lvlText w:val=""/>
      <w:lvlJc w:val="left"/>
      <w:pPr>
        <w:ind w:left="0" w:firstLine="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727A79DD"/>
    <w:multiLevelType w:val="hybridMultilevel"/>
    <w:tmpl w:val="D0444776"/>
    <w:lvl w:ilvl="0" w:tplc="D75A2B48">
      <w:start w:val="1"/>
      <w:numFmt w:val="bullet"/>
      <w:suff w:val="space"/>
      <w:lvlText w:val=""/>
      <w:lvlJc w:val="left"/>
      <w:pPr>
        <w:ind w:left="0" w:firstLine="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9"/>
  </w:num>
  <w:num w:numId="3">
    <w:abstractNumId w:val="8"/>
  </w:num>
  <w:num w:numId="4">
    <w:abstractNumId w:val="7"/>
  </w:num>
  <w:num w:numId="5">
    <w:abstractNumId w:val="0"/>
  </w:num>
  <w:num w:numId="6">
    <w:abstractNumId w:val="6"/>
  </w:num>
  <w:num w:numId="7">
    <w:abstractNumId w:val="1"/>
  </w:num>
  <w:num w:numId="8">
    <w:abstractNumId w:val="5"/>
  </w:num>
  <w:num w:numId="9">
    <w:abstractNumId w:val="3"/>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027C"/>
    <w:rsid w:val="00036F47"/>
    <w:rsid w:val="00110CA8"/>
    <w:rsid w:val="001449DB"/>
    <w:rsid w:val="001613EF"/>
    <w:rsid w:val="001C00D6"/>
    <w:rsid w:val="002C7C32"/>
    <w:rsid w:val="003E34E5"/>
    <w:rsid w:val="0049079B"/>
    <w:rsid w:val="00492DBE"/>
    <w:rsid w:val="00507BFC"/>
    <w:rsid w:val="006C599D"/>
    <w:rsid w:val="00725EFD"/>
    <w:rsid w:val="007E0BC4"/>
    <w:rsid w:val="008E744F"/>
    <w:rsid w:val="009E28B1"/>
    <w:rsid w:val="00A04664"/>
    <w:rsid w:val="00A45968"/>
    <w:rsid w:val="00A70978"/>
    <w:rsid w:val="00BD67EB"/>
    <w:rsid w:val="00BE1530"/>
    <w:rsid w:val="00E31D48"/>
    <w:rsid w:val="00E503CD"/>
    <w:rsid w:val="00E71097"/>
    <w:rsid w:val="00EA027C"/>
    <w:rsid w:val="00EE41AA"/>
    <w:rsid w:val="00F358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699F91"/>
  <w15:docId w15:val="{15E45BDF-722D-4002-807F-BD7C99216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027C"/>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027C"/>
    <w:pPr>
      <w:ind w:left="720"/>
      <w:contextualSpacing/>
    </w:pPr>
  </w:style>
  <w:style w:type="character" w:styleId="a4">
    <w:name w:val="Hyperlink"/>
    <w:basedOn w:val="a0"/>
    <w:uiPriority w:val="99"/>
    <w:semiHidden/>
    <w:unhideWhenUsed/>
    <w:rsid w:val="00507BF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146768">
      <w:bodyDiv w:val="1"/>
      <w:marLeft w:val="0"/>
      <w:marRight w:val="0"/>
      <w:marTop w:val="0"/>
      <w:marBottom w:val="0"/>
      <w:divBdr>
        <w:top w:val="none" w:sz="0" w:space="0" w:color="auto"/>
        <w:left w:val="none" w:sz="0" w:space="0" w:color="auto"/>
        <w:bottom w:val="none" w:sz="0" w:space="0" w:color="auto"/>
        <w:right w:val="none" w:sz="0" w:space="0" w:color="auto"/>
      </w:divBdr>
    </w:div>
    <w:div w:id="1128475486">
      <w:bodyDiv w:val="1"/>
      <w:marLeft w:val="0"/>
      <w:marRight w:val="0"/>
      <w:marTop w:val="0"/>
      <w:marBottom w:val="0"/>
      <w:divBdr>
        <w:top w:val="none" w:sz="0" w:space="0" w:color="auto"/>
        <w:left w:val="none" w:sz="0" w:space="0" w:color="auto"/>
        <w:bottom w:val="none" w:sz="0" w:space="0" w:color="auto"/>
        <w:right w:val="none" w:sz="0" w:space="0" w:color="auto"/>
      </w:divBdr>
      <w:divsChild>
        <w:div w:id="208762133">
          <w:marLeft w:val="-299"/>
          <w:marRight w:val="-299"/>
          <w:marTop w:val="0"/>
          <w:marBottom w:val="0"/>
          <w:divBdr>
            <w:top w:val="none" w:sz="0" w:space="0" w:color="auto"/>
            <w:left w:val="none" w:sz="0" w:space="0" w:color="auto"/>
            <w:bottom w:val="none" w:sz="0" w:space="0" w:color="auto"/>
            <w:right w:val="none" w:sz="0" w:space="0" w:color="auto"/>
          </w:divBdr>
          <w:divsChild>
            <w:div w:id="1899894929">
              <w:marLeft w:val="0"/>
              <w:marRight w:val="0"/>
              <w:marTop w:val="0"/>
              <w:marBottom w:val="0"/>
              <w:divBdr>
                <w:top w:val="none" w:sz="0" w:space="0" w:color="auto"/>
                <w:left w:val="none" w:sz="0" w:space="0" w:color="auto"/>
                <w:bottom w:val="none" w:sz="0" w:space="0" w:color="auto"/>
                <w:right w:val="none" w:sz="0" w:space="0" w:color="auto"/>
              </w:divBdr>
              <w:divsChild>
                <w:div w:id="1777556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850363">
      <w:bodyDiv w:val="1"/>
      <w:marLeft w:val="0"/>
      <w:marRight w:val="0"/>
      <w:marTop w:val="0"/>
      <w:marBottom w:val="0"/>
      <w:divBdr>
        <w:top w:val="none" w:sz="0" w:space="0" w:color="auto"/>
        <w:left w:val="none" w:sz="0" w:space="0" w:color="auto"/>
        <w:bottom w:val="none" w:sz="0" w:space="0" w:color="auto"/>
        <w:right w:val="none" w:sz="0" w:space="0" w:color="auto"/>
      </w:divBdr>
    </w:div>
    <w:div w:id="1509516604">
      <w:bodyDiv w:val="1"/>
      <w:marLeft w:val="0"/>
      <w:marRight w:val="0"/>
      <w:marTop w:val="0"/>
      <w:marBottom w:val="0"/>
      <w:divBdr>
        <w:top w:val="none" w:sz="0" w:space="0" w:color="auto"/>
        <w:left w:val="none" w:sz="0" w:space="0" w:color="auto"/>
        <w:bottom w:val="none" w:sz="0" w:space="0" w:color="auto"/>
        <w:right w:val="none" w:sz="0" w:space="0" w:color="auto"/>
      </w:divBdr>
      <w:divsChild>
        <w:div w:id="308681005">
          <w:marLeft w:val="-240"/>
          <w:marRight w:val="-240"/>
          <w:marTop w:val="0"/>
          <w:marBottom w:val="0"/>
          <w:divBdr>
            <w:top w:val="none" w:sz="0" w:space="0" w:color="auto"/>
            <w:left w:val="none" w:sz="0" w:space="0" w:color="auto"/>
            <w:bottom w:val="none" w:sz="0" w:space="0" w:color="auto"/>
            <w:right w:val="none" w:sz="0" w:space="0" w:color="auto"/>
          </w:divBdr>
          <w:divsChild>
            <w:div w:id="1019891961">
              <w:marLeft w:val="0"/>
              <w:marRight w:val="0"/>
              <w:marTop w:val="0"/>
              <w:marBottom w:val="0"/>
              <w:divBdr>
                <w:top w:val="none" w:sz="0" w:space="0" w:color="auto"/>
                <w:left w:val="none" w:sz="0" w:space="0" w:color="auto"/>
                <w:bottom w:val="none" w:sz="0" w:space="0" w:color="auto"/>
                <w:right w:val="none" w:sz="0" w:space="0" w:color="auto"/>
              </w:divBdr>
              <w:divsChild>
                <w:div w:id="105544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5020153">
      <w:bodyDiv w:val="1"/>
      <w:marLeft w:val="0"/>
      <w:marRight w:val="0"/>
      <w:marTop w:val="0"/>
      <w:marBottom w:val="0"/>
      <w:divBdr>
        <w:top w:val="none" w:sz="0" w:space="0" w:color="auto"/>
        <w:left w:val="none" w:sz="0" w:space="0" w:color="auto"/>
        <w:bottom w:val="none" w:sz="0" w:space="0" w:color="auto"/>
        <w:right w:val="none" w:sz="0" w:space="0" w:color="auto"/>
      </w:divBdr>
      <w:divsChild>
        <w:div w:id="517697907">
          <w:marLeft w:val="-240"/>
          <w:marRight w:val="-240"/>
          <w:marTop w:val="0"/>
          <w:marBottom w:val="0"/>
          <w:divBdr>
            <w:top w:val="none" w:sz="0" w:space="0" w:color="auto"/>
            <w:left w:val="none" w:sz="0" w:space="0" w:color="auto"/>
            <w:bottom w:val="none" w:sz="0" w:space="0" w:color="auto"/>
            <w:right w:val="none" w:sz="0" w:space="0" w:color="auto"/>
          </w:divBdr>
          <w:divsChild>
            <w:div w:id="899754768">
              <w:marLeft w:val="0"/>
              <w:marRight w:val="0"/>
              <w:marTop w:val="0"/>
              <w:marBottom w:val="0"/>
              <w:divBdr>
                <w:top w:val="none" w:sz="0" w:space="0" w:color="auto"/>
                <w:left w:val="none" w:sz="0" w:space="0" w:color="auto"/>
                <w:bottom w:val="none" w:sz="0" w:space="0" w:color="auto"/>
                <w:right w:val="none" w:sz="0" w:space="0" w:color="auto"/>
              </w:divBdr>
              <w:divsChild>
                <w:div w:id="101319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2474804">
      <w:bodyDiv w:val="1"/>
      <w:marLeft w:val="0"/>
      <w:marRight w:val="0"/>
      <w:marTop w:val="0"/>
      <w:marBottom w:val="0"/>
      <w:divBdr>
        <w:top w:val="none" w:sz="0" w:space="0" w:color="auto"/>
        <w:left w:val="none" w:sz="0" w:space="0" w:color="auto"/>
        <w:bottom w:val="none" w:sz="0" w:space="0" w:color="auto"/>
        <w:right w:val="none" w:sz="0" w:space="0" w:color="auto"/>
      </w:divBdr>
    </w:div>
    <w:div w:id="2040230937">
      <w:bodyDiv w:val="1"/>
      <w:marLeft w:val="0"/>
      <w:marRight w:val="0"/>
      <w:marTop w:val="0"/>
      <w:marBottom w:val="0"/>
      <w:divBdr>
        <w:top w:val="none" w:sz="0" w:space="0" w:color="auto"/>
        <w:left w:val="none" w:sz="0" w:space="0" w:color="auto"/>
        <w:bottom w:val="none" w:sz="0" w:space="0" w:color="auto"/>
        <w:right w:val="none" w:sz="0" w:space="0" w:color="auto"/>
      </w:divBdr>
      <w:divsChild>
        <w:div w:id="962613073">
          <w:marLeft w:val="-240"/>
          <w:marRight w:val="-240"/>
          <w:marTop w:val="0"/>
          <w:marBottom w:val="0"/>
          <w:divBdr>
            <w:top w:val="none" w:sz="0" w:space="0" w:color="auto"/>
            <w:left w:val="none" w:sz="0" w:space="0" w:color="auto"/>
            <w:bottom w:val="none" w:sz="0" w:space="0" w:color="auto"/>
            <w:right w:val="none" w:sz="0" w:space="0" w:color="auto"/>
          </w:divBdr>
          <w:divsChild>
            <w:div w:id="1732732770">
              <w:marLeft w:val="0"/>
              <w:marRight w:val="0"/>
              <w:marTop w:val="0"/>
              <w:marBottom w:val="0"/>
              <w:divBdr>
                <w:top w:val="none" w:sz="0" w:space="0" w:color="auto"/>
                <w:left w:val="none" w:sz="0" w:space="0" w:color="auto"/>
                <w:bottom w:val="none" w:sz="0" w:space="0" w:color="auto"/>
                <w:right w:val="none" w:sz="0" w:space="0" w:color="auto"/>
              </w:divBdr>
              <w:divsChild>
                <w:div w:id="221406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2277</Words>
  <Characters>12979</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15226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3</cp:revision>
  <dcterms:created xsi:type="dcterms:W3CDTF">2020-05-15T17:55:00Z</dcterms:created>
  <dcterms:modified xsi:type="dcterms:W3CDTF">2020-05-15T18:05:00Z</dcterms:modified>
</cp:coreProperties>
</file>