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5AF" w:rsidRPr="003265AF" w:rsidRDefault="00237DCD" w:rsidP="003265AF">
      <w:pPr>
        <w:spacing w:after="0" w:line="240" w:lineRule="auto"/>
        <w:ind w:firstLine="709"/>
        <w:rPr>
          <w:rFonts w:ascii="Times New Roman" w:hAnsi="Times New Roman" w:cs="Times New Roman"/>
          <w:b/>
          <w:caps/>
          <w:sz w:val="24"/>
        </w:rPr>
      </w:pPr>
      <w:r w:rsidRPr="003265AF">
        <w:rPr>
          <w:rFonts w:ascii="Times New Roman" w:hAnsi="Times New Roman" w:cs="Times New Roman"/>
          <w:b/>
          <w:sz w:val="24"/>
        </w:rPr>
        <w:t>УДК  351.824.1</w:t>
      </w:r>
      <w:r w:rsidR="006675AF" w:rsidRPr="003265AF">
        <w:rPr>
          <w:rFonts w:ascii="Times New Roman" w:hAnsi="Times New Roman" w:cs="Times New Roman"/>
          <w:b/>
          <w:caps/>
          <w:sz w:val="24"/>
        </w:rPr>
        <w:t xml:space="preserve"> </w:t>
      </w:r>
    </w:p>
    <w:p w:rsidR="00C47015" w:rsidRPr="003265AF" w:rsidRDefault="00025E27" w:rsidP="003265AF">
      <w:pPr>
        <w:spacing w:after="0" w:line="240" w:lineRule="auto"/>
        <w:ind w:firstLine="709"/>
        <w:jc w:val="right"/>
        <w:rPr>
          <w:rFonts w:ascii="Times New Roman" w:hAnsi="Times New Roman" w:cs="Times New Roman"/>
          <w:b/>
          <w:caps/>
          <w:sz w:val="24"/>
        </w:rPr>
      </w:pPr>
      <w:proofErr w:type="spellStart"/>
      <w:r w:rsidRPr="003265AF">
        <w:rPr>
          <w:rFonts w:ascii="Times New Roman" w:hAnsi="Times New Roman" w:cs="Times New Roman"/>
          <w:b/>
          <w:sz w:val="24"/>
        </w:rPr>
        <w:t>Авласевич</w:t>
      </w:r>
      <w:proofErr w:type="spellEnd"/>
      <w:r w:rsidRPr="003265AF">
        <w:rPr>
          <w:rFonts w:ascii="Times New Roman" w:hAnsi="Times New Roman" w:cs="Times New Roman"/>
          <w:b/>
          <w:sz w:val="24"/>
        </w:rPr>
        <w:t xml:space="preserve"> И.П.</w:t>
      </w:r>
    </w:p>
    <w:p w:rsidR="00C47015" w:rsidRPr="003265AF" w:rsidRDefault="00C47015" w:rsidP="003265AF">
      <w:pPr>
        <w:spacing w:after="0" w:line="240" w:lineRule="auto"/>
        <w:ind w:firstLine="709"/>
        <w:jc w:val="center"/>
        <w:rPr>
          <w:rFonts w:ascii="Times New Roman" w:hAnsi="Times New Roman" w:cs="Times New Roman"/>
          <w:b/>
          <w:caps/>
          <w:sz w:val="16"/>
        </w:rPr>
      </w:pPr>
      <w:r w:rsidRPr="003265AF">
        <w:rPr>
          <w:rFonts w:ascii="Times New Roman" w:hAnsi="Times New Roman" w:cs="Times New Roman"/>
          <w:b/>
          <w:caps/>
          <w:sz w:val="24"/>
        </w:rPr>
        <w:t xml:space="preserve">Особенности размещения </w:t>
      </w:r>
      <w:r w:rsidR="006675AF" w:rsidRPr="003265AF">
        <w:rPr>
          <w:rFonts w:ascii="Times New Roman" w:hAnsi="Times New Roman" w:cs="Times New Roman"/>
          <w:b/>
          <w:caps/>
          <w:sz w:val="24"/>
        </w:rPr>
        <w:t xml:space="preserve">рыночных </w:t>
      </w:r>
      <w:r w:rsidR="00EF6FF4" w:rsidRPr="003265AF">
        <w:rPr>
          <w:rFonts w:ascii="Times New Roman" w:hAnsi="Times New Roman" w:cs="Times New Roman"/>
          <w:b/>
          <w:caps/>
          <w:sz w:val="24"/>
        </w:rPr>
        <w:t xml:space="preserve"> предприятий </w:t>
      </w:r>
      <w:r w:rsidR="00237DCD" w:rsidRPr="003265AF">
        <w:rPr>
          <w:rFonts w:ascii="Times New Roman" w:hAnsi="Times New Roman" w:cs="Times New Roman"/>
          <w:b/>
          <w:caps/>
          <w:sz w:val="24"/>
        </w:rPr>
        <w:t>с учётом теоретических концепций</w:t>
      </w:r>
      <w:r w:rsidR="005C22C9" w:rsidRPr="005C22C9">
        <w:rPr>
          <w:rFonts w:ascii="Times New Roman" w:hAnsi="Times New Roman" w:cs="Times New Roman"/>
          <w:b/>
          <w:caps/>
          <w:sz w:val="24"/>
        </w:rPr>
        <w:t xml:space="preserve"> </w:t>
      </w:r>
      <w:r w:rsidR="006675AF" w:rsidRPr="003265AF">
        <w:rPr>
          <w:rFonts w:ascii="Times New Roman" w:hAnsi="Times New Roman" w:cs="Times New Roman"/>
          <w:b/>
          <w:caps/>
          <w:sz w:val="24"/>
        </w:rPr>
        <w:t xml:space="preserve">и особенностей территории </w:t>
      </w:r>
    </w:p>
    <w:p w:rsidR="00371E13" w:rsidRPr="003265AF" w:rsidRDefault="00371E13" w:rsidP="003265AF">
      <w:pPr>
        <w:spacing w:after="0" w:line="240" w:lineRule="auto"/>
        <w:ind w:firstLine="709"/>
        <w:jc w:val="center"/>
        <w:rPr>
          <w:rFonts w:ascii="Times New Roman" w:hAnsi="Times New Roman" w:cs="Times New Roman"/>
          <w:b/>
          <w:caps/>
          <w:sz w:val="16"/>
        </w:rPr>
      </w:pPr>
    </w:p>
    <w:p w:rsidR="00371E13" w:rsidRPr="003265AF" w:rsidRDefault="00371E13" w:rsidP="003265AF">
      <w:pPr>
        <w:spacing w:after="0" w:line="240" w:lineRule="auto"/>
        <w:ind w:firstLine="709"/>
        <w:jc w:val="both"/>
        <w:rPr>
          <w:rFonts w:ascii="Times New Roman" w:hAnsi="Times New Roman" w:cs="Times New Roman"/>
          <w:i/>
          <w:sz w:val="24"/>
        </w:rPr>
      </w:pPr>
      <w:r w:rsidRPr="003265AF">
        <w:rPr>
          <w:rFonts w:ascii="Times New Roman" w:hAnsi="Times New Roman" w:cs="Times New Roman"/>
          <w:b/>
          <w:sz w:val="24"/>
        </w:rPr>
        <w:t xml:space="preserve">Аннотация. </w:t>
      </w:r>
      <w:r w:rsidRPr="003265AF">
        <w:rPr>
          <w:rFonts w:ascii="Times New Roman" w:hAnsi="Times New Roman" w:cs="Times New Roman"/>
          <w:i/>
          <w:sz w:val="24"/>
        </w:rPr>
        <w:t>В статье рассмотрены основополагающие теории управления размещением производственных сил. Для каждой теории представлен анализ имеющихся основ её существования, обозначены осно</w:t>
      </w:r>
      <w:r w:rsidR="00D64AB8" w:rsidRPr="003265AF">
        <w:rPr>
          <w:rFonts w:ascii="Times New Roman" w:hAnsi="Times New Roman" w:cs="Times New Roman"/>
          <w:i/>
          <w:sz w:val="24"/>
        </w:rPr>
        <w:t>вные принципы функционирования. Проведён анализ основных теорий размещения производственных сил, выяв</w:t>
      </w:r>
      <w:r w:rsidR="005D17C6">
        <w:rPr>
          <w:rFonts w:ascii="Times New Roman" w:hAnsi="Times New Roman" w:cs="Times New Roman"/>
          <w:i/>
          <w:sz w:val="24"/>
        </w:rPr>
        <w:t>лены недостатки и преимущества.</w:t>
      </w:r>
    </w:p>
    <w:p w:rsidR="00371E13" w:rsidRPr="003265AF" w:rsidRDefault="00371E13" w:rsidP="003265AF">
      <w:pPr>
        <w:spacing w:after="0" w:line="240" w:lineRule="auto"/>
        <w:ind w:firstLine="709"/>
        <w:jc w:val="both"/>
        <w:rPr>
          <w:rFonts w:ascii="Times New Roman" w:hAnsi="Times New Roman" w:cs="Times New Roman"/>
          <w:i/>
          <w:sz w:val="24"/>
        </w:rPr>
      </w:pPr>
      <w:r w:rsidRPr="003265AF">
        <w:rPr>
          <w:rFonts w:ascii="Times New Roman" w:hAnsi="Times New Roman" w:cs="Times New Roman"/>
          <w:b/>
          <w:sz w:val="24"/>
        </w:rPr>
        <w:t>Ключевые слова:</w:t>
      </w:r>
      <w:r w:rsidR="00D64AB8" w:rsidRPr="003265AF">
        <w:rPr>
          <w:rFonts w:ascii="Times New Roman" w:hAnsi="Times New Roman" w:cs="Times New Roman"/>
          <w:b/>
          <w:sz w:val="24"/>
        </w:rPr>
        <w:t xml:space="preserve"> </w:t>
      </w:r>
      <w:r w:rsidR="00125BEE" w:rsidRPr="003265AF">
        <w:rPr>
          <w:rFonts w:ascii="Times New Roman" w:hAnsi="Times New Roman" w:cs="Times New Roman"/>
          <w:i/>
          <w:sz w:val="24"/>
        </w:rPr>
        <w:t>размещение производственных сил, факторы производства, ресурсы, теории размещения производственных сил.</w:t>
      </w:r>
    </w:p>
    <w:p w:rsidR="00E034A5" w:rsidRPr="003265AF" w:rsidRDefault="00E034A5" w:rsidP="003265AF">
      <w:pPr>
        <w:spacing w:after="0" w:line="240" w:lineRule="auto"/>
        <w:ind w:firstLine="709"/>
        <w:jc w:val="both"/>
        <w:rPr>
          <w:rFonts w:ascii="Times New Roman" w:hAnsi="Times New Roman" w:cs="Times New Roman"/>
          <w:b/>
          <w:sz w:val="24"/>
        </w:rPr>
      </w:pPr>
    </w:p>
    <w:p w:rsidR="006E7514" w:rsidRPr="003265AF" w:rsidRDefault="00D453E8"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 xml:space="preserve">Важным аспектом в западной экономической географии занимают вопросы грамотного, с точки зрения </w:t>
      </w:r>
      <w:proofErr w:type="spellStart"/>
      <w:r w:rsidRPr="003265AF">
        <w:rPr>
          <w:rFonts w:ascii="Times New Roman" w:hAnsi="Times New Roman" w:cs="Times New Roman"/>
          <w:sz w:val="24"/>
          <w:szCs w:val="24"/>
        </w:rPr>
        <w:t>природно</w:t>
      </w:r>
      <w:proofErr w:type="spellEnd"/>
      <w:r w:rsidRPr="003265AF">
        <w:rPr>
          <w:rFonts w:ascii="Times New Roman" w:hAnsi="Times New Roman" w:cs="Times New Roman"/>
          <w:sz w:val="24"/>
          <w:szCs w:val="24"/>
        </w:rPr>
        <w:t xml:space="preserve">–ресурсных и логистических условий территории, размещения производственных сил. </w:t>
      </w:r>
      <w:r w:rsidR="007750AB" w:rsidRPr="003265AF">
        <w:rPr>
          <w:rFonts w:ascii="Times New Roman" w:hAnsi="Times New Roman" w:cs="Times New Roman"/>
          <w:sz w:val="24"/>
          <w:szCs w:val="24"/>
        </w:rPr>
        <w:t xml:space="preserve">Многолетний опыт исследований данной области позволил сформировать широкий спектр методов исследования территории, выявить ключевые факторы, влияющие на распределение производства по региону, а также </w:t>
      </w:r>
      <w:r w:rsidR="006E7514" w:rsidRPr="003265AF">
        <w:rPr>
          <w:rFonts w:ascii="Times New Roman" w:hAnsi="Times New Roman" w:cs="Times New Roman"/>
          <w:sz w:val="24"/>
          <w:szCs w:val="24"/>
        </w:rPr>
        <w:t>проведено множество теоретических исследований</w:t>
      </w:r>
      <w:r w:rsidR="007750AB" w:rsidRPr="003265AF">
        <w:rPr>
          <w:rFonts w:ascii="Times New Roman" w:hAnsi="Times New Roman" w:cs="Times New Roman"/>
          <w:sz w:val="24"/>
          <w:szCs w:val="24"/>
        </w:rPr>
        <w:t xml:space="preserve">. Множество имеющихся теории позволяет детально рассматривать и анализировать особенности территориального размещения предприятий различного характера. Так, мировым исследователям удалось выделить ключевые факторы, которые необходимо учитывать при принятии решений об организации территориальной структуры производства территории. </w:t>
      </w:r>
      <w:r w:rsidR="006E7514" w:rsidRPr="003265AF">
        <w:rPr>
          <w:rFonts w:ascii="Times New Roman" w:hAnsi="Times New Roman" w:cs="Times New Roman"/>
          <w:sz w:val="24"/>
          <w:szCs w:val="24"/>
        </w:rPr>
        <w:t>Особого внимания заслуживает качество сложившего</w:t>
      </w:r>
      <w:r w:rsidR="00465E81" w:rsidRPr="003265AF">
        <w:rPr>
          <w:rFonts w:ascii="Times New Roman" w:hAnsi="Times New Roman" w:cs="Times New Roman"/>
          <w:sz w:val="24"/>
          <w:szCs w:val="24"/>
        </w:rPr>
        <w:t>ся экономического пространства, которое определяется плотностью объектов экономических отношений, их размещением и связями между ними. Под плотностью экономического пространства оценивается совокупностью показателей количества населения, плотности населения, количества производств, их характер, наличия транспортной сети и иными экономико-географического спектра. Размещение определяется объёмом, централизацией или децентрализацией, концентрацией или рассредоточением производственных мощностей. Связанность определяется степенью взаимосвязанности таких элементов, как население, производство, капитал и земельные ресурсы</w:t>
      </w:r>
      <w:r w:rsidR="00917BE9" w:rsidRPr="003265AF">
        <w:rPr>
          <w:rFonts w:ascii="Times New Roman" w:hAnsi="Times New Roman" w:cs="Times New Roman"/>
          <w:sz w:val="24"/>
          <w:szCs w:val="24"/>
        </w:rPr>
        <w:t xml:space="preserve"> [</w:t>
      </w:r>
      <w:r w:rsidR="0080335F" w:rsidRPr="003265AF">
        <w:rPr>
          <w:rFonts w:ascii="Times New Roman" w:hAnsi="Times New Roman" w:cs="Times New Roman"/>
          <w:sz w:val="24"/>
          <w:szCs w:val="24"/>
        </w:rPr>
        <w:t>1, с. 53</w:t>
      </w:r>
      <w:r w:rsidR="00917BE9" w:rsidRPr="003265AF">
        <w:rPr>
          <w:rFonts w:ascii="Times New Roman" w:hAnsi="Times New Roman" w:cs="Times New Roman"/>
          <w:sz w:val="24"/>
          <w:szCs w:val="24"/>
        </w:rPr>
        <w:t>]</w:t>
      </w:r>
      <w:r w:rsidR="00465E81" w:rsidRPr="003265AF">
        <w:rPr>
          <w:rFonts w:ascii="Times New Roman" w:hAnsi="Times New Roman" w:cs="Times New Roman"/>
          <w:sz w:val="24"/>
          <w:szCs w:val="24"/>
        </w:rPr>
        <w:t xml:space="preserve">.  </w:t>
      </w:r>
    </w:p>
    <w:p w:rsidR="00917BE9" w:rsidRPr="003265AF" w:rsidRDefault="00891AED"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В настоящее время знания о процессах размещения производственных сил основываются на неоклассических и кумулятивных теориях, теориях территориальной организации и на постулатах новой экономической географии.</w:t>
      </w:r>
    </w:p>
    <w:p w:rsidR="00FE52EE" w:rsidRPr="003265AF" w:rsidRDefault="00891AED"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 xml:space="preserve">Представителем </w:t>
      </w:r>
      <w:r w:rsidR="00B20A92" w:rsidRPr="003265AF">
        <w:rPr>
          <w:rFonts w:ascii="Times New Roman" w:hAnsi="Times New Roman" w:cs="Times New Roman"/>
          <w:sz w:val="24"/>
          <w:szCs w:val="24"/>
        </w:rPr>
        <w:t>неоклассической</w:t>
      </w:r>
      <w:r w:rsidRPr="003265AF">
        <w:rPr>
          <w:rFonts w:ascii="Times New Roman" w:hAnsi="Times New Roman" w:cs="Times New Roman"/>
          <w:sz w:val="24"/>
          <w:szCs w:val="24"/>
        </w:rPr>
        <w:t xml:space="preserve"> теории считается Дж. </w:t>
      </w:r>
      <w:proofErr w:type="spellStart"/>
      <w:r w:rsidRPr="003265AF">
        <w:rPr>
          <w:rFonts w:ascii="Times New Roman" w:hAnsi="Times New Roman" w:cs="Times New Roman"/>
          <w:sz w:val="24"/>
          <w:szCs w:val="24"/>
        </w:rPr>
        <w:t>Бортс</w:t>
      </w:r>
      <w:proofErr w:type="spellEnd"/>
      <w:r w:rsidRPr="003265AF">
        <w:rPr>
          <w:rFonts w:ascii="Times New Roman" w:hAnsi="Times New Roman" w:cs="Times New Roman"/>
          <w:sz w:val="24"/>
          <w:szCs w:val="24"/>
        </w:rPr>
        <w:t xml:space="preserve">. </w:t>
      </w:r>
      <w:r w:rsidR="00B20A92" w:rsidRPr="003265AF">
        <w:rPr>
          <w:rFonts w:ascii="Times New Roman" w:hAnsi="Times New Roman" w:cs="Times New Roman"/>
          <w:sz w:val="24"/>
          <w:szCs w:val="24"/>
        </w:rPr>
        <w:t xml:space="preserve">В своей модели он </w:t>
      </w:r>
      <w:r w:rsidRPr="003265AF">
        <w:rPr>
          <w:rFonts w:ascii="Times New Roman" w:hAnsi="Times New Roman" w:cs="Times New Roman"/>
          <w:sz w:val="24"/>
          <w:szCs w:val="24"/>
        </w:rPr>
        <w:t xml:space="preserve">учитывает степень экономического роста региона, </w:t>
      </w:r>
      <w:r w:rsidR="00B20A92" w:rsidRPr="003265AF">
        <w:rPr>
          <w:rFonts w:ascii="Times New Roman" w:hAnsi="Times New Roman" w:cs="Times New Roman"/>
          <w:sz w:val="24"/>
          <w:szCs w:val="24"/>
        </w:rPr>
        <w:t xml:space="preserve">которая, в его понимании, зависит от показателей </w:t>
      </w:r>
      <w:proofErr w:type="spellStart"/>
      <w:r w:rsidR="00B20A92" w:rsidRPr="003265AF">
        <w:rPr>
          <w:rFonts w:ascii="Times New Roman" w:hAnsi="Times New Roman" w:cs="Times New Roman"/>
          <w:sz w:val="24"/>
          <w:szCs w:val="24"/>
        </w:rPr>
        <w:t>природно</w:t>
      </w:r>
      <w:proofErr w:type="spellEnd"/>
      <w:r w:rsidR="00B20A92" w:rsidRPr="003265AF">
        <w:rPr>
          <w:rFonts w:ascii="Times New Roman" w:hAnsi="Times New Roman" w:cs="Times New Roman"/>
          <w:sz w:val="24"/>
          <w:szCs w:val="24"/>
        </w:rPr>
        <w:t xml:space="preserve"> – ресурсного потенциала, количества квалифицированного населения и уровня научно – технического развития регионального производства.  </w:t>
      </w:r>
      <w:r w:rsidR="007A2B35" w:rsidRPr="003265AF">
        <w:rPr>
          <w:rFonts w:ascii="Times New Roman" w:hAnsi="Times New Roman" w:cs="Times New Roman"/>
          <w:sz w:val="24"/>
          <w:szCs w:val="24"/>
        </w:rPr>
        <w:t xml:space="preserve">Х. </w:t>
      </w:r>
      <w:proofErr w:type="spellStart"/>
      <w:r w:rsidR="007A2B35" w:rsidRPr="003265AF">
        <w:rPr>
          <w:rFonts w:ascii="Times New Roman" w:hAnsi="Times New Roman" w:cs="Times New Roman"/>
          <w:sz w:val="24"/>
          <w:szCs w:val="24"/>
        </w:rPr>
        <w:t>Зиберт</w:t>
      </w:r>
      <w:proofErr w:type="spellEnd"/>
      <w:r w:rsidR="007A2B35" w:rsidRPr="003265AF">
        <w:rPr>
          <w:rFonts w:ascii="Times New Roman" w:hAnsi="Times New Roman" w:cs="Times New Roman"/>
          <w:sz w:val="24"/>
          <w:szCs w:val="24"/>
        </w:rPr>
        <w:t xml:space="preserve"> в своей теории пересматривает предыдущую теорию и вносит некоторые изменения. Таким образом, </w:t>
      </w:r>
      <w:r w:rsidR="0018034E" w:rsidRPr="003265AF">
        <w:rPr>
          <w:rFonts w:ascii="Times New Roman" w:hAnsi="Times New Roman" w:cs="Times New Roman"/>
          <w:sz w:val="24"/>
          <w:szCs w:val="24"/>
        </w:rPr>
        <w:t xml:space="preserve">он предложил также учитывать фактор </w:t>
      </w:r>
      <w:r w:rsidR="00A35F9E" w:rsidRPr="003265AF">
        <w:rPr>
          <w:rFonts w:ascii="Times New Roman" w:hAnsi="Times New Roman" w:cs="Times New Roman"/>
          <w:sz w:val="24"/>
          <w:szCs w:val="24"/>
        </w:rPr>
        <w:t xml:space="preserve">количества капитала, развитости земельных ресурсов </w:t>
      </w:r>
      <w:r w:rsidR="00A35F9E" w:rsidRPr="003265AF">
        <w:rPr>
          <w:rFonts w:ascii="Times New Roman" w:hAnsi="Times New Roman" w:cs="Times New Roman"/>
          <w:sz w:val="24"/>
          <w:szCs w:val="24"/>
        </w:rPr>
        <w:lastRenderedPageBreak/>
        <w:t xml:space="preserve">и научного потенциала территории. Р. Холл и Ч. Джонс в своей теории, кроме вышеуказанных факторов, предложили учитывать фактор политического влияние со стороны государства через механизмы государственной политики. По мнению авторов, именно государственная политика формирует условия функционирования всех субъектов экономических отношений в регионе. Внедрение в </w:t>
      </w:r>
      <w:proofErr w:type="gramStart"/>
      <w:r w:rsidR="00A35F9E" w:rsidRPr="003265AF">
        <w:rPr>
          <w:rFonts w:ascii="Times New Roman" w:hAnsi="Times New Roman" w:cs="Times New Roman"/>
          <w:sz w:val="24"/>
          <w:szCs w:val="24"/>
        </w:rPr>
        <w:t>неоклассическую</w:t>
      </w:r>
      <w:proofErr w:type="gramEnd"/>
      <w:r w:rsidR="00A35F9E" w:rsidRPr="003265AF">
        <w:rPr>
          <w:rFonts w:ascii="Times New Roman" w:hAnsi="Times New Roman" w:cs="Times New Roman"/>
          <w:sz w:val="24"/>
          <w:szCs w:val="24"/>
        </w:rPr>
        <w:t xml:space="preserve"> социально – политического фактора является несомненным преимуществом, указывающим на ключевое значение государства в формировании и содействии эффективному функционированию территории. </w:t>
      </w:r>
      <w:r w:rsidR="00FE52EE" w:rsidRPr="003265AF">
        <w:rPr>
          <w:rFonts w:ascii="Times New Roman" w:hAnsi="Times New Roman" w:cs="Times New Roman"/>
          <w:sz w:val="24"/>
          <w:szCs w:val="24"/>
        </w:rPr>
        <w:t>Однако у таких теорий выявлен и однозначный недостаток</w:t>
      </w:r>
      <w:r w:rsidR="00F8195A" w:rsidRPr="003265AF">
        <w:rPr>
          <w:rFonts w:ascii="Times New Roman" w:hAnsi="Times New Roman" w:cs="Times New Roman"/>
          <w:sz w:val="24"/>
          <w:szCs w:val="24"/>
        </w:rPr>
        <w:t xml:space="preserve"> – изложенные выше теории, относящиеся к неоклассической концепции, ни учитывают важнейшие факторы производства и его размещения. К таким факторам относятся государственное и социально–политическое  влияние на производство, теории также пренебрегают  использованием и распространением инноваций. В то же время, имея существенные недостатки, именно неоклассическая концепция позволяет отслеживать развитие региона и </w:t>
      </w:r>
      <w:r w:rsidR="00627F4E" w:rsidRPr="003265AF">
        <w:rPr>
          <w:rFonts w:ascii="Times New Roman" w:hAnsi="Times New Roman" w:cs="Times New Roman"/>
          <w:sz w:val="24"/>
          <w:szCs w:val="24"/>
        </w:rPr>
        <w:t xml:space="preserve">выявлять степень влияния различных факторов на динамику развития экономики региона </w:t>
      </w:r>
      <w:r w:rsidR="00DF0745" w:rsidRPr="003265AF">
        <w:rPr>
          <w:rFonts w:ascii="Times New Roman" w:hAnsi="Times New Roman" w:cs="Times New Roman"/>
          <w:sz w:val="24"/>
          <w:szCs w:val="24"/>
        </w:rPr>
        <w:t>[</w:t>
      </w:r>
      <w:r w:rsidR="001B43CC">
        <w:rPr>
          <w:rFonts w:ascii="Times New Roman" w:hAnsi="Times New Roman" w:cs="Times New Roman"/>
          <w:sz w:val="24"/>
          <w:szCs w:val="24"/>
        </w:rPr>
        <w:t>1</w:t>
      </w:r>
      <w:r w:rsidR="0080335F" w:rsidRPr="003265AF">
        <w:rPr>
          <w:rFonts w:ascii="Times New Roman" w:hAnsi="Times New Roman" w:cs="Times New Roman"/>
          <w:sz w:val="24"/>
          <w:szCs w:val="24"/>
        </w:rPr>
        <w:t>, с. 50</w:t>
      </w:r>
      <w:r w:rsidR="00DF0745" w:rsidRPr="003265AF">
        <w:rPr>
          <w:rFonts w:ascii="Times New Roman" w:hAnsi="Times New Roman" w:cs="Times New Roman"/>
          <w:sz w:val="24"/>
          <w:szCs w:val="24"/>
        </w:rPr>
        <w:t>]</w:t>
      </w:r>
      <w:r w:rsidR="00627F4E" w:rsidRPr="003265AF">
        <w:rPr>
          <w:rFonts w:ascii="Times New Roman" w:hAnsi="Times New Roman" w:cs="Times New Roman"/>
          <w:sz w:val="24"/>
          <w:szCs w:val="24"/>
        </w:rPr>
        <w:t>.</w:t>
      </w:r>
    </w:p>
    <w:p w:rsidR="00213166" w:rsidRPr="003265AF" w:rsidRDefault="00213166"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Важным этапом в учениях о размещении производства на территории стало создание кумулятивн</w:t>
      </w:r>
      <w:r w:rsidR="00F57DBD" w:rsidRPr="003265AF">
        <w:rPr>
          <w:rFonts w:ascii="Times New Roman" w:hAnsi="Times New Roman" w:cs="Times New Roman"/>
          <w:sz w:val="24"/>
          <w:szCs w:val="24"/>
        </w:rPr>
        <w:t xml:space="preserve">ой концепции. Данная концепция основана на восприятии динамики региона как последовательность различных по своему равновесию состояний, изменяющихся во времени. Исходя из названия, можно сделать вывод, что концепция рассматривает  взаимосвязь разных временных периодов с различной динамикой развития и результаты этих периодов. Отметим, важной особенностью концепции считается упор на то, что именно особенность периода, динамики, продолжительности и различных результатов создаёт фундамент для становления последующего периода. </w:t>
      </w:r>
      <w:r w:rsidR="00DC6802" w:rsidRPr="003265AF">
        <w:rPr>
          <w:rFonts w:ascii="Times New Roman" w:hAnsi="Times New Roman" w:cs="Times New Roman"/>
          <w:sz w:val="24"/>
          <w:szCs w:val="24"/>
        </w:rPr>
        <w:t>Однако при всех особенностях, концепция не учитывает малые предприятия региона, которые часто составляют основу экономической деятельности, делают упор на создание крупных предприятий без учёта специфических характеристик территории.</w:t>
      </w:r>
    </w:p>
    <w:p w:rsidR="00E75EB7" w:rsidRPr="003265AF" w:rsidRDefault="00DC6802" w:rsidP="003265AF">
      <w:pPr>
        <w:spacing w:after="0" w:line="360" w:lineRule="auto"/>
        <w:ind w:firstLine="709"/>
        <w:jc w:val="both"/>
        <w:rPr>
          <w:rFonts w:ascii="Times New Roman" w:hAnsi="Times New Roman" w:cs="Times New Roman"/>
          <w:szCs w:val="23"/>
        </w:rPr>
      </w:pPr>
      <w:r w:rsidRPr="003265AF">
        <w:rPr>
          <w:rFonts w:ascii="Times New Roman" w:hAnsi="Times New Roman" w:cs="Times New Roman"/>
          <w:sz w:val="24"/>
          <w:szCs w:val="24"/>
        </w:rPr>
        <w:t>К развитию теории размещения производственных сил с иной точки</w:t>
      </w:r>
      <w:r w:rsidR="003B0297" w:rsidRPr="003265AF">
        <w:rPr>
          <w:rFonts w:ascii="Times New Roman" w:hAnsi="Times New Roman" w:cs="Times New Roman"/>
          <w:sz w:val="24"/>
          <w:szCs w:val="24"/>
        </w:rPr>
        <w:t xml:space="preserve"> </w:t>
      </w:r>
      <w:r w:rsidRPr="003265AF">
        <w:rPr>
          <w:rFonts w:ascii="Times New Roman" w:hAnsi="Times New Roman" w:cs="Times New Roman"/>
          <w:sz w:val="24"/>
          <w:szCs w:val="24"/>
        </w:rPr>
        <w:t xml:space="preserve">зрения </w:t>
      </w:r>
      <w:r w:rsidR="003B0297" w:rsidRPr="003265AF">
        <w:rPr>
          <w:rFonts w:ascii="Times New Roman" w:hAnsi="Times New Roman" w:cs="Times New Roman"/>
          <w:sz w:val="24"/>
          <w:szCs w:val="24"/>
        </w:rPr>
        <w:t xml:space="preserve">подошёл </w:t>
      </w:r>
      <w:r w:rsidRPr="003265AF">
        <w:rPr>
          <w:rFonts w:ascii="Times New Roman" w:hAnsi="Times New Roman" w:cs="Times New Roman"/>
          <w:sz w:val="24"/>
          <w:szCs w:val="24"/>
        </w:rPr>
        <w:t xml:space="preserve">известный </w:t>
      </w:r>
      <w:r w:rsidR="00B82616" w:rsidRPr="003265AF">
        <w:rPr>
          <w:rFonts w:ascii="Times New Roman" w:hAnsi="Times New Roman" w:cs="Times New Roman"/>
          <w:sz w:val="24"/>
          <w:szCs w:val="24"/>
        </w:rPr>
        <w:t xml:space="preserve">французский экономист Франсуа Перу. </w:t>
      </w:r>
      <w:r w:rsidRPr="003265AF">
        <w:rPr>
          <w:rFonts w:ascii="Times New Roman" w:hAnsi="Times New Roman" w:cs="Times New Roman"/>
          <w:sz w:val="24"/>
          <w:szCs w:val="24"/>
        </w:rPr>
        <w:t xml:space="preserve"> </w:t>
      </w:r>
      <w:r w:rsidR="00B82616" w:rsidRPr="003265AF">
        <w:rPr>
          <w:rFonts w:ascii="Times New Roman" w:hAnsi="Times New Roman" w:cs="Times New Roman"/>
          <w:sz w:val="24"/>
          <w:szCs w:val="24"/>
        </w:rPr>
        <w:t xml:space="preserve">В середине 20 века </w:t>
      </w:r>
      <w:r w:rsidR="003B0297" w:rsidRPr="003265AF">
        <w:rPr>
          <w:rFonts w:ascii="Times New Roman" w:hAnsi="Times New Roman" w:cs="Times New Roman"/>
          <w:sz w:val="24"/>
          <w:szCs w:val="24"/>
        </w:rPr>
        <w:t xml:space="preserve">в своей «теории полюсов роста» учёный предложил рассматривать экономическое пространство региона как некую абстрактную систему, в который в разные моменты времени действуют различные силы, направленные к центрам этой системы. Такими центрами экономист считал отрасли специализации региона, или же наиболее выгодные для развития на этой территории производства. Теория хороша своей направленностью на извлечение максимальной прибыли из одного предприятия, максимально эффективно используя при этом как </w:t>
      </w:r>
      <w:proofErr w:type="spellStart"/>
      <w:r w:rsidR="003B0297" w:rsidRPr="003265AF">
        <w:rPr>
          <w:rFonts w:ascii="Times New Roman" w:hAnsi="Times New Roman" w:cs="Times New Roman"/>
          <w:sz w:val="24"/>
          <w:szCs w:val="24"/>
        </w:rPr>
        <w:t>природно</w:t>
      </w:r>
      <w:proofErr w:type="spellEnd"/>
      <w:r w:rsidR="003B0297" w:rsidRPr="003265AF">
        <w:rPr>
          <w:rFonts w:ascii="Times New Roman" w:hAnsi="Times New Roman" w:cs="Times New Roman"/>
          <w:sz w:val="24"/>
          <w:szCs w:val="24"/>
        </w:rPr>
        <w:t xml:space="preserve"> – ресурсный, так и инновационный, политический и социально – экономический потенциал региона </w:t>
      </w:r>
      <w:r w:rsidR="003B0297" w:rsidRPr="003265AF">
        <w:rPr>
          <w:rFonts w:ascii="Times New Roman" w:hAnsi="Times New Roman" w:cs="Times New Roman"/>
          <w:sz w:val="24"/>
          <w:szCs w:val="24"/>
        </w:rPr>
        <w:t>[</w:t>
      </w:r>
      <w:r w:rsidR="001B43CC">
        <w:rPr>
          <w:rFonts w:ascii="Times New Roman" w:hAnsi="Times New Roman" w:cs="Times New Roman"/>
          <w:sz w:val="24"/>
          <w:szCs w:val="24"/>
        </w:rPr>
        <w:t>4</w:t>
      </w:r>
      <w:r w:rsidR="003265AF" w:rsidRPr="003265AF">
        <w:rPr>
          <w:rFonts w:ascii="Times New Roman" w:hAnsi="Times New Roman" w:cs="Times New Roman"/>
          <w:sz w:val="24"/>
          <w:szCs w:val="24"/>
        </w:rPr>
        <w:t>, с. 17</w:t>
      </w:r>
      <w:r w:rsidR="003B0297" w:rsidRPr="003265AF">
        <w:rPr>
          <w:rFonts w:ascii="Times New Roman" w:hAnsi="Times New Roman" w:cs="Times New Roman"/>
          <w:sz w:val="24"/>
          <w:szCs w:val="24"/>
        </w:rPr>
        <w:t>]</w:t>
      </w:r>
      <w:r w:rsidR="003B0297" w:rsidRPr="003265AF">
        <w:rPr>
          <w:rFonts w:ascii="Times New Roman" w:hAnsi="Times New Roman" w:cs="Times New Roman"/>
          <w:sz w:val="24"/>
          <w:szCs w:val="24"/>
        </w:rPr>
        <w:t xml:space="preserve">. Однако вместе с тем главным недостатком теории </w:t>
      </w:r>
      <w:proofErr w:type="spellStart"/>
      <w:r w:rsidR="003B0297" w:rsidRPr="003265AF">
        <w:rPr>
          <w:rFonts w:ascii="Times New Roman" w:hAnsi="Times New Roman" w:cs="Times New Roman"/>
          <w:sz w:val="24"/>
          <w:szCs w:val="24"/>
        </w:rPr>
        <w:t>Француа</w:t>
      </w:r>
      <w:proofErr w:type="spellEnd"/>
      <w:r w:rsidR="003B0297" w:rsidRPr="003265AF">
        <w:rPr>
          <w:rFonts w:ascii="Times New Roman" w:hAnsi="Times New Roman" w:cs="Times New Roman"/>
          <w:sz w:val="24"/>
          <w:szCs w:val="24"/>
        </w:rPr>
        <w:t xml:space="preserve"> Перу признают </w:t>
      </w:r>
      <w:r w:rsidR="003B0297" w:rsidRPr="003265AF">
        <w:rPr>
          <w:rFonts w:ascii="Times New Roman" w:hAnsi="Times New Roman" w:cs="Times New Roman"/>
          <w:sz w:val="24"/>
          <w:szCs w:val="24"/>
        </w:rPr>
        <w:lastRenderedPageBreak/>
        <w:t>отсутствие должного внимания к отношени</w:t>
      </w:r>
      <w:r w:rsidR="00125BEE" w:rsidRPr="003265AF">
        <w:rPr>
          <w:rFonts w:ascii="Times New Roman" w:hAnsi="Times New Roman" w:cs="Times New Roman"/>
          <w:sz w:val="24"/>
          <w:szCs w:val="24"/>
        </w:rPr>
        <w:t>я</w:t>
      </w:r>
      <w:r w:rsidR="003B0297" w:rsidRPr="003265AF">
        <w:rPr>
          <w:rFonts w:ascii="Times New Roman" w:hAnsi="Times New Roman" w:cs="Times New Roman"/>
          <w:sz w:val="24"/>
          <w:szCs w:val="24"/>
        </w:rPr>
        <w:t>м между субъектами, предприятиями и межотраслевым связям</w:t>
      </w:r>
      <w:r w:rsidR="00125BEE" w:rsidRPr="003265AF">
        <w:rPr>
          <w:rFonts w:ascii="Times New Roman" w:hAnsi="Times New Roman" w:cs="Times New Roman"/>
          <w:sz w:val="24"/>
          <w:szCs w:val="24"/>
        </w:rPr>
        <w:t xml:space="preserve"> [</w:t>
      </w:r>
      <w:r w:rsidR="001B43CC">
        <w:rPr>
          <w:rFonts w:ascii="Times New Roman" w:hAnsi="Times New Roman" w:cs="Times New Roman"/>
          <w:sz w:val="24"/>
          <w:szCs w:val="24"/>
        </w:rPr>
        <w:t>2</w:t>
      </w:r>
      <w:r w:rsidR="00E75EB7" w:rsidRPr="003265AF">
        <w:rPr>
          <w:rFonts w:ascii="Times New Roman" w:hAnsi="Times New Roman" w:cs="Times New Roman"/>
          <w:sz w:val="24"/>
          <w:szCs w:val="24"/>
        </w:rPr>
        <w:t xml:space="preserve">]. </w:t>
      </w:r>
    </w:p>
    <w:p w:rsidR="00A61FD1" w:rsidRPr="003265AF" w:rsidRDefault="00A61FD1" w:rsidP="003265AF">
      <w:pPr>
        <w:pStyle w:val="a7"/>
        <w:spacing w:before="0" w:beforeAutospacing="0" w:after="0" w:afterAutospacing="0" w:line="360" w:lineRule="auto"/>
        <w:ind w:firstLine="709"/>
        <w:jc w:val="both"/>
        <w:textAlignment w:val="top"/>
        <w:rPr>
          <w:szCs w:val="23"/>
        </w:rPr>
      </w:pPr>
      <w:r w:rsidRPr="003265AF">
        <w:rPr>
          <w:szCs w:val="23"/>
        </w:rPr>
        <w:t>В условиях современной динамики экономики важным фактором размещения любого производства, будь то отдельное предприятие или кластер,</w:t>
      </w:r>
      <w:r w:rsidR="005D41C2" w:rsidRPr="003265AF">
        <w:rPr>
          <w:szCs w:val="23"/>
        </w:rPr>
        <w:t xml:space="preserve"> является логистическая связь. В</w:t>
      </w:r>
      <w:r w:rsidR="005D41C2" w:rsidRPr="003265AF">
        <w:rPr>
          <w:szCs w:val="23"/>
        </w:rPr>
        <w:t xml:space="preserve"> конце 19 века</w:t>
      </w:r>
      <w:r w:rsidR="005D41C2" w:rsidRPr="003265AF">
        <w:rPr>
          <w:szCs w:val="23"/>
        </w:rPr>
        <w:t xml:space="preserve"> н</w:t>
      </w:r>
      <w:r w:rsidRPr="003265AF">
        <w:rPr>
          <w:szCs w:val="23"/>
        </w:rPr>
        <w:t xml:space="preserve">емецкий экономист Вильгельм </w:t>
      </w:r>
      <w:proofErr w:type="spellStart"/>
      <w:r w:rsidRPr="003265AF">
        <w:rPr>
          <w:szCs w:val="23"/>
        </w:rPr>
        <w:t>Лаунхардт</w:t>
      </w:r>
      <w:proofErr w:type="spellEnd"/>
      <w:r w:rsidRPr="003265AF">
        <w:rPr>
          <w:szCs w:val="23"/>
        </w:rPr>
        <w:t xml:space="preserve"> посвятил свою работу </w:t>
      </w:r>
      <w:r w:rsidR="005D41C2" w:rsidRPr="003265AF">
        <w:rPr>
          <w:szCs w:val="23"/>
        </w:rPr>
        <w:t xml:space="preserve">определению оптимального расположения предприятия в зависимости от источников сырья и ближайшего рынка сбыта продукции. Метод учёного основывался на соотношении расстояний перевозки грузов и объёма перевозимых грузов. Учёный ставил задачей минимизацию логистических затрат, что и в наши дни остаётся актуальным. </w:t>
      </w:r>
    </w:p>
    <w:p w:rsidR="005D41C2" w:rsidRPr="003265AF" w:rsidRDefault="005D41C2" w:rsidP="003265AF">
      <w:pPr>
        <w:pStyle w:val="a7"/>
        <w:spacing w:before="0" w:beforeAutospacing="0" w:after="0" w:afterAutospacing="0" w:line="360" w:lineRule="auto"/>
        <w:ind w:firstLine="709"/>
        <w:jc w:val="both"/>
        <w:textAlignment w:val="top"/>
        <w:rPr>
          <w:szCs w:val="23"/>
        </w:rPr>
      </w:pPr>
      <w:r w:rsidRPr="003265AF">
        <w:rPr>
          <w:szCs w:val="23"/>
        </w:rPr>
        <w:t>Внимания заслуживают обобщающие исследования, в частности, шведского учёного</w:t>
      </w:r>
      <w:r w:rsidR="00696EA5" w:rsidRPr="003265AF">
        <w:rPr>
          <w:szCs w:val="23"/>
        </w:rPr>
        <w:t xml:space="preserve"> </w:t>
      </w:r>
      <w:proofErr w:type="spellStart"/>
      <w:r w:rsidR="00696EA5" w:rsidRPr="003265AF">
        <w:rPr>
          <w:szCs w:val="23"/>
        </w:rPr>
        <w:t>Торда</w:t>
      </w:r>
      <w:proofErr w:type="spellEnd"/>
      <w:r w:rsidR="00696EA5" w:rsidRPr="003265AF">
        <w:rPr>
          <w:szCs w:val="23"/>
        </w:rPr>
        <w:t xml:space="preserve"> </w:t>
      </w:r>
      <w:proofErr w:type="spellStart"/>
      <w:r w:rsidR="00696EA5" w:rsidRPr="003265AF">
        <w:rPr>
          <w:szCs w:val="23"/>
        </w:rPr>
        <w:t>Паландера</w:t>
      </w:r>
      <w:proofErr w:type="spellEnd"/>
      <w:r w:rsidR="00696EA5" w:rsidRPr="003265AF">
        <w:rPr>
          <w:szCs w:val="23"/>
        </w:rPr>
        <w:t xml:space="preserve">. Его исследование отходит от концепции анализа размещения одного предприятия  и показывает анализ </w:t>
      </w:r>
      <w:r w:rsidR="005D7CA0" w:rsidRPr="003265AF">
        <w:rPr>
          <w:szCs w:val="23"/>
        </w:rPr>
        <w:t xml:space="preserve">  связи между предприятиями и межотраслевой взаимосвязи. Так, </w:t>
      </w:r>
      <w:proofErr w:type="spellStart"/>
      <w:r w:rsidR="005D7CA0" w:rsidRPr="003265AF">
        <w:rPr>
          <w:szCs w:val="23"/>
        </w:rPr>
        <w:t>Т.Паландер</w:t>
      </w:r>
      <w:proofErr w:type="spellEnd"/>
      <w:r w:rsidR="005D7CA0" w:rsidRPr="003265AF">
        <w:rPr>
          <w:szCs w:val="23"/>
        </w:rPr>
        <w:t xml:space="preserve"> выдвинул «всеобщую» теорию </w:t>
      </w:r>
      <w:proofErr w:type="spellStart"/>
      <w:r w:rsidR="005D7CA0" w:rsidRPr="003265AF">
        <w:rPr>
          <w:szCs w:val="23"/>
        </w:rPr>
        <w:t>штандорта</w:t>
      </w:r>
      <w:proofErr w:type="spellEnd"/>
      <w:r w:rsidR="005D7CA0" w:rsidRPr="003265AF">
        <w:rPr>
          <w:szCs w:val="23"/>
        </w:rPr>
        <w:t xml:space="preserve"> </w:t>
      </w:r>
      <w:r w:rsidR="005D7CA0" w:rsidRPr="003265AF">
        <w:rPr>
          <w:szCs w:val="23"/>
        </w:rPr>
        <w:t>для региона или стран</w:t>
      </w:r>
      <w:proofErr w:type="gramStart"/>
      <w:r w:rsidR="005D7CA0" w:rsidRPr="003265AF">
        <w:rPr>
          <w:szCs w:val="23"/>
        </w:rPr>
        <w:t>ы(</w:t>
      </w:r>
      <w:proofErr w:type="gramEnd"/>
      <w:r w:rsidR="005D7CA0" w:rsidRPr="003265AF">
        <w:rPr>
          <w:szCs w:val="23"/>
        </w:rPr>
        <w:t xml:space="preserve">макроуровень), и «специальную» теорию </w:t>
      </w:r>
      <w:proofErr w:type="spellStart"/>
      <w:r w:rsidR="005D7CA0" w:rsidRPr="003265AF">
        <w:rPr>
          <w:szCs w:val="23"/>
        </w:rPr>
        <w:t>штандорта</w:t>
      </w:r>
      <w:proofErr w:type="spellEnd"/>
      <w:r w:rsidR="005D7CA0" w:rsidRPr="003265AF">
        <w:rPr>
          <w:szCs w:val="23"/>
        </w:rPr>
        <w:t xml:space="preserve"> для предприятий, отраслей и групп отраслей(микроуровень).  Шведский исследователь добился в своей работе совмещения теории размещения предприятий и пространственным анализом рынка.</w:t>
      </w:r>
    </w:p>
    <w:p w:rsidR="00237DCD" w:rsidRPr="003265AF" w:rsidRDefault="00237DCD" w:rsidP="003265AF">
      <w:pPr>
        <w:pStyle w:val="a7"/>
        <w:spacing w:before="0" w:beforeAutospacing="0" w:after="0" w:afterAutospacing="0" w:line="360" w:lineRule="auto"/>
        <w:ind w:firstLine="709"/>
        <w:jc w:val="both"/>
        <w:textAlignment w:val="top"/>
        <w:rPr>
          <w:szCs w:val="23"/>
        </w:rPr>
      </w:pPr>
      <w:r w:rsidRPr="003265AF">
        <w:rPr>
          <w:szCs w:val="23"/>
        </w:rPr>
        <w:t xml:space="preserve">На современном этапе развития экономических связей на различных уровнях важными остаются принципы и эффективность размещения производства. Результативность  и </w:t>
      </w:r>
      <w:r w:rsidRPr="003265AF">
        <w:rPr>
          <w:szCs w:val="23"/>
        </w:rPr>
        <w:t>конкурентоспособность</w:t>
      </w:r>
      <w:r w:rsidRPr="003265AF">
        <w:rPr>
          <w:szCs w:val="23"/>
        </w:rPr>
        <w:t xml:space="preserve"> производств и производственных кластеров, как ключевая составляющая развития стабильного </w:t>
      </w:r>
      <w:proofErr w:type="gramStart"/>
      <w:r w:rsidRPr="003265AF">
        <w:rPr>
          <w:szCs w:val="23"/>
        </w:rPr>
        <w:t>развития</w:t>
      </w:r>
      <w:proofErr w:type="gramEnd"/>
      <w:r w:rsidRPr="003265AF">
        <w:rPr>
          <w:szCs w:val="23"/>
        </w:rPr>
        <w:t xml:space="preserve"> как региона, так и страны</w:t>
      </w:r>
      <w:r w:rsidR="006675AF" w:rsidRPr="003265AF">
        <w:rPr>
          <w:szCs w:val="23"/>
        </w:rPr>
        <w:t xml:space="preserve">, напрямую зависит от грамотного расположения предприятий, основанного на комплексном анализе теоретических методик и географических, социальных, политических и экономических особенностей территории </w:t>
      </w:r>
      <w:r w:rsidR="00380BF1" w:rsidRPr="003265AF">
        <w:rPr>
          <w:szCs w:val="23"/>
        </w:rPr>
        <w:t>[</w:t>
      </w:r>
      <w:r w:rsidR="0080335F" w:rsidRPr="003265AF">
        <w:rPr>
          <w:szCs w:val="23"/>
        </w:rPr>
        <w:t>5, с. 84</w:t>
      </w:r>
      <w:r w:rsidR="00380BF1" w:rsidRPr="003265AF">
        <w:rPr>
          <w:szCs w:val="23"/>
        </w:rPr>
        <w:t>]</w:t>
      </w:r>
      <w:r w:rsidR="006675AF" w:rsidRPr="003265AF">
        <w:rPr>
          <w:szCs w:val="23"/>
        </w:rPr>
        <w:t>.</w:t>
      </w:r>
    </w:p>
    <w:p w:rsidR="0080335F" w:rsidRPr="003265AF" w:rsidRDefault="0080335F" w:rsidP="003265AF">
      <w:pPr>
        <w:pStyle w:val="a7"/>
        <w:spacing w:before="0" w:beforeAutospacing="0" w:after="0" w:afterAutospacing="0" w:line="360" w:lineRule="auto"/>
        <w:ind w:firstLine="709"/>
        <w:jc w:val="both"/>
        <w:textAlignment w:val="top"/>
        <w:rPr>
          <w:szCs w:val="23"/>
        </w:rPr>
      </w:pPr>
    </w:p>
    <w:p w:rsidR="00A61FD1" w:rsidRPr="005D17C6" w:rsidRDefault="0080335F" w:rsidP="003265AF">
      <w:pPr>
        <w:spacing w:after="0" w:line="360" w:lineRule="auto"/>
        <w:ind w:firstLine="709"/>
        <w:jc w:val="center"/>
        <w:rPr>
          <w:rFonts w:ascii="Times New Roman" w:eastAsia="Times New Roman" w:hAnsi="Times New Roman" w:cs="Times New Roman"/>
          <w:b/>
          <w:sz w:val="24"/>
          <w:szCs w:val="23"/>
          <w:lang w:eastAsia="ru-RU"/>
        </w:rPr>
      </w:pPr>
      <w:r w:rsidRPr="005D17C6">
        <w:rPr>
          <w:rFonts w:ascii="Times New Roman" w:eastAsia="Times New Roman" w:hAnsi="Times New Roman" w:cs="Times New Roman"/>
          <w:b/>
          <w:sz w:val="24"/>
          <w:szCs w:val="23"/>
          <w:lang w:eastAsia="ru-RU"/>
        </w:rPr>
        <w:t>Список использованных источников</w:t>
      </w:r>
    </w:p>
    <w:p w:rsidR="0080335F" w:rsidRPr="003265AF" w:rsidRDefault="0080335F" w:rsidP="003265AF">
      <w:pPr>
        <w:spacing w:after="0" w:line="360" w:lineRule="auto"/>
        <w:ind w:firstLine="709"/>
        <w:jc w:val="both"/>
        <w:rPr>
          <w:rFonts w:ascii="Times New Roman" w:hAnsi="Times New Roman" w:cs="Times New Roman"/>
          <w:sz w:val="24"/>
          <w:szCs w:val="24"/>
        </w:rPr>
      </w:pPr>
      <w:r w:rsidRPr="003265AF">
        <w:rPr>
          <w:rFonts w:ascii="Times New Roman" w:eastAsia="Times New Roman" w:hAnsi="Times New Roman" w:cs="Times New Roman"/>
          <w:sz w:val="24"/>
          <w:szCs w:val="23"/>
          <w:lang w:eastAsia="ru-RU"/>
        </w:rPr>
        <w:t>1</w:t>
      </w:r>
      <w:r w:rsidRPr="003265AF">
        <w:rPr>
          <w:rFonts w:ascii="Times New Roman" w:eastAsia="Times New Roman" w:hAnsi="Times New Roman" w:cs="Times New Roman"/>
          <w:sz w:val="24"/>
          <w:szCs w:val="23"/>
          <w:lang w:eastAsia="ru-RU"/>
        </w:rPr>
        <w:t>.</w:t>
      </w:r>
      <w:r w:rsidRPr="003265AF">
        <w:rPr>
          <w:rFonts w:ascii="Times New Roman" w:eastAsia="Times New Roman" w:hAnsi="Times New Roman" w:cs="Times New Roman"/>
          <w:sz w:val="24"/>
          <w:szCs w:val="23"/>
          <w:lang w:eastAsia="ru-RU"/>
        </w:rPr>
        <w:t xml:space="preserve"> </w:t>
      </w:r>
      <w:r w:rsidR="001B43CC" w:rsidRPr="003265AF">
        <w:rPr>
          <w:rFonts w:ascii="Times New Roman" w:hAnsi="Times New Roman" w:cs="Times New Roman"/>
          <w:sz w:val="24"/>
          <w:szCs w:val="24"/>
        </w:rPr>
        <w:t xml:space="preserve">Гаджиев </w:t>
      </w:r>
      <w:proofErr w:type="gramStart"/>
      <w:r w:rsidR="001B43CC" w:rsidRPr="003265AF">
        <w:rPr>
          <w:rFonts w:ascii="Times New Roman" w:hAnsi="Times New Roman" w:cs="Times New Roman"/>
          <w:sz w:val="24"/>
          <w:szCs w:val="24"/>
        </w:rPr>
        <w:t>Ю</w:t>
      </w:r>
      <w:proofErr w:type="gramEnd"/>
      <w:r w:rsidR="001B43CC" w:rsidRPr="003265AF">
        <w:rPr>
          <w:rFonts w:ascii="Times New Roman" w:hAnsi="Times New Roman" w:cs="Times New Roman"/>
          <w:sz w:val="24"/>
          <w:szCs w:val="24"/>
        </w:rPr>
        <w:t xml:space="preserve"> А. Зарубежные теории регионального экономического роста и развития // Экономика региона. 2009, №2, с. 45-62.</w:t>
      </w:r>
    </w:p>
    <w:p w:rsidR="0080335F" w:rsidRPr="003265AF" w:rsidRDefault="0080335F"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 xml:space="preserve">2. </w:t>
      </w:r>
      <w:r w:rsidR="001B43CC" w:rsidRPr="003265AF">
        <w:rPr>
          <w:rFonts w:ascii="Times New Roman" w:hAnsi="Times New Roman" w:cs="Times New Roman"/>
          <w:sz w:val="24"/>
          <w:szCs w:val="24"/>
        </w:rPr>
        <w:t xml:space="preserve">Киселева Наталья Николаевна, </w:t>
      </w:r>
      <w:proofErr w:type="spellStart"/>
      <w:r w:rsidR="001B43CC" w:rsidRPr="003265AF">
        <w:rPr>
          <w:rFonts w:ascii="Times New Roman" w:hAnsi="Times New Roman" w:cs="Times New Roman"/>
          <w:sz w:val="24"/>
          <w:szCs w:val="24"/>
        </w:rPr>
        <w:t>Бавина</w:t>
      </w:r>
      <w:proofErr w:type="spellEnd"/>
      <w:r w:rsidR="001B43CC" w:rsidRPr="003265AF">
        <w:rPr>
          <w:rFonts w:ascii="Times New Roman" w:hAnsi="Times New Roman" w:cs="Times New Roman"/>
          <w:sz w:val="24"/>
          <w:szCs w:val="24"/>
        </w:rPr>
        <w:t xml:space="preserve"> Кристина Викторовна Анализ пространственных факторов в современных концепциях регионального развития // Социально-гуманитарные знания. 2016. №12-1.Кузьбожев, Э. Н. Экономическая география и </w:t>
      </w:r>
      <w:proofErr w:type="spellStart"/>
      <w:r w:rsidR="001B43CC" w:rsidRPr="003265AF">
        <w:rPr>
          <w:rFonts w:ascii="Times New Roman" w:hAnsi="Times New Roman" w:cs="Times New Roman"/>
          <w:sz w:val="24"/>
          <w:szCs w:val="24"/>
        </w:rPr>
        <w:t>регионалистика</w:t>
      </w:r>
      <w:proofErr w:type="spellEnd"/>
      <w:r w:rsidR="001B43CC" w:rsidRPr="003265AF">
        <w:rPr>
          <w:rFonts w:ascii="Times New Roman" w:hAnsi="Times New Roman" w:cs="Times New Roman"/>
          <w:sz w:val="24"/>
          <w:szCs w:val="24"/>
        </w:rPr>
        <w:t xml:space="preserve"> (история, методы, состояние и перспективы размещения производительных сил)</w:t>
      </w:r>
      <w:proofErr w:type="gramStart"/>
      <w:r w:rsidR="001B43CC" w:rsidRPr="003265AF">
        <w:rPr>
          <w:rFonts w:ascii="Times New Roman" w:hAnsi="Times New Roman" w:cs="Times New Roman"/>
          <w:sz w:val="24"/>
          <w:szCs w:val="24"/>
        </w:rPr>
        <w:t> :</w:t>
      </w:r>
      <w:proofErr w:type="gramEnd"/>
      <w:r w:rsidR="001B43CC" w:rsidRPr="003265AF">
        <w:rPr>
          <w:rFonts w:ascii="Times New Roman" w:hAnsi="Times New Roman" w:cs="Times New Roman"/>
          <w:sz w:val="24"/>
          <w:szCs w:val="24"/>
        </w:rPr>
        <w:t xml:space="preserve"> учебное пособие для вузов / Э. Н. </w:t>
      </w:r>
      <w:proofErr w:type="spellStart"/>
      <w:r w:rsidR="001B43CC" w:rsidRPr="003265AF">
        <w:rPr>
          <w:rFonts w:ascii="Times New Roman" w:hAnsi="Times New Roman" w:cs="Times New Roman"/>
          <w:sz w:val="24"/>
          <w:szCs w:val="24"/>
        </w:rPr>
        <w:t>Кузьбожев</w:t>
      </w:r>
      <w:proofErr w:type="spellEnd"/>
      <w:r w:rsidR="001B43CC" w:rsidRPr="003265AF">
        <w:rPr>
          <w:rFonts w:ascii="Times New Roman" w:hAnsi="Times New Roman" w:cs="Times New Roman"/>
          <w:sz w:val="24"/>
          <w:szCs w:val="24"/>
        </w:rPr>
        <w:t>, И. А. </w:t>
      </w:r>
      <w:proofErr w:type="spellStart"/>
      <w:r w:rsidR="001B43CC" w:rsidRPr="003265AF">
        <w:rPr>
          <w:rFonts w:ascii="Times New Roman" w:hAnsi="Times New Roman" w:cs="Times New Roman"/>
          <w:sz w:val="24"/>
          <w:szCs w:val="24"/>
        </w:rPr>
        <w:t>Козьева</w:t>
      </w:r>
      <w:proofErr w:type="spellEnd"/>
      <w:r w:rsidR="001B43CC" w:rsidRPr="003265AF">
        <w:rPr>
          <w:rFonts w:ascii="Times New Roman" w:hAnsi="Times New Roman" w:cs="Times New Roman"/>
          <w:sz w:val="24"/>
          <w:szCs w:val="24"/>
        </w:rPr>
        <w:t xml:space="preserve">, М. Г. Клевцова. — 3-е изд., </w:t>
      </w:r>
      <w:proofErr w:type="spellStart"/>
      <w:r w:rsidR="001B43CC" w:rsidRPr="003265AF">
        <w:rPr>
          <w:rFonts w:ascii="Times New Roman" w:hAnsi="Times New Roman" w:cs="Times New Roman"/>
          <w:sz w:val="24"/>
          <w:szCs w:val="24"/>
        </w:rPr>
        <w:t>перераб</w:t>
      </w:r>
      <w:proofErr w:type="spellEnd"/>
      <w:r w:rsidR="001B43CC" w:rsidRPr="003265AF">
        <w:rPr>
          <w:rFonts w:ascii="Times New Roman" w:hAnsi="Times New Roman" w:cs="Times New Roman"/>
          <w:sz w:val="24"/>
          <w:szCs w:val="24"/>
        </w:rPr>
        <w:t xml:space="preserve">. и доп. — Москва : Издательство </w:t>
      </w:r>
      <w:proofErr w:type="spellStart"/>
      <w:r w:rsidR="001B43CC" w:rsidRPr="003265AF">
        <w:rPr>
          <w:rFonts w:ascii="Times New Roman" w:hAnsi="Times New Roman" w:cs="Times New Roman"/>
          <w:sz w:val="24"/>
          <w:szCs w:val="24"/>
        </w:rPr>
        <w:t>Юрайт</w:t>
      </w:r>
      <w:proofErr w:type="spellEnd"/>
      <w:r w:rsidR="001B43CC" w:rsidRPr="003265AF">
        <w:rPr>
          <w:rFonts w:ascii="Times New Roman" w:hAnsi="Times New Roman" w:cs="Times New Roman"/>
          <w:sz w:val="24"/>
          <w:szCs w:val="24"/>
        </w:rPr>
        <w:t xml:space="preserve">, 2020. — 431 с. — (Высшее образование). — ISBN 978-5-534-04197-2. — Текст : электронный // ЭБС </w:t>
      </w:r>
      <w:proofErr w:type="spellStart"/>
      <w:r w:rsidR="001B43CC" w:rsidRPr="003265AF">
        <w:rPr>
          <w:rFonts w:ascii="Times New Roman" w:hAnsi="Times New Roman" w:cs="Times New Roman"/>
          <w:sz w:val="24"/>
          <w:szCs w:val="24"/>
        </w:rPr>
        <w:t>Юрайт</w:t>
      </w:r>
      <w:proofErr w:type="spellEnd"/>
      <w:r w:rsidR="001B43CC" w:rsidRPr="003265AF">
        <w:rPr>
          <w:rFonts w:ascii="Times New Roman" w:hAnsi="Times New Roman" w:cs="Times New Roman"/>
          <w:sz w:val="24"/>
          <w:szCs w:val="24"/>
        </w:rPr>
        <w:t xml:space="preserve"> [сайт]</w:t>
      </w:r>
      <w:proofErr w:type="gramStart"/>
      <w:r w:rsidR="001B43CC" w:rsidRPr="003265AF">
        <w:rPr>
          <w:rFonts w:ascii="Times New Roman" w:hAnsi="Times New Roman" w:cs="Times New Roman"/>
          <w:sz w:val="24"/>
          <w:szCs w:val="24"/>
        </w:rPr>
        <w:t>.</w:t>
      </w:r>
      <w:proofErr w:type="gramEnd"/>
      <w:r w:rsidR="001B43CC" w:rsidRPr="003265AF">
        <w:rPr>
          <w:rFonts w:ascii="Times New Roman" w:hAnsi="Times New Roman" w:cs="Times New Roman"/>
          <w:sz w:val="24"/>
          <w:szCs w:val="24"/>
        </w:rPr>
        <w:t xml:space="preserve"> </w:t>
      </w:r>
      <w:proofErr w:type="gramStart"/>
      <w:r w:rsidR="001B43CC" w:rsidRPr="003265AF">
        <w:rPr>
          <w:rFonts w:ascii="Times New Roman" w:hAnsi="Times New Roman" w:cs="Times New Roman"/>
          <w:sz w:val="24"/>
          <w:szCs w:val="24"/>
        </w:rPr>
        <w:t>с</w:t>
      </w:r>
      <w:proofErr w:type="gramEnd"/>
      <w:r w:rsidR="001B43CC" w:rsidRPr="003265AF">
        <w:rPr>
          <w:rFonts w:ascii="Times New Roman" w:hAnsi="Times New Roman" w:cs="Times New Roman"/>
          <w:sz w:val="24"/>
          <w:szCs w:val="24"/>
        </w:rPr>
        <w:t>. 51 — URL: http://biblio-online.ru/bcode/449658/p.51 (дата обращения: 13.05.2020).</w:t>
      </w:r>
    </w:p>
    <w:p w:rsidR="0080335F" w:rsidRPr="003265AF" w:rsidRDefault="0080335F"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lastRenderedPageBreak/>
        <w:t xml:space="preserve">3. </w:t>
      </w:r>
      <w:proofErr w:type="spellStart"/>
      <w:r w:rsidR="001B43CC" w:rsidRPr="003265AF">
        <w:rPr>
          <w:rFonts w:ascii="Times New Roman" w:hAnsi="Times New Roman" w:cs="Times New Roman"/>
          <w:sz w:val="24"/>
          <w:szCs w:val="24"/>
        </w:rPr>
        <w:t>Кузьбожев</w:t>
      </w:r>
      <w:proofErr w:type="spellEnd"/>
      <w:r w:rsidR="001B43CC" w:rsidRPr="003265AF">
        <w:rPr>
          <w:rFonts w:ascii="Times New Roman" w:hAnsi="Times New Roman" w:cs="Times New Roman"/>
          <w:sz w:val="24"/>
          <w:szCs w:val="24"/>
        </w:rPr>
        <w:t xml:space="preserve">, Э. Н. Экономическая география и </w:t>
      </w:r>
      <w:proofErr w:type="spellStart"/>
      <w:r w:rsidR="001B43CC" w:rsidRPr="003265AF">
        <w:rPr>
          <w:rFonts w:ascii="Times New Roman" w:hAnsi="Times New Roman" w:cs="Times New Roman"/>
          <w:sz w:val="24"/>
          <w:szCs w:val="24"/>
        </w:rPr>
        <w:t>регионалистика</w:t>
      </w:r>
      <w:proofErr w:type="spellEnd"/>
      <w:r w:rsidR="001B43CC" w:rsidRPr="003265AF">
        <w:rPr>
          <w:rFonts w:ascii="Times New Roman" w:hAnsi="Times New Roman" w:cs="Times New Roman"/>
          <w:sz w:val="24"/>
          <w:szCs w:val="24"/>
        </w:rPr>
        <w:t xml:space="preserve"> (история, методы, состояние и перспективы размещения производительных сил)</w:t>
      </w:r>
      <w:proofErr w:type="gramStart"/>
      <w:r w:rsidR="001B43CC" w:rsidRPr="003265AF">
        <w:rPr>
          <w:rFonts w:ascii="Times New Roman" w:hAnsi="Times New Roman" w:cs="Times New Roman"/>
          <w:sz w:val="24"/>
          <w:szCs w:val="24"/>
        </w:rPr>
        <w:t> :</w:t>
      </w:r>
      <w:proofErr w:type="gramEnd"/>
      <w:r w:rsidR="001B43CC" w:rsidRPr="003265AF">
        <w:rPr>
          <w:rFonts w:ascii="Times New Roman" w:hAnsi="Times New Roman" w:cs="Times New Roman"/>
          <w:sz w:val="24"/>
          <w:szCs w:val="24"/>
        </w:rPr>
        <w:t xml:space="preserve"> учебное пособие для вузов / Э. Н. </w:t>
      </w:r>
      <w:proofErr w:type="spellStart"/>
      <w:r w:rsidR="001B43CC" w:rsidRPr="003265AF">
        <w:rPr>
          <w:rFonts w:ascii="Times New Roman" w:hAnsi="Times New Roman" w:cs="Times New Roman"/>
          <w:sz w:val="24"/>
          <w:szCs w:val="24"/>
        </w:rPr>
        <w:t>Кузьбожев</w:t>
      </w:r>
      <w:proofErr w:type="spellEnd"/>
      <w:r w:rsidR="001B43CC" w:rsidRPr="003265AF">
        <w:rPr>
          <w:rFonts w:ascii="Times New Roman" w:hAnsi="Times New Roman" w:cs="Times New Roman"/>
          <w:sz w:val="24"/>
          <w:szCs w:val="24"/>
        </w:rPr>
        <w:t>, И. А. </w:t>
      </w:r>
      <w:proofErr w:type="spellStart"/>
      <w:r w:rsidR="001B43CC" w:rsidRPr="003265AF">
        <w:rPr>
          <w:rFonts w:ascii="Times New Roman" w:hAnsi="Times New Roman" w:cs="Times New Roman"/>
          <w:sz w:val="24"/>
          <w:szCs w:val="24"/>
        </w:rPr>
        <w:t>Козьева</w:t>
      </w:r>
      <w:proofErr w:type="spellEnd"/>
      <w:r w:rsidR="001B43CC" w:rsidRPr="003265AF">
        <w:rPr>
          <w:rFonts w:ascii="Times New Roman" w:hAnsi="Times New Roman" w:cs="Times New Roman"/>
          <w:sz w:val="24"/>
          <w:szCs w:val="24"/>
        </w:rPr>
        <w:t xml:space="preserve">, М. Г. Клевцова. — 3-е изд., </w:t>
      </w:r>
      <w:proofErr w:type="spellStart"/>
      <w:r w:rsidR="001B43CC" w:rsidRPr="003265AF">
        <w:rPr>
          <w:rFonts w:ascii="Times New Roman" w:hAnsi="Times New Roman" w:cs="Times New Roman"/>
          <w:sz w:val="24"/>
          <w:szCs w:val="24"/>
        </w:rPr>
        <w:t>перераб</w:t>
      </w:r>
      <w:proofErr w:type="spellEnd"/>
      <w:r w:rsidR="001B43CC" w:rsidRPr="003265AF">
        <w:rPr>
          <w:rFonts w:ascii="Times New Roman" w:hAnsi="Times New Roman" w:cs="Times New Roman"/>
          <w:sz w:val="24"/>
          <w:szCs w:val="24"/>
        </w:rPr>
        <w:t xml:space="preserve">. и доп. — Москва : Издательство </w:t>
      </w:r>
      <w:proofErr w:type="spellStart"/>
      <w:r w:rsidR="001B43CC" w:rsidRPr="003265AF">
        <w:rPr>
          <w:rFonts w:ascii="Times New Roman" w:hAnsi="Times New Roman" w:cs="Times New Roman"/>
          <w:sz w:val="24"/>
          <w:szCs w:val="24"/>
        </w:rPr>
        <w:t>Юрайт</w:t>
      </w:r>
      <w:proofErr w:type="spellEnd"/>
      <w:r w:rsidR="001B43CC" w:rsidRPr="003265AF">
        <w:rPr>
          <w:rFonts w:ascii="Times New Roman" w:hAnsi="Times New Roman" w:cs="Times New Roman"/>
          <w:sz w:val="24"/>
          <w:szCs w:val="24"/>
        </w:rPr>
        <w:t xml:space="preserve">, 2020. — 431 с. — (Высшее образование). — ISBN 978-5-534-04197-2. — Текст : электронный // ЭБС </w:t>
      </w:r>
      <w:proofErr w:type="spellStart"/>
      <w:r w:rsidR="001B43CC" w:rsidRPr="003265AF">
        <w:rPr>
          <w:rFonts w:ascii="Times New Roman" w:hAnsi="Times New Roman" w:cs="Times New Roman"/>
          <w:sz w:val="24"/>
          <w:szCs w:val="24"/>
        </w:rPr>
        <w:t>Юрайт</w:t>
      </w:r>
      <w:proofErr w:type="spellEnd"/>
      <w:r w:rsidR="001B43CC" w:rsidRPr="003265AF">
        <w:rPr>
          <w:rFonts w:ascii="Times New Roman" w:hAnsi="Times New Roman" w:cs="Times New Roman"/>
          <w:sz w:val="24"/>
          <w:szCs w:val="24"/>
        </w:rPr>
        <w:t xml:space="preserve"> [сайт]</w:t>
      </w:r>
      <w:proofErr w:type="gramStart"/>
      <w:r w:rsidR="001B43CC" w:rsidRPr="003265AF">
        <w:rPr>
          <w:rFonts w:ascii="Times New Roman" w:hAnsi="Times New Roman" w:cs="Times New Roman"/>
          <w:sz w:val="24"/>
          <w:szCs w:val="24"/>
        </w:rPr>
        <w:t>.</w:t>
      </w:r>
      <w:proofErr w:type="gramEnd"/>
      <w:r w:rsidR="001B43CC" w:rsidRPr="003265AF">
        <w:rPr>
          <w:rFonts w:ascii="Times New Roman" w:hAnsi="Times New Roman" w:cs="Times New Roman"/>
          <w:sz w:val="24"/>
          <w:szCs w:val="24"/>
        </w:rPr>
        <w:t xml:space="preserve"> </w:t>
      </w:r>
      <w:proofErr w:type="gramStart"/>
      <w:r w:rsidR="001B43CC" w:rsidRPr="003265AF">
        <w:rPr>
          <w:rFonts w:ascii="Times New Roman" w:hAnsi="Times New Roman" w:cs="Times New Roman"/>
          <w:sz w:val="24"/>
          <w:szCs w:val="24"/>
        </w:rPr>
        <w:t>с</w:t>
      </w:r>
      <w:proofErr w:type="gramEnd"/>
      <w:r w:rsidR="001B43CC" w:rsidRPr="003265AF">
        <w:rPr>
          <w:rFonts w:ascii="Times New Roman" w:hAnsi="Times New Roman" w:cs="Times New Roman"/>
          <w:sz w:val="24"/>
          <w:szCs w:val="24"/>
        </w:rPr>
        <w:t>. 51 — URL: http://biblio-online.ru/bcode/449658/p.51 (дата обращения: 13.05.2020).</w:t>
      </w:r>
    </w:p>
    <w:p w:rsidR="001B43CC" w:rsidRPr="003265AF" w:rsidRDefault="0080335F" w:rsidP="001B43CC">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 xml:space="preserve">4. </w:t>
      </w:r>
      <w:r w:rsidR="001B43CC" w:rsidRPr="003265AF">
        <w:rPr>
          <w:rFonts w:ascii="Times New Roman" w:hAnsi="Times New Roman" w:cs="Times New Roman"/>
          <w:sz w:val="24"/>
          <w:szCs w:val="24"/>
        </w:rPr>
        <w:t>Максимов М.Е. Исторические и интеллектуальные предпосылки теории экономических кластеров // Актуальные вопросы экономических наук. 2013. № 31, с. 14-19.</w:t>
      </w:r>
    </w:p>
    <w:p w:rsidR="0080335F" w:rsidRDefault="0080335F" w:rsidP="003265AF">
      <w:pPr>
        <w:spacing w:after="0" w:line="360" w:lineRule="auto"/>
        <w:ind w:firstLine="709"/>
        <w:jc w:val="both"/>
        <w:rPr>
          <w:rFonts w:ascii="Times New Roman" w:hAnsi="Times New Roman" w:cs="Times New Roman"/>
          <w:sz w:val="24"/>
          <w:szCs w:val="24"/>
        </w:rPr>
      </w:pPr>
      <w:r w:rsidRPr="003265AF">
        <w:rPr>
          <w:rFonts w:ascii="Times New Roman" w:hAnsi="Times New Roman" w:cs="Times New Roman"/>
          <w:sz w:val="24"/>
          <w:szCs w:val="24"/>
        </w:rPr>
        <w:t xml:space="preserve">5. </w:t>
      </w:r>
      <w:proofErr w:type="spellStart"/>
      <w:r w:rsidRPr="003265AF">
        <w:rPr>
          <w:rFonts w:ascii="Times New Roman" w:hAnsi="Times New Roman" w:cs="Times New Roman"/>
          <w:sz w:val="24"/>
          <w:szCs w:val="24"/>
        </w:rPr>
        <w:t>Подсолонко</w:t>
      </w:r>
      <w:proofErr w:type="spellEnd"/>
      <w:r w:rsidRPr="003265AF">
        <w:rPr>
          <w:rFonts w:ascii="Times New Roman" w:hAnsi="Times New Roman" w:cs="Times New Roman"/>
          <w:sz w:val="24"/>
          <w:szCs w:val="24"/>
        </w:rPr>
        <w:t xml:space="preserve"> В. А. Концептуальные основы кластерной организации развития Крымского рекреационного макрорегиона / В. А. </w:t>
      </w:r>
      <w:proofErr w:type="spellStart"/>
      <w:r w:rsidRPr="003265AF">
        <w:rPr>
          <w:rFonts w:ascii="Times New Roman" w:hAnsi="Times New Roman" w:cs="Times New Roman"/>
          <w:sz w:val="24"/>
          <w:szCs w:val="24"/>
        </w:rPr>
        <w:t>Подсолонко</w:t>
      </w:r>
      <w:proofErr w:type="spellEnd"/>
      <w:r w:rsidRPr="003265AF">
        <w:rPr>
          <w:rFonts w:ascii="Times New Roman" w:hAnsi="Times New Roman" w:cs="Times New Roman"/>
          <w:sz w:val="24"/>
          <w:szCs w:val="24"/>
        </w:rPr>
        <w:t xml:space="preserve">, Е. А. </w:t>
      </w:r>
      <w:proofErr w:type="spellStart"/>
      <w:r w:rsidRPr="003265AF">
        <w:rPr>
          <w:rFonts w:ascii="Times New Roman" w:hAnsi="Times New Roman" w:cs="Times New Roman"/>
          <w:sz w:val="24"/>
          <w:szCs w:val="24"/>
        </w:rPr>
        <w:t>Подсолонко</w:t>
      </w:r>
      <w:proofErr w:type="spellEnd"/>
      <w:r w:rsidRPr="003265AF">
        <w:rPr>
          <w:rFonts w:ascii="Times New Roman" w:hAnsi="Times New Roman" w:cs="Times New Roman"/>
          <w:sz w:val="24"/>
          <w:szCs w:val="24"/>
        </w:rPr>
        <w:t xml:space="preserve"> // Современные проблемы сервиса и туризма. – 2016. – Т. 10, № 1. – С. 83–94.</w:t>
      </w:r>
    </w:p>
    <w:p w:rsidR="001B43CC" w:rsidRDefault="001B43CC" w:rsidP="003265AF">
      <w:pPr>
        <w:spacing w:after="0" w:line="360" w:lineRule="auto"/>
        <w:ind w:firstLine="709"/>
        <w:jc w:val="both"/>
        <w:rPr>
          <w:rFonts w:ascii="Times New Roman" w:hAnsi="Times New Roman" w:cs="Times New Roman"/>
          <w:sz w:val="24"/>
          <w:szCs w:val="24"/>
        </w:rPr>
      </w:pPr>
    </w:p>
    <w:p w:rsidR="005D17C6" w:rsidRPr="005D17C6" w:rsidRDefault="005D17C6" w:rsidP="001B43CC">
      <w:pPr>
        <w:spacing w:after="0" w:line="240" w:lineRule="auto"/>
        <w:ind w:firstLine="567"/>
        <w:jc w:val="both"/>
        <w:rPr>
          <w:rFonts w:ascii="Times New Roman" w:hAnsi="Times New Roman" w:cs="Times New Roman"/>
          <w:b/>
          <w:sz w:val="24"/>
          <w:szCs w:val="24"/>
        </w:rPr>
      </w:pPr>
      <w:r w:rsidRPr="005D17C6">
        <w:rPr>
          <w:rFonts w:ascii="Times New Roman" w:hAnsi="Times New Roman" w:cs="Times New Roman"/>
          <w:b/>
          <w:sz w:val="24"/>
          <w:szCs w:val="24"/>
        </w:rPr>
        <w:t>Информация об авторах</w:t>
      </w:r>
    </w:p>
    <w:p w:rsidR="001B43CC" w:rsidRPr="005C22C9" w:rsidRDefault="001B43CC" w:rsidP="001B43CC">
      <w:pPr>
        <w:spacing w:after="0" w:line="240" w:lineRule="auto"/>
        <w:ind w:firstLine="567"/>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Авласевич</w:t>
      </w:r>
      <w:proofErr w:type="spellEnd"/>
      <w:r>
        <w:rPr>
          <w:rFonts w:ascii="Times New Roman" w:hAnsi="Times New Roman" w:cs="Times New Roman"/>
          <w:sz w:val="24"/>
          <w:szCs w:val="24"/>
        </w:rPr>
        <w:t xml:space="preserve"> Иван Павлович (Россия, Симферополь) – студент</w:t>
      </w:r>
      <w:r w:rsidRPr="001B43CC">
        <w:rPr>
          <w:rFonts w:ascii="Times New Roman" w:hAnsi="Times New Roman" w:cs="Times New Roman"/>
          <w:sz w:val="24"/>
          <w:szCs w:val="24"/>
        </w:rPr>
        <w:t xml:space="preserve"> кафедры государственного и муниципального управления</w:t>
      </w:r>
      <w:r>
        <w:rPr>
          <w:rFonts w:ascii="Times New Roman" w:hAnsi="Times New Roman" w:cs="Times New Roman"/>
          <w:sz w:val="24"/>
          <w:szCs w:val="24"/>
        </w:rPr>
        <w:t xml:space="preserve">, </w:t>
      </w:r>
      <w:r w:rsidRPr="001B43CC">
        <w:rPr>
          <w:rFonts w:ascii="Times New Roman" w:hAnsi="Times New Roman" w:cs="Times New Roman"/>
          <w:sz w:val="24"/>
          <w:szCs w:val="24"/>
        </w:rPr>
        <w:t>Институт экономики и управлени</w:t>
      </w:r>
      <w:r>
        <w:rPr>
          <w:rFonts w:ascii="Times New Roman" w:hAnsi="Times New Roman" w:cs="Times New Roman"/>
          <w:sz w:val="24"/>
          <w:szCs w:val="24"/>
        </w:rPr>
        <w:t>я</w:t>
      </w:r>
      <w:r w:rsidR="005C22C9">
        <w:rPr>
          <w:rFonts w:ascii="Times New Roman" w:hAnsi="Times New Roman" w:cs="Times New Roman"/>
          <w:sz w:val="24"/>
          <w:szCs w:val="24"/>
        </w:rPr>
        <w:t xml:space="preserve"> </w:t>
      </w:r>
      <w:r w:rsidR="005C22C9" w:rsidRPr="005C22C9">
        <w:rPr>
          <w:rFonts w:ascii="Times New Roman" w:hAnsi="Times New Roman" w:cs="Times New Roman"/>
          <w:sz w:val="24"/>
          <w:szCs w:val="24"/>
        </w:rPr>
        <w:t>(структурное подразделение)</w:t>
      </w:r>
      <w:r>
        <w:rPr>
          <w:rFonts w:ascii="Times New Roman" w:hAnsi="Times New Roman" w:cs="Times New Roman"/>
          <w:sz w:val="24"/>
          <w:szCs w:val="24"/>
        </w:rPr>
        <w:t xml:space="preserve"> </w:t>
      </w:r>
      <w:r w:rsidRPr="001B43CC">
        <w:rPr>
          <w:rFonts w:ascii="Times New Roman" w:hAnsi="Times New Roman" w:cs="Times New Roman"/>
          <w:sz w:val="24"/>
          <w:szCs w:val="24"/>
        </w:rPr>
        <w:t>ФГАОУ</w:t>
      </w:r>
      <w:r w:rsidR="005C22C9">
        <w:rPr>
          <w:rFonts w:ascii="Times New Roman" w:hAnsi="Times New Roman" w:cs="Times New Roman"/>
          <w:sz w:val="24"/>
          <w:szCs w:val="24"/>
        </w:rPr>
        <w:t xml:space="preserve"> ВО «КФУ им. В.И. Вернадского»</w:t>
      </w:r>
      <w:r>
        <w:rPr>
          <w:rFonts w:ascii="Times New Roman" w:hAnsi="Times New Roman" w:cs="Times New Roman"/>
          <w:sz w:val="24"/>
          <w:szCs w:val="24"/>
        </w:rPr>
        <w:t xml:space="preserve">, </w:t>
      </w:r>
      <w:r w:rsidRPr="001B43CC">
        <w:rPr>
          <w:rFonts w:ascii="Times New Roman" w:hAnsi="Times New Roman" w:cs="Times New Roman"/>
          <w:sz w:val="24"/>
          <w:szCs w:val="24"/>
        </w:rPr>
        <w:t>г. Симферополь, Республика Крым, Россия</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vany</w:t>
      </w:r>
      <w:proofErr w:type="spellEnd"/>
      <w:r w:rsidRPr="001B43CC">
        <w:rPr>
          <w:rFonts w:ascii="Times New Roman" w:hAnsi="Times New Roman" w:cs="Times New Roman"/>
          <w:sz w:val="24"/>
          <w:szCs w:val="24"/>
        </w:rPr>
        <w:t>.</w:t>
      </w:r>
      <w:proofErr w:type="spellStart"/>
      <w:r>
        <w:rPr>
          <w:rFonts w:ascii="Times New Roman" w:hAnsi="Times New Roman" w:cs="Times New Roman"/>
          <w:sz w:val="24"/>
          <w:szCs w:val="24"/>
          <w:lang w:val="en-US"/>
        </w:rPr>
        <w:t>crimea</w:t>
      </w:r>
      <w:proofErr w:type="spellEnd"/>
      <w:r w:rsidRPr="001B43CC">
        <w:rPr>
          <w:rFonts w:ascii="Times New Roman" w:hAnsi="Times New Roman" w:cs="Times New Roman"/>
          <w:sz w:val="24"/>
          <w:szCs w:val="24"/>
        </w:rPr>
        <w:t>@</w:t>
      </w:r>
      <w:r>
        <w:rPr>
          <w:rFonts w:ascii="Times New Roman" w:hAnsi="Times New Roman" w:cs="Times New Roman"/>
          <w:sz w:val="24"/>
          <w:szCs w:val="24"/>
          <w:lang w:val="en-US"/>
        </w:rPr>
        <w:t>mail</w:t>
      </w:r>
      <w:r w:rsidRPr="001B43CC">
        <w:rPr>
          <w:rFonts w:ascii="Times New Roman" w:hAnsi="Times New Roman" w:cs="Times New Roman"/>
          <w:sz w:val="24"/>
          <w:szCs w:val="24"/>
        </w:rPr>
        <w:t>.</w:t>
      </w:r>
      <w:proofErr w:type="spellStart"/>
      <w:r w:rsidR="005C22C9">
        <w:rPr>
          <w:rFonts w:ascii="Times New Roman" w:hAnsi="Times New Roman" w:cs="Times New Roman"/>
          <w:sz w:val="24"/>
          <w:szCs w:val="24"/>
          <w:lang w:val="en-US"/>
        </w:rPr>
        <w:t>ru</w:t>
      </w:r>
      <w:proofErr w:type="spellEnd"/>
      <w:proofErr w:type="gramEnd"/>
    </w:p>
    <w:p w:rsidR="005C22C9" w:rsidRDefault="005C22C9" w:rsidP="005C22C9">
      <w:pPr>
        <w:spacing w:after="0" w:line="240" w:lineRule="auto"/>
        <w:ind w:firstLine="567"/>
        <w:jc w:val="both"/>
        <w:rPr>
          <w:rFonts w:ascii="Times New Roman" w:hAnsi="Times New Roman" w:cs="Times New Roman"/>
          <w:sz w:val="24"/>
          <w:szCs w:val="24"/>
        </w:rPr>
      </w:pPr>
      <w:proofErr w:type="spellStart"/>
      <w:proofErr w:type="gramStart"/>
      <w:r w:rsidRPr="005C22C9">
        <w:rPr>
          <w:rFonts w:ascii="Times New Roman" w:hAnsi="Times New Roman" w:cs="Times New Roman"/>
          <w:sz w:val="24"/>
          <w:szCs w:val="24"/>
        </w:rPr>
        <w:t>Подсолонко</w:t>
      </w:r>
      <w:proofErr w:type="spellEnd"/>
      <w:r w:rsidRPr="005C22C9">
        <w:rPr>
          <w:rFonts w:ascii="Times New Roman" w:hAnsi="Times New Roman" w:cs="Times New Roman"/>
          <w:sz w:val="24"/>
          <w:szCs w:val="24"/>
        </w:rPr>
        <w:t xml:space="preserve"> Елена </w:t>
      </w:r>
      <w:proofErr w:type="spellStart"/>
      <w:r w:rsidRPr="005C22C9">
        <w:rPr>
          <w:rFonts w:ascii="Times New Roman" w:hAnsi="Times New Roman" w:cs="Times New Roman"/>
          <w:sz w:val="24"/>
          <w:szCs w:val="24"/>
        </w:rPr>
        <w:t>Адольфовна</w:t>
      </w:r>
      <w:proofErr w:type="spellEnd"/>
      <w:r w:rsidRPr="005C22C9">
        <w:rPr>
          <w:rFonts w:ascii="Times New Roman" w:hAnsi="Times New Roman" w:cs="Times New Roman"/>
          <w:sz w:val="24"/>
          <w:szCs w:val="24"/>
        </w:rPr>
        <w:t xml:space="preserve"> (</w:t>
      </w:r>
      <w:r>
        <w:rPr>
          <w:rFonts w:ascii="Times New Roman" w:hAnsi="Times New Roman" w:cs="Times New Roman"/>
          <w:sz w:val="24"/>
          <w:szCs w:val="24"/>
        </w:rPr>
        <w:t xml:space="preserve">Россия, </w:t>
      </w:r>
      <w:proofErr w:type="spellStart"/>
      <w:r>
        <w:rPr>
          <w:rFonts w:ascii="Times New Roman" w:hAnsi="Times New Roman" w:cs="Times New Roman"/>
          <w:sz w:val="24"/>
          <w:szCs w:val="24"/>
        </w:rPr>
        <w:t>Симфереполь</w:t>
      </w:r>
      <w:proofErr w:type="spellEnd"/>
      <w:r w:rsidRPr="005C22C9">
        <w:rPr>
          <w:rFonts w:ascii="Times New Roman" w:hAnsi="Times New Roman" w:cs="Times New Roman"/>
          <w:sz w:val="24"/>
          <w:szCs w:val="24"/>
        </w:rPr>
        <w:t>)</w:t>
      </w:r>
      <w:r>
        <w:rPr>
          <w:rFonts w:ascii="Times New Roman" w:hAnsi="Times New Roman" w:cs="Times New Roman"/>
          <w:sz w:val="24"/>
          <w:szCs w:val="24"/>
        </w:rPr>
        <w:t xml:space="preserve"> – </w:t>
      </w:r>
      <w:r w:rsidRPr="005C22C9">
        <w:rPr>
          <w:rFonts w:ascii="Times New Roman" w:hAnsi="Times New Roman" w:cs="Times New Roman"/>
          <w:sz w:val="24"/>
          <w:szCs w:val="24"/>
        </w:rPr>
        <w:t>доктор экономических наук, и</w:t>
      </w:r>
      <w:r>
        <w:rPr>
          <w:rFonts w:ascii="Times New Roman" w:hAnsi="Times New Roman" w:cs="Times New Roman"/>
          <w:sz w:val="24"/>
          <w:szCs w:val="24"/>
        </w:rPr>
        <w:t xml:space="preserve">меющий ученое звание профессор, </w:t>
      </w:r>
      <w:r w:rsidRPr="005C22C9">
        <w:rPr>
          <w:rFonts w:ascii="Times New Roman" w:hAnsi="Times New Roman" w:cs="Times New Roman"/>
          <w:sz w:val="24"/>
          <w:szCs w:val="24"/>
        </w:rPr>
        <w:t>профессор кафедры менеджмента И</w:t>
      </w:r>
      <w:r>
        <w:rPr>
          <w:rFonts w:ascii="Times New Roman" w:hAnsi="Times New Roman" w:cs="Times New Roman"/>
          <w:sz w:val="24"/>
          <w:szCs w:val="24"/>
        </w:rPr>
        <w:t xml:space="preserve">нститута экономики и управления </w:t>
      </w:r>
      <w:r w:rsidRPr="005C22C9">
        <w:rPr>
          <w:rFonts w:ascii="Times New Roman" w:hAnsi="Times New Roman" w:cs="Times New Roman"/>
          <w:sz w:val="24"/>
          <w:szCs w:val="24"/>
        </w:rPr>
        <w:t>(струк</w:t>
      </w:r>
      <w:r>
        <w:rPr>
          <w:rFonts w:ascii="Times New Roman" w:hAnsi="Times New Roman" w:cs="Times New Roman"/>
          <w:sz w:val="24"/>
          <w:szCs w:val="24"/>
        </w:rPr>
        <w:t xml:space="preserve">турное подразделение) ФГАОУ ВО «КФУ им. В. И. Вернадского», </w:t>
      </w:r>
      <w:r w:rsidRPr="001B43CC">
        <w:rPr>
          <w:rFonts w:ascii="Times New Roman" w:hAnsi="Times New Roman" w:cs="Times New Roman"/>
          <w:sz w:val="24"/>
          <w:szCs w:val="24"/>
        </w:rPr>
        <w:t>г. Симферополь, Республика Крым, Россия</w:t>
      </w:r>
      <w:r>
        <w:rPr>
          <w:rFonts w:ascii="Times New Roman" w:hAnsi="Times New Roman" w:cs="Times New Roman"/>
          <w:sz w:val="24"/>
          <w:szCs w:val="24"/>
        </w:rPr>
        <w:t>,</w:t>
      </w:r>
      <w:r w:rsidR="00DF5E7F" w:rsidRPr="00DF5E7F">
        <w:rPr>
          <w:rFonts w:ascii="Times New Roman" w:hAnsi="Times New Roman" w:cs="Times New Roman"/>
          <w:sz w:val="24"/>
          <w:szCs w:val="24"/>
        </w:rPr>
        <w:t xml:space="preserve"> </w:t>
      </w:r>
      <w:r w:rsidR="00DF5E7F" w:rsidRPr="001B43CC">
        <w:rPr>
          <w:rFonts w:ascii="Times New Roman" w:hAnsi="Times New Roman" w:cs="Times New Roman"/>
          <w:sz w:val="24"/>
          <w:szCs w:val="24"/>
        </w:rPr>
        <w:t>Институт экономики и управлени</w:t>
      </w:r>
      <w:r w:rsidR="00DF5E7F">
        <w:rPr>
          <w:rFonts w:ascii="Times New Roman" w:hAnsi="Times New Roman" w:cs="Times New Roman"/>
          <w:sz w:val="24"/>
          <w:szCs w:val="24"/>
        </w:rPr>
        <w:t xml:space="preserve">я </w:t>
      </w:r>
      <w:r w:rsidR="00DF5E7F" w:rsidRPr="005C22C9">
        <w:rPr>
          <w:rFonts w:ascii="Times New Roman" w:hAnsi="Times New Roman" w:cs="Times New Roman"/>
          <w:sz w:val="24"/>
          <w:szCs w:val="24"/>
        </w:rPr>
        <w:t>(структурное подразделение)</w:t>
      </w:r>
      <w:r w:rsidR="00DF5E7F">
        <w:rPr>
          <w:rFonts w:ascii="Times New Roman" w:hAnsi="Times New Roman" w:cs="Times New Roman"/>
          <w:sz w:val="24"/>
          <w:szCs w:val="24"/>
        </w:rPr>
        <w:t xml:space="preserve"> </w:t>
      </w:r>
      <w:r w:rsidR="00DF5E7F" w:rsidRPr="001B43CC">
        <w:rPr>
          <w:rFonts w:ascii="Times New Roman" w:hAnsi="Times New Roman" w:cs="Times New Roman"/>
          <w:sz w:val="24"/>
          <w:szCs w:val="24"/>
        </w:rPr>
        <w:t>ФГАОУ</w:t>
      </w:r>
      <w:r w:rsidR="00DF5E7F">
        <w:rPr>
          <w:rFonts w:ascii="Times New Roman" w:hAnsi="Times New Roman" w:cs="Times New Roman"/>
          <w:sz w:val="24"/>
          <w:szCs w:val="24"/>
        </w:rPr>
        <w:t xml:space="preserve"> ВО «КФУ им. В.И. Вернадского», </w:t>
      </w:r>
      <w:r w:rsidR="00DF5E7F" w:rsidRPr="001B43CC">
        <w:rPr>
          <w:rFonts w:ascii="Times New Roman" w:hAnsi="Times New Roman" w:cs="Times New Roman"/>
          <w:sz w:val="24"/>
          <w:szCs w:val="24"/>
        </w:rPr>
        <w:t>г. Симферополь, Республика Крым, Россия</w:t>
      </w:r>
      <w:r w:rsidR="00DF5E7F">
        <w:rPr>
          <w:rFonts w:ascii="Times New Roman" w:hAnsi="Times New Roman" w:cs="Times New Roman"/>
          <w:sz w:val="24"/>
          <w:szCs w:val="24"/>
        </w:rPr>
        <w:t>,</w:t>
      </w:r>
      <w:r w:rsidR="00DF5E7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C22C9">
        <w:rPr>
          <w:rFonts w:ascii="Times New Roman" w:hAnsi="Times New Roman" w:cs="Times New Roman"/>
          <w:sz w:val="24"/>
          <w:szCs w:val="24"/>
        </w:rPr>
        <w:t>epodsolonko@gmail.com</w:t>
      </w:r>
      <w:proofErr w:type="gramEnd"/>
    </w:p>
    <w:p w:rsidR="005C22C9" w:rsidRDefault="005C22C9" w:rsidP="005C22C9">
      <w:pPr>
        <w:spacing w:after="0" w:line="240" w:lineRule="auto"/>
        <w:ind w:firstLine="567"/>
        <w:jc w:val="both"/>
        <w:rPr>
          <w:rFonts w:ascii="Times New Roman" w:hAnsi="Times New Roman" w:cs="Times New Roman"/>
          <w:sz w:val="24"/>
          <w:szCs w:val="24"/>
        </w:rPr>
      </w:pPr>
    </w:p>
    <w:p w:rsidR="005C22C9" w:rsidRDefault="005C22C9" w:rsidP="005C22C9">
      <w:pPr>
        <w:spacing w:after="0" w:line="240" w:lineRule="auto"/>
        <w:ind w:firstLine="567"/>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Avlasevich</w:t>
      </w:r>
      <w:proofErr w:type="spellEnd"/>
      <w:r>
        <w:rPr>
          <w:rFonts w:ascii="Times New Roman" w:hAnsi="Times New Roman" w:cs="Times New Roman"/>
          <w:sz w:val="24"/>
          <w:szCs w:val="24"/>
          <w:lang w:val="en-US"/>
        </w:rPr>
        <w:t xml:space="preserve"> I.P</w:t>
      </w:r>
    </w:p>
    <w:p w:rsidR="005C22C9" w:rsidRDefault="005C22C9" w:rsidP="005C22C9">
      <w:pPr>
        <w:spacing w:after="0" w:line="360" w:lineRule="auto"/>
        <w:ind w:firstLine="567"/>
        <w:jc w:val="center"/>
        <w:rPr>
          <w:rFonts w:ascii="Times New Roman" w:hAnsi="Times New Roman" w:cs="Times New Roman"/>
          <w:b/>
          <w:sz w:val="24"/>
          <w:szCs w:val="24"/>
          <w:lang w:val="en-US"/>
        </w:rPr>
      </w:pPr>
      <w:r w:rsidRPr="005C22C9">
        <w:rPr>
          <w:rFonts w:ascii="Times New Roman" w:hAnsi="Times New Roman" w:cs="Times New Roman"/>
          <w:b/>
          <w:sz w:val="24"/>
          <w:szCs w:val="24"/>
          <w:lang w:val="en-US"/>
        </w:rPr>
        <w:t>FEATURES OF PLACEMENT OF MARKET ENTERPRISES TAKING INTO ACCOUNT THEORETICAL CONCEPTS AND FEATURES OF THE TERRITORY</w:t>
      </w:r>
    </w:p>
    <w:p w:rsidR="005C22C9" w:rsidRDefault="005C22C9" w:rsidP="005C22C9">
      <w:pPr>
        <w:spacing w:after="0" w:line="360" w:lineRule="auto"/>
        <w:ind w:firstLine="567"/>
        <w:jc w:val="center"/>
        <w:rPr>
          <w:rFonts w:ascii="Times New Roman" w:hAnsi="Times New Roman" w:cs="Times New Roman"/>
          <w:b/>
          <w:sz w:val="24"/>
          <w:szCs w:val="24"/>
          <w:lang w:val="en-US"/>
        </w:rPr>
      </w:pPr>
    </w:p>
    <w:p w:rsidR="005D17C6" w:rsidRDefault="005C22C9" w:rsidP="005C22C9">
      <w:pPr>
        <w:spacing w:after="0" w:line="360" w:lineRule="auto"/>
        <w:ind w:firstLine="709"/>
        <w:jc w:val="both"/>
        <w:rPr>
          <w:rFonts w:ascii="Times New Roman" w:hAnsi="Times New Roman" w:cs="Times New Roman"/>
          <w:i/>
          <w:sz w:val="24"/>
          <w:szCs w:val="24"/>
        </w:rPr>
      </w:pPr>
      <w:proofErr w:type="gramStart"/>
      <w:r w:rsidRPr="005C22C9">
        <w:rPr>
          <w:rFonts w:ascii="Times New Roman" w:hAnsi="Times New Roman" w:cs="Times New Roman"/>
          <w:b/>
          <w:sz w:val="24"/>
          <w:szCs w:val="24"/>
          <w:lang w:val="en-US"/>
        </w:rPr>
        <w:t>Annotation</w:t>
      </w:r>
      <w:r w:rsidRPr="005C22C9">
        <w:rPr>
          <w:rFonts w:ascii="Times New Roman" w:hAnsi="Times New Roman" w:cs="Times New Roman"/>
          <w:i/>
          <w:sz w:val="24"/>
          <w:szCs w:val="24"/>
          <w:lang w:val="en-US"/>
        </w:rPr>
        <w:t>.</w:t>
      </w:r>
      <w:proofErr w:type="gramEnd"/>
      <w:r w:rsidRPr="005C22C9">
        <w:rPr>
          <w:rFonts w:ascii="Times New Roman" w:hAnsi="Times New Roman" w:cs="Times New Roman"/>
          <w:i/>
          <w:sz w:val="24"/>
          <w:szCs w:val="24"/>
          <w:lang w:val="en-US"/>
        </w:rPr>
        <w:t xml:space="preserve"> </w:t>
      </w:r>
      <w:r w:rsidR="005D17C6" w:rsidRPr="005D17C6">
        <w:rPr>
          <w:rFonts w:ascii="Times New Roman" w:hAnsi="Times New Roman" w:cs="Times New Roman"/>
          <w:i/>
          <w:sz w:val="24"/>
          <w:szCs w:val="24"/>
          <w:lang w:val="en-US"/>
        </w:rPr>
        <w:t>The article considers the basic theories of managing the allocation of production forces. For each theory, an analysis of the existing foundations of its existence is presented, and the basic principles of functioning are outlined. The analysis of the main theories of the distribution of production forces, identified disadvantages and advantages.</w:t>
      </w:r>
    </w:p>
    <w:p w:rsidR="005C22C9" w:rsidRPr="00DF5E7F" w:rsidRDefault="005C22C9" w:rsidP="005C22C9">
      <w:pPr>
        <w:spacing w:after="0" w:line="360" w:lineRule="auto"/>
        <w:ind w:firstLine="709"/>
        <w:jc w:val="both"/>
        <w:rPr>
          <w:rFonts w:ascii="Times New Roman" w:hAnsi="Times New Roman" w:cs="Times New Roman"/>
          <w:i/>
          <w:sz w:val="24"/>
          <w:szCs w:val="24"/>
          <w:lang w:val="en-US"/>
        </w:rPr>
      </w:pPr>
      <w:r w:rsidRPr="005D17C6">
        <w:rPr>
          <w:rFonts w:ascii="Times New Roman" w:hAnsi="Times New Roman" w:cs="Times New Roman"/>
          <w:b/>
          <w:sz w:val="24"/>
          <w:szCs w:val="24"/>
          <w:lang w:val="en-US"/>
        </w:rPr>
        <w:t>Keywords</w:t>
      </w:r>
      <w:r w:rsidRPr="005D17C6">
        <w:rPr>
          <w:rFonts w:ascii="Times New Roman" w:hAnsi="Times New Roman" w:cs="Times New Roman"/>
          <w:i/>
          <w:sz w:val="24"/>
          <w:szCs w:val="24"/>
          <w:lang w:val="en-US"/>
        </w:rPr>
        <w:t>: allocation of production forces, factors of production, resources, theories of allocation of production forces.</w:t>
      </w:r>
    </w:p>
    <w:p w:rsidR="005D17C6" w:rsidRPr="00DF5E7F" w:rsidRDefault="005D17C6" w:rsidP="005C22C9">
      <w:pPr>
        <w:spacing w:after="0" w:line="360" w:lineRule="auto"/>
        <w:ind w:firstLine="709"/>
        <w:jc w:val="both"/>
        <w:rPr>
          <w:rFonts w:ascii="Times New Roman" w:hAnsi="Times New Roman" w:cs="Times New Roman"/>
          <w:i/>
          <w:sz w:val="24"/>
          <w:szCs w:val="24"/>
          <w:lang w:val="en-US"/>
        </w:rPr>
      </w:pPr>
    </w:p>
    <w:p w:rsidR="005D17C6" w:rsidRPr="005D17C6" w:rsidRDefault="005D17C6" w:rsidP="005D17C6">
      <w:pPr>
        <w:spacing w:after="0" w:line="360" w:lineRule="auto"/>
        <w:ind w:firstLine="567"/>
        <w:jc w:val="center"/>
        <w:rPr>
          <w:rFonts w:ascii="Times New Roman" w:hAnsi="Times New Roman" w:cs="Times New Roman"/>
          <w:b/>
          <w:sz w:val="24"/>
          <w:szCs w:val="24"/>
          <w:lang w:val="en-US"/>
        </w:rPr>
      </w:pPr>
      <w:r w:rsidRPr="005D17C6">
        <w:rPr>
          <w:rFonts w:ascii="Times New Roman" w:hAnsi="Times New Roman" w:cs="Times New Roman"/>
          <w:b/>
          <w:sz w:val="24"/>
          <w:szCs w:val="24"/>
          <w:lang w:val="en-US"/>
        </w:rPr>
        <w:t>List of sources used</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r w:rsidRPr="005D17C6">
        <w:rPr>
          <w:rFonts w:ascii="Times New Roman" w:hAnsi="Times New Roman" w:cs="Times New Roman"/>
          <w:sz w:val="24"/>
          <w:szCs w:val="24"/>
          <w:lang w:val="en-US"/>
        </w:rPr>
        <w:t xml:space="preserve">1. </w:t>
      </w:r>
      <w:proofErr w:type="spellStart"/>
      <w:r w:rsidRPr="005D17C6">
        <w:rPr>
          <w:rFonts w:ascii="Times New Roman" w:hAnsi="Times New Roman" w:cs="Times New Roman"/>
          <w:sz w:val="24"/>
          <w:szCs w:val="24"/>
          <w:lang w:val="en-US"/>
        </w:rPr>
        <w:t>Gadzhiev</w:t>
      </w:r>
      <w:proofErr w:type="spellEnd"/>
      <w:r w:rsidRPr="005D17C6">
        <w:rPr>
          <w:rFonts w:ascii="Times New Roman" w:hAnsi="Times New Roman" w:cs="Times New Roman"/>
          <w:sz w:val="24"/>
          <w:szCs w:val="24"/>
          <w:lang w:val="en-US"/>
        </w:rPr>
        <w:t>, Yu A. the Foreign theories of regional economic growth and development // Regional economy. 2009, no. 2, pp. 45-62.</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r w:rsidRPr="005D17C6">
        <w:rPr>
          <w:rFonts w:ascii="Times New Roman" w:hAnsi="Times New Roman" w:cs="Times New Roman"/>
          <w:sz w:val="24"/>
          <w:szCs w:val="24"/>
          <w:lang w:val="en-US"/>
        </w:rPr>
        <w:lastRenderedPageBreak/>
        <w:t xml:space="preserve">2. </w:t>
      </w:r>
      <w:proofErr w:type="spellStart"/>
      <w:r w:rsidRPr="005D17C6">
        <w:rPr>
          <w:rFonts w:ascii="Times New Roman" w:hAnsi="Times New Roman" w:cs="Times New Roman"/>
          <w:sz w:val="24"/>
          <w:szCs w:val="24"/>
          <w:lang w:val="en-US"/>
        </w:rPr>
        <w:t>Kiseleva</w:t>
      </w:r>
      <w:proofErr w:type="spellEnd"/>
      <w:r w:rsidRPr="005D17C6">
        <w:rPr>
          <w:rFonts w:ascii="Times New Roman" w:hAnsi="Times New Roman" w:cs="Times New Roman"/>
          <w:sz w:val="24"/>
          <w:szCs w:val="24"/>
          <w:lang w:val="en-US"/>
        </w:rPr>
        <w:t xml:space="preserve"> Natalia </w:t>
      </w:r>
      <w:proofErr w:type="spellStart"/>
      <w:r w:rsidRPr="005D17C6">
        <w:rPr>
          <w:rFonts w:ascii="Times New Roman" w:hAnsi="Times New Roman" w:cs="Times New Roman"/>
          <w:sz w:val="24"/>
          <w:szCs w:val="24"/>
          <w:lang w:val="en-US"/>
        </w:rPr>
        <w:t>Nikolaevna</w:t>
      </w:r>
      <w:proofErr w:type="spellEnd"/>
      <w:r w:rsidRPr="005D17C6">
        <w:rPr>
          <w:rFonts w:ascii="Times New Roman" w:hAnsi="Times New Roman" w:cs="Times New Roman"/>
          <w:sz w:val="24"/>
          <w:szCs w:val="24"/>
          <w:lang w:val="en-US"/>
        </w:rPr>
        <w:t xml:space="preserve">, </w:t>
      </w:r>
      <w:proofErr w:type="spellStart"/>
      <w:r w:rsidRPr="005D17C6">
        <w:rPr>
          <w:rFonts w:ascii="Times New Roman" w:hAnsi="Times New Roman" w:cs="Times New Roman"/>
          <w:sz w:val="24"/>
          <w:szCs w:val="24"/>
          <w:lang w:val="en-US"/>
        </w:rPr>
        <w:t>Bavina</w:t>
      </w:r>
      <w:proofErr w:type="spellEnd"/>
      <w:r w:rsidRPr="005D17C6">
        <w:rPr>
          <w:rFonts w:ascii="Times New Roman" w:hAnsi="Times New Roman" w:cs="Times New Roman"/>
          <w:sz w:val="24"/>
          <w:szCs w:val="24"/>
          <w:lang w:val="en-US"/>
        </w:rPr>
        <w:t xml:space="preserve"> Kristina </w:t>
      </w:r>
      <w:proofErr w:type="spellStart"/>
      <w:r w:rsidRPr="005D17C6">
        <w:rPr>
          <w:rFonts w:ascii="Times New Roman" w:hAnsi="Times New Roman" w:cs="Times New Roman"/>
          <w:sz w:val="24"/>
          <w:szCs w:val="24"/>
          <w:lang w:val="en-US"/>
        </w:rPr>
        <w:t>Viktorovna</w:t>
      </w:r>
      <w:proofErr w:type="spellEnd"/>
      <w:r w:rsidRPr="005D17C6">
        <w:rPr>
          <w:rFonts w:ascii="Times New Roman" w:hAnsi="Times New Roman" w:cs="Times New Roman"/>
          <w:sz w:val="24"/>
          <w:szCs w:val="24"/>
          <w:lang w:val="en-US"/>
        </w:rPr>
        <w:t xml:space="preserve"> Analysis of spatial factors in modern concepts of regional development / / Socio-humanitarian knowledge. 2016. №12-1.Kuzbozhev, E. N. Economic geography and regionalism (history, methods, state and prospects of placement of productive forces): textbook for universities / E. N. </w:t>
      </w:r>
      <w:proofErr w:type="spellStart"/>
      <w:r w:rsidRPr="005D17C6">
        <w:rPr>
          <w:rFonts w:ascii="Times New Roman" w:hAnsi="Times New Roman" w:cs="Times New Roman"/>
          <w:sz w:val="24"/>
          <w:szCs w:val="24"/>
          <w:lang w:val="en-US"/>
        </w:rPr>
        <w:t>Kuzbozhev</w:t>
      </w:r>
      <w:proofErr w:type="spellEnd"/>
      <w:r w:rsidRPr="005D17C6">
        <w:rPr>
          <w:rFonts w:ascii="Times New Roman" w:hAnsi="Times New Roman" w:cs="Times New Roman"/>
          <w:sz w:val="24"/>
          <w:szCs w:val="24"/>
          <w:lang w:val="en-US"/>
        </w:rPr>
        <w:t xml:space="preserve">, I. A. </w:t>
      </w:r>
      <w:proofErr w:type="spellStart"/>
      <w:r w:rsidRPr="005D17C6">
        <w:rPr>
          <w:rFonts w:ascii="Times New Roman" w:hAnsi="Times New Roman" w:cs="Times New Roman"/>
          <w:sz w:val="24"/>
          <w:szCs w:val="24"/>
          <w:lang w:val="en-US"/>
        </w:rPr>
        <w:t>Kozeva</w:t>
      </w:r>
      <w:proofErr w:type="spellEnd"/>
      <w:r w:rsidRPr="005D17C6">
        <w:rPr>
          <w:rFonts w:ascii="Times New Roman" w:hAnsi="Times New Roman" w:cs="Times New Roman"/>
          <w:sz w:val="24"/>
          <w:szCs w:val="24"/>
          <w:lang w:val="en-US"/>
        </w:rPr>
        <w:t xml:space="preserve">, M. G. </w:t>
      </w:r>
      <w:proofErr w:type="spellStart"/>
      <w:r w:rsidRPr="005D17C6">
        <w:rPr>
          <w:rFonts w:ascii="Times New Roman" w:hAnsi="Times New Roman" w:cs="Times New Roman"/>
          <w:sz w:val="24"/>
          <w:szCs w:val="24"/>
          <w:lang w:val="en-US"/>
        </w:rPr>
        <w:t>Klevtsova</w:t>
      </w:r>
      <w:proofErr w:type="spellEnd"/>
      <w:r w:rsidRPr="005D17C6">
        <w:rPr>
          <w:rFonts w:ascii="Times New Roman" w:hAnsi="Times New Roman" w:cs="Times New Roman"/>
          <w:sz w:val="24"/>
          <w:szCs w:val="24"/>
          <w:lang w:val="en-US"/>
        </w:rPr>
        <w:t xml:space="preserve">. - 3rd ed., reprint. </w:t>
      </w:r>
      <w:proofErr w:type="gramStart"/>
      <w:r w:rsidRPr="005D17C6">
        <w:rPr>
          <w:rFonts w:ascii="Times New Roman" w:hAnsi="Times New Roman" w:cs="Times New Roman"/>
          <w:sz w:val="24"/>
          <w:szCs w:val="24"/>
          <w:lang w:val="en-US"/>
        </w:rPr>
        <w:t>and</w:t>
      </w:r>
      <w:proofErr w:type="gramEnd"/>
      <w:r w:rsidRPr="005D17C6">
        <w:rPr>
          <w:rFonts w:ascii="Times New Roman" w:hAnsi="Times New Roman" w:cs="Times New Roman"/>
          <w:sz w:val="24"/>
          <w:szCs w:val="24"/>
          <w:lang w:val="en-US"/>
        </w:rPr>
        <w:t xml:space="preserve"> add. - Moscow: </w:t>
      </w:r>
      <w:proofErr w:type="spellStart"/>
      <w:r w:rsidRPr="005D17C6">
        <w:rPr>
          <w:rFonts w:ascii="Times New Roman" w:hAnsi="Times New Roman" w:cs="Times New Roman"/>
          <w:sz w:val="24"/>
          <w:szCs w:val="24"/>
          <w:lang w:val="en-US"/>
        </w:rPr>
        <w:t>yurayt</w:t>
      </w:r>
      <w:proofErr w:type="spellEnd"/>
      <w:r w:rsidRPr="005D17C6">
        <w:rPr>
          <w:rFonts w:ascii="Times New Roman" w:hAnsi="Times New Roman" w:cs="Times New Roman"/>
          <w:sz w:val="24"/>
          <w:szCs w:val="24"/>
          <w:lang w:val="en-US"/>
        </w:rPr>
        <w:t xml:space="preserve"> Publishing house, 2020 — - 431 p. — (Higher education). - ISBN 978-5-534-04197-2. - Text: electronic / / EBS </w:t>
      </w:r>
      <w:proofErr w:type="spellStart"/>
      <w:r w:rsidRPr="005D17C6">
        <w:rPr>
          <w:rFonts w:ascii="Times New Roman" w:hAnsi="Times New Roman" w:cs="Times New Roman"/>
          <w:sz w:val="24"/>
          <w:szCs w:val="24"/>
          <w:lang w:val="en-US"/>
        </w:rPr>
        <w:t>yurayt</w:t>
      </w:r>
      <w:proofErr w:type="spellEnd"/>
      <w:r w:rsidRPr="005D17C6">
        <w:rPr>
          <w:rFonts w:ascii="Times New Roman" w:hAnsi="Times New Roman" w:cs="Times New Roman"/>
          <w:sz w:val="24"/>
          <w:szCs w:val="24"/>
          <w:lang w:val="en-US"/>
        </w:rPr>
        <w:t xml:space="preserve"> [site]. p. 51-URL: http://biblio-online.ru/bcode/449658/p.51 (accessed: 13.05.2020).</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r w:rsidRPr="005D17C6">
        <w:rPr>
          <w:rFonts w:ascii="Times New Roman" w:hAnsi="Times New Roman" w:cs="Times New Roman"/>
          <w:sz w:val="24"/>
          <w:szCs w:val="24"/>
          <w:lang w:val="en-US"/>
        </w:rPr>
        <w:t xml:space="preserve">3. </w:t>
      </w:r>
      <w:proofErr w:type="spellStart"/>
      <w:r w:rsidRPr="005D17C6">
        <w:rPr>
          <w:rFonts w:ascii="Times New Roman" w:hAnsi="Times New Roman" w:cs="Times New Roman"/>
          <w:sz w:val="24"/>
          <w:szCs w:val="24"/>
          <w:lang w:val="en-US"/>
        </w:rPr>
        <w:t>Kuzbozhev</w:t>
      </w:r>
      <w:proofErr w:type="spellEnd"/>
      <w:r w:rsidRPr="005D17C6">
        <w:rPr>
          <w:rFonts w:ascii="Times New Roman" w:hAnsi="Times New Roman" w:cs="Times New Roman"/>
          <w:sz w:val="24"/>
          <w:szCs w:val="24"/>
          <w:lang w:val="en-US"/>
        </w:rPr>
        <w:t xml:space="preserve">, E. N. Economic geography and regionalism (history, methods, state and prospects of placement of productive forces): textbook for universities / E. N. </w:t>
      </w:r>
      <w:proofErr w:type="spellStart"/>
      <w:r w:rsidRPr="005D17C6">
        <w:rPr>
          <w:rFonts w:ascii="Times New Roman" w:hAnsi="Times New Roman" w:cs="Times New Roman"/>
          <w:sz w:val="24"/>
          <w:szCs w:val="24"/>
          <w:lang w:val="en-US"/>
        </w:rPr>
        <w:t>Kuzbozhev</w:t>
      </w:r>
      <w:proofErr w:type="spellEnd"/>
      <w:r w:rsidRPr="005D17C6">
        <w:rPr>
          <w:rFonts w:ascii="Times New Roman" w:hAnsi="Times New Roman" w:cs="Times New Roman"/>
          <w:sz w:val="24"/>
          <w:szCs w:val="24"/>
          <w:lang w:val="en-US"/>
        </w:rPr>
        <w:t xml:space="preserve">, I. A. </w:t>
      </w:r>
      <w:proofErr w:type="spellStart"/>
      <w:r w:rsidRPr="005D17C6">
        <w:rPr>
          <w:rFonts w:ascii="Times New Roman" w:hAnsi="Times New Roman" w:cs="Times New Roman"/>
          <w:sz w:val="24"/>
          <w:szCs w:val="24"/>
          <w:lang w:val="en-US"/>
        </w:rPr>
        <w:t>Kozeva</w:t>
      </w:r>
      <w:proofErr w:type="spellEnd"/>
      <w:r w:rsidRPr="005D17C6">
        <w:rPr>
          <w:rFonts w:ascii="Times New Roman" w:hAnsi="Times New Roman" w:cs="Times New Roman"/>
          <w:sz w:val="24"/>
          <w:szCs w:val="24"/>
          <w:lang w:val="en-US"/>
        </w:rPr>
        <w:t xml:space="preserve">, M. G. </w:t>
      </w:r>
      <w:proofErr w:type="spellStart"/>
      <w:r w:rsidRPr="005D17C6">
        <w:rPr>
          <w:rFonts w:ascii="Times New Roman" w:hAnsi="Times New Roman" w:cs="Times New Roman"/>
          <w:sz w:val="24"/>
          <w:szCs w:val="24"/>
          <w:lang w:val="en-US"/>
        </w:rPr>
        <w:t>Klevtsova</w:t>
      </w:r>
      <w:proofErr w:type="spellEnd"/>
      <w:r w:rsidRPr="005D17C6">
        <w:rPr>
          <w:rFonts w:ascii="Times New Roman" w:hAnsi="Times New Roman" w:cs="Times New Roman"/>
          <w:sz w:val="24"/>
          <w:szCs w:val="24"/>
          <w:lang w:val="en-US"/>
        </w:rPr>
        <w:t xml:space="preserve">. - 3rd ed., reprint. </w:t>
      </w:r>
      <w:proofErr w:type="gramStart"/>
      <w:r w:rsidRPr="005D17C6">
        <w:rPr>
          <w:rFonts w:ascii="Times New Roman" w:hAnsi="Times New Roman" w:cs="Times New Roman"/>
          <w:sz w:val="24"/>
          <w:szCs w:val="24"/>
          <w:lang w:val="en-US"/>
        </w:rPr>
        <w:t>and</w:t>
      </w:r>
      <w:proofErr w:type="gramEnd"/>
      <w:r w:rsidRPr="005D17C6">
        <w:rPr>
          <w:rFonts w:ascii="Times New Roman" w:hAnsi="Times New Roman" w:cs="Times New Roman"/>
          <w:sz w:val="24"/>
          <w:szCs w:val="24"/>
          <w:lang w:val="en-US"/>
        </w:rPr>
        <w:t xml:space="preserve"> add. - Moscow: </w:t>
      </w:r>
      <w:proofErr w:type="spellStart"/>
      <w:r w:rsidRPr="005D17C6">
        <w:rPr>
          <w:rFonts w:ascii="Times New Roman" w:hAnsi="Times New Roman" w:cs="Times New Roman"/>
          <w:sz w:val="24"/>
          <w:szCs w:val="24"/>
          <w:lang w:val="en-US"/>
        </w:rPr>
        <w:t>yurayt</w:t>
      </w:r>
      <w:proofErr w:type="spellEnd"/>
      <w:r w:rsidRPr="005D17C6">
        <w:rPr>
          <w:rFonts w:ascii="Times New Roman" w:hAnsi="Times New Roman" w:cs="Times New Roman"/>
          <w:sz w:val="24"/>
          <w:szCs w:val="24"/>
          <w:lang w:val="en-US"/>
        </w:rPr>
        <w:t xml:space="preserve"> Publishing house, 2020 — - 431 p. — (Higher education). - ISBN 978-5-534-04197-2. - Text: electronic / / EBS </w:t>
      </w:r>
      <w:proofErr w:type="spellStart"/>
      <w:r w:rsidRPr="005D17C6">
        <w:rPr>
          <w:rFonts w:ascii="Times New Roman" w:hAnsi="Times New Roman" w:cs="Times New Roman"/>
          <w:sz w:val="24"/>
          <w:szCs w:val="24"/>
          <w:lang w:val="en-US"/>
        </w:rPr>
        <w:t>yurayt</w:t>
      </w:r>
      <w:proofErr w:type="spellEnd"/>
      <w:r w:rsidRPr="005D17C6">
        <w:rPr>
          <w:rFonts w:ascii="Times New Roman" w:hAnsi="Times New Roman" w:cs="Times New Roman"/>
          <w:sz w:val="24"/>
          <w:szCs w:val="24"/>
          <w:lang w:val="en-US"/>
        </w:rPr>
        <w:t xml:space="preserve"> [site]. p. 51-URL: http://biblio-online.ru/bcode/449658/p.51 (accessed: 13.05.2020).</w:t>
      </w:r>
    </w:p>
    <w:p w:rsidR="005D17C6" w:rsidRPr="005D17C6" w:rsidRDefault="005D17C6" w:rsidP="005D17C6">
      <w:pPr>
        <w:spacing w:after="0" w:line="360" w:lineRule="auto"/>
        <w:ind w:firstLine="567"/>
        <w:jc w:val="both"/>
        <w:rPr>
          <w:rFonts w:ascii="Times New Roman" w:hAnsi="Times New Roman" w:cs="Times New Roman"/>
          <w:sz w:val="24"/>
          <w:szCs w:val="24"/>
        </w:rPr>
      </w:pPr>
      <w:r w:rsidRPr="005D17C6">
        <w:rPr>
          <w:rFonts w:ascii="Times New Roman" w:hAnsi="Times New Roman" w:cs="Times New Roman"/>
          <w:sz w:val="24"/>
          <w:szCs w:val="24"/>
          <w:lang w:val="en-US"/>
        </w:rPr>
        <w:t xml:space="preserve">4. </w:t>
      </w:r>
      <w:proofErr w:type="spellStart"/>
      <w:r w:rsidRPr="005D17C6">
        <w:rPr>
          <w:rFonts w:ascii="Times New Roman" w:hAnsi="Times New Roman" w:cs="Times New Roman"/>
          <w:sz w:val="24"/>
          <w:szCs w:val="24"/>
          <w:lang w:val="en-US"/>
        </w:rPr>
        <w:t>Maximov</w:t>
      </w:r>
      <w:proofErr w:type="spellEnd"/>
      <w:r w:rsidRPr="005D17C6">
        <w:rPr>
          <w:rFonts w:ascii="Times New Roman" w:hAnsi="Times New Roman" w:cs="Times New Roman"/>
          <w:sz w:val="24"/>
          <w:szCs w:val="24"/>
          <w:lang w:val="en-US"/>
        </w:rPr>
        <w:t xml:space="preserve"> M. E. Historical and intellectual prerequisites of the theory of economic clusters // Current issues of economic Sciences. </w:t>
      </w:r>
      <w:r w:rsidRPr="005D17C6">
        <w:rPr>
          <w:rFonts w:ascii="Times New Roman" w:hAnsi="Times New Roman" w:cs="Times New Roman"/>
          <w:sz w:val="24"/>
          <w:szCs w:val="24"/>
        </w:rPr>
        <w:t xml:space="preserve">2013. </w:t>
      </w:r>
      <w:proofErr w:type="spellStart"/>
      <w:r w:rsidRPr="005D17C6">
        <w:rPr>
          <w:rFonts w:ascii="Times New Roman" w:hAnsi="Times New Roman" w:cs="Times New Roman"/>
          <w:sz w:val="24"/>
          <w:szCs w:val="24"/>
        </w:rPr>
        <w:t>no</w:t>
      </w:r>
      <w:proofErr w:type="spellEnd"/>
      <w:r w:rsidRPr="005D17C6">
        <w:rPr>
          <w:rFonts w:ascii="Times New Roman" w:hAnsi="Times New Roman" w:cs="Times New Roman"/>
          <w:sz w:val="24"/>
          <w:szCs w:val="24"/>
        </w:rPr>
        <w:t>. 31, p. 14-19.</w:t>
      </w:r>
    </w:p>
    <w:p w:rsidR="005D17C6" w:rsidRPr="005D17C6" w:rsidRDefault="005D17C6" w:rsidP="005D17C6">
      <w:pPr>
        <w:spacing w:after="0" w:line="360" w:lineRule="auto"/>
        <w:ind w:firstLine="567"/>
        <w:jc w:val="both"/>
        <w:rPr>
          <w:rFonts w:ascii="Times New Roman" w:hAnsi="Times New Roman" w:cs="Times New Roman"/>
          <w:sz w:val="24"/>
          <w:szCs w:val="24"/>
        </w:rPr>
      </w:pPr>
      <w:r w:rsidRPr="005D17C6">
        <w:rPr>
          <w:rFonts w:ascii="Times New Roman" w:hAnsi="Times New Roman" w:cs="Times New Roman"/>
          <w:sz w:val="24"/>
          <w:szCs w:val="24"/>
          <w:lang w:val="en-US"/>
        </w:rPr>
        <w:t xml:space="preserve">5. </w:t>
      </w:r>
      <w:proofErr w:type="spellStart"/>
      <w:r w:rsidRPr="005D17C6">
        <w:rPr>
          <w:rFonts w:ascii="Times New Roman" w:hAnsi="Times New Roman" w:cs="Times New Roman"/>
          <w:sz w:val="24"/>
          <w:szCs w:val="24"/>
          <w:lang w:val="en-US"/>
        </w:rPr>
        <w:t>Podsolonko</w:t>
      </w:r>
      <w:proofErr w:type="spellEnd"/>
      <w:r w:rsidRPr="005D17C6">
        <w:rPr>
          <w:rFonts w:ascii="Times New Roman" w:hAnsi="Times New Roman" w:cs="Times New Roman"/>
          <w:sz w:val="24"/>
          <w:szCs w:val="24"/>
          <w:lang w:val="en-US"/>
        </w:rPr>
        <w:t xml:space="preserve"> V. A. Conceptual bases of cluster organization of development of the Crimean recreational </w:t>
      </w:r>
      <w:proofErr w:type="spellStart"/>
      <w:r w:rsidRPr="005D17C6">
        <w:rPr>
          <w:rFonts w:ascii="Times New Roman" w:hAnsi="Times New Roman" w:cs="Times New Roman"/>
          <w:sz w:val="24"/>
          <w:szCs w:val="24"/>
          <w:lang w:val="en-US"/>
        </w:rPr>
        <w:t>macroregion</w:t>
      </w:r>
      <w:proofErr w:type="spellEnd"/>
      <w:r w:rsidRPr="005D17C6">
        <w:rPr>
          <w:rFonts w:ascii="Times New Roman" w:hAnsi="Times New Roman" w:cs="Times New Roman"/>
          <w:sz w:val="24"/>
          <w:szCs w:val="24"/>
          <w:lang w:val="en-US"/>
        </w:rPr>
        <w:t xml:space="preserve"> / V. A. </w:t>
      </w:r>
      <w:proofErr w:type="spellStart"/>
      <w:r w:rsidRPr="005D17C6">
        <w:rPr>
          <w:rFonts w:ascii="Times New Roman" w:hAnsi="Times New Roman" w:cs="Times New Roman"/>
          <w:sz w:val="24"/>
          <w:szCs w:val="24"/>
          <w:lang w:val="en-US"/>
        </w:rPr>
        <w:t>Podsolonko</w:t>
      </w:r>
      <w:proofErr w:type="spellEnd"/>
      <w:r w:rsidRPr="005D17C6">
        <w:rPr>
          <w:rFonts w:ascii="Times New Roman" w:hAnsi="Times New Roman" w:cs="Times New Roman"/>
          <w:sz w:val="24"/>
          <w:szCs w:val="24"/>
          <w:lang w:val="en-US"/>
        </w:rPr>
        <w:t xml:space="preserve">, E. A. </w:t>
      </w:r>
      <w:proofErr w:type="spellStart"/>
      <w:r w:rsidRPr="005D17C6">
        <w:rPr>
          <w:rFonts w:ascii="Times New Roman" w:hAnsi="Times New Roman" w:cs="Times New Roman"/>
          <w:sz w:val="24"/>
          <w:szCs w:val="24"/>
          <w:lang w:val="en-US"/>
        </w:rPr>
        <w:t>Podsolonko</w:t>
      </w:r>
      <w:proofErr w:type="spellEnd"/>
      <w:r w:rsidRPr="005D17C6">
        <w:rPr>
          <w:rFonts w:ascii="Times New Roman" w:hAnsi="Times New Roman" w:cs="Times New Roman"/>
          <w:sz w:val="24"/>
          <w:szCs w:val="24"/>
          <w:lang w:val="en-US"/>
        </w:rPr>
        <w:t xml:space="preserve"> // Modern problems of service and tourism. - 2016. - Vol. 10, No. 1. - P. 83-94.</w:t>
      </w:r>
    </w:p>
    <w:p w:rsidR="005D17C6" w:rsidRPr="005D17C6" w:rsidRDefault="005D17C6" w:rsidP="005D17C6">
      <w:pPr>
        <w:spacing w:after="0" w:line="360" w:lineRule="auto"/>
        <w:ind w:firstLine="567"/>
        <w:jc w:val="both"/>
        <w:rPr>
          <w:rFonts w:ascii="Times New Roman" w:hAnsi="Times New Roman" w:cs="Times New Roman"/>
          <w:sz w:val="24"/>
          <w:szCs w:val="24"/>
        </w:rPr>
      </w:pPr>
    </w:p>
    <w:p w:rsidR="005D17C6" w:rsidRPr="005D17C6" w:rsidRDefault="005D17C6" w:rsidP="005D17C6">
      <w:pPr>
        <w:spacing w:after="0" w:line="360" w:lineRule="auto"/>
        <w:ind w:firstLine="567"/>
        <w:jc w:val="both"/>
        <w:rPr>
          <w:rFonts w:ascii="Times New Roman" w:hAnsi="Times New Roman" w:cs="Times New Roman"/>
          <w:b/>
          <w:sz w:val="24"/>
          <w:szCs w:val="24"/>
          <w:lang w:val="en-US"/>
        </w:rPr>
      </w:pPr>
      <w:r w:rsidRPr="005D17C6">
        <w:rPr>
          <w:rFonts w:ascii="Times New Roman" w:hAnsi="Times New Roman" w:cs="Times New Roman"/>
          <w:b/>
          <w:sz w:val="24"/>
          <w:szCs w:val="24"/>
          <w:lang w:val="en-US"/>
        </w:rPr>
        <w:t>Author information</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proofErr w:type="spellStart"/>
      <w:r w:rsidRPr="005D17C6">
        <w:rPr>
          <w:rFonts w:ascii="Times New Roman" w:hAnsi="Times New Roman" w:cs="Times New Roman"/>
          <w:sz w:val="24"/>
          <w:szCs w:val="24"/>
          <w:lang w:val="en-US"/>
        </w:rPr>
        <w:t>Avlasevich</w:t>
      </w:r>
      <w:proofErr w:type="spellEnd"/>
      <w:r w:rsidRPr="005D17C6">
        <w:rPr>
          <w:rFonts w:ascii="Times New Roman" w:hAnsi="Times New Roman" w:cs="Times New Roman"/>
          <w:sz w:val="24"/>
          <w:szCs w:val="24"/>
          <w:lang w:val="en-US"/>
        </w:rPr>
        <w:t xml:space="preserve"> Ivan </w:t>
      </w:r>
      <w:proofErr w:type="spellStart"/>
      <w:r w:rsidRPr="005D17C6">
        <w:rPr>
          <w:rFonts w:ascii="Times New Roman" w:hAnsi="Times New Roman" w:cs="Times New Roman"/>
          <w:sz w:val="24"/>
          <w:szCs w:val="24"/>
          <w:lang w:val="en-US"/>
        </w:rPr>
        <w:t>Pavlovich</w:t>
      </w:r>
      <w:proofErr w:type="spellEnd"/>
      <w:r w:rsidRPr="005D17C6">
        <w:rPr>
          <w:rFonts w:ascii="Times New Roman" w:hAnsi="Times New Roman" w:cs="Times New Roman"/>
          <w:sz w:val="24"/>
          <w:szCs w:val="24"/>
          <w:lang w:val="en-US"/>
        </w:rPr>
        <w:t xml:space="preserve"> (Russia, Simferopol) – student of the Department of state and municipal management, Institute of Economics and management (structural division) OF the V. I. </w:t>
      </w:r>
      <w:proofErr w:type="spellStart"/>
      <w:r w:rsidRPr="005D17C6">
        <w:rPr>
          <w:rFonts w:ascii="Times New Roman" w:hAnsi="Times New Roman" w:cs="Times New Roman"/>
          <w:sz w:val="24"/>
          <w:szCs w:val="24"/>
          <w:lang w:val="en-US"/>
        </w:rPr>
        <w:t>Vernadsky</w:t>
      </w:r>
      <w:proofErr w:type="spellEnd"/>
      <w:r w:rsidRPr="005D17C6">
        <w:rPr>
          <w:rFonts w:ascii="Times New Roman" w:hAnsi="Times New Roman" w:cs="Times New Roman"/>
          <w:sz w:val="24"/>
          <w:szCs w:val="24"/>
          <w:lang w:val="en-US"/>
        </w:rPr>
        <w:t xml:space="preserve"> Federal state University, Simferopol, Republic of Crimea, Russia, vany.crimea@mail.ru</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bookmarkStart w:id="0" w:name="_GoBack"/>
      <w:proofErr w:type="spellStart"/>
      <w:r w:rsidRPr="005D17C6">
        <w:rPr>
          <w:rFonts w:ascii="Times New Roman" w:hAnsi="Times New Roman" w:cs="Times New Roman"/>
          <w:sz w:val="24"/>
          <w:szCs w:val="24"/>
          <w:lang w:val="en-US"/>
        </w:rPr>
        <w:t>Podsolonko</w:t>
      </w:r>
      <w:proofErr w:type="spellEnd"/>
      <w:r w:rsidRPr="005D17C6">
        <w:rPr>
          <w:rFonts w:ascii="Times New Roman" w:hAnsi="Times New Roman" w:cs="Times New Roman"/>
          <w:sz w:val="24"/>
          <w:szCs w:val="24"/>
          <w:lang w:val="en-US"/>
        </w:rPr>
        <w:t xml:space="preserve"> Elena </w:t>
      </w:r>
      <w:proofErr w:type="spellStart"/>
      <w:r w:rsidRPr="005D17C6">
        <w:rPr>
          <w:rFonts w:ascii="Times New Roman" w:hAnsi="Times New Roman" w:cs="Times New Roman"/>
          <w:sz w:val="24"/>
          <w:szCs w:val="24"/>
          <w:lang w:val="en-US"/>
        </w:rPr>
        <w:t>Adolfovna</w:t>
      </w:r>
      <w:proofErr w:type="spellEnd"/>
      <w:r w:rsidRPr="005D17C6">
        <w:rPr>
          <w:rFonts w:ascii="Times New Roman" w:hAnsi="Times New Roman" w:cs="Times New Roman"/>
          <w:sz w:val="24"/>
          <w:szCs w:val="24"/>
          <w:lang w:val="en-US"/>
        </w:rPr>
        <w:t xml:space="preserve"> </w:t>
      </w:r>
      <w:bookmarkEnd w:id="0"/>
      <w:r w:rsidRPr="005D17C6">
        <w:rPr>
          <w:rFonts w:ascii="Times New Roman" w:hAnsi="Times New Roman" w:cs="Times New Roman"/>
          <w:sz w:val="24"/>
          <w:szCs w:val="24"/>
          <w:lang w:val="en-US"/>
        </w:rPr>
        <w:t xml:space="preserve">(Russia, </w:t>
      </w:r>
      <w:proofErr w:type="spellStart"/>
      <w:r w:rsidRPr="005D17C6">
        <w:rPr>
          <w:rFonts w:ascii="Times New Roman" w:hAnsi="Times New Roman" w:cs="Times New Roman"/>
          <w:sz w:val="24"/>
          <w:szCs w:val="24"/>
          <w:lang w:val="en-US"/>
        </w:rPr>
        <w:t>Simferepol</w:t>
      </w:r>
      <w:proofErr w:type="spellEnd"/>
      <w:r w:rsidRPr="005D17C6">
        <w:rPr>
          <w:rFonts w:ascii="Times New Roman" w:hAnsi="Times New Roman" w:cs="Times New Roman"/>
          <w:sz w:val="24"/>
          <w:szCs w:val="24"/>
          <w:lang w:val="en-US"/>
        </w:rPr>
        <w:t xml:space="preserve">) - doctor of Economics, Professor, Professor of the Department of management of the Institute of Economics and management (structural division) OF the V. I. </w:t>
      </w:r>
      <w:proofErr w:type="spellStart"/>
      <w:r w:rsidRPr="005D17C6">
        <w:rPr>
          <w:rFonts w:ascii="Times New Roman" w:hAnsi="Times New Roman" w:cs="Times New Roman"/>
          <w:sz w:val="24"/>
          <w:szCs w:val="24"/>
          <w:lang w:val="en-US"/>
        </w:rPr>
        <w:t>Vernadsky</w:t>
      </w:r>
      <w:proofErr w:type="spellEnd"/>
      <w:r w:rsidRPr="005D17C6">
        <w:rPr>
          <w:rFonts w:ascii="Times New Roman" w:hAnsi="Times New Roman" w:cs="Times New Roman"/>
          <w:sz w:val="24"/>
          <w:szCs w:val="24"/>
          <w:lang w:val="en-US"/>
        </w:rPr>
        <w:t xml:space="preserve"> Federal state University of Economics, Simferopol, Republic of Crimea, Russia, </w:t>
      </w:r>
      <w:r w:rsidR="00DF5E7F" w:rsidRPr="005D17C6">
        <w:rPr>
          <w:rFonts w:ascii="Times New Roman" w:hAnsi="Times New Roman" w:cs="Times New Roman"/>
          <w:sz w:val="24"/>
          <w:szCs w:val="24"/>
          <w:lang w:val="en-US"/>
        </w:rPr>
        <w:t xml:space="preserve">Institute of Economics and management (structural division) OF the V. I. </w:t>
      </w:r>
      <w:proofErr w:type="spellStart"/>
      <w:r w:rsidR="00DF5E7F" w:rsidRPr="005D17C6">
        <w:rPr>
          <w:rFonts w:ascii="Times New Roman" w:hAnsi="Times New Roman" w:cs="Times New Roman"/>
          <w:sz w:val="24"/>
          <w:szCs w:val="24"/>
          <w:lang w:val="en-US"/>
        </w:rPr>
        <w:t>Vernadsky</w:t>
      </w:r>
      <w:proofErr w:type="spellEnd"/>
      <w:r w:rsidR="00DF5E7F" w:rsidRPr="005D17C6">
        <w:rPr>
          <w:rFonts w:ascii="Times New Roman" w:hAnsi="Times New Roman" w:cs="Times New Roman"/>
          <w:sz w:val="24"/>
          <w:szCs w:val="24"/>
          <w:lang w:val="en-US"/>
        </w:rPr>
        <w:t xml:space="preserve"> Federal state University of Economics, Simferopol, Republic of Crimea, Russia, </w:t>
      </w:r>
      <w:r w:rsidRPr="005D17C6">
        <w:rPr>
          <w:rFonts w:ascii="Times New Roman" w:hAnsi="Times New Roman" w:cs="Times New Roman"/>
          <w:sz w:val="24"/>
          <w:szCs w:val="24"/>
          <w:lang w:val="en-US"/>
        </w:rPr>
        <w:t>epodsolonko@gmail.com</w:t>
      </w: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p>
    <w:p w:rsidR="005D17C6" w:rsidRPr="005D17C6" w:rsidRDefault="005D17C6" w:rsidP="005D17C6">
      <w:pPr>
        <w:spacing w:after="0" w:line="360" w:lineRule="auto"/>
        <w:ind w:firstLine="567"/>
        <w:jc w:val="both"/>
        <w:rPr>
          <w:rFonts w:ascii="Times New Roman" w:hAnsi="Times New Roman" w:cs="Times New Roman"/>
          <w:sz w:val="24"/>
          <w:szCs w:val="24"/>
          <w:lang w:val="en-US"/>
        </w:rPr>
      </w:pPr>
    </w:p>
    <w:p w:rsidR="005C22C9" w:rsidRPr="005D17C6" w:rsidRDefault="005C22C9" w:rsidP="005D17C6">
      <w:pPr>
        <w:spacing w:after="0" w:line="360" w:lineRule="auto"/>
        <w:ind w:firstLine="567"/>
        <w:jc w:val="both"/>
        <w:rPr>
          <w:rFonts w:ascii="Times New Roman" w:hAnsi="Times New Roman" w:cs="Times New Roman"/>
          <w:sz w:val="24"/>
          <w:szCs w:val="24"/>
          <w:lang w:val="en-US"/>
        </w:rPr>
      </w:pPr>
    </w:p>
    <w:p w:rsidR="005C22C9" w:rsidRPr="005D17C6" w:rsidRDefault="005C22C9" w:rsidP="005C22C9">
      <w:pPr>
        <w:spacing w:after="0" w:line="240" w:lineRule="auto"/>
        <w:ind w:firstLine="567"/>
        <w:jc w:val="right"/>
        <w:rPr>
          <w:rFonts w:ascii="Times New Roman" w:hAnsi="Times New Roman" w:cs="Times New Roman"/>
          <w:sz w:val="24"/>
          <w:szCs w:val="24"/>
          <w:lang w:val="en-US"/>
        </w:rPr>
      </w:pPr>
    </w:p>
    <w:p w:rsidR="001B43CC" w:rsidRPr="005D17C6" w:rsidRDefault="001B43CC" w:rsidP="001B43CC">
      <w:pPr>
        <w:spacing w:after="0" w:line="360" w:lineRule="auto"/>
        <w:ind w:firstLine="709"/>
        <w:jc w:val="both"/>
        <w:rPr>
          <w:rFonts w:ascii="Times New Roman" w:hAnsi="Times New Roman" w:cs="Times New Roman"/>
          <w:sz w:val="24"/>
          <w:szCs w:val="24"/>
          <w:lang w:val="en-US"/>
        </w:rPr>
      </w:pPr>
    </w:p>
    <w:p w:rsidR="00A61FD1" w:rsidRPr="00DF5E7F" w:rsidRDefault="00A61FD1" w:rsidP="00DF5E7F">
      <w:pPr>
        <w:spacing w:after="0" w:line="360" w:lineRule="auto"/>
        <w:jc w:val="both"/>
        <w:rPr>
          <w:rFonts w:ascii="Times New Roman" w:hAnsi="Times New Roman" w:cs="Times New Roman"/>
          <w:sz w:val="24"/>
          <w:szCs w:val="23"/>
        </w:rPr>
      </w:pPr>
    </w:p>
    <w:p w:rsidR="00371E13" w:rsidRPr="005D17C6" w:rsidRDefault="00371E13" w:rsidP="0080335F">
      <w:pPr>
        <w:spacing w:after="0" w:line="360" w:lineRule="auto"/>
        <w:ind w:firstLine="708"/>
        <w:jc w:val="both"/>
        <w:rPr>
          <w:rFonts w:ascii="Times New Roman" w:hAnsi="Times New Roman" w:cs="Times New Roman"/>
          <w:sz w:val="24"/>
          <w:lang w:val="en-US"/>
        </w:rPr>
      </w:pPr>
    </w:p>
    <w:sectPr w:rsidR="00371E13" w:rsidRPr="005D17C6" w:rsidSect="00025E2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7335" w:rsidRDefault="002C7335" w:rsidP="00D453E8">
      <w:pPr>
        <w:spacing w:after="0" w:line="240" w:lineRule="auto"/>
      </w:pPr>
      <w:r>
        <w:separator/>
      </w:r>
    </w:p>
  </w:endnote>
  <w:endnote w:type="continuationSeparator" w:id="0">
    <w:p w:rsidR="002C7335" w:rsidRDefault="002C7335" w:rsidP="00D453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7335" w:rsidRDefault="002C7335" w:rsidP="00D453E8">
      <w:pPr>
        <w:spacing w:after="0" w:line="240" w:lineRule="auto"/>
      </w:pPr>
      <w:r>
        <w:separator/>
      </w:r>
    </w:p>
  </w:footnote>
  <w:footnote w:type="continuationSeparator" w:id="0">
    <w:p w:rsidR="002C7335" w:rsidRDefault="002C7335" w:rsidP="00D453E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E27"/>
    <w:rsid w:val="0000127F"/>
    <w:rsid w:val="00001F35"/>
    <w:rsid w:val="0001373F"/>
    <w:rsid w:val="000142BC"/>
    <w:rsid w:val="00016DB8"/>
    <w:rsid w:val="00023A74"/>
    <w:rsid w:val="00025E27"/>
    <w:rsid w:val="00030447"/>
    <w:rsid w:val="00040513"/>
    <w:rsid w:val="00043495"/>
    <w:rsid w:val="00043E03"/>
    <w:rsid w:val="00047A01"/>
    <w:rsid w:val="00052CA2"/>
    <w:rsid w:val="00064038"/>
    <w:rsid w:val="00076384"/>
    <w:rsid w:val="00076966"/>
    <w:rsid w:val="00083CFC"/>
    <w:rsid w:val="00091E9B"/>
    <w:rsid w:val="000A29BE"/>
    <w:rsid w:val="000A3653"/>
    <w:rsid w:val="000A5309"/>
    <w:rsid w:val="000B13C1"/>
    <w:rsid w:val="000B551E"/>
    <w:rsid w:val="000B6899"/>
    <w:rsid w:val="000B7C99"/>
    <w:rsid w:val="000C141E"/>
    <w:rsid w:val="000C3450"/>
    <w:rsid w:val="000D00C1"/>
    <w:rsid w:val="000D0504"/>
    <w:rsid w:val="000D1250"/>
    <w:rsid w:val="000D440E"/>
    <w:rsid w:val="000D4849"/>
    <w:rsid w:val="000F1C7E"/>
    <w:rsid w:val="000F234B"/>
    <w:rsid w:val="000F3389"/>
    <w:rsid w:val="000F3E1B"/>
    <w:rsid w:val="0010381B"/>
    <w:rsid w:val="0010436C"/>
    <w:rsid w:val="001055FD"/>
    <w:rsid w:val="00106BBE"/>
    <w:rsid w:val="00107140"/>
    <w:rsid w:val="00110989"/>
    <w:rsid w:val="0011621D"/>
    <w:rsid w:val="00116275"/>
    <w:rsid w:val="00122DC8"/>
    <w:rsid w:val="00125BEE"/>
    <w:rsid w:val="001275A8"/>
    <w:rsid w:val="0013176F"/>
    <w:rsid w:val="001330E9"/>
    <w:rsid w:val="00142084"/>
    <w:rsid w:val="0014501E"/>
    <w:rsid w:val="00146869"/>
    <w:rsid w:val="001508E3"/>
    <w:rsid w:val="001524F0"/>
    <w:rsid w:val="00154743"/>
    <w:rsid w:val="00157073"/>
    <w:rsid w:val="00163CE5"/>
    <w:rsid w:val="00173087"/>
    <w:rsid w:val="00173BB3"/>
    <w:rsid w:val="00176BFF"/>
    <w:rsid w:val="0018034E"/>
    <w:rsid w:val="00182734"/>
    <w:rsid w:val="00182D55"/>
    <w:rsid w:val="00193DEF"/>
    <w:rsid w:val="00194450"/>
    <w:rsid w:val="00196F14"/>
    <w:rsid w:val="001A4EBD"/>
    <w:rsid w:val="001A6901"/>
    <w:rsid w:val="001A6AAD"/>
    <w:rsid w:val="001A7507"/>
    <w:rsid w:val="001B43CC"/>
    <w:rsid w:val="001B4942"/>
    <w:rsid w:val="001B5F72"/>
    <w:rsid w:val="001B7CCC"/>
    <w:rsid w:val="001C32D6"/>
    <w:rsid w:val="001C6531"/>
    <w:rsid w:val="001C7B36"/>
    <w:rsid w:val="001D7F40"/>
    <w:rsid w:val="001E33A4"/>
    <w:rsid w:val="001F1035"/>
    <w:rsid w:val="001F21FC"/>
    <w:rsid w:val="001F3330"/>
    <w:rsid w:val="001F70D3"/>
    <w:rsid w:val="001F7D87"/>
    <w:rsid w:val="002016BC"/>
    <w:rsid w:val="002067B3"/>
    <w:rsid w:val="002068C9"/>
    <w:rsid w:val="00213166"/>
    <w:rsid w:val="00215316"/>
    <w:rsid w:val="002229FD"/>
    <w:rsid w:val="00223F74"/>
    <w:rsid w:val="00236A95"/>
    <w:rsid w:val="002376CA"/>
    <w:rsid w:val="00237DCD"/>
    <w:rsid w:val="002402F7"/>
    <w:rsid w:val="00245A29"/>
    <w:rsid w:val="002460EE"/>
    <w:rsid w:val="00253314"/>
    <w:rsid w:val="002742E0"/>
    <w:rsid w:val="00274E2C"/>
    <w:rsid w:val="00276138"/>
    <w:rsid w:val="00284DB0"/>
    <w:rsid w:val="00285C77"/>
    <w:rsid w:val="00290184"/>
    <w:rsid w:val="002A3A13"/>
    <w:rsid w:val="002A40A2"/>
    <w:rsid w:val="002B117B"/>
    <w:rsid w:val="002B60A5"/>
    <w:rsid w:val="002B7B6D"/>
    <w:rsid w:val="002C2A27"/>
    <w:rsid w:val="002C7335"/>
    <w:rsid w:val="002F0649"/>
    <w:rsid w:val="0030036D"/>
    <w:rsid w:val="00305F21"/>
    <w:rsid w:val="0031080B"/>
    <w:rsid w:val="00312D4B"/>
    <w:rsid w:val="00317DFE"/>
    <w:rsid w:val="003265AF"/>
    <w:rsid w:val="00330BD0"/>
    <w:rsid w:val="003368B4"/>
    <w:rsid w:val="00350807"/>
    <w:rsid w:val="003514F5"/>
    <w:rsid w:val="00353C49"/>
    <w:rsid w:val="00354231"/>
    <w:rsid w:val="00355759"/>
    <w:rsid w:val="003607A4"/>
    <w:rsid w:val="00364977"/>
    <w:rsid w:val="00371E13"/>
    <w:rsid w:val="00371EF7"/>
    <w:rsid w:val="00372D9D"/>
    <w:rsid w:val="003801C4"/>
    <w:rsid w:val="00380BF1"/>
    <w:rsid w:val="0038201F"/>
    <w:rsid w:val="003824E6"/>
    <w:rsid w:val="00383E26"/>
    <w:rsid w:val="003938DD"/>
    <w:rsid w:val="003A281D"/>
    <w:rsid w:val="003A5DA7"/>
    <w:rsid w:val="003B0297"/>
    <w:rsid w:val="003C4B97"/>
    <w:rsid w:val="003C5720"/>
    <w:rsid w:val="003C5883"/>
    <w:rsid w:val="003C6BD3"/>
    <w:rsid w:val="003D3CCD"/>
    <w:rsid w:val="003E5774"/>
    <w:rsid w:val="003F3621"/>
    <w:rsid w:val="00403426"/>
    <w:rsid w:val="00405278"/>
    <w:rsid w:val="004073BA"/>
    <w:rsid w:val="004151C3"/>
    <w:rsid w:val="00416447"/>
    <w:rsid w:val="00416C0A"/>
    <w:rsid w:val="00420FEC"/>
    <w:rsid w:val="004263FC"/>
    <w:rsid w:val="00435D4A"/>
    <w:rsid w:val="00441BAC"/>
    <w:rsid w:val="00447DA3"/>
    <w:rsid w:val="00460798"/>
    <w:rsid w:val="00462408"/>
    <w:rsid w:val="00465E81"/>
    <w:rsid w:val="004707CD"/>
    <w:rsid w:val="00477140"/>
    <w:rsid w:val="00481843"/>
    <w:rsid w:val="0048468F"/>
    <w:rsid w:val="00486E36"/>
    <w:rsid w:val="00487F5F"/>
    <w:rsid w:val="004922A5"/>
    <w:rsid w:val="004A1C36"/>
    <w:rsid w:val="004A262A"/>
    <w:rsid w:val="004A6D84"/>
    <w:rsid w:val="004B0987"/>
    <w:rsid w:val="004B1E70"/>
    <w:rsid w:val="004B2E24"/>
    <w:rsid w:val="004B780A"/>
    <w:rsid w:val="004C2A1E"/>
    <w:rsid w:val="004C5997"/>
    <w:rsid w:val="004C6E65"/>
    <w:rsid w:val="004D4D63"/>
    <w:rsid w:val="004E530D"/>
    <w:rsid w:val="004E7808"/>
    <w:rsid w:val="004E7A1C"/>
    <w:rsid w:val="004F1746"/>
    <w:rsid w:val="004F5F8D"/>
    <w:rsid w:val="004F7C81"/>
    <w:rsid w:val="00502D50"/>
    <w:rsid w:val="00503300"/>
    <w:rsid w:val="0050492A"/>
    <w:rsid w:val="005071ED"/>
    <w:rsid w:val="005222C9"/>
    <w:rsid w:val="005232C5"/>
    <w:rsid w:val="005244EE"/>
    <w:rsid w:val="005252CD"/>
    <w:rsid w:val="00533D35"/>
    <w:rsid w:val="00533DA3"/>
    <w:rsid w:val="005346C0"/>
    <w:rsid w:val="00535665"/>
    <w:rsid w:val="005447FA"/>
    <w:rsid w:val="00547E46"/>
    <w:rsid w:val="0055773A"/>
    <w:rsid w:val="00561475"/>
    <w:rsid w:val="00563A6E"/>
    <w:rsid w:val="0056442C"/>
    <w:rsid w:val="00572987"/>
    <w:rsid w:val="005732F0"/>
    <w:rsid w:val="005757FC"/>
    <w:rsid w:val="005800A1"/>
    <w:rsid w:val="005802B4"/>
    <w:rsid w:val="00584E07"/>
    <w:rsid w:val="0058589D"/>
    <w:rsid w:val="00593FC4"/>
    <w:rsid w:val="005956DA"/>
    <w:rsid w:val="005A4AC0"/>
    <w:rsid w:val="005A5BD8"/>
    <w:rsid w:val="005B2E44"/>
    <w:rsid w:val="005B786E"/>
    <w:rsid w:val="005C006C"/>
    <w:rsid w:val="005C22C9"/>
    <w:rsid w:val="005C4B22"/>
    <w:rsid w:val="005D17C6"/>
    <w:rsid w:val="005D3618"/>
    <w:rsid w:val="005D41C2"/>
    <w:rsid w:val="005D7CA0"/>
    <w:rsid w:val="005E0CF4"/>
    <w:rsid w:val="005E310B"/>
    <w:rsid w:val="005F220E"/>
    <w:rsid w:val="005F78B0"/>
    <w:rsid w:val="00603E34"/>
    <w:rsid w:val="00606A0D"/>
    <w:rsid w:val="00606DA3"/>
    <w:rsid w:val="0061443D"/>
    <w:rsid w:val="00616144"/>
    <w:rsid w:val="00617CB7"/>
    <w:rsid w:val="0062121F"/>
    <w:rsid w:val="00621CE7"/>
    <w:rsid w:val="00621E17"/>
    <w:rsid w:val="00622243"/>
    <w:rsid w:val="00627F4E"/>
    <w:rsid w:val="0063330F"/>
    <w:rsid w:val="006435D9"/>
    <w:rsid w:val="00650543"/>
    <w:rsid w:val="006512EA"/>
    <w:rsid w:val="0066358F"/>
    <w:rsid w:val="00665F19"/>
    <w:rsid w:val="006675AF"/>
    <w:rsid w:val="00667F18"/>
    <w:rsid w:val="0067114D"/>
    <w:rsid w:val="0067531D"/>
    <w:rsid w:val="00675E90"/>
    <w:rsid w:val="00676588"/>
    <w:rsid w:val="00677BD2"/>
    <w:rsid w:val="00681423"/>
    <w:rsid w:val="00694251"/>
    <w:rsid w:val="00695DEB"/>
    <w:rsid w:val="00696636"/>
    <w:rsid w:val="00696EA5"/>
    <w:rsid w:val="006A1BC7"/>
    <w:rsid w:val="006A5853"/>
    <w:rsid w:val="006A7D07"/>
    <w:rsid w:val="006B2F8A"/>
    <w:rsid w:val="006B7ED9"/>
    <w:rsid w:val="006C1383"/>
    <w:rsid w:val="006C24AC"/>
    <w:rsid w:val="006C2A59"/>
    <w:rsid w:val="006D03C1"/>
    <w:rsid w:val="006E0A16"/>
    <w:rsid w:val="006E1D38"/>
    <w:rsid w:val="006E46CA"/>
    <w:rsid w:val="006E726E"/>
    <w:rsid w:val="006E7514"/>
    <w:rsid w:val="006F1E7F"/>
    <w:rsid w:val="006F4760"/>
    <w:rsid w:val="007051B9"/>
    <w:rsid w:val="00706C3A"/>
    <w:rsid w:val="00707238"/>
    <w:rsid w:val="00710909"/>
    <w:rsid w:val="00710DFD"/>
    <w:rsid w:val="00710FAC"/>
    <w:rsid w:val="00711BA9"/>
    <w:rsid w:val="007128C3"/>
    <w:rsid w:val="00712D1E"/>
    <w:rsid w:val="007151B7"/>
    <w:rsid w:val="00716D2E"/>
    <w:rsid w:val="0072707A"/>
    <w:rsid w:val="007359FE"/>
    <w:rsid w:val="00736791"/>
    <w:rsid w:val="007371F1"/>
    <w:rsid w:val="0074143B"/>
    <w:rsid w:val="00743C11"/>
    <w:rsid w:val="0074599D"/>
    <w:rsid w:val="00751DC0"/>
    <w:rsid w:val="007545FC"/>
    <w:rsid w:val="00760B44"/>
    <w:rsid w:val="0076108E"/>
    <w:rsid w:val="007741FF"/>
    <w:rsid w:val="00774E22"/>
    <w:rsid w:val="007750AB"/>
    <w:rsid w:val="0078038C"/>
    <w:rsid w:val="0078086B"/>
    <w:rsid w:val="0079172B"/>
    <w:rsid w:val="007959F6"/>
    <w:rsid w:val="0079600B"/>
    <w:rsid w:val="007A1C44"/>
    <w:rsid w:val="007A2B35"/>
    <w:rsid w:val="007A4D47"/>
    <w:rsid w:val="007A5AB3"/>
    <w:rsid w:val="007A6618"/>
    <w:rsid w:val="007A7A2D"/>
    <w:rsid w:val="007A7A42"/>
    <w:rsid w:val="007B0213"/>
    <w:rsid w:val="007B6007"/>
    <w:rsid w:val="007C23DA"/>
    <w:rsid w:val="007C3135"/>
    <w:rsid w:val="007C3B9F"/>
    <w:rsid w:val="007C3D84"/>
    <w:rsid w:val="007D3BA9"/>
    <w:rsid w:val="007D7C8A"/>
    <w:rsid w:val="007E11C9"/>
    <w:rsid w:val="007E58C6"/>
    <w:rsid w:val="007E5B27"/>
    <w:rsid w:val="007E737C"/>
    <w:rsid w:val="007F69B6"/>
    <w:rsid w:val="00800D24"/>
    <w:rsid w:val="00801E97"/>
    <w:rsid w:val="0080335F"/>
    <w:rsid w:val="00806CD8"/>
    <w:rsid w:val="0081223F"/>
    <w:rsid w:val="00815D97"/>
    <w:rsid w:val="008162F0"/>
    <w:rsid w:val="00820022"/>
    <w:rsid w:val="00826787"/>
    <w:rsid w:val="00830734"/>
    <w:rsid w:val="0083232F"/>
    <w:rsid w:val="00833267"/>
    <w:rsid w:val="0083603B"/>
    <w:rsid w:val="008374AE"/>
    <w:rsid w:val="00846224"/>
    <w:rsid w:val="0085061B"/>
    <w:rsid w:val="00860A25"/>
    <w:rsid w:val="00860DDD"/>
    <w:rsid w:val="008611BC"/>
    <w:rsid w:val="008621CF"/>
    <w:rsid w:val="00866E56"/>
    <w:rsid w:val="008722BF"/>
    <w:rsid w:val="008758B0"/>
    <w:rsid w:val="00875A1F"/>
    <w:rsid w:val="0088690D"/>
    <w:rsid w:val="00891AED"/>
    <w:rsid w:val="00892696"/>
    <w:rsid w:val="0089466B"/>
    <w:rsid w:val="008A395A"/>
    <w:rsid w:val="008A6F20"/>
    <w:rsid w:val="008C2F1E"/>
    <w:rsid w:val="008C304C"/>
    <w:rsid w:val="008D0CEE"/>
    <w:rsid w:val="008D1E80"/>
    <w:rsid w:val="008D6706"/>
    <w:rsid w:val="008D7773"/>
    <w:rsid w:val="008E1AFD"/>
    <w:rsid w:val="008E3088"/>
    <w:rsid w:val="008E6318"/>
    <w:rsid w:val="008F6A2E"/>
    <w:rsid w:val="009027D7"/>
    <w:rsid w:val="00906743"/>
    <w:rsid w:val="00910218"/>
    <w:rsid w:val="00914F9B"/>
    <w:rsid w:val="00917BE9"/>
    <w:rsid w:val="00920400"/>
    <w:rsid w:val="0092116A"/>
    <w:rsid w:val="009253CC"/>
    <w:rsid w:val="00925F56"/>
    <w:rsid w:val="0092630E"/>
    <w:rsid w:val="00926C69"/>
    <w:rsid w:val="00936C40"/>
    <w:rsid w:val="0096169B"/>
    <w:rsid w:val="009652DC"/>
    <w:rsid w:val="009664DA"/>
    <w:rsid w:val="00971066"/>
    <w:rsid w:val="009810A1"/>
    <w:rsid w:val="009876B0"/>
    <w:rsid w:val="00990136"/>
    <w:rsid w:val="009909C6"/>
    <w:rsid w:val="009A51B9"/>
    <w:rsid w:val="009B28D1"/>
    <w:rsid w:val="009B6029"/>
    <w:rsid w:val="009C1113"/>
    <w:rsid w:val="009C6F08"/>
    <w:rsid w:val="009C7929"/>
    <w:rsid w:val="009D0DC8"/>
    <w:rsid w:val="009D3BC0"/>
    <w:rsid w:val="009D6601"/>
    <w:rsid w:val="009E0C21"/>
    <w:rsid w:val="009E410B"/>
    <w:rsid w:val="009E50EC"/>
    <w:rsid w:val="009F0695"/>
    <w:rsid w:val="009F2C15"/>
    <w:rsid w:val="009F4EDF"/>
    <w:rsid w:val="00A00F15"/>
    <w:rsid w:val="00A00FB0"/>
    <w:rsid w:val="00A02FFE"/>
    <w:rsid w:val="00A04E49"/>
    <w:rsid w:val="00A05F9E"/>
    <w:rsid w:val="00A07DCF"/>
    <w:rsid w:val="00A103A2"/>
    <w:rsid w:val="00A116DD"/>
    <w:rsid w:val="00A15BE0"/>
    <w:rsid w:val="00A239D5"/>
    <w:rsid w:val="00A348CE"/>
    <w:rsid w:val="00A35F9E"/>
    <w:rsid w:val="00A41C6A"/>
    <w:rsid w:val="00A42983"/>
    <w:rsid w:val="00A5402E"/>
    <w:rsid w:val="00A55FF8"/>
    <w:rsid w:val="00A57165"/>
    <w:rsid w:val="00A57FA2"/>
    <w:rsid w:val="00A60EBF"/>
    <w:rsid w:val="00A61056"/>
    <w:rsid w:val="00A6115F"/>
    <w:rsid w:val="00A61FD1"/>
    <w:rsid w:val="00A63115"/>
    <w:rsid w:val="00A6330D"/>
    <w:rsid w:val="00A65577"/>
    <w:rsid w:val="00A72657"/>
    <w:rsid w:val="00A7372A"/>
    <w:rsid w:val="00A77E28"/>
    <w:rsid w:val="00A817A6"/>
    <w:rsid w:val="00A8224C"/>
    <w:rsid w:val="00A8364D"/>
    <w:rsid w:val="00AA660A"/>
    <w:rsid w:val="00AC3FF9"/>
    <w:rsid w:val="00AC4349"/>
    <w:rsid w:val="00AD1855"/>
    <w:rsid w:val="00AD38A3"/>
    <w:rsid w:val="00AE1EB2"/>
    <w:rsid w:val="00AF3A04"/>
    <w:rsid w:val="00AF43D6"/>
    <w:rsid w:val="00B02123"/>
    <w:rsid w:val="00B0605D"/>
    <w:rsid w:val="00B0613F"/>
    <w:rsid w:val="00B0774B"/>
    <w:rsid w:val="00B10704"/>
    <w:rsid w:val="00B10C09"/>
    <w:rsid w:val="00B17B23"/>
    <w:rsid w:val="00B17C26"/>
    <w:rsid w:val="00B20A92"/>
    <w:rsid w:val="00B242D0"/>
    <w:rsid w:val="00B24684"/>
    <w:rsid w:val="00B246B6"/>
    <w:rsid w:val="00B522EA"/>
    <w:rsid w:val="00B629A4"/>
    <w:rsid w:val="00B64F39"/>
    <w:rsid w:val="00B70C1A"/>
    <w:rsid w:val="00B737A8"/>
    <w:rsid w:val="00B81B41"/>
    <w:rsid w:val="00B82616"/>
    <w:rsid w:val="00B856D6"/>
    <w:rsid w:val="00BA10B4"/>
    <w:rsid w:val="00BA177E"/>
    <w:rsid w:val="00BA2AA1"/>
    <w:rsid w:val="00BA44C7"/>
    <w:rsid w:val="00BA674F"/>
    <w:rsid w:val="00BB5064"/>
    <w:rsid w:val="00BB7A59"/>
    <w:rsid w:val="00BE5892"/>
    <w:rsid w:val="00BE74DD"/>
    <w:rsid w:val="00BF1562"/>
    <w:rsid w:val="00BF4A3E"/>
    <w:rsid w:val="00BF624C"/>
    <w:rsid w:val="00C03B33"/>
    <w:rsid w:val="00C04520"/>
    <w:rsid w:val="00C25F16"/>
    <w:rsid w:val="00C2610B"/>
    <w:rsid w:val="00C2611A"/>
    <w:rsid w:val="00C46866"/>
    <w:rsid w:val="00C47015"/>
    <w:rsid w:val="00C526BE"/>
    <w:rsid w:val="00C5390D"/>
    <w:rsid w:val="00C60CE8"/>
    <w:rsid w:val="00C6444B"/>
    <w:rsid w:val="00C65EF5"/>
    <w:rsid w:val="00C70A35"/>
    <w:rsid w:val="00C747C1"/>
    <w:rsid w:val="00C75B2C"/>
    <w:rsid w:val="00C82665"/>
    <w:rsid w:val="00C942D3"/>
    <w:rsid w:val="00CA1B5A"/>
    <w:rsid w:val="00CA24DD"/>
    <w:rsid w:val="00CA3948"/>
    <w:rsid w:val="00CB3030"/>
    <w:rsid w:val="00CB3B56"/>
    <w:rsid w:val="00CB4349"/>
    <w:rsid w:val="00CB4AA5"/>
    <w:rsid w:val="00CB6004"/>
    <w:rsid w:val="00CC09AF"/>
    <w:rsid w:val="00CC2B88"/>
    <w:rsid w:val="00CC2C81"/>
    <w:rsid w:val="00CC3711"/>
    <w:rsid w:val="00CC39F4"/>
    <w:rsid w:val="00CC3FBE"/>
    <w:rsid w:val="00CC52A2"/>
    <w:rsid w:val="00CD13A6"/>
    <w:rsid w:val="00CD6B3E"/>
    <w:rsid w:val="00CD6E2A"/>
    <w:rsid w:val="00CE52F5"/>
    <w:rsid w:val="00CE66ED"/>
    <w:rsid w:val="00CF3B9A"/>
    <w:rsid w:val="00CF3D73"/>
    <w:rsid w:val="00CF5FED"/>
    <w:rsid w:val="00D01769"/>
    <w:rsid w:val="00D02095"/>
    <w:rsid w:val="00D10350"/>
    <w:rsid w:val="00D109B9"/>
    <w:rsid w:val="00D11E9C"/>
    <w:rsid w:val="00D12E47"/>
    <w:rsid w:val="00D163DE"/>
    <w:rsid w:val="00D1792B"/>
    <w:rsid w:val="00D21A07"/>
    <w:rsid w:val="00D22565"/>
    <w:rsid w:val="00D2546F"/>
    <w:rsid w:val="00D35E60"/>
    <w:rsid w:val="00D35E77"/>
    <w:rsid w:val="00D40D30"/>
    <w:rsid w:val="00D44A83"/>
    <w:rsid w:val="00D453E8"/>
    <w:rsid w:val="00D46730"/>
    <w:rsid w:val="00D50691"/>
    <w:rsid w:val="00D537C0"/>
    <w:rsid w:val="00D55E6F"/>
    <w:rsid w:val="00D6077A"/>
    <w:rsid w:val="00D64AB8"/>
    <w:rsid w:val="00D6528B"/>
    <w:rsid w:val="00D657C8"/>
    <w:rsid w:val="00D67E28"/>
    <w:rsid w:val="00D75016"/>
    <w:rsid w:val="00D804CD"/>
    <w:rsid w:val="00D86792"/>
    <w:rsid w:val="00D8722B"/>
    <w:rsid w:val="00D9163D"/>
    <w:rsid w:val="00D93190"/>
    <w:rsid w:val="00D95399"/>
    <w:rsid w:val="00D9598C"/>
    <w:rsid w:val="00D96AF4"/>
    <w:rsid w:val="00DA0065"/>
    <w:rsid w:val="00DA124D"/>
    <w:rsid w:val="00DB3202"/>
    <w:rsid w:val="00DC47CD"/>
    <w:rsid w:val="00DC4BC0"/>
    <w:rsid w:val="00DC6802"/>
    <w:rsid w:val="00DC68D6"/>
    <w:rsid w:val="00DD4EF1"/>
    <w:rsid w:val="00DD5790"/>
    <w:rsid w:val="00DD781C"/>
    <w:rsid w:val="00DF0745"/>
    <w:rsid w:val="00DF3C45"/>
    <w:rsid w:val="00DF5E7F"/>
    <w:rsid w:val="00DF6FAF"/>
    <w:rsid w:val="00E034A5"/>
    <w:rsid w:val="00E15816"/>
    <w:rsid w:val="00E15B72"/>
    <w:rsid w:val="00E15D4A"/>
    <w:rsid w:val="00E24592"/>
    <w:rsid w:val="00E2726C"/>
    <w:rsid w:val="00E352B3"/>
    <w:rsid w:val="00E3733C"/>
    <w:rsid w:val="00E42041"/>
    <w:rsid w:val="00E4258D"/>
    <w:rsid w:val="00E429E2"/>
    <w:rsid w:val="00E43EDA"/>
    <w:rsid w:val="00E473C6"/>
    <w:rsid w:val="00E5270C"/>
    <w:rsid w:val="00E5715F"/>
    <w:rsid w:val="00E62526"/>
    <w:rsid w:val="00E75EB7"/>
    <w:rsid w:val="00E80F8B"/>
    <w:rsid w:val="00E81CF8"/>
    <w:rsid w:val="00E82618"/>
    <w:rsid w:val="00E8384D"/>
    <w:rsid w:val="00EA70C4"/>
    <w:rsid w:val="00EA7596"/>
    <w:rsid w:val="00EC61C3"/>
    <w:rsid w:val="00EC79C6"/>
    <w:rsid w:val="00ED00F0"/>
    <w:rsid w:val="00ED2055"/>
    <w:rsid w:val="00ED5066"/>
    <w:rsid w:val="00ED5373"/>
    <w:rsid w:val="00EE1A74"/>
    <w:rsid w:val="00EE2B2E"/>
    <w:rsid w:val="00EF116A"/>
    <w:rsid w:val="00EF1401"/>
    <w:rsid w:val="00EF1928"/>
    <w:rsid w:val="00EF1FA2"/>
    <w:rsid w:val="00EF4702"/>
    <w:rsid w:val="00EF5945"/>
    <w:rsid w:val="00EF6E64"/>
    <w:rsid w:val="00EF6FF4"/>
    <w:rsid w:val="00EF7CC3"/>
    <w:rsid w:val="00F0508F"/>
    <w:rsid w:val="00F17939"/>
    <w:rsid w:val="00F209A2"/>
    <w:rsid w:val="00F307B2"/>
    <w:rsid w:val="00F30F24"/>
    <w:rsid w:val="00F3200A"/>
    <w:rsid w:val="00F32679"/>
    <w:rsid w:val="00F34534"/>
    <w:rsid w:val="00F3563F"/>
    <w:rsid w:val="00F360A0"/>
    <w:rsid w:val="00F37430"/>
    <w:rsid w:val="00F4000F"/>
    <w:rsid w:val="00F46275"/>
    <w:rsid w:val="00F53077"/>
    <w:rsid w:val="00F55006"/>
    <w:rsid w:val="00F56112"/>
    <w:rsid w:val="00F56B0B"/>
    <w:rsid w:val="00F57DBD"/>
    <w:rsid w:val="00F604F8"/>
    <w:rsid w:val="00F6219A"/>
    <w:rsid w:val="00F633C0"/>
    <w:rsid w:val="00F675EB"/>
    <w:rsid w:val="00F70A22"/>
    <w:rsid w:val="00F811C2"/>
    <w:rsid w:val="00F8195A"/>
    <w:rsid w:val="00F831AE"/>
    <w:rsid w:val="00F84293"/>
    <w:rsid w:val="00F86AB9"/>
    <w:rsid w:val="00F9111F"/>
    <w:rsid w:val="00FA0050"/>
    <w:rsid w:val="00FA0629"/>
    <w:rsid w:val="00FA525D"/>
    <w:rsid w:val="00FB108E"/>
    <w:rsid w:val="00FB40E2"/>
    <w:rsid w:val="00FB61F9"/>
    <w:rsid w:val="00FC1FB4"/>
    <w:rsid w:val="00FC4A8E"/>
    <w:rsid w:val="00FD537D"/>
    <w:rsid w:val="00FD5EAA"/>
    <w:rsid w:val="00FD65CD"/>
    <w:rsid w:val="00FE2686"/>
    <w:rsid w:val="00FE3D7B"/>
    <w:rsid w:val="00FE50EE"/>
    <w:rsid w:val="00FE52EE"/>
    <w:rsid w:val="00FF00EF"/>
    <w:rsid w:val="00FF35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453E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453E8"/>
  </w:style>
  <w:style w:type="paragraph" w:styleId="a5">
    <w:name w:val="footer"/>
    <w:basedOn w:val="a"/>
    <w:link w:val="a6"/>
    <w:uiPriority w:val="99"/>
    <w:unhideWhenUsed/>
    <w:rsid w:val="00D453E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453E8"/>
  </w:style>
  <w:style w:type="paragraph" w:styleId="a7">
    <w:name w:val="Normal (Web)"/>
    <w:basedOn w:val="a"/>
    <w:uiPriority w:val="99"/>
    <w:unhideWhenUsed/>
    <w:rsid w:val="00E75E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380BF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453E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453E8"/>
  </w:style>
  <w:style w:type="paragraph" w:styleId="a5">
    <w:name w:val="footer"/>
    <w:basedOn w:val="a"/>
    <w:link w:val="a6"/>
    <w:uiPriority w:val="99"/>
    <w:unhideWhenUsed/>
    <w:rsid w:val="00D453E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453E8"/>
  </w:style>
  <w:style w:type="paragraph" w:styleId="a7">
    <w:name w:val="Normal (Web)"/>
    <w:basedOn w:val="a"/>
    <w:uiPriority w:val="99"/>
    <w:unhideWhenUsed/>
    <w:rsid w:val="00E75E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380B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017631">
      <w:bodyDiv w:val="1"/>
      <w:marLeft w:val="0"/>
      <w:marRight w:val="0"/>
      <w:marTop w:val="0"/>
      <w:marBottom w:val="0"/>
      <w:divBdr>
        <w:top w:val="none" w:sz="0" w:space="0" w:color="auto"/>
        <w:left w:val="none" w:sz="0" w:space="0" w:color="auto"/>
        <w:bottom w:val="none" w:sz="0" w:space="0" w:color="auto"/>
        <w:right w:val="none" w:sz="0" w:space="0" w:color="auto"/>
      </w:divBdr>
      <w:divsChild>
        <w:div w:id="110054106">
          <w:marLeft w:val="0"/>
          <w:marRight w:val="0"/>
          <w:marTop w:val="0"/>
          <w:marBottom w:val="0"/>
          <w:divBdr>
            <w:top w:val="none" w:sz="0" w:space="0" w:color="auto"/>
            <w:left w:val="none" w:sz="0" w:space="0" w:color="auto"/>
            <w:bottom w:val="none" w:sz="0" w:space="0" w:color="auto"/>
            <w:right w:val="none" w:sz="0" w:space="0" w:color="auto"/>
          </w:divBdr>
          <w:divsChild>
            <w:div w:id="188752037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924387667">
      <w:bodyDiv w:val="1"/>
      <w:marLeft w:val="0"/>
      <w:marRight w:val="0"/>
      <w:marTop w:val="0"/>
      <w:marBottom w:val="0"/>
      <w:divBdr>
        <w:top w:val="none" w:sz="0" w:space="0" w:color="auto"/>
        <w:left w:val="none" w:sz="0" w:space="0" w:color="auto"/>
        <w:bottom w:val="none" w:sz="0" w:space="0" w:color="auto"/>
        <w:right w:val="none" w:sz="0" w:space="0" w:color="auto"/>
      </w:divBdr>
      <w:divsChild>
        <w:div w:id="410275870">
          <w:marLeft w:val="0"/>
          <w:marRight w:val="0"/>
          <w:marTop w:val="0"/>
          <w:marBottom w:val="0"/>
          <w:divBdr>
            <w:top w:val="none" w:sz="0" w:space="0" w:color="auto"/>
            <w:left w:val="none" w:sz="0" w:space="0" w:color="auto"/>
            <w:bottom w:val="none" w:sz="0" w:space="0" w:color="auto"/>
            <w:right w:val="none" w:sz="0" w:space="0" w:color="auto"/>
          </w:divBdr>
          <w:divsChild>
            <w:div w:id="80866669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524787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1891</Words>
  <Characters>10785</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2</cp:revision>
  <dcterms:created xsi:type="dcterms:W3CDTF">2020-05-14T00:57:00Z</dcterms:created>
  <dcterms:modified xsi:type="dcterms:W3CDTF">2020-05-14T00:57:00Z</dcterms:modified>
</cp:coreProperties>
</file>