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54D88" w:rsidRPr="00854D88" w:rsidRDefault="00854D88" w:rsidP="00854D88">
      <w:pPr>
        <w:spacing w:after="0" w:line="360" w:lineRule="auto"/>
        <w:ind w:firstLine="708"/>
        <w:jc w:val="center"/>
        <w:rPr>
          <w:rFonts w:ascii="Times New Roman" w:eastAsia="Times New Roman" w:hAnsi="Times New Roman" w:cs="Times New Roman"/>
          <w:b/>
          <w:sz w:val="28"/>
          <w:szCs w:val="28"/>
          <w:lang w:val="ru-RU" w:eastAsia="ru-RU"/>
        </w:rPr>
      </w:pPr>
      <w:bookmarkStart w:id="0" w:name="_GoBack"/>
      <w:r w:rsidRPr="00854D88">
        <w:rPr>
          <w:rFonts w:ascii="Times New Roman" w:eastAsia="Times New Roman" w:hAnsi="Times New Roman" w:cs="Times New Roman"/>
          <w:b/>
          <w:sz w:val="28"/>
          <w:szCs w:val="28"/>
          <w:lang w:val="ru-RU" w:eastAsia="ru-RU"/>
        </w:rPr>
        <w:t>МЕЖДУНАРОДНЫЙ ОПЫТ УПРАВЛЕНИЯ ПРОЦЕССОМ ВЫПУСКА НОВЫХ ПРОДУКТОВ</w:t>
      </w:r>
    </w:p>
    <w:bookmarkEnd w:id="0"/>
    <w:p w:rsidR="00D7489B" w:rsidRPr="00D7489B" w:rsidRDefault="00D7489B" w:rsidP="00D7489B">
      <w:pPr>
        <w:spacing w:after="0" w:line="360" w:lineRule="auto"/>
        <w:ind w:firstLine="708"/>
        <w:jc w:val="right"/>
        <w:rPr>
          <w:rFonts w:ascii="Times New Roman" w:eastAsia="Times New Roman" w:hAnsi="Times New Roman" w:cs="Times New Roman"/>
          <w:b/>
          <w:sz w:val="24"/>
          <w:szCs w:val="24"/>
          <w:lang w:val="ru-RU" w:eastAsia="ru-RU"/>
        </w:rPr>
      </w:pPr>
      <w:r w:rsidRPr="00D7489B">
        <w:rPr>
          <w:rFonts w:ascii="Times New Roman" w:eastAsia="Times New Roman" w:hAnsi="Times New Roman" w:cs="Times New Roman"/>
          <w:b/>
          <w:sz w:val="24"/>
          <w:szCs w:val="24"/>
          <w:lang w:val="ru-RU" w:eastAsia="ru-RU"/>
        </w:rPr>
        <w:t>Институт экономики им. М. Котаняна НАН РА</w:t>
      </w:r>
    </w:p>
    <w:p w:rsidR="00D7489B" w:rsidRPr="00D7489B" w:rsidRDefault="00D7489B" w:rsidP="00D7489B">
      <w:pPr>
        <w:spacing w:after="0" w:line="360" w:lineRule="auto"/>
        <w:ind w:firstLine="708"/>
        <w:jc w:val="right"/>
        <w:rPr>
          <w:rFonts w:ascii="Times New Roman" w:eastAsia="Times New Roman" w:hAnsi="Times New Roman" w:cs="Times New Roman"/>
          <w:b/>
          <w:sz w:val="24"/>
          <w:szCs w:val="24"/>
          <w:lang w:eastAsia="ru-RU"/>
        </w:rPr>
      </w:pPr>
      <w:r w:rsidRPr="00D7489B">
        <w:rPr>
          <w:rFonts w:ascii="Times New Roman" w:eastAsia="Times New Roman" w:hAnsi="Times New Roman" w:cs="Times New Roman"/>
          <w:b/>
          <w:sz w:val="24"/>
          <w:szCs w:val="24"/>
          <w:lang w:eastAsia="ru-RU"/>
        </w:rPr>
        <w:t>экономист первого класса</w:t>
      </w:r>
    </w:p>
    <w:p w:rsidR="00D7489B" w:rsidRPr="00D7489B" w:rsidRDefault="00D7489B" w:rsidP="00D7489B">
      <w:pPr>
        <w:spacing w:after="0" w:line="360" w:lineRule="auto"/>
        <w:ind w:firstLine="708"/>
        <w:jc w:val="right"/>
        <w:rPr>
          <w:rFonts w:ascii="Times New Roman" w:eastAsia="Times New Roman" w:hAnsi="Times New Roman" w:cs="Times New Roman"/>
          <w:b/>
          <w:sz w:val="24"/>
          <w:szCs w:val="24"/>
          <w:lang w:eastAsia="ru-RU"/>
        </w:rPr>
      </w:pPr>
      <w:r w:rsidRPr="00D7489B">
        <w:rPr>
          <w:rFonts w:ascii="Times New Roman" w:eastAsia="Times New Roman" w:hAnsi="Times New Roman" w:cs="Times New Roman"/>
          <w:b/>
          <w:sz w:val="24"/>
          <w:szCs w:val="24"/>
          <w:lang w:val="hy-AM" w:eastAsia="ru-RU"/>
        </w:rPr>
        <w:t>Гогчян Инесса</w:t>
      </w:r>
      <w:r w:rsidRPr="00D7489B">
        <w:rPr>
          <w:rFonts w:ascii="Times New Roman" w:eastAsia="Times New Roman" w:hAnsi="Times New Roman" w:cs="Times New Roman"/>
          <w:b/>
          <w:sz w:val="24"/>
          <w:szCs w:val="24"/>
          <w:lang w:eastAsia="ru-RU"/>
        </w:rPr>
        <w:t xml:space="preserve"> Жирайровна</w:t>
      </w:r>
    </w:p>
    <w:p w:rsidR="00D7489B" w:rsidRPr="00D7489B" w:rsidRDefault="00D7489B" w:rsidP="00D7489B">
      <w:pPr>
        <w:spacing w:after="0" w:line="360" w:lineRule="auto"/>
        <w:ind w:firstLine="708"/>
        <w:jc w:val="right"/>
        <w:rPr>
          <w:rFonts w:ascii="Times New Roman" w:eastAsia="Times New Roman" w:hAnsi="Times New Roman" w:cs="Times New Roman"/>
          <w:b/>
          <w:sz w:val="24"/>
          <w:szCs w:val="24"/>
          <w:lang w:eastAsia="ru-RU"/>
        </w:rPr>
      </w:pPr>
      <w:r w:rsidRPr="00D7489B">
        <w:rPr>
          <w:rFonts w:ascii="Times New Roman" w:eastAsia="Times New Roman" w:hAnsi="Times New Roman" w:cs="Times New Roman"/>
          <w:b/>
          <w:sz w:val="24"/>
          <w:szCs w:val="24"/>
          <w:lang w:eastAsia="ru-RU"/>
        </w:rPr>
        <w:t>Institute of Economics named after M. Kotanyan, NAS RA</w:t>
      </w:r>
    </w:p>
    <w:p w:rsidR="00D7489B" w:rsidRPr="00D7489B" w:rsidRDefault="00D7489B" w:rsidP="00D7489B">
      <w:pPr>
        <w:spacing w:after="0" w:line="360" w:lineRule="auto"/>
        <w:ind w:firstLine="708"/>
        <w:jc w:val="right"/>
        <w:rPr>
          <w:rFonts w:ascii="Times New Roman" w:eastAsia="Times New Roman" w:hAnsi="Times New Roman" w:cs="Times New Roman"/>
          <w:b/>
          <w:sz w:val="24"/>
          <w:szCs w:val="24"/>
          <w:lang w:val="hy-AM" w:eastAsia="ru-RU"/>
        </w:rPr>
      </w:pPr>
      <w:r w:rsidRPr="00D7489B">
        <w:rPr>
          <w:rFonts w:ascii="Times New Roman" w:eastAsia="Times New Roman" w:hAnsi="Times New Roman" w:cs="Times New Roman"/>
          <w:b/>
          <w:sz w:val="24"/>
          <w:szCs w:val="24"/>
          <w:lang w:eastAsia="ru-RU"/>
        </w:rPr>
        <w:t>first class economist</w:t>
      </w:r>
    </w:p>
    <w:p w:rsidR="00D7489B" w:rsidRDefault="00D7489B" w:rsidP="00D7489B">
      <w:pPr>
        <w:jc w:val="right"/>
        <w:rPr>
          <w:rFonts w:ascii="Times New Roman" w:hAnsi="Times New Roman" w:cs="Times New Roman"/>
          <w:sz w:val="24"/>
          <w:szCs w:val="24"/>
        </w:rPr>
      </w:pPr>
      <w:r w:rsidRPr="00D7489B">
        <w:rPr>
          <w:rFonts w:ascii="Times New Roman" w:eastAsia="Times New Roman" w:hAnsi="Times New Roman" w:cs="Times New Roman"/>
          <w:b/>
          <w:sz w:val="24"/>
          <w:szCs w:val="24"/>
          <w:lang w:eastAsia="ru-RU"/>
        </w:rPr>
        <w:t>Gogchyan Inessa</w:t>
      </w:r>
    </w:p>
    <w:p w:rsidR="00D7489B" w:rsidRDefault="00D7489B" w:rsidP="00D7489B">
      <w:pPr>
        <w:rPr>
          <w:rFonts w:ascii="Times New Roman" w:hAnsi="Times New Roman" w:cs="Times New Roman"/>
          <w:sz w:val="24"/>
          <w:szCs w:val="24"/>
        </w:rPr>
      </w:pPr>
    </w:p>
    <w:p w:rsidR="00D7489B" w:rsidRPr="00D7489B" w:rsidRDefault="00D7489B" w:rsidP="00D560E4">
      <w:pPr>
        <w:spacing w:after="0" w:line="360" w:lineRule="auto"/>
        <w:ind w:firstLine="720"/>
        <w:jc w:val="both"/>
        <w:rPr>
          <w:rFonts w:ascii="Times New Roman" w:hAnsi="Times New Roman" w:cs="Times New Roman"/>
          <w:sz w:val="24"/>
          <w:szCs w:val="24"/>
        </w:rPr>
      </w:pPr>
      <w:r w:rsidRPr="00D7489B">
        <w:rPr>
          <w:rFonts w:ascii="Times New Roman" w:hAnsi="Times New Roman" w:cs="Times New Roman"/>
          <w:sz w:val="24"/>
          <w:szCs w:val="24"/>
        </w:rPr>
        <w:t>В настоящее время в условиях высокого уровня мобильности и неопределенности рыночных ситуаций правильное определение сроков включения новых продуктов в производственный список имеет решающее значение с точки зрения повышения эффек</w:t>
      </w:r>
      <w:r w:rsidR="00EA7DD3">
        <w:rPr>
          <w:rFonts w:ascii="Times New Roman" w:hAnsi="Times New Roman" w:cs="Times New Roman"/>
          <w:sz w:val="24"/>
          <w:szCs w:val="24"/>
        </w:rPr>
        <w:t>-</w:t>
      </w:r>
      <w:r w:rsidRPr="00D7489B">
        <w:rPr>
          <w:rFonts w:ascii="Times New Roman" w:hAnsi="Times New Roman" w:cs="Times New Roman"/>
          <w:sz w:val="24"/>
          <w:szCs w:val="24"/>
        </w:rPr>
        <w:t>тивности основных целей организации. Таким образом, долгосрочный успех компаний во многом зависит от правильного выбора частоты обновления для данной проблемы. Мир быс</w:t>
      </w:r>
      <w:r w:rsidR="00EA7DD3">
        <w:rPr>
          <w:rFonts w:ascii="Times New Roman" w:hAnsi="Times New Roman" w:cs="Times New Roman"/>
          <w:sz w:val="24"/>
          <w:szCs w:val="24"/>
        </w:rPr>
        <w:t>-</w:t>
      </w:r>
      <w:r w:rsidRPr="00D7489B">
        <w:rPr>
          <w:rFonts w:ascii="Times New Roman" w:hAnsi="Times New Roman" w:cs="Times New Roman"/>
          <w:sz w:val="24"/>
          <w:szCs w:val="24"/>
        </w:rPr>
        <w:t>тро меняется, и вчерашние стратегии не работают сегодня.</w:t>
      </w:r>
      <w:r>
        <w:rPr>
          <w:rFonts w:ascii="Times New Roman" w:hAnsi="Times New Roman" w:cs="Times New Roman"/>
          <w:sz w:val="24"/>
          <w:szCs w:val="24"/>
        </w:rPr>
        <w:t xml:space="preserve"> </w:t>
      </w:r>
      <w:r w:rsidR="00B741D5">
        <w:rPr>
          <w:rFonts w:ascii="Times New Roman" w:hAnsi="Times New Roman" w:cs="Times New Roman"/>
          <w:sz w:val="24"/>
          <w:szCs w:val="24"/>
        </w:rPr>
        <w:t xml:space="preserve">Хотим представим </w:t>
      </w:r>
      <w:r w:rsidRPr="00D7489B">
        <w:rPr>
          <w:rFonts w:ascii="Times New Roman" w:hAnsi="Times New Roman" w:cs="Times New Roman"/>
          <w:sz w:val="24"/>
          <w:szCs w:val="24"/>
        </w:rPr>
        <w:t>международный опыт активизации инновационной деятельности.</w:t>
      </w:r>
    </w:p>
    <w:p w:rsidR="00D7489B" w:rsidRDefault="00D7489B" w:rsidP="00D7489B">
      <w:pPr>
        <w:spacing w:after="0" w:line="360" w:lineRule="auto"/>
        <w:ind w:firstLine="720"/>
        <w:jc w:val="both"/>
        <w:rPr>
          <w:rFonts w:ascii="Times New Roman" w:hAnsi="Times New Roman" w:cs="Times New Roman"/>
          <w:sz w:val="24"/>
          <w:szCs w:val="24"/>
        </w:rPr>
      </w:pPr>
      <w:r w:rsidRPr="00D7489B">
        <w:rPr>
          <w:rFonts w:ascii="Times New Roman" w:hAnsi="Times New Roman" w:cs="Times New Roman"/>
          <w:sz w:val="24"/>
          <w:szCs w:val="24"/>
        </w:rPr>
        <w:t>С 1980 года Германия нацелена на разработку эффективной стратегии развития макаронной промышленности среднего</w:t>
      </w:r>
      <w:r w:rsidR="00B741D5">
        <w:rPr>
          <w:rFonts w:ascii="Times New Roman" w:hAnsi="Times New Roman" w:cs="Times New Roman"/>
          <w:sz w:val="24"/>
          <w:szCs w:val="24"/>
        </w:rPr>
        <w:t xml:space="preserve"> уровня</w:t>
      </w:r>
      <w:r w:rsidRPr="00D7489B">
        <w:rPr>
          <w:rFonts w:ascii="Times New Roman" w:hAnsi="Times New Roman" w:cs="Times New Roman"/>
          <w:sz w:val="24"/>
          <w:szCs w:val="24"/>
        </w:rPr>
        <w:t>. Это предполагает быстрое и масштабное использование передовых производственных технологий и программного обеспечения.</w:t>
      </w:r>
      <w:r>
        <w:rPr>
          <w:rFonts w:ascii="Times New Roman" w:hAnsi="Times New Roman" w:cs="Times New Roman"/>
          <w:sz w:val="24"/>
          <w:szCs w:val="24"/>
        </w:rPr>
        <w:t xml:space="preserve"> </w:t>
      </w:r>
      <w:r>
        <w:rPr>
          <w:rStyle w:val="FootnoteReference"/>
          <w:rFonts w:ascii="Times New Roman" w:hAnsi="Times New Roman" w:cs="Times New Roman"/>
          <w:sz w:val="24"/>
          <w:szCs w:val="24"/>
        </w:rPr>
        <w:footnoteReference w:id="1"/>
      </w:r>
    </w:p>
    <w:p w:rsidR="00D7489B" w:rsidRDefault="00D7489B" w:rsidP="00B741D5">
      <w:pPr>
        <w:spacing w:after="0" w:line="360" w:lineRule="auto"/>
        <w:ind w:firstLine="720"/>
        <w:jc w:val="both"/>
        <w:rPr>
          <w:rFonts w:ascii="Times New Roman" w:hAnsi="Times New Roman" w:cs="Times New Roman"/>
          <w:sz w:val="24"/>
          <w:szCs w:val="24"/>
        </w:rPr>
      </w:pPr>
      <w:r w:rsidRPr="00D7489B">
        <w:rPr>
          <w:rFonts w:ascii="Times New Roman" w:hAnsi="Times New Roman" w:cs="Times New Roman"/>
          <w:sz w:val="24"/>
          <w:szCs w:val="24"/>
        </w:rPr>
        <w:t xml:space="preserve">Крупномасштабное </w:t>
      </w:r>
      <w:r w:rsidR="00B741D5">
        <w:rPr>
          <w:rFonts w:ascii="Times New Roman" w:hAnsi="Times New Roman" w:cs="Times New Roman"/>
          <w:sz w:val="24"/>
          <w:szCs w:val="24"/>
        </w:rPr>
        <w:t>промышленное производство играла</w:t>
      </w:r>
      <w:r w:rsidRPr="00D7489B">
        <w:rPr>
          <w:rFonts w:ascii="Times New Roman" w:hAnsi="Times New Roman" w:cs="Times New Roman"/>
          <w:sz w:val="24"/>
          <w:szCs w:val="24"/>
        </w:rPr>
        <w:t xml:space="preserve"> важную роль в этой стра</w:t>
      </w:r>
      <w:r w:rsidR="00EA7DD3">
        <w:rPr>
          <w:rFonts w:ascii="Times New Roman" w:hAnsi="Times New Roman" w:cs="Times New Roman"/>
          <w:sz w:val="24"/>
          <w:szCs w:val="24"/>
        </w:rPr>
        <w:t>-</w:t>
      </w:r>
      <w:r w:rsidRPr="00D7489B">
        <w:rPr>
          <w:rFonts w:ascii="Times New Roman" w:hAnsi="Times New Roman" w:cs="Times New Roman"/>
          <w:sz w:val="24"/>
          <w:szCs w:val="24"/>
        </w:rPr>
        <w:t>тегии, поэтому на его сектор финансирования приходилось более двух третей всех средств на ра</w:t>
      </w:r>
      <w:r w:rsidR="00B741D5">
        <w:rPr>
          <w:rFonts w:ascii="Times New Roman" w:hAnsi="Times New Roman" w:cs="Times New Roman"/>
          <w:sz w:val="24"/>
          <w:szCs w:val="24"/>
        </w:rPr>
        <w:t xml:space="preserve">звитие и исследования. До 1990 года </w:t>
      </w:r>
      <w:r w:rsidRPr="00D7489B">
        <w:rPr>
          <w:rFonts w:ascii="Times New Roman" w:hAnsi="Times New Roman" w:cs="Times New Roman"/>
          <w:sz w:val="24"/>
          <w:szCs w:val="24"/>
        </w:rPr>
        <w:t>технологическая и инновационная политика находилась под контролем Федерального фонда. Потом в 2006 Германия утвердила стратегию инноваций и технологического развития, а также новые приоритеты для страны с учетом мировых тенденций развития технологий, науки и техники.</w:t>
      </w:r>
      <w:r>
        <w:rPr>
          <w:rFonts w:ascii="Times New Roman" w:hAnsi="Times New Roman" w:cs="Times New Roman"/>
          <w:sz w:val="24"/>
          <w:szCs w:val="24"/>
        </w:rPr>
        <w:t xml:space="preserve"> </w:t>
      </w:r>
      <w:r>
        <w:rPr>
          <w:rStyle w:val="FootnoteReference"/>
          <w:rFonts w:ascii="Times New Roman" w:hAnsi="Times New Roman" w:cs="Times New Roman"/>
          <w:sz w:val="24"/>
          <w:szCs w:val="24"/>
        </w:rPr>
        <w:footnoteReference w:id="2"/>
      </w:r>
    </w:p>
    <w:p w:rsidR="00D7489B" w:rsidRPr="00D7489B" w:rsidRDefault="00D7489B" w:rsidP="00D560E4">
      <w:pPr>
        <w:spacing w:after="0" w:line="360" w:lineRule="auto"/>
        <w:ind w:firstLine="720"/>
        <w:jc w:val="both"/>
        <w:rPr>
          <w:rFonts w:ascii="Times New Roman" w:hAnsi="Times New Roman" w:cs="Times New Roman"/>
          <w:sz w:val="24"/>
          <w:szCs w:val="24"/>
        </w:rPr>
      </w:pPr>
      <w:r w:rsidRPr="00D7489B">
        <w:rPr>
          <w:rFonts w:ascii="Times New Roman" w:hAnsi="Times New Roman" w:cs="Times New Roman"/>
          <w:sz w:val="24"/>
          <w:szCs w:val="24"/>
        </w:rPr>
        <w:t>Для них разработан долгосрочный план развития, который успешно реализуется в настоящее время. Создание инновационных альянсов и стратегических партнерств стало новым инструментом инновационной и исследовательской политики. В настоящее время сформировано 6 альянсов в области биомедицины, электроники, энергетики и оптики. Последнее стало эффективным механизмом поддержания инновационной активности немецкой промышленности.</w:t>
      </w:r>
    </w:p>
    <w:p w:rsidR="00D7489B" w:rsidRDefault="00D7489B" w:rsidP="00D560E4">
      <w:pPr>
        <w:spacing w:line="360" w:lineRule="auto"/>
        <w:ind w:firstLine="720"/>
        <w:jc w:val="both"/>
        <w:rPr>
          <w:rFonts w:ascii="Times New Roman" w:hAnsi="Times New Roman" w:cs="Times New Roman"/>
          <w:sz w:val="24"/>
          <w:szCs w:val="24"/>
        </w:rPr>
      </w:pPr>
      <w:r w:rsidRPr="00D7489B">
        <w:rPr>
          <w:rFonts w:ascii="Times New Roman" w:hAnsi="Times New Roman" w:cs="Times New Roman"/>
          <w:sz w:val="24"/>
          <w:szCs w:val="24"/>
        </w:rPr>
        <w:t xml:space="preserve">В настоящее время процесс освоения высоких технологий в Российской Федерации сталкивается с некоторыми трудностями. Об этом свидетельствует снижение доли товаров, </w:t>
      </w:r>
      <w:r w:rsidRPr="00D7489B">
        <w:rPr>
          <w:rFonts w:ascii="Times New Roman" w:hAnsi="Times New Roman" w:cs="Times New Roman"/>
          <w:sz w:val="24"/>
          <w:szCs w:val="24"/>
        </w:rPr>
        <w:lastRenderedPageBreak/>
        <w:t>производимых в последние годы из-за использования инноваций. Производство нового оборудования, в том числе результатов умственной деятельно</w:t>
      </w:r>
      <w:r w:rsidR="00775ACE">
        <w:rPr>
          <w:rFonts w:ascii="Times New Roman" w:hAnsi="Times New Roman" w:cs="Times New Roman"/>
          <w:sz w:val="24"/>
          <w:szCs w:val="24"/>
        </w:rPr>
        <w:t>сти, за последние годы сократили</w:t>
      </w:r>
      <w:r w:rsidRPr="00D7489B">
        <w:rPr>
          <w:rFonts w:ascii="Times New Roman" w:hAnsi="Times New Roman" w:cs="Times New Roman"/>
          <w:sz w:val="24"/>
          <w:szCs w:val="24"/>
        </w:rPr>
        <w:t>сь почти в 20 раз. По оценкам экспертов, Россия контролирует лишь 0,3% рынка высоких технологий.</w:t>
      </w:r>
      <w:r>
        <w:rPr>
          <w:rFonts w:ascii="Times New Roman" w:hAnsi="Times New Roman" w:cs="Times New Roman"/>
          <w:sz w:val="24"/>
          <w:szCs w:val="24"/>
        </w:rPr>
        <w:t xml:space="preserve"> </w:t>
      </w:r>
      <w:r>
        <w:rPr>
          <w:rStyle w:val="FootnoteReference"/>
          <w:rFonts w:ascii="Times New Roman" w:hAnsi="Times New Roman" w:cs="Times New Roman"/>
          <w:sz w:val="24"/>
          <w:szCs w:val="24"/>
        </w:rPr>
        <w:footnoteReference w:id="3"/>
      </w:r>
    </w:p>
    <w:p w:rsidR="00D7489B" w:rsidRDefault="00D7489B" w:rsidP="00D7489B">
      <w:pPr>
        <w:rPr>
          <w:rFonts w:ascii="Times New Roman" w:hAnsi="Times New Roman" w:cs="Times New Roman"/>
          <w:sz w:val="24"/>
          <w:szCs w:val="24"/>
        </w:rPr>
      </w:pPr>
      <w:r>
        <w:rPr>
          <w:rFonts w:ascii="Arial Unicode" w:hAnsi="Arial Unicode" w:cs="GHEAGrapalat"/>
          <w:noProof/>
          <w:sz w:val="24"/>
          <w:szCs w:val="24"/>
        </w:rPr>
        <w:drawing>
          <wp:inline distT="0" distB="0" distL="0" distR="0" wp14:anchorId="1165F973" wp14:editId="101F72A4">
            <wp:extent cx="5819775" cy="1971675"/>
            <wp:effectExtent l="0" t="0" r="9525" b="952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D7489B" w:rsidRPr="00D560E4" w:rsidRDefault="00D7489B" w:rsidP="00D560E4">
      <w:pPr>
        <w:jc w:val="right"/>
        <w:rPr>
          <w:rFonts w:ascii="Times New Roman" w:hAnsi="Times New Roman" w:cs="Times New Roman"/>
          <w:b/>
          <w:sz w:val="24"/>
          <w:szCs w:val="24"/>
        </w:rPr>
      </w:pPr>
      <w:r w:rsidRPr="00D7489B">
        <w:rPr>
          <w:rFonts w:ascii="Times New Roman" w:hAnsi="Times New Roman" w:cs="Times New Roman"/>
          <w:b/>
          <w:sz w:val="24"/>
          <w:szCs w:val="24"/>
        </w:rPr>
        <w:t>Рисунок 1 Распределение продаж высоких технологий в разных странах</w:t>
      </w:r>
    </w:p>
    <w:p w:rsidR="00D7489B" w:rsidRPr="00D7489B" w:rsidRDefault="00D7489B" w:rsidP="00775ACE">
      <w:pPr>
        <w:spacing w:after="0" w:line="360" w:lineRule="auto"/>
        <w:ind w:firstLine="720"/>
        <w:jc w:val="both"/>
        <w:rPr>
          <w:rFonts w:ascii="Times New Roman" w:hAnsi="Times New Roman" w:cs="Times New Roman"/>
          <w:sz w:val="24"/>
          <w:szCs w:val="24"/>
        </w:rPr>
      </w:pPr>
      <w:r w:rsidRPr="00D7489B">
        <w:rPr>
          <w:rFonts w:ascii="Times New Roman" w:hAnsi="Times New Roman" w:cs="Times New Roman"/>
          <w:sz w:val="24"/>
          <w:szCs w:val="24"/>
        </w:rPr>
        <w:t>Стремление к глобализации в российской промышленности вновь привело к появ</w:t>
      </w:r>
      <w:r w:rsidR="00EA7DD3">
        <w:rPr>
          <w:rFonts w:ascii="Times New Roman" w:hAnsi="Times New Roman" w:cs="Times New Roman"/>
          <w:sz w:val="24"/>
          <w:szCs w:val="24"/>
        </w:rPr>
        <w:t>-</w:t>
      </w:r>
      <w:r w:rsidRPr="00D7489B">
        <w:rPr>
          <w:rFonts w:ascii="Times New Roman" w:hAnsi="Times New Roman" w:cs="Times New Roman"/>
          <w:sz w:val="24"/>
          <w:szCs w:val="24"/>
        </w:rPr>
        <w:t>лению гигантов, которым трудно поддерживать быстро меняющийся бизнес мирового сообщества. Так, например, российские компании пытаются объединить группу компаний в холдинг, чтобы контролировать производство наименьшей части.</w:t>
      </w:r>
    </w:p>
    <w:p w:rsidR="00D7489B" w:rsidRDefault="00D7489B" w:rsidP="00D560E4">
      <w:pPr>
        <w:spacing w:after="0" w:line="360" w:lineRule="auto"/>
        <w:jc w:val="both"/>
        <w:rPr>
          <w:rFonts w:ascii="Times New Roman" w:hAnsi="Times New Roman" w:cs="Times New Roman"/>
          <w:sz w:val="24"/>
          <w:szCs w:val="24"/>
        </w:rPr>
      </w:pPr>
      <w:r w:rsidRPr="00D7489B">
        <w:rPr>
          <w:rFonts w:ascii="Times New Roman" w:hAnsi="Times New Roman" w:cs="Times New Roman"/>
          <w:sz w:val="24"/>
          <w:szCs w:val="24"/>
        </w:rPr>
        <w:t>    Высокотехнологичные компании должны использовать преимущества инновационных технологий, которые были приобретены в ходе их исследований, а также в сотрудничестве с ведущими технологическими компаниями, та</w:t>
      </w:r>
      <w:r w:rsidR="005A425C">
        <w:rPr>
          <w:rFonts w:ascii="Times New Roman" w:hAnsi="Times New Roman" w:cs="Times New Roman"/>
          <w:sz w:val="24"/>
          <w:szCs w:val="24"/>
        </w:rPr>
        <w:t xml:space="preserve">кими как конкуренты и </w:t>
      </w:r>
      <w:r w:rsidR="005A425C" w:rsidRPr="005A425C">
        <w:rPr>
          <w:rFonts w:ascii="Times New Roman" w:hAnsi="Times New Roman" w:cs="Times New Roman"/>
          <w:sz w:val="24"/>
          <w:szCs w:val="24"/>
        </w:rPr>
        <w:t>поставшики</w:t>
      </w:r>
      <w:r w:rsidR="005A425C">
        <w:rPr>
          <w:rFonts w:ascii="Times New Roman" w:hAnsi="Times New Roman" w:cs="Times New Roman"/>
          <w:sz w:val="24"/>
          <w:szCs w:val="24"/>
        </w:rPr>
        <w:t xml:space="preserve"> </w:t>
      </w:r>
      <w:r w:rsidRPr="00D7489B">
        <w:rPr>
          <w:rFonts w:ascii="Times New Roman" w:hAnsi="Times New Roman" w:cs="Times New Roman"/>
          <w:sz w:val="24"/>
          <w:szCs w:val="24"/>
        </w:rPr>
        <w:t>включая совместную организацию производства определенных продуктов и выход на рынок. Чтобы повысить конкурентоспособность новых продуктов и предприятий, необходимо создать оптимальные производственные модели, избавиться от излишков, основных средств, повысить производительность труда и внедрить эффективные системы управления для пред</w:t>
      </w:r>
      <w:r w:rsidR="00EA7DD3">
        <w:rPr>
          <w:rFonts w:ascii="Times New Roman" w:hAnsi="Times New Roman" w:cs="Times New Roman"/>
          <w:sz w:val="24"/>
          <w:szCs w:val="24"/>
        </w:rPr>
        <w:t>-</w:t>
      </w:r>
      <w:r w:rsidRPr="00D7489B">
        <w:rPr>
          <w:rFonts w:ascii="Times New Roman" w:hAnsi="Times New Roman" w:cs="Times New Roman"/>
          <w:sz w:val="24"/>
          <w:szCs w:val="24"/>
        </w:rPr>
        <w:t>приятий.</w:t>
      </w:r>
    </w:p>
    <w:p w:rsidR="00D7489B" w:rsidRPr="00D7489B" w:rsidRDefault="00D7489B" w:rsidP="004F73ED">
      <w:pPr>
        <w:spacing w:after="0" w:line="360" w:lineRule="auto"/>
        <w:ind w:firstLine="720"/>
        <w:jc w:val="both"/>
        <w:rPr>
          <w:rFonts w:ascii="Times New Roman" w:hAnsi="Times New Roman" w:cs="Times New Roman"/>
          <w:sz w:val="24"/>
          <w:szCs w:val="24"/>
        </w:rPr>
      </w:pPr>
      <w:r w:rsidRPr="00D7489B">
        <w:rPr>
          <w:rFonts w:ascii="Times New Roman" w:hAnsi="Times New Roman" w:cs="Times New Roman"/>
          <w:sz w:val="24"/>
          <w:szCs w:val="24"/>
        </w:rPr>
        <w:t>Таким образом, на этапе реализации стратегии производства новых конку</w:t>
      </w:r>
      <w:r w:rsidR="00EA7DD3">
        <w:rPr>
          <w:rFonts w:ascii="Times New Roman" w:hAnsi="Times New Roman" w:cs="Times New Roman"/>
          <w:sz w:val="24"/>
          <w:szCs w:val="24"/>
        </w:rPr>
        <w:t>-</w:t>
      </w:r>
      <w:r w:rsidRPr="00D7489B">
        <w:rPr>
          <w:rFonts w:ascii="Times New Roman" w:hAnsi="Times New Roman" w:cs="Times New Roman"/>
          <w:sz w:val="24"/>
          <w:szCs w:val="24"/>
        </w:rPr>
        <w:t>рентоспособных продуктов на высокотехнологичных предприятиях собственные ресурсы организации должны быть трансформированы, прот</w:t>
      </w:r>
      <w:r w:rsidR="005A425C">
        <w:rPr>
          <w:rFonts w:ascii="Times New Roman" w:hAnsi="Times New Roman" w:cs="Times New Roman"/>
          <w:sz w:val="24"/>
          <w:szCs w:val="24"/>
        </w:rPr>
        <w:t xml:space="preserve">естированы, усовершенствованы </w:t>
      </w:r>
      <w:r w:rsidRPr="00D7489B">
        <w:rPr>
          <w:rFonts w:ascii="Times New Roman" w:hAnsi="Times New Roman" w:cs="Times New Roman"/>
          <w:sz w:val="24"/>
          <w:szCs w:val="24"/>
        </w:rPr>
        <w:t>а также все уникальные операции, обеспечивающие</w:t>
      </w:r>
      <w:r w:rsidR="004F73ED">
        <w:rPr>
          <w:rFonts w:ascii="Times New Roman" w:hAnsi="Times New Roman" w:cs="Times New Roman"/>
          <w:sz w:val="24"/>
          <w:szCs w:val="24"/>
        </w:rPr>
        <w:t xml:space="preserve"> дифференциацию </w:t>
      </w:r>
      <w:r w:rsidRPr="00D7489B">
        <w:rPr>
          <w:rFonts w:ascii="Times New Roman" w:hAnsi="Times New Roman" w:cs="Times New Roman"/>
          <w:sz w:val="24"/>
          <w:szCs w:val="24"/>
        </w:rPr>
        <w:t>продукции или защиту интеллектуальной собственности.</w:t>
      </w:r>
    </w:p>
    <w:p w:rsidR="00D7489B" w:rsidRDefault="00D7489B" w:rsidP="00791DCE">
      <w:pPr>
        <w:spacing w:after="0" w:line="360" w:lineRule="auto"/>
        <w:ind w:firstLine="720"/>
        <w:jc w:val="both"/>
        <w:rPr>
          <w:rFonts w:ascii="Times New Roman" w:hAnsi="Times New Roman" w:cs="Times New Roman"/>
          <w:sz w:val="24"/>
          <w:szCs w:val="24"/>
        </w:rPr>
      </w:pPr>
      <w:r w:rsidRPr="00D7489B">
        <w:rPr>
          <w:rFonts w:ascii="Times New Roman" w:hAnsi="Times New Roman" w:cs="Times New Roman"/>
          <w:sz w:val="24"/>
          <w:szCs w:val="24"/>
        </w:rPr>
        <w:t>Альтернативой сырьевой модели экономического развития для Российской Федерации является путь инновационного развития, который предполагает повышение эффективности человеческого капитала и обеспечение инновационного прогресса за счет рационального использования знаний. Согласно российской практике, процесс выпуска новых товаров должен осуществляться за пределами текущего производства. Это мнение связано с тем, что цели и задачи ведения бизнеса очень отличаются от принципов ведения нового бизнеса. В первом случае все усилия направлены на обеспечение эффективности и устойчивого качества существующего производства, а во втором - на минимизацию рисков, что подразумевает высокую степень неопределенности.</w:t>
      </w:r>
    </w:p>
    <w:p w:rsidR="00D7489B" w:rsidRPr="00D7489B" w:rsidRDefault="00D7489B" w:rsidP="00791DCE">
      <w:pPr>
        <w:spacing w:after="0" w:line="360" w:lineRule="auto"/>
        <w:ind w:firstLine="720"/>
        <w:jc w:val="both"/>
        <w:rPr>
          <w:rFonts w:ascii="Times New Roman" w:hAnsi="Times New Roman" w:cs="Times New Roman"/>
          <w:sz w:val="24"/>
          <w:szCs w:val="24"/>
        </w:rPr>
      </w:pPr>
      <w:r w:rsidRPr="00D7489B">
        <w:rPr>
          <w:rFonts w:ascii="Times New Roman" w:hAnsi="Times New Roman" w:cs="Times New Roman"/>
          <w:sz w:val="24"/>
          <w:szCs w:val="24"/>
        </w:rPr>
        <w:t>В современных условиях обновление списка организаций с повышенными ставками является одной из задач, решаемых стратегическим путем. Известно, что японские компании завоевывают мировой рынок с выпуском новых продуктов. Ес</w:t>
      </w:r>
      <w:r w:rsidR="008C68B1">
        <w:rPr>
          <w:rFonts w:ascii="Times New Roman" w:hAnsi="Times New Roman" w:cs="Times New Roman"/>
          <w:sz w:val="24"/>
          <w:szCs w:val="24"/>
        </w:rPr>
        <w:t>ть много примеров того, как “Ceйкo”</w:t>
      </w:r>
      <w:r w:rsidRPr="00D7489B">
        <w:rPr>
          <w:rFonts w:ascii="Times New Roman" w:hAnsi="Times New Roman" w:cs="Times New Roman"/>
          <w:sz w:val="24"/>
          <w:szCs w:val="24"/>
        </w:rPr>
        <w:t xml:space="preserve"> был первым, кто разработ</w:t>
      </w:r>
      <w:r w:rsidR="00711907">
        <w:rPr>
          <w:rFonts w:ascii="Times New Roman" w:hAnsi="Times New Roman" w:cs="Times New Roman"/>
          <w:sz w:val="24"/>
          <w:szCs w:val="24"/>
        </w:rPr>
        <w:t>ал жидкокристаллический дисплей</w:t>
      </w:r>
      <w:r w:rsidRPr="00D7489B">
        <w:rPr>
          <w:rFonts w:ascii="Times New Roman" w:hAnsi="Times New Roman" w:cs="Times New Roman"/>
          <w:sz w:val="24"/>
          <w:szCs w:val="24"/>
        </w:rPr>
        <w:t>- он захватил саму</w:t>
      </w:r>
      <w:r w:rsidR="008C68B1">
        <w:rPr>
          <w:rFonts w:ascii="Times New Roman" w:hAnsi="Times New Roman" w:cs="Times New Roman"/>
          <w:sz w:val="24"/>
          <w:szCs w:val="24"/>
        </w:rPr>
        <w:t>ю большую долю мирового рынка. “Хонда”</w:t>
      </w:r>
      <w:r w:rsidR="004F73ED">
        <w:rPr>
          <w:rFonts w:ascii="Times New Roman" w:hAnsi="Times New Roman" w:cs="Times New Roman"/>
          <w:sz w:val="24"/>
          <w:szCs w:val="24"/>
        </w:rPr>
        <w:t xml:space="preserve"> создала качественный</w:t>
      </w:r>
      <w:r w:rsidRPr="00D7489B">
        <w:rPr>
          <w:rFonts w:ascii="Times New Roman" w:hAnsi="Times New Roman" w:cs="Times New Roman"/>
          <w:sz w:val="24"/>
          <w:szCs w:val="24"/>
        </w:rPr>
        <w:t xml:space="preserve"> модель небольшого мотоцик</w:t>
      </w:r>
      <w:r w:rsidR="004F73ED">
        <w:rPr>
          <w:rFonts w:ascii="Times New Roman" w:hAnsi="Times New Roman" w:cs="Times New Roman"/>
          <w:sz w:val="24"/>
          <w:szCs w:val="24"/>
        </w:rPr>
        <w:t>-</w:t>
      </w:r>
      <w:r w:rsidRPr="00D7489B">
        <w:rPr>
          <w:rFonts w:ascii="Times New Roman" w:hAnsi="Times New Roman" w:cs="Times New Roman"/>
          <w:sz w:val="24"/>
          <w:szCs w:val="24"/>
        </w:rPr>
        <w:t>ла, которая стала доминирующей на мировом рынке своего класса.</w:t>
      </w:r>
    </w:p>
    <w:p w:rsidR="00D7489B" w:rsidRPr="00D7489B" w:rsidRDefault="00D7489B" w:rsidP="00791DCE">
      <w:pPr>
        <w:spacing w:after="0" w:line="360" w:lineRule="auto"/>
        <w:ind w:firstLine="720"/>
        <w:jc w:val="both"/>
        <w:rPr>
          <w:rFonts w:ascii="Times New Roman" w:hAnsi="Times New Roman" w:cs="Times New Roman"/>
          <w:sz w:val="24"/>
          <w:szCs w:val="24"/>
        </w:rPr>
      </w:pPr>
      <w:r w:rsidRPr="00D7489B">
        <w:rPr>
          <w:rFonts w:ascii="Times New Roman" w:hAnsi="Times New Roman" w:cs="Times New Roman"/>
          <w:sz w:val="24"/>
          <w:szCs w:val="24"/>
        </w:rPr>
        <w:t>Японские компании придают большое значение творческой разработке новых продуктов на основе технологий своей компании. Они широко используют комплексный подход к инновациям. Выпуск новинок охватывает весь ассортимент компании.</w:t>
      </w:r>
    </w:p>
    <w:p w:rsidR="00D7489B" w:rsidRPr="00D7489B" w:rsidRDefault="00D7489B" w:rsidP="00D560E4">
      <w:pPr>
        <w:spacing w:after="0" w:line="360" w:lineRule="auto"/>
        <w:jc w:val="both"/>
        <w:rPr>
          <w:rFonts w:ascii="Times New Roman" w:hAnsi="Times New Roman" w:cs="Times New Roman"/>
          <w:sz w:val="24"/>
          <w:szCs w:val="24"/>
        </w:rPr>
      </w:pPr>
      <w:r w:rsidRPr="00D7489B">
        <w:rPr>
          <w:rFonts w:ascii="Times New Roman" w:hAnsi="Times New Roman" w:cs="Times New Roman"/>
          <w:sz w:val="24"/>
          <w:szCs w:val="24"/>
        </w:rPr>
        <w:t>Основными факторами внедрения новых продуктов в японские компании являются:</w:t>
      </w:r>
    </w:p>
    <w:p w:rsidR="00D7489B" w:rsidRPr="00791DCE" w:rsidRDefault="008C68B1" w:rsidP="00791DCE">
      <w:pPr>
        <w:pStyle w:val="ListParagraph"/>
        <w:numPr>
          <w:ilvl w:val="0"/>
          <w:numId w:val="2"/>
        </w:numPr>
        <w:spacing w:after="0" w:line="360" w:lineRule="auto"/>
        <w:ind w:left="648"/>
        <w:jc w:val="both"/>
        <w:rPr>
          <w:rFonts w:ascii="Times New Roman" w:hAnsi="Times New Roman" w:cs="Times New Roman"/>
          <w:sz w:val="24"/>
          <w:szCs w:val="24"/>
        </w:rPr>
      </w:pPr>
      <w:r w:rsidRPr="00791DCE">
        <w:rPr>
          <w:rFonts w:ascii="Times New Roman" w:hAnsi="Times New Roman" w:cs="Times New Roman"/>
          <w:sz w:val="24"/>
          <w:szCs w:val="24"/>
        </w:rPr>
        <w:t>п</w:t>
      </w:r>
      <w:r w:rsidR="00D7489B" w:rsidRPr="00791DCE">
        <w:rPr>
          <w:rFonts w:ascii="Times New Roman" w:hAnsi="Times New Roman" w:cs="Times New Roman"/>
          <w:sz w:val="24"/>
          <w:szCs w:val="24"/>
        </w:rPr>
        <w:t>оддержка руководства компании,</w:t>
      </w:r>
    </w:p>
    <w:p w:rsidR="00D7489B" w:rsidRPr="00791DCE" w:rsidRDefault="008C68B1" w:rsidP="00791DCE">
      <w:pPr>
        <w:pStyle w:val="ListParagraph"/>
        <w:numPr>
          <w:ilvl w:val="0"/>
          <w:numId w:val="2"/>
        </w:numPr>
        <w:spacing w:after="0" w:line="360" w:lineRule="auto"/>
        <w:ind w:left="648"/>
        <w:jc w:val="both"/>
        <w:rPr>
          <w:rFonts w:ascii="Times New Roman" w:hAnsi="Times New Roman" w:cs="Times New Roman"/>
          <w:sz w:val="24"/>
          <w:szCs w:val="24"/>
        </w:rPr>
      </w:pPr>
      <w:r w:rsidRPr="00791DCE">
        <w:rPr>
          <w:rFonts w:ascii="Times New Roman" w:hAnsi="Times New Roman" w:cs="Times New Roman"/>
          <w:sz w:val="24"/>
          <w:szCs w:val="24"/>
        </w:rPr>
        <w:t>у</w:t>
      </w:r>
      <w:r w:rsidR="00D7489B" w:rsidRPr="00791DCE">
        <w:rPr>
          <w:rFonts w:ascii="Times New Roman" w:hAnsi="Times New Roman" w:cs="Times New Roman"/>
          <w:sz w:val="24"/>
          <w:szCs w:val="24"/>
        </w:rPr>
        <w:t>спешная организационная структура,</w:t>
      </w:r>
    </w:p>
    <w:p w:rsidR="00D7489B" w:rsidRPr="00791DCE" w:rsidRDefault="008C68B1" w:rsidP="00791DCE">
      <w:pPr>
        <w:pStyle w:val="ListParagraph"/>
        <w:numPr>
          <w:ilvl w:val="0"/>
          <w:numId w:val="2"/>
        </w:numPr>
        <w:spacing w:after="0" w:line="360" w:lineRule="auto"/>
        <w:ind w:left="648"/>
        <w:jc w:val="both"/>
        <w:rPr>
          <w:rFonts w:ascii="Times New Roman" w:hAnsi="Times New Roman" w:cs="Times New Roman"/>
          <w:sz w:val="24"/>
          <w:szCs w:val="24"/>
        </w:rPr>
      </w:pPr>
      <w:r w:rsidRPr="00791DCE">
        <w:rPr>
          <w:rFonts w:ascii="Times New Roman" w:hAnsi="Times New Roman" w:cs="Times New Roman"/>
          <w:sz w:val="24"/>
          <w:szCs w:val="24"/>
        </w:rPr>
        <w:t>о</w:t>
      </w:r>
      <w:r w:rsidR="00D7489B" w:rsidRPr="00791DCE">
        <w:rPr>
          <w:rFonts w:ascii="Times New Roman" w:hAnsi="Times New Roman" w:cs="Times New Roman"/>
          <w:sz w:val="24"/>
          <w:szCs w:val="24"/>
        </w:rPr>
        <w:t>риентация разработчиков нового продукта на потребности рынка как высший стандарт успеха, который требует тщательного изучения всех рыночных условий для этого продукта.</w:t>
      </w:r>
    </w:p>
    <w:p w:rsidR="00D7489B" w:rsidRPr="00791DCE" w:rsidRDefault="008C68B1" w:rsidP="00791DCE">
      <w:pPr>
        <w:pStyle w:val="ListParagraph"/>
        <w:numPr>
          <w:ilvl w:val="0"/>
          <w:numId w:val="2"/>
        </w:numPr>
        <w:spacing w:after="0" w:line="360" w:lineRule="auto"/>
        <w:ind w:left="648"/>
        <w:jc w:val="both"/>
        <w:rPr>
          <w:rFonts w:ascii="Times New Roman" w:hAnsi="Times New Roman" w:cs="Times New Roman"/>
          <w:sz w:val="24"/>
          <w:szCs w:val="24"/>
        </w:rPr>
      </w:pPr>
      <w:r w:rsidRPr="00791DCE">
        <w:rPr>
          <w:rFonts w:ascii="Times New Roman" w:hAnsi="Times New Roman" w:cs="Times New Roman"/>
          <w:sz w:val="24"/>
          <w:szCs w:val="24"/>
        </w:rPr>
        <w:t>п</w:t>
      </w:r>
      <w:r w:rsidR="00D7489B" w:rsidRPr="00791DCE">
        <w:rPr>
          <w:rFonts w:ascii="Times New Roman" w:hAnsi="Times New Roman" w:cs="Times New Roman"/>
          <w:sz w:val="24"/>
          <w:szCs w:val="24"/>
        </w:rPr>
        <w:t>оведение людей, вовлеченных в процесс разработки новых продуктов, а также присутствие организатора этого процесса,</w:t>
      </w:r>
    </w:p>
    <w:p w:rsidR="00D7489B" w:rsidRPr="00791DCE" w:rsidRDefault="008C68B1" w:rsidP="00791DCE">
      <w:pPr>
        <w:pStyle w:val="ListParagraph"/>
        <w:numPr>
          <w:ilvl w:val="0"/>
          <w:numId w:val="2"/>
        </w:numPr>
        <w:spacing w:after="0" w:line="360" w:lineRule="auto"/>
        <w:ind w:left="648"/>
        <w:jc w:val="both"/>
        <w:rPr>
          <w:rFonts w:ascii="Times New Roman" w:hAnsi="Times New Roman" w:cs="Times New Roman"/>
          <w:sz w:val="24"/>
          <w:szCs w:val="24"/>
        </w:rPr>
      </w:pPr>
      <w:r w:rsidRPr="00791DCE">
        <w:rPr>
          <w:rFonts w:ascii="Times New Roman" w:hAnsi="Times New Roman" w:cs="Times New Roman"/>
          <w:sz w:val="24"/>
          <w:szCs w:val="24"/>
        </w:rPr>
        <w:t>у</w:t>
      </w:r>
      <w:r w:rsidR="00D7489B" w:rsidRPr="00791DCE">
        <w:rPr>
          <w:rFonts w:ascii="Times New Roman" w:hAnsi="Times New Roman" w:cs="Times New Roman"/>
          <w:sz w:val="24"/>
          <w:szCs w:val="24"/>
        </w:rPr>
        <w:t>никальность новинок.</w:t>
      </w:r>
    </w:p>
    <w:p w:rsidR="00D7489B" w:rsidRPr="00D7489B" w:rsidRDefault="004F73ED" w:rsidP="004F73ED">
      <w:pPr>
        <w:spacing w:after="0" w:line="360" w:lineRule="auto"/>
        <w:ind w:firstLine="288"/>
        <w:jc w:val="both"/>
        <w:rPr>
          <w:rFonts w:ascii="Times New Roman" w:hAnsi="Times New Roman" w:cs="Times New Roman"/>
          <w:sz w:val="24"/>
          <w:szCs w:val="24"/>
        </w:rPr>
      </w:pPr>
      <w:r>
        <w:rPr>
          <w:rFonts w:ascii="Times New Roman" w:hAnsi="Times New Roman" w:cs="Times New Roman"/>
          <w:sz w:val="24"/>
          <w:szCs w:val="24"/>
        </w:rPr>
        <w:t xml:space="preserve"> В </w:t>
      </w:r>
      <w:r w:rsidR="008C68B1" w:rsidRPr="008C68B1">
        <w:rPr>
          <w:rFonts w:ascii="Times New Roman" w:hAnsi="Times New Roman" w:cs="Times New Roman"/>
          <w:sz w:val="24"/>
          <w:szCs w:val="24"/>
        </w:rPr>
        <w:t>1980</w:t>
      </w:r>
      <w:r>
        <w:rPr>
          <w:rFonts w:ascii="Times New Roman" w:hAnsi="Times New Roman" w:cs="Times New Roman"/>
          <w:sz w:val="24"/>
          <w:szCs w:val="24"/>
        </w:rPr>
        <w:t xml:space="preserve"> году по </w:t>
      </w:r>
      <w:r w:rsidR="008C68B1" w:rsidRPr="008C68B1">
        <w:rPr>
          <w:rFonts w:ascii="Times New Roman" w:hAnsi="Times New Roman" w:cs="Times New Roman"/>
          <w:sz w:val="24"/>
          <w:szCs w:val="24"/>
        </w:rPr>
        <w:t xml:space="preserve">решению правительства Японии были созданы специальные технопарки. Правительство запустило глобальную программу по созданию технополий как средства сбалансированного и гармоничного сочетания высокотехнологичной промышленности, науки и свободных зон. Компаниям, работающим в сфере </w:t>
      </w:r>
      <w:r>
        <w:rPr>
          <w:rFonts w:ascii="Times New Roman" w:hAnsi="Times New Roman" w:cs="Times New Roman"/>
          <w:sz w:val="24"/>
          <w:szCs w:val="24"/>
        </w:rPr>
        <w:t xml:space="preserve">высоких технологий, разрешается не оплочивать </w:t>
      </w:r>
      <w:r w:rsidR="008C68B1" w:rsidRPr="008C68B1">
        <w:rPr>
          <w:rFonts w:ascii="Times New Roman" w:hAnsi="Times New Roman" w:cs="Times New Roman"/>
          <w:sz w:val="24"/>
          <w:szCs w:val="24"/>
        </w:rPr>
        <w:t>до 30% стоимости оборудования и до 15% стоимости зданий и сооружений в пер</w:t>
      </w:r>
      <w:r>
        <w:rPr>
          <w:rFonts w:ascii="Times New Roman" w:hAnsi="Times New Roman" w:cs="Times New Roman"/>
          <w:sz w:val="24"/>
          <w:szCs w:val="24"/>
        </w:rPr>
        <w:t>-</w:t>
      </w:r>
      <w:r w:rsidR="008C68B1" w:rsidRPr="008C68B1">
        <w:rPr>
          <w:rFonts w:ascii="Times New Roman" w:hAnsi="Times New Roman" w:cs="Times New Roman"/>
          <w:sz w:val="24"/>
          <w:szCs w:val="24"/>
        </w:rPr>
        <w:t>вый год. В то же время государство возместило 1/3 стоимости научных исследований неболь</w:t>
      </w:r>
      <w:r w:rsidR="00EA7DD3">
        <w:rPr>
          <w:rFonts w:ascii="Times New Roman" w:hAnsi="Times New Roman" w:cs="Times New Roman"/>
          <w:sz w:val="24"/>
          <w:szCs w:val="24"/>
        </w:rPr>
        <w:t>-</w:t>
      </w:r>
      <w:r w:rsidR="008C68B1" w:rsidRPr="008C68B1">
        <w:rPr>
          <w:rFonts w:ascii="Times New Roman" w:hAnsi="Times New Roman" w:cs="Times New Roman"/>
          <w:sz w:val="24"/>
          <w:szCs w:val="24"/>
        </w:rPr>
        <w:t>ших фирм и лабораторий. Разнообразие и гибкость политики скидок для участников промыш</w:t>
      </w:r>
      <w:r w:rsidR="00EA7DD3">
        <w:rPr>
          <w:rFonts w:ascii="Times New Roman" w:hAnsi="Times New Roman" w:cs="Times New Roman"/>
          <w:sz w:val="24"/>
          <w:szCs w:val="24"/>
        </w:rPr>
        <w:t>-</w:t>
      </w:r>
      <w:r w:rsidR="008C68B1" w:rsidRPr="008C68B1">
        <w:rPr>
          <w:rFonts w:ascii="Times New Roman" w:hAnsi="Times New Roman" w:cs="Times New Roman"/>
          <w:sz w:val="24"/>
          <w:szCs w:val="24"/>
        </w:rPr>
        <w:t>ленных союзов являются основными инструментами механизма нормализации показателей в Японии.</w:t>
      </w:r>
      <w:r w:rsidR="008C68B1">
        <w:rPr>
          <w:rFonts w:ascii="Times New Roman" w:hAnsi="Times New Roman" w:cs="Times New Roman"/>
          <w:sz w:val="24"/>
          <w:szCs w:val="24"/>
        </w:rPr>
        <w:t xml:space="preserve"> </w:t>
      </w:r>
      <w:r w:rsidR="008C68B1">
        <w:rPr>
          <w:rStyle w:val="FootnoteReference"/>
          <w:rFonts w:ascii="Times New Roman" w:hAnsi="Times New Roman" w:cs="Times New Roman"/>
          <w:sz w:val="24"/>
          <w:szCs w:val="24"/>
        </w:rPr>
        <w:footnoteReference w:id="4"/>
      </w:r>
    </w:p>
    <w:p w:rsidR="00D7489B" w:rsidRDefault="008C68B1" w:rsidP="00791DCE">
      <w:pPr>
        <w:spacing w:after="0" w:line="360" w:lineRule="auto"/>
        <w:ind w:firstLine="288"/>
        <w:jc w:val="both"/>
        <w:rPr>
          <w:rFonts w:ascii="Times New Roman" w:hAnsi="Times New Roman" w:cs="Times New Roman"/>
          <w:sz w:val="24"/>
          <w:szCs w:val="24"/>
        </w:rPr>
      </w:pPr>
      <w:r w:rsidRPr="008C68B1">
        <w:rPr>
          <w:rFonts w:ascii="Times New Roman" w:hAnsi="Times New Roman" w:cs="Times New Roman"/>
          <w:sz w:val="24"/>
          <w:szCs w:val="24"/>
        </w:rPr>
        <w:t>И в американских, и в японских компаниях новые идеи встречаются относительно редко в массовом производстве. Согласно исследованию, 33% личных идей в японских компаниях достигли стадии технического развития, 47% достигли стадии коммерческого развития, прогнозируя возможности их реализации, 56% были полностью приняты и материализованы в массовом производстве. Общая доля полностью реализованных идей в массовом производстве и пот</w:t>
      </w:r>
      <w:r w:rsidR="0091305E">
        <w:rPr>
          <w:rFonts w:ascii="Times New Roman" w:hAnsi="Times New Roman" w:cs="Times New Roman"/>
          <w:sz w:val="24"/>
          <w:szCs w:val="24"/>
        </w:rPr>
        <w:t>ребления</w:t>
      </w:r>
      <w:r w:rsidRPr="008C68B1">
        <w:rPr>
          <w:rFonts w:ascii="Times New Roman" w:hAnsi="Times New Roman" w:cs="Times New Roman"/>
          <w:sz w:val="24"/>
          <w:szCs w:val="24"/>
        </w:rPr>
        <w:t xml:space="preserve"> составила 8,7%. Более того, только один из четырех новых про</w:t>
      </w:r>
      <w:r w:rsidR="00EA7DD3">
        <w:rPr>
          <w:rFonts w:ascii="Times New Roman" w:hAnsi="Times New Roman" w:cs="Times New Roman"/>
          <w:sz w:val="24"/>
          <w:szCs w:val="24"/>
        </w:rPr>
        <w:t>-</w:t>
      </w:r>
      <w:r w:rsidRPr="008C68B1">
        <w:rPr>
          <w:rFonts w:ascii="Times New Roman" w:hAnsi="Times New Roman" w:cs="Times New Roman"/>
          <w:sz w:val="24"/>
          <w:szCs w:val="24"/>
        </w:rPr>
        <w:t xml:space="preserve">дуктов принимается потребителем и успешно продается на рынке, поэтому для достижения успеха в одном новом продукте необходимо создать 18 новых идей. </w:t>
      </w:r>
      <w:r w:rsidR="0091305E">
        <w:rPr>
          <w:rFonts w:ascii="Times New Roman" w:hAnsi="Times New Roman" w:cs="Times New Roman"/>
          <w:sz w:val="24"/>
          <w:szCs w:val="24"/>
        </w:rPr>
        <w:t xml:space="preserve">В </w:t>
      </w:r>
      <w:r w:rsidRPr="008C68B1">
        <w:rPr>
          <w:rFonts w:ascii="Times New Roman" w:hAnsi="Times New Roman" w:cs="Times New Roman"/>
          <w:sz w:val="24"/>
          <w:szCs w:val="24"/>
        </w:rPr>
        <w:t>1970</w:t>
      </w:r>
      <w:r w:rsidR="0091305E">
        <w:rPr>
          <w:rFonts w:ascii="Times New Roman" w:hAnsi="Times New Roman" w:cs="Times New Roman"/>
          <w:sz w:val="24"/>
          <w:szCs w:val="24"/>
        </w:rPr>
        <w:t xml:space="preserve"> году с</w:t>
      </w:r>
      <w:r w:rsidRPr="008C68B1">
        <w:rPr>
          <w:rFonts w:ascii="Times New Roman" w:hAnsi="Times New Roman" w:cs="Times New Roman"/>
          <w:sz w:val="24"/>
          <w:szCs w:val="24"/>
        </w:rPr>
        <w:t>пециальная программа по информационным технологиям была разработана в Соединенных Штатах Национальным центром научно-технического поведения и Консорциумом федеральных лабораторий, в состав которого входит 300 государственных научных отделов. Эти ср</w:t>
      </w:r>
      <w:r w:rsidR="0091305E">
        <w:rPr>
          <w:rFonts w:ascii="Times New Roman" w:hAnsi="Times New Roman" w:cs="Times New Roman"/>
          <w:sz w:val="24"/>
          <w:szCs w:val="24"/>
        </w:rPr>
        <w:t xml:space="preserve">едства покрывают научные записи </w:t>
      </w:r>
      <w:r w:rsidRPr="008C68B1">
        <w:rPr>
          <w:rFonts w:ascii="Times New Roman" w:hAnsi="Times New Roman" w:cs="Times New Roman"/>
          <w:sz w:val="24"/>
          <w:szCs w:val="24"/>
        </w:rPr>
        <w:t xml:space="preserve">200 федеральных организаций, и 3/4 данных </w:t>
      </w:r>
      <w:r w:rsidR="0091305E">
        <w:rPr>
          <w:rFonts w:ascii="Times New Roman" w:hAnsi="Times New Roman" w:cs="Times New Roman"/>
          <w:sz w:val="24"/>
          <w:szCs w:val="24"/>
        </w:rPr>
        <w:t>даходит</w:t>
      </w:r>
      <w:r w:rsidRPr="008C68B1">
        <w:rPr>
          <w:rFonts w:ascii="Times New Roman" w:hAnsi="Times New Roman" w:cs="Times New Roman"/>
          <w:sz w:val="24"/>
          <w:szCs w:val="24"/>
        </w:rPr>
        <w:t xml:space="preserve"> на министерства обороны и энергетики. Каждый год Национальный центр научно-технической инф</w:t>
      </w:r>
      <w:r w:rsidR="0091305E">
        <w:rPr>
          <w:rFonts w:ascii="Times New Roman" w:hAnsi="Times New Roman" w:cs="Times New Roman"/>
          <w:sz w:val="24"/>
          <w:szCs w:val="24"/>
        </w:rPr>
        <w:t xml:space="preserve">ормации сотрудничает со 100.000 </w:t>
      </w:r>
      <w:r w:rsidRPr="008C68B1">
        <w:rPr>
          <w:rFonts w:ascii="Times New Roman" w:hAnsi="Times New Roman" w:cs="Times New Roman"/>
          <w:sz w:val="24"/>
          <w:szCs w:val="24"/>
        </w:rPr>
        <w:t>американских промышленных компаний и исследо</w:t>
      </w:r>
      <w:r w:rsidR="00EA7DD3">
        <w:rPr>
          <w:rFonts w:ascii="Times New Roman" w:hAnsi="Times New Roman" w:cs="Times New Roman"/>
          <w:sz w:val="24"/>
          <w:szCs w:val="24"/>
        </w:rPr>
        <w:t>-</w:t>
      </w:r>
      <w:r w:rsidRPr="008C68B1">
        <w:rPr>
          <w:rFonts w:ascii="Times New Roman" w:hAnsi="Times New Roman" w:cs="Times New Roman"/>
          <w:sz w:val="24"/>
          <w:szCs w:val="24"/>
        </w:rPr>
        <w:t>вательских организаций.</w:t>
      </w:r>
    </w:p>
    <w:p w:rsidR="008C68B1" w:rsidRPr="00D7489B" w:rsidRDefault="008C68B1" w:rsidP="00791DCE">
      <w:pPr>
        <w:spacing w:after="0" w:line="360" w:lineRule="auto"/>
        <w:ind w:firstLine="288"/>
        <w:jc w:val="both"/>
        <w:rPr>
          <w:rFonts w:ascii="Times New Roman" w:hAnsi="Times New Roman" w:cs="Times New Roman"/>
          <w:sz w:val="24"/>
          <w:szCs w:val="24"/>
        </w:rPr>
      </w:pPr>
      <w:r w:rsidRPr="008C68B1">
        <w:rPr>
          <w:rFonts w:ascii="Times New Roman" w:hAnsi="Times New Roman" w:cs="Times New Roman"/>
          <w:sz w:val="24"/>
          <w:szCs w:val="24"/>
        </w:rPr>
        <w:t>Развитие технологических инноваций в развивающихся странах стало предметом особого развития, которое дало им возможность бросить вызов развитому миру. Это связано с тем, что, например, Соединенные Штаты рассматривают инновации в контексте национальной безопас</w:t>
      </w:r>
      <w:r w:rsidR="00711907">
        <w:rPr>
          <w:rFonts w:ascii="Times New Roman" w:hAnsi="Times New Roman" w:cs="Times New Roman"/>
          <w:sz w:val="24"/>
          <w:szCs w:val="24"/>
        </w:rPr>
        <w:t>-</w:t>
      </w:r>
      <w:r w:rsidRPr="008C68B1">
        <w:rPr>
          <w:rFonts w:ascii="Times New Roman" w:hAnsi="Times New Roman" w:cs="Times New Roman"/>
          <w:sz w:val="24"/>
          <w:szCs w:val="24"/>
        </w:rPr>
        <w:t>ности.</w:t>
      </w:r>
      <w:r w:rsidR="00791DCE">
        <w:rPr>
          <w:rFonts w:ascii="Times New Roman" w:hAnsi="Times New Roman" w:cs="Times New Roman"/>
          <w:sz w:val="24"/>
          <w:szCs w:val="24"/>
        </w:rPr>
        <w:t xml:space="preserve"> </w:t>
      </w:r>
      <w:r w:rsidRPr="008C68B1">
        <w:rPr>
          <w:rFonts w:ascii="Times New Roman" w:hAnsi="Times New Roman" w:cs="Times New Roman"/>
          <w:sz w:val="24"/>
          <w:szCs w:val="24"/>
        </w:rPr>
        <w:t>Таким образом, меры по повышению конкурентоспособности организации очень разнообразны и, конечно же, не ограничиваются вышеперечисленным. Например, компании также получают конкурентное преимущество благодаря инновациям, которые могут найти отражение в дизайне нового продукта, новых производственных процессах, новых марке</w:t>
      </w:r>
      <w:r w:rsidR="00711907">
        <w:rPr>
          <w:rFonts w:ascii="Times New Roman" w:hAnsi="Times New Roman" w:cs="Times New Roman"/>
          <w:sz w:val="24"/>
          <w:szCs w:val="24"/>
        </w:rPr>
        <w:t>-</w:t>
      </w:r>
      <w:r w:rsidRPr="008C68B1">
        <w:rPr>
          <w:rFonts w:ascii="Times New Roman" w:hAnsi="Times New Roman" w:cs="Times New Roman"/>
          <w:sz w:val="24"/>
          <w:szCs w:val="24"/>
        </w:rPr>
        <w:t>тинговых мерах или новых подходах к повышению качества сотрудников. Некоторые инновации создают конкурентные преимущества, которые открывают новые, более благо</w:t>
      </w:r>
      <w:r w:rsidR="00711907">
        <w:rPr>
          <w:rFonts w:ascii="Times New Roman" w:hAnsi="Times New Roman" w:cs="Times New Roman"/>
          <w:sz w:val="24"/>
          <w:szCs w:val="24"/>
        </w:rPr>
        <w:t>-</w:t>
      </w:r>
      <w:r w:rsidRPr="008C68B1">
        <w:rPr>
          <w:rFonts w:ascii="Times New Roman" w:hAnsi="Times New Roman" w:cs="Times New Roman"/>
          <w:sz w:val="24"/>
          <w:szCs w:val="24"/>
        </w:rPr>
        <w:t>приятные возможности на рынке или позволяют охватить те сегменты рынка, которые не были замечены конкурентами.</w:t>
      </w:r>
    </w:p>
    <w:p w:rsidR="00D7489B" w:rsidRDefault="00D7489B" w:rsidP="00D7489B">
      <w:pPr>
        <w:rPr>
          <w:rFonts w:ascii="Times New Roman" w:hAnsi="Times New Roman" w:cs="Times New Roman"/>
          <w:sz w:val="24"/>
          <w:szCs w:val="24"/>
        </w:rPr>
      </w:pPr>
    </w:p>
    <w:p w:rsidR="00D560E4" w:rsidRDefault="00D7489B" w:rsidP="00D7489B">
      <w:pPr>
        <w:tabs>
          <w:tab w:val="left" w:pos="285"/>
          <w:tab w:val="left" w:pos="3366"/>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p>
    <w:p w:rsidR="00D560E4" w:rsidRDefault="00D560E4" w:rsidP="00D7489B">
      <w:pPr>
        <w:tabs>
          <w:tab w:val="left" w:pos="285"/>
          <w:tab w:val="left" w:pos="3366"/>
        </w:tabs>
        <w:spacing w:after="0" w:line="360" w:lineRule="auto"/>
        <w:jc w:val="both"/>
        <w:rPr>
          <w:rFonts w:ascii="Times New Roman" w:hAnsi="Times New Roman" w:cs="Times New Roman"/>
          <w:sz w:val="24"/>
          <w:szCs w:val="24"/>
        </w:rPr>
      </w:pPr>
    </w:p>
    <w:p w:rsidR="00D560E4" w:rsidRDefault="00D560E4" w:rsidP="00D7489B">
      <w:pPr>
        <w:tabs>
          <w:tab w:val="left" w:pos="285"/>
          <w:tab w:val="left" w:pos="3366"/>
        </w:tabs>
        <w:spacing w:after="0" w:line="360" w:lineRule="auto"/>
        <w:jc w:val="both"/>
        <w:rPr>
          <w:rFonts w:ascii="Times New Roman" w:hAnsi="Times New Roman" w:cs="Times New Roman"/>
          <w:sz w:val="24"/>
          <w:szCs w:val="24"/>
        </w:rPr>
      </w:pPr>
    </w:p>
    <w:p w:rsidR="00791DCE" w:rsidRDefault="00791DCE" w:rsidP="00D7489B">
      <w:pPr>
        <w:tabs>
          <w:tab w:val="left" w:pos="285"/>
          <w:tab w:val="left" w:pos="3366"/>
        </w:tabs>
        <w:spacing w:after="0" w:line="360" w:lineRule="auto"/>
        <w:jc w:val="both"/>
        <w:rPr>
          <w:rFonts w:ascii="Times New Roman" w:eastAsia="Times New Roman" w:hAnsi="Times New Roman" w:cs="Times New Roman"/>
          <w:b/>
          <w:sz w:val="24"/>
          <w:lang w:val="ru-RU" w:eastAsia="ru-RU"/>
        </w:rPr>
      </w:pPr>
    </w:p>
    <w:p w:rsidR="0091737F" w:rsidRDefault="0091737F" w:rsidP="0091737F">
      <w:pPr>
        <w:spacing w:after="0" w:line="360" w:lineRule="auto"/>
        <w:ind w:firstLine="708"/>
        <w:jc w:val="center"/>
        <w:rPr>
          <w:rFonts w:ascii="Times New Roman" w:eastAsia="Times New Roman" w:hAnsi="Times New Roman" w:cs="Times New Roman"/>
          <w:b/>
          <w:sz w:val="24"/>
          <w:lang w:val="ru-RU" w:eastAsia="ru-RU"/>
        </w:rPr>
      </w:pPr>
    </w:p>
    <w:p w:rsidR="0091737F" w:rsidRDefault="0091737F" w:rsidP="0091737F">
      <w:pPr>
        <w:spacing w:after="0" w:line="360" w:lineRule="auto"/>
        <w:ind w:firstLine="708"/>
        <w:jc w:val="center"/>
        <w:rPr>
          <w:rFonts w:ascii="Times New Roman" w:eastAsia="Times New Roman" w:hAnsi="Times New Roman" w:cs="Times New Roman"/>
          <w:b/>
          <w:sz w:val="24"/>
          <w:lang w:val="ru-RU" w:eastAsia="ru-RU"/>
        </w:rPr>
      </w:pPr>
    </w:p>
    <w:p w:rsidR="0091737F" w:rsidRDefault="0091737F" w:rsidP="0091737F">
      <w:pPr>
        <w:spacing w:after="0" w:line="360" w:lineRule="auto"/>
        <w:ind w:firstLine="708"/>
        <w:jc w:val="center"/>
        <w:rPr>
          <w:rFonts w:ascii="Times New Roman" w:eastAsia="Times New Roman" w:hAnsi="Times New Roman" w:cs="Times New Roman"/>
          <w:b/>
          <w:sz w:val="24"/>
          <w:lang w:val="ru-RU" w:eastAsia="ru-RU"/>
        </w:rPr>
      </w:pPr>
    </w:p>
    <w:p w:rsidR="0091737F" w:rsidRDefault="0091737F" w:rsidP="0091737F">
      <w:pPr>
        <w:spacing w:after="0" w:line="360" w:lineRule="auto"/>
        <w:ind w:firstLine="708"/>
        <w:jc w:val="both"/>
        <w:rPr>
          <w:rFonts w:ascii="Times New Roman" w:eastAsia="Times New Roman" w:hAnsi="Times New Roman" w:cs="Times New Roman"/>
          <w:b/>
          <w:sz w:val="24"/>
          <w:lang w:val="ru-RU" w:eastAsia="ru-RU"/>
        </w:rPr>
      </w:pPr>
    </w:p>
    <w:p w:rsidR="0091737F" w:rsidRPr="0091737F" w:rsidRDefault="00D7489B" w:rsidP="0091737F">
      <w:pPr>
        <w:spacing w:after="0" w:line="360" w:lineRule="auto"/>
        <w:jc w:val="both"/>
        <w:rPr>
          <w:rFonts w:ascii="Times New Roman" w:eastAsia="Times New Roman" w:hAnsi="Times New Roman" w:cs="Times New Roman"/>
          <w:sz w:val="24"/>
          <w:lang w:eastAsia="ru-RU"/>
        </w:rPr>
      </w:pPr>
      <w:r w:rsidRPr="00D7489B">
        <w:rPr>
          <w:rFonts w:ascii="Times New Roman" w:eastAsia="Times New Roman" w:hAnsi="Times New Roman" w:cs="Times New Roman"/>
          <w:b/>
          <w:sz w:val="24"/>
          <w:lang w:val="ru-RU" w:eastAsia="ru-RU"/>
        </w:rPr>
        <w:t>Ключевые слова:</w:t>
      </w:r>
      <w:r w:rsidRPr="00D7489B">
        <w:rPr>
          <w:rFonts w:ascii="Times New Roman" w:eastAsia="Times New Roman" w:hAnsi="Times New Roman" w:cs="Times New Roman"/>
          <w:sz w:val="24"/>
          <w:lang w:val="ru-RU" w:eastAsia="ru-RU"/>
        </w:rPr>
        <w:t xml:space="preserve"> </w:t>
      </w:r>
      <w:r w:rsidR="0091737F">
        <w:rPr>
          <w:rFonts w:ascii="Times New Roman" w:eastAsia="Times New Roman" w:hAnsi="Times New Roman" w:cs="Times New Roman"/>
          <w:sz w:val="24"/>
          <w:lang w:eastAsia="ru-RU"/>
        </w:rPr>
        <w:t>новый продукт</w:t>
      </w:r>
      <w:r w:rsidR="0091737F" w:rsidRPr="0091737F">
        <w:rPr>
          <w:rFonts w:ascii="Times New Roman" w:eastAsia="Times New Roman" w:hAnsi="Times New Roman" w:cs="Times New Roman"/>
          <w:sz w:val="24"/>
          <w:lang w:eastAsia="ru-RU"/>
        </w:rPr>
        <w:t xml:space="preserve">, </w:t>
      </w:r>
      <w:r w:rsidR="0091737F" w:rsidRPr="0091737F">
        <w:rPr>
          <w:rFonts w:ascii="Times New Roman" w:eastAsia="Times New Roman" w:hAnsi="Times New Roman" w:cs="Times New Roman"/>
          <w:sz w:val="24"/>
          <w:szCs w:val="24"/>
          <w:lang w:val="ru-RU" w:eastAsia="ru-RU"/>
        </w:rPr>
        <w:t>в</w:t>
      </w:r>
      <w:r w:rsidR="0091737F">
        <w:rPr>
          <w:rFonts w:ascii="Times New Roman" w:eastAsia="Times New Roman" w:hAnsi="Times New Roman" w:cs="Times New Roman"/>
          <w:sz w:val="24"/>
          <w:szCs w:val="24"/>
          <w:lang w:val="ru-RU" w:eastAsia="ru-RU"/>
        </w:rPr>
        <w:t>ыпуск</w:t>
      </w:r>
      <w:r w:rsidR="0091737F" w:rsidRPr="0091737F">
        <w:rPr>
          <w:rFonts w:ascii="Times New Roman" w:eastAsia="Times New Roman" w:hAnsi="Times New Roman" w:cs="Times New Roman"/>
          <w:sz w:val="24"/>
          <w:szCs w:val="24"/>
          <w:lang w:val="ru-RU" w:eastAsia="ru-RU"/>
        </w:rPr>
        <w:t xml:space="preserve"> новых продуктов</w:t>
      </w:r>
      <w:r w:rsidR="0091737F" w:rsidRPr="0091737F">
        <w:rPr>
          <w:rFonts w:ascii="Times New Roman" w:eastAsia="Times New Roman" w:hAnsi="Times New Roman" w:cs="Times New Roman"/>
          <w:sz w:val="24"/>
          <w:szCs w:val="24"/>
          <w:lang w:eastAsia="ru-RU"/>
        </w:rPr>
        <w:t>,</w:t>
      </w:r>
      <w:r w:rsidR="0091737F">
        <w:rPr>
          <w:rFonts w:ascii="Times New Roman" w:eastAsia="Times New Roman" w:hAnsi="Times New Roman" w:cs="Times New Roman"/>
          <w:sz w:val="24"/>
          <w:szCs w:val="24"/>
          <w:lang w:eastAsia="ru-RU"/>
        </w:rPr>
        <w:t xml:space="preserve"> </w:t>
      </w:r>
      <w:r w:rsidR="0091737F" w:rsidRPr="0091737F">
        <w:rPr>
          <w:rFonts w:ascii="Times New Roman" w:eastAsia="Times New Roman" w:hAnsi="Times New Roman" w:cs="Times New Roman"/>
          <w:sz w:val="24"/>
          <w:szCs w:val="24"/>
          <w:lang w:eastAsia="ru-RU"/>
        </w:rPr>
        <w:t>высокие технологии</w:t>
      </w:r>
      <w:r w:rsidR="0091737F">
        <w:rPr>
          <w:rFonts w:ascii="Times New Roman" w:eastAsia="Times New Roman" w:hAnsi="Times New Roman" w:cs="Times New Roman"/>
          <w:sz w:val="24"/>
          <w:szCs w:val="24"/>
          <w:lang w:eastAsia="ru-RU"/>
        </w:rPr>
        <w:t>,</w:t>
      </w:r>
      <w:r w:rsidR="0091737F" w:rsidRPr="0091737F">
        <w:t xml:space="preserve"> </w:t>
      </w:r>
      <w:r w:rsidR="0091737F" w:rsidRPr="0091737F">
        <w:rPr>
          <w:rFonts w:ascii="Times New Roman" w:eastAsia="Times New Roman" w:hAnsi="Times New Roman" w:cs="Times New Roman"/>
          <w:sz w:val="24"/>
          <w:szCs w:val="24"/>
          <w:lang w:eastAsia="ru-RU"/>
        </w:rPr>
        <w:t>творческое развитие</w:t>
      </w:r>
    </w:p>
    <w:p w:rsidR="00D7489B" w:rsidRPr="00D7489B" w:rsidRDefault="0091737F" w:rsidP="00D7489B">
      <w:pPr>
        <w:tabs>
          <w:tab w:val="left" w:pos="285"/>
          <w:tab w:val="left" w:pos="3366"/>
        </w:tabs>
        <w:spacing w:after="0"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b/>
          <w:sz w:val="24"/>
          <w:szCs w:val="24"/>
          <w:lang w:val="ru-RU" w:eastAsia="ru-RU"/>
        </w:rPr>
        <w:t xml:space="preserve">Key </w:t>
      </w:r>
      <w:r w:rsidR="00D7489B" w:rsidRPr="00D7489B">
        <w:rPr>
          <w:rFonts w:ascii="Times New Roman" w:eastAsia="Times New Roman" w:hAnsi="Times New Roman" w:cs="Times New Roman"/>
          <w:b/>
          <w:sz w:val="24"/>
          <w:szCs w:val="24"/>
          <w:lang w:val="ru-RU" w:eastAsia="ru-RU"/>
        </w:rPr>
        <w:t>words:</w:t>
      </w:r>
      <w:r w:rsidR="00D7489B" w:rsidRPr="00D7489B">
        <w:rPr>
          <w:rFonts w:ascii="Times New Roman" w:eastAsia="Times New Roman" w:hAnsi="Times New Roman" w:cs="Times New Roman"/>
          <w:sz w:val="24"/>
          <w:szCs w:val="24"/>
          <w:lang w:val="ru-RU" w:eastAsia="ru-RU"/>
        </w:rPr>
        <w:t xml:space="preserve"> </w:t>
      </w:r>
      <w:r w:rsidRPr="0091737F">
        <w:rPr>
          <w:rFonts w:ascii="Times New Roman" w:eastAsia="Times New Roman" w:hAnsi="Times New Roman" w:cs="Times New Roman"/>
          <w:sz w:val="24"/>
          <w:szCs w:val="24"/>
          <w:lang w:val="ru-RU" w:eastAsia="ru-RU"/>
        </w:rPr>
        <w:t>new product, release of new products, high technology, creative development</w:t>
      </w:r>
    </w:p>
    <w:p w:rsidR="00791DCE" w:rsidRDefault="00791DCE" w:rsidP="00D560E4">
      <w:pPr>
        <w:spacing w:after="0" w:line="360" w:lineRule="auto"/>
        <w:ind w:firstLine="708"/>
        <w:jc w:val="center"/>
        <w:rPr>
          <w:rFonts w:ascii="Times New Roman" w:eastAsia="Times New Roman" w:hAnsi="Times New Roman" w:cs="Times New Roman"/>
          <w:b/>
          <w:sz w:val="24"/>
          <w:szCs w:val="24"/>
          <w:lang w:val="ru-RU" w:eastAsia="ru-RU"/>
        </w:rPr>
      </w:pPr>
    </w:p>
    <w:p w:rsidR="00D560E4" w:rsidRPr="00D560E4" w:rsidRDefault="00D560E4" w:rsidP="00D560E4">
      <w:pPr>
        <w:spacing w:after="0" w:line="360" w:lineRule="auto"/>
        <w:ind w:firstLine="708"/>
        <w:jc w:val="center"/>
        <w:rPr>
          <w:rFonts w:ascii="Times New Roman" w:eastAsia="Times New Roman" w:hAnsi="Times New Roman" w:cs="Times New Roman"/>
          <w:b/>
          <w:sz w:val="24"/>
          <w:szCs w:val="24"/>
          <w:lang w:val="ru-RU" w:eastAsia="ru-RU"/>
        </w:rPr>
      </w:pPr>
      <w:r w:rsidRPr="00D560E4">
        <w:rPr>
          <w:rFonts w:ascii="Times New Roman" w:eastAsia="Times New Roman" w:hAnsi="Times New Roman" w:cs="Times New Roman"/>
          <w:b/>
          <w:sz w:val="24"/>
          <w:szCs w:val="24"/>
          <w:lang w:val="ru-RU" w:eastAsia="ru-RU"/>
        </w:rPr>
        <w:t>МЕЖДУНАРОДНЫЙ ОПЫТ УПРАВЛЕНИЯ ПРОЦЕССОМ ВЫПУСКА НОВЫХ ПРОДУКТОВ</w:t>
      </w:r>
    </w:p>
    <w:p w:rsidR="00F34B71" w:rsidRPr="00F34B71" w:rsidRDefault="00D7489B" w:rsidP="00F34B71">
      <w:pPr>
        <w:spacing w:after="0" w:line="360" w:lineRule="auto"/>
        <w:ind w:firstLine="708"/>
        <w:jc w:val="center"/>
        <w:rPr>
          <w:rFonts w:ascii="Times New Roman" w:eastAsia="Times New Roman" w:hAnsi="Times New Roman" w:cs="Times New Roman"/>
          <w:b/>
          <w:sz w:val="24"/>
          <w:szCs w:val="24"/>
          <w:lang w:val="ru-RU" w:eastAsia="ru-RU"/>
        </w:rPr>
      </w:pPr>
      <w:r w:rsidRPr="00D7489B">
        <w:rPr>
          <w:rFonts w:ascii="Times New Roman" w:eastAsia="Times New Roman" w:hAnsi="Times New Roman" w:cs="Times New Roman"/>
          <w:b/>
          <w:sz w:val="24"/>
          <w:szCs w:val="24"/>
          <w:lang w:val="ru-RU" w:eastAsia="ru-RU"/>
        </w:rPr>
        <w:t>Аннотация</w:t>
      </w:r>
    </w:p>
    <w:p w:rsidR="00F34B71" w:rsidRPr="00F34B71" w:rsidRDefault="00F34B71" w:rsidP="00F34B71">
      <w:pPr>
        <w:tabs>
          <w:tab w:val="left" w:pos="285"/>
          <w:tab w:val="left" w:pos="3366"/>
        </w:tabs>
        <w:spacing w:after="0" w:line="360" w:lineRule="auto"/>
        <w:jc w:val="both"/>
        <w:rPr>
          <w:rFonts w:ascii="Times New Roman" w:eastAsia="Times New Roman" w:hAnsi="Times New Roman" w:cs="Times New Roman"/>
          <w:color w:val="000000" w:themeColor="text1"/>
          <w:sz w:val="24"/>
          <w:lang w:eastAsia="ru-RU"/>
        </w:rPr>
      </w:pPr>
      <w:r>
        <w:rPr>
          <w:rFonts w:ascii="Times New Roman" w:eastAsia="Times New Roman" w:hAnsi="Times New Roman" w:cs="Times New Roman"/>
          <w:color w:val="FF0000"/>
          <w:sz w:val="24"/>
          <w:lang w:eastAsia="ru-RU"/>
        </w:rPr>
        <w:tab/>
      </w:r>
      <w:r w:rsidRPr="00F34B71">
        <w:rPr>
          <w:rFonts w:ascii="Times New Roman" w:eastAsia="Times New Roman" w:hAnsi="Times New Roman" w:cs="Times New Roman"/>
          <w:color w:val="000000" w:themeColor="text1"/>
          <w:sz w:val="24"/>
          <w:lang w:eastAsia="ru-RU"/>
        </w:rPr>
        <w:t xml:space="preserve">В статье представлен международный опыт процесса выпуска новых продуктов, проанализировано распределение высокотехнологичных продаж в разных странах, </w:t>
      </w:r>
      <w:r w:rsidRPr="00F34B71">
        <w:rPr>
          <w:rFonts w:ascii="Times New Roman" w:hAnsi="Times New Roman" w:cs="Times New Roman"/>
          <w:color w:val="000000"/>
          <w:sz w:val="24"/>
          <w:szCs w:val="24"/>
        </w:rPr>
        <w:t>выявля</w:t>
      </w:r>
      <w:r>
        <w:rPr>
          <w:rFonts w:ascii="Times New Roman" w:hAnsi="Times New Roman" w:cs="Times New Roman"/>
          <w:color w:val="000000"/>
          <w:sz w:val="24"/>
          <w:szCs w:val="24"/>
        </w:rPr>
        <w:t>-</w:t>
      </w:r>
      <w:r w:rsidRPr="00F34B71">
        <w:rPr>
          <w:rFonts w:ascii="Times New Roman" w:hAnsi="Times New Roman" w:cs="Times New Roman"/>
          <w:color w:val="000000"/>
          <w:sz w:val="24"/>
          <w:szCs w:val="24"/>
        </w:rPr>
        <w:t>ются основные тенденции развития</w:t>
      </w:r>
      <w:r>
        <w:rPr>
          <w:rFonts w:ascii="Times New Roman" w:eastAsia="Times New Roman" w:hAnsi="Times New Roman" w:cs="Times New Roman"/>
          <w:color w:val="000000" w:themeColor="text1"/>
          <w:sz w:val="24"/>
          <w:lang w:eastAsia="ru-RU"/>
        </w:rPr>
        <w:t xml:space="preserve"> </w:t>
      </w:r>
      <w:r w:rsidRPr="00F34B71">
        <w:rPr>
          <w:rFonts w:ascii="Times New Roman" w:eastAsia="Times New Roman" w:hAnsi="Times New Roman" w:cs="Times New Roman"/>
          <w:color w:val="000000" w:themeColor="text1"/>
          <w:sz w:val="24"/>
          <w:lang w:eastAsia="ru-RU"/>
        </w:rPr>
        <w:t>выпуска новых продуктов.</w:t>
      </w:r>
    </w:p>
    <w:p w:rsidR="00791DCE" w:rsidRPr="00F34B71" w:rsidRDefault="00F34B71" w:rsidP="00791DCE">
      <w:pPr>
        <w:tabs>
          <w:tab w:val="left" w:pos="285"/>
          <w:tab w:val="left" w:pos="3366"/>
        </w:tabs>
        <w:spacing w:after="0" w:line="360" w:lineRule="auto"/>
        <w:jc w:val="both"/>
        <w:rPr>
          <w:rFonts w:ascii="Times New Roman" w:eastAsia="Times New Roman" w:hAnsi="Times New Roman" w:cs="Times New Roman"/>
          <w:color w:val="000000" w:themeColor="text1"/>
          <w:sz w:val="24"/>
          <w:lang w:eastAsia="ru-RU"/>
        </w:rPr>
      </w:pPr>
      <w:r>
        <w:rPr>
          <w:rFonts w:ascii="Times New Roman" w:eastAsia="Times New Roman" w:hAnsi="Times New Roman" w:cs="Times New Roman"/>
          <w:color w:val="000000" w:themeColor="text1"/>
          <w:sz w:val="24"/>
          <w:lang w:eastAsia="ru-RU"/>
        </w:rPr>
        <w:tab/>
      </w:r>
      <w:r w:rsidRPr="00F34B71">
        <w:rPr>
          <w:rFonts w:ascii="Times New Roman" w:eastAsia="Times New Roman" w:hAnsi="Times New Roman" w:cs="Times New Roman"/>
          <w:color w:val="000000" w:themeColor="text1"/>
          <w:sz w:val="24"/>
          <w:lang w:eastAsia="ru-RU"/>
        </w:rPr>
        <w:t>В настоящее время одной из основных целей товаропроизводителей является выпуск конкурентоспособной продукции. Для этого прежде всего необходимо разработать и улуч</w:t>
      </w:r>
      <w:r>
        <w:rPr>
          <w:rFonts w:ascii="Times New Roman" w:eastAsia="Times New Roman" w:hAnsi="Times New Roman" w:cs="Times New Roman"/>
          <w:color w:val="000000" w:themeColor="text1"/>
          <w:sz w:val="24"/>
          <w:lang w:eastAsia="ru-RU"/>
        </w:rPr>
        <w:t>-</w:t>
      </w:r>
      <w:r w:rsidRPr="00F34B71">
        <w:rPr>
          <w:rFonts w:ascii="Times New Roman" w:eastAsia="Times New Roman" w:hAnsi="Times New Roman" w:cs="Times New Roman"/>
          <w:color w:val="000000" w:themeColor="text1"/>
          <w:sz w:val="24"/>
          <w:lang w:eastAsia="ru-RU"/>
        </w:rPr>
        <w:t>шить конкурентные методы управления. Опыт зарубежных организаций показывает, что существуют большие возможности для конкурентного управления не только в области внеш</w:t>
      </w:r>
      <w:r>
        <w:rPr>
          <w:rFonts w:ascii="Times New Roman" w:eastAsia="Times New Roman" w:hAnsi="Times New Roman" w:cs="Times New Roman"/>
          <w:color w:val="000000" w:themeColor="text1"/>
          <w:sz w:val="24"/>
          <w:lang w:eastAsia="ru-RU"/>
        </w:rPr>
        <w:t>-</w:t>
      </w:r>
      <w:r w:rsidRPr="00F34B71">
        <w:rPr>
          <w:rFonts w:ascii="Times New Roman" w:eastAsia="Times New Roman" w:hAnsi="Times New Roman" w:cs="Times New Roman"/>
          <w:color w:val="000000" w:themeColor="text1"/>
          <w:sz w:val="24"/>
          <w:lang w:eastAsia="ru-RU"/>
        </w:rPr>
        <w:t>них факторов, но и во внутренней среде организации.</w:t>
      </w:r>
    </w:p>
    <w:p w:rsidR="008D4BAD" w:rsidRDefault="008D4BAD" w:rsidP="00D7489B">
      <w:pPr>
        <w:tabs>
          <w:tab w:val="left" w:pos="285"/>
          <w:tab w:val="left" w:pos="3366"/>
        </w:tabs>
        <w:spacing w:after="0" w:line="360" w:lineRule="auto"/>
        <w:jc w:val="center"/>
        <w:rPr>
          <w:rFonts w:ascii="Times New Roman" w:eastAsia="Times New Roman" w:hAnsi="Times New Roman" w:cs="Times New Roman"/>
          <w:b/>
          <w:sz w:val="24"/>
          <w:lang w:val="ru-RU" w:eastAsia="ru-RU"/>
        </w:rPr>
      </w:pPr>
    </w:p>
    <w:p w:rsidR="008D4BAD" w:rsidRDefault="008D4BAD" w:rsidP="00D7489B">
      <w:pPr>
        <w:tabs>
          <w:tab w:val="left" w:pos="285"/>
          <w:tab w:val="left" w:pos="3366"/>
        </w:tabs>
        <w:spacing w:after="0" w:line="360" w:lineRule="auto"/>
        <w:jc w:val="center"/>
        <w:rPr>
          <w:rFonts w:ascii="Times New Roman" w:eastAsia="Times New Roman" w:hAnsi="Times New Roman" w:cs="Times New Roman"/>
          <w:b/>
          <w:sz w:val="24"/>
          <w:lang w:eastAsia="ru-RU"/>
        </w:rPr>
      </w:pPr>
      <w:r w:rsidRPr="008D4BAD">
        <w:rPr>
          <w:rFonts w:ascii="Times New Roman" w:eastAsia="Times New Roman" w:hAnsi="Times New Roman" w:cs="Times New Roman"/>
          <w:b/>
          <w:sz w:val="24"/>
          <w:lang w:eastAsia="ru-RU"/>
        </w:rPr>
        <w:t>INTERNATIONAL EXPERIENCE IN MANAGING THE PROCESS OF ISSUING NEW PRODUCTS</w:t>
      </w:r>
    </w:p>
    <w:p w:rsidR="00D7489B" w:rsidRPr="00D7489B" w:rsidRDefault="00D7489B" w:rsidP="00D7489B">
      <w:pPr>
        <w:tabs>
          <w:tab w:val="left" w:pos="285"/>
          <w:tab w:val="left" w:pos="3366"/>
        </w:tabs>
        <w:spacing w:after="0" w:line="360" w:lineRule="auto"/>
        <w:jc w:val="center"/>
        <w:rPr>
          <w:rFonts w:ascii="Times New Roman" w:eastAsia="Times New Roman" w:hAnsi="Times New Roman" w:cs="Times New Roman"/>
          <w:sz w:val="24"/>
          <w:szCs w:val="24"/>
          <w:lang w:val="hy-AM" w:eastAsia="ru-RU"/>
        </w:rPr>
      </w:pPr>
      <w:r w:rsidRPr="00D7489B">
        <w:rPr>
          <w:rFonts w:ascii="Times New Roman" w:eastAsia="Times New Roman" w:hAnsi="Times New Roman" w:cs="Times New Roman"/>
          <w:b/>
          <w:sz w:val="24"/>
          <w:szCs w:val="24"/>
          <w:lang w:eastAsia="ru-RU"/>
        </w:rPr>
        <w:t>Annotation</w:t>
      </w:r>
    </w:p>
    <w:p w:rsidR="00F34B71" w:rsidRPr="00F34B71" w:rsidRDefault="00F34B71" w:rsidP="00F34B71">
      <w:pPr>
        <w:tabs>
          <w:tab w:val="left" w:pos="1425"/>
        </w:tabs>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FF0000"/>
          <w:sz w:val="24"/>
          <w:szCs w:val="24"/>
        </w:rPr>
        <w:t xml:space="preserve">      </w:t>
      </w:r>
      <w:r w:rsidRPr="00F34B71">
        <w:rPr>
          <w:rFonts w:ascii="Times New Roman" w:hAnsi="Times New Roman" w:cs="Times New Roman"/>
          <w:color w:val="000000" w:themeColor="text1"/>
          <w:sz w:val="24"/>
          <w:szCs w:val="24"/>
        </w:rPr>
        <w:t>The article presents the international experience of the process of issuing new products, analyzes the distribution of high technology sales in different countries, reveals the main directions of development of the process of issuing new products.</w:t>
      </w:r>
    </w:p>
    <w:p w:rsidR="00A36057" w:rsidRPr="00F34B71" w:rsidRDefault="00F34B71" w:rsidP="00F34B71">
      <w:pPr>
        <w:tabs>
          <w:tab w:val="left" w:pos="1425"/>
        </w:tabs>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F34B71">
        <w:rPr>
          <w:rFonts w:ascii="Times New Roman" w:hAnsi="Times New Roman" w:cs="Times New Roman"/>
          <w:color w:val="000000" w:themeColor="text1"/>
          <w:sz w:val="24"/>
          <w:szCs w:val="24"/>
        </w:rPr>
        <w:t>Currently, one of the main goals of commodity producers is to produce competitive products. To achieve this, it is necessary to first develop and improve competitiveness management methods. The experience of foreign organizations shows that there are great opportunities for competitive management not only in the field of external factors, but also in the internal environment of the organization.</w:t>
      </w:r>
    </w:p>
    <w:sectPr w:rsidR="00A36057" w:rsidRPr="00F34B71" w:rsidSect="00D7489B">
      <w:footerReference w:type="default" r:id="rId9"/>
      <w:pgSz w:w="11907" w:h="16839" w:code="9"/>
      <w:pgMar w:top="851" w:right="567" w:bottom="1134" w:left="1701"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60DCC" w:rsidRDefault="00E60DCC" w:rsidP="00D7489B">
      <w:pPr>
        <w:spacing w:after="0" w:line="240" w:lineRule="auto"/>
      </w:pPr>
      <w:r>
        <w:separator/>
      </w:r>
    </w:p>
  </w:endnote>
  <w:endnote w:type="continuationSeparator" w:id="0">
    <w:p w:rsidR="00E60DCC" w:rsidRDefault="00E60DCC" w:rsidP="00D748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ylfaen">
    <w:panose1 w:val="010A0502050306030303"/>
    <w:charset w:val="00"/>
    <w:family w:val="roman"/>
    <w:pitch w:val="variable"/>
    <w:sig w:usb0="04000687" w:usb1="00000000" w:usb2="00000000" w:usb3="00000000" w:csb0="0000009F" w:csb1="00000000"/>
  </w:font>
  <w:font w:name="Arial Unicode">
    <w:panose1 w:val="020B0604020202020204"/>
    <w:charset w:val="00"/>
    <w:family w:val="swiss"/>
    <w:pitch w:val="variable"/>
    <w:sig w:usb0="00000287" w:usb1="00000000" w:usb2="00000000" w:usb3="00000000" w:csb0="0000009F" w:csb1="00000000"/>
  </w:font>
  <w:font w:name="GHEAGrapalat">
    <w:altName w:val="Times New Roman"/>
    <w:panose1 w:val="00000000000000000000"/>
    <w:charset w:val="CC"/>
    <w:family w:val="auto"/>
    <w:notTrueType/>
    <w:pitch w:val="default"/>
    <w:sig w:usb0="00000203" w:usb1="00000000" w:usb2="00000000" w:usb3="00000000" w:csb0="00000005"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24972307"/>
      <w:docPartObj>
        <w:docPartGallery w:val="Page Numbers (Bottom of Page)"/>
        <w:docPartUnique/>
      </w:docPartObj>
    </w:sdtPr>
    <w:sdtEndPr>
      <w:rPr>
        <w:noProof/>
      </w:rPr>
    </w:sdtEndPr>
    <w:sdtContent>
      <w:p w:rsidR="00D560E4" w:rsidRDefault="00D560E4">
        <w:pPr>
          <w:pStyle w:val="Footer"/>
          <w:jc w:val="right"/>
        </w:pPr>
        <w:r>
          <w:fldChar w:fldCharType="begin"/>
        </w:r>
        <w:r>
          <w:instrText xml:space="preserve"> PAGE   \* MERGEFORMAT </w:instrText>
        </w:r>
        <w:r>
          <w:fldChar w:fldCharType="separate"/>
        </w:r>
        <w:r w:rsidR="00E60DCC">
          <w:rPr>
            <w:noProof/>
          </w:rPr>
          <w:t>1</w:t>
        </w:r>
        <w:r>
          <w:rPr>
            <w:noProof/>
          </w:rPr>
          <w:fldChar w:fldCharType="end"/>
        </w:r>
      </w:p>
    </w:sdtContent>
  </w:sdt>
  <w:p w:rsidR="00D560E4" w:rsidRDefault="00D560E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60DCC" w:rsidRDefault="00E60DCC" w:rsidP="00D7489B">
      <w:pPr>
        <w:spacing w:after="0" w:line="240" w:lineRule="auto"/>
      </w:pPr>
      <w:r>
        <w:separator/>
      </w:r>
    </w:p>
  </w:footnote>
  <w:footnote w:type="continuationSeparator" w:id="0">
    <w:p w:rsidR="00E60DCC" w:rsidRDefault="00E60DCC" w:rsidP="00D7489B">
      <w:pPr>
        <w:spacing w:after="0" w:line="240" w:lineRule="auto"/>
      </w:pPr>
      <w:r>
        <w:continuationSeparator/>
      </w:r>
    </w:p>
  </w:footnote>
  <w:footnote w:id="1">
    <w:p w:rsidR="00D7489B" w:rsidRDefault="00D7489B">
      <w:pPr>
        <w:pStyle w:val="FootnoteText"/>
      </w:pPr>
      <w:r>
        <w:rPr>
          <w:rStyle w:val="FootnoteReference"/>
        </w:rPr>
        <w:footnoteRef/>
      </w:r>
      <w:r>
        <w:t xml:space="preserve"> </w:t>
      </w:r>
      <w:r>
        <w:rPr>
          <w:rFonts w:ascii="Times New Roman" w:hAnsi="Times New Roman" w:cs="Times New Roman"/>
        </w:rPr>
        <w:t>Н.Н.</w:t>
      </w:r>
      <w:r>
        <w:rPr>
          <w:rFonts w:ascii="Times New Roman" w:eastAsia="Times New Roman" w:hAnsi="Times New Roman" w:cs="Times New Roman"/>
          <w:color w:val="000000"/>
        </w:rPr>
        <w:t xml:space="preserve">Батрюмова </w:t>
      </w:r>
      <w:r w:rsidRPr="00B02C19">
        <w:rPr>
          <w:rFonts w:ascii="Times New Roman" w:eastAsia="Times New Roman" w:hAnsi="Times New Roman" w:cs="Times New Roman"/>
          <w:color w:val="000000"/>
        </w:rPr>
        <w:t>“Технопарки как элемент инновационной экономики” Инновации, Москва 2009</w:t>
      </w:r>
      <w:r>
        <w:rPr>
          <w:rFonts w:ascii="Times New Roman" w:eastAsia="Times New Roman" w:hAnsi="Times New Roman" w:cs="Times New Roman"/>
          <w:color w:val="000000"/>
        </w:rPr>
        <w:t>,</w:t>
      </w:r>
      <w:r w:rsidRPr="00B02C19">
        <w:rPr>
          <w:rFonts w:ascii="Times New Roman" w:eastAsia="Times New Roman" w:hAnsi="Times New Roman" w:cs="Times New Roman"/>
          <w:color w:val="000000"/>
        </w:rPr>
        <w:t xml:space="preserve"> стр. 16-19</w:t>
      </w:r>
    </w:p>
  </w:footnote>
  <w:footnote w:id="2">
    <w:p w:rsidR="00D7489B" w:rsidRDefault="00D7489B">
      <w:pPr>
        <w:pStyle w:val="FootnoteText"/>
      </w:pPr>
      <w:r>
        <w:rPr>
          <w:rStyle w:val="FootnoteReference"/>
        </w:rPr>
        <w:footnoteRef/>
      </w:r>
      <w:r>
        <w:t xml:space="preserve">  </w:t>
      </w:r>
      <w:r>
        <w:rPr>
          <w:rFonts w:ascii="Times New Roman" w:hAnsi="Times New Roman" w:cs="Times New Roman"/>
        </w:rPr>
        <w:t>С.И.</w:t>
      </w:r>
      <w:r>
        <w:rPr>
          <w:rFonts w:ascii="Times New Roman" w:eastAsia="Times New Roman" w:hAnsi="Times New Roman" w:cs="Times New Roman"/>
          <w:color w:val="000000"/>
        </w:rPr>
        <w:t>Иванов “</w:t>
      </w:r>
      <w:r w:rsidRPr="00B02C19">
        <w:rPr>
          <w:rFonts w:ascii="Times New Roman" w:eastAsia="Times New Roman" w:hAnsi="Times New Roman" w:cs="Times New Roman"/>
          <w:color w:val="000000"/>
        </w:rPr>
        <w:t>Промышленная полити</w:t>
      </w:r>
      <w:r>
        <w:rPr>
          <w:rFonts w:ascii="Times New Roman" w:eastAsia="Times New Roman" w:hAnsi="Times New Roman" w:cs="Times New Roman"/>
          <w:color w:val="000000"/>
        </w:rPr>
        <w:t>ка Китая: очередное достижение” Экономист Москва</w:t>
      </w:r>
      <w:r w:rsidRPr="00B02C19">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2006, стр.56-60</w:t>
      </w:r>
    </w:p>
  </w:footnote>
  <w:footnote w:id="3">
    <w:p w:rsidR="00D7489B" w:rsidRPr="00D7489B" w:rsidRDefault="00D7489B" w:rsidP="00D7489B">
      <w:pPr>
        <w:pStyle w:val="Default"/>
        <w:rPr>
          <w:rFonts w:ascii="Times New Roman" w:hAnsi="Times New Roman" w:cs="Times New Roman"/>
          <w:sz w:val="20"/>
          <w:szCs w:val="20"/>
        </w:rPr>
      </w:pPr>
      <w:r>
        <w:rPr>
          <w:rStyle w:val="FootnoteReference"/>
        </w:rPr>
        <w:footnoteRef/>
      </w:r>
      <w:r>
        <w:t xml:space="preserve">  </w:t>
      </w:r>
      <w:r w:rsidRPr="00D7489B">
        <w:rPr>
          <w:rFonts w:ascii="Times New Roman" w:hAnsi="Times New Roman" w:cs="Times New Roman"/>
          <w:sz w:val="20"/>
          <w:szCs w:val="20"/>
        </w:rPr>
        <w:t>В.А.Абрамов “Интеллектуальные ресурсы конкурентоспособности современной организации”</w:t>
      </w:r>
    </w:p>
    <w:p w:rsidR="00D7489B" w:rsidRDefault="00D7489B" w:rsidP="00D7489B">
      <w:pPr>
        <w:pStyle w:val="FootnoteText"/>
      </w:pPr>
      <w:r w:rsidRPr="00D7489B">
        <w:rPr>
          <w:rFonts w:ascii="Times New Roman" w:hAnsi="Times New Roman" w:cs="Times New Roman"/>
        </w:rPr>
        <w:t xml:space="preserve">  Открытое образование. Москва 2005 стр.76-80</w:t>
      </w:r>
    </w:p>
  </w:footnote>
  <w:footnote w:id="4">
    <w:p w:rsidR="008C68B1" w:rsidRDefault="008C68B1">
      <w:pPr>
        <w:pStyle w:val="FootnoteText"/>
      </w:pPr>
      <w:r>
        <w:rPr>
          <w:rStyle w:val="FootnoteReference"/>
        </w:rPr>
        <w:footnoteRef/>
      </w:r>
      <w:r>
        <w:t xml:space="preserve">  </w:t>
      </w:r>
      <w:r>
        <w:rPr>
          <w:rFonts w:ascii="Times New Roman" w:hAnsi="Times New Roman" w:cs="Times New Roman"/>
        </w:rPr>
        <w:t xml:space="preserve">В.К. </w:t>
      </w:r>
      <w:r>
        <w:rPr>
          <w:rFonts w:ascii="Times New Roman" w:eastAsia="Times New Roman" w:hAnsi="Times New Roman" w:cs="Times New Roman"/>
          <w:color w:val="000000"/>
        </w:rPr>
        <w:t>Белов</w:t>
      </w:r>
      <w:r w:rsidRPr="008E69D7">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w:t>
      </w:r>
      <w:r w:rsidRPr="008E69D7">
        <w:rPr>
          <w:rFonts w:ascii="Times New Roman" w:eastAsia="Times New Roman" w:hAnsi="Times New Roman" w:cs="Times New Roman"/>
          <w:color w:val="000000"/>
        </w:rPr>
        <w:t>К вопросу о ро</w:t>
      </w:r>
      <w:r>
        <w:rPr>
          <w:rFonts w:ascii="Times New Roman" w:eastAsia="Times New Roman" w:hAnsi="Times New Roman" w:cs="Times New Roman"/>
          <w:color w:val="000000"/>
        </w:rPr>
        <w:t>ссийской инновационной политике” Зарубежный опыт. Инно</w:t>
      </w:r>
      <w:r w:rsidRPr="008E69D7">
        <w:rPr>
          <w:rFonts w:ascii="Times New Roman" w:eastAsia="Times New Roman" w:hAnsi="Times New Roman" w:cs="Times New Roman"/>
          <w:color w:val="000000"/>
        </w:rPr>
        <w:t xml:space="preserve">вационная политика и инновационный бизнес в России. Аналитический вестник, </w:t>
      </w:r>
      <w:r>
        <w:rPr>
          <w:rFonts w:ascii="Times New Roman" w:eastAsia="Times New Roman" w:hAnsi="Times New Roman" w:cs="Times New Roman"/>
          <w:color w:val="000000"/>
        </w:rPr>
        <w:t xml:space="preserve">Москва </w:t>
      </w:r>
      <w:r w:rsidRPr="008E69D7">
        <w:rPr>
          <w:rFonts w:ascii="Times New Roman" w:eastAsia="Times New Roman" w:hAnsi="Times New Roman" w:cs="Times New Roman"/>
          <w:color w:val="000000"/>
        </w:rPr>
        <w:t>2006, N5,</w:t>
      </w:r>
      <w:r>
        <w:rPr>
          <w:rFonts w:ascii="Times New Roman" w:eastAsia="Times New Roman" w:hAnsi="Times New Roman" w:cs="Times New Roman"/>
          <w:color w:val="000000"/>
        </w:rPr>
        <w:t xml:space="preserve"> стр. 16-27</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DE67F38"/>
    <w:multiLevelType w:val="hybridMultilevel"/>
    <w:tmpl w:val="B1CA4A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1EF59C9"/>
    <w:multiLevelType w:val="hybridMultilevel"/>
    <w:tmpl w:val="F2D68B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10"/>
  <w:displayHorizontalDrawingGridEvery w:val="2"/>
  <w:displayVerticalDrawingGridEvery w:val="2"/>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489B"/>
    <w:rsid w:val="004F73ED"/>
    <w:rsid w:val="005A425C"/>
    <w:rsid w:val="00711907"/>
    <w:rsid w:val="00770A1B"/>
    <w:rsid w:val="007752FB"/>
    <w:rsid w:val="00775ACE"/>
    <w:rsid w:val="00791DCE"/>
    <w:rsid w:val="007A3221"/>
    <w:rsid w:val="00854D88"/>
    <w:rsid w:val="008C68B1"/>
    <w:rsid w:val="008D4BAD"/>
    <w:rsid w:val="0091305E"/>
    <w:rsid w:val="0091737F"/>
    <w:rsid w:val="00A36057"/>
    <w:rsid w:val="00B741D5"/>
    <w:rsid w:val="00D560E4"/>
    <w:rsid w:val="00D7489B"/>
    <w:rsid w:val="00E60DCC"/>
    <w:rsid w:val="00EA7DD3"/>
    <w:rsid w:val="00F34B71"/>
    <w:rsid w:val="00FB12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57747BA-3942-4BC0-9B22-E76F9995C5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D7489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7489B"/>
    <w:rPr>
      <w:sz w:val="20"/>
      <w:szCs w:val="20"/>
    </w:rPr>
  </w:style>
  <w:style w:type="character" w:styleId="FootnoteReference">
    <w:name w:val="footnote reference"/>
    <w:basedOn w:val="DefaultParagraphFont"/>
    <w:uiPriority w:val="99"/>
    <w:semiHidden/>
    <w:unhideWhenUsed/>
    <w:rsid w:val="00D7489B"/>
    <w:rPr>
      <w:vertAlign w:val="superscript"/>
    </w:rPr>
  </w:style>
  <w:style w:type="paragraph" w:customStyle="1" w:styleId="Default">
    <w:name w:val="Default"/>
    <w:rsid w:val="00D7489B"/>
    <w:pPr>
      <w:autoSpaceDE w:val="0"/>
      <w:autoSpaceDN w:val="0"/>
      <w:adjustRightInd w:val="0"/>
      <w:spacing w:after="0" w:line="240" w:lineRule="auto"/>
    </w:pPr>
    <w:rPr>
      <w:rFonts w:ascii="Sylfaen" w:hAnsi="Sylfaen" w:cs="Sylfaen"/>
      <w:color w:val="000000"/>
      <w:sz w:val="24"/>
      <w:szCs w:val="24"/>
      <w:lang w:val="ru-RU"/>
    </w:rPr>
  </w:style>
  <w:style w:type="paragraph" w:styleId="Header">
    <w:name w:val="header"/>
    <w:basedOn w:val="Normal"/>
    <w:link w:val="HeaderChar"/>
    <w:uiPriority w:val="99"/>
    <w:unhideWhenUsed/>
    <w:rsid w:val="00D560E4"/>
    <w:pPr>
      <w:tabs>
        <w:tab w:val="center" w:pos="4680"/>
        <w:tab w:val="right" w:pos="9360"/>
      </w:tabs>
      <w:spacing w:after="0" w:line="240" w:lineRule="auto"/>
    </w:pPr>
  </w:style>
  <w:style w:type="character" w:customStyle="1" w:styleId="HeaderChar">
    <w:name w:val="Header Char"/>
    <w:basedOn w:val="DefaultParagraphFont"/>
    <w:link w:val="Header"/>
    <w:uiPriority w:val="99"/>
    <w:rsid w:val="00D560E4"/>
  </w:style>
  <w:style w:type="paragraph" w:styleId="Footer">
    <w:name w:val="footer"/>
    <w:basedOn w:val="Normal"/>
    <w:link w:val="FooterChar"/>
    <w:uiPriority w:val="99"/>
    <w:unhideWhenUsed/>
    <w:rsid w:val="00D560E4"/>
    <w:pPr>
      <w:tabs>
        <w:tab w:val="center" w:pos="4680"/>
        <w:tab w:val="right" w:pos="9360"/>
      </w:tabs>
      <w:spacing w:after="0" w:line="240" w:lineRule="auto"/>
    </w:pPr>
  </w:style>
  <w:style w:type="character" w:customStyle="1" w:styleId="FooterChar">
    <w:name w:val="Footer Char"/>
    <w:basedOn w:val="DefaultParagraphFont"/>
    <w:link w:val="Footer"/>
    <w:uiPriority w:val="99"/>
    <w:rsid w:val="00D560E4"/>
  </w:style>
  <w:style w:type="paragraph" w:styleId="ListParagraph">
    <w:name w:val="List Paragraph"/>
    <w:basedOn w:val="Normal"/>
    <w:uiPriority w:val="34"/>
    <w:qFormat/>
    <w:rsid w:val="00791DC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Sheet1!$B$1</c:f>
              <c:strCache>
                <c:ptCount val="1"/>
                <c:pt idx="0">
                  <c:v>Column1</c:v>
                </c:pt>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Sheet1!$A$2:$A$5</c:f>
              <c:strCache>
                <c:ptCount val="4"/>
                <c:pt idx="0">
                  <c:v>США</c:v>
                </c:pt>
                <c:pt idx="1">
                  <c:v>Япония</c:v>
                </c:pt>
                <c:pt idx="2">
                  <c:v>Германия</c:v>
                </c:pt>
                <c:pt idx="3">
                  <c:v>Россия</c:v>
                </c:pt>
              </c:strCache>
            </c:strRef>
          </c:cat>
          <c:val>
            <c:numRef>
              <c:f>Sheet1!$B$2:$B$5</c:f>
              <c:numCache>
                <c:formatCode>General</c:formatCode>
                <c:ptCount val="4"/>
                <c:pt idx="0">
                  <c:v>20</c:v>
                </c:pt>
                <c:pt idx="1">
                  <c:v>11</c:v>
                </c:pt>
                <c:pt idx="2">
                  <c:v>8.5</c:v>
                </c:pt>
                <c:pt idx="3">
                  <c:v>0.3</c:v>
                </c:pt>
              </c:numCache>
            </c:numRef>
          </c:val>
        </c:ser>
        <c:dLbls>
          <c:dLblPos val="outEnd"/>
          <c:showLegendKey val="0"/>
          <c:showVal val="1"/>
          <c:showCatName val="0"/>
          <c:showSerName val="0"/>
          <c:showPercent val="0"/>
          <c:showBubbleSize val="0"/>
        </c:dLbls>
        <c:gapWidth val="444"/>
        <c:overlap val="-90"/>
        <c:axId val="267133304"/>
        <c:axId val="267130952"/>
      </c:barChart>
      <c:catAx>
        <c:axId val="26713330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267130952"/>
        <c:crosses val="autoZero"/>
        <c:auto val="1"/>
        <c:lblAlgn val="ctr"/>
        <c:lblOffset val="100"/>
        <c:noMultiLvlLbl val="0"/>
      </c:catAx>
      <c:valAx>
        <c:axId val="267130952"/>
        <c:scaling>
          <c:orientation val="minMax"/>
        </c:scaling>
        <c:delete val="1"/>
        <c:axPos val="l"/>
        <c:numFmt formatCode="General" sourceLinked="1"/>
        <c:majorTickMark val="none"/>
        <c:minorTickMark val="none"/>
        <c:tickLblPos val="nextTo"/>
        <c:crossAx val="267133304"/>
        <c:crosses val="autoZero"/>
        <c:crossBetween val="between"/>
      </c:valAx>
      <c:spPr>
        <a:noFill/>
        <a:ln>
          <a:noFill/>
        </a:ln>
        <a:effectLst/>
      </c:spPr>
    </c:plotArea>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0A1170-52A5-4CCD-A9F3-0BD174BDA0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405</TotalTime>
  <Pages>1</Pages>
  <Words>1469</Words>
  <Characters>8375</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9825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Hasmik</dc:creator>
  <cp:keywords/>
  <dc:description/>
  <cp:lastModifiedBy>Hasmik</cp:lastModifiedBy>
  <cp:revision>7</cp:revision>
  <dcterms:created xsi:type="dcterms:W3CDTF">2020-05-14T19:47:00Z</dcterms:created>
  <dcterms:modified xsi:type="dcterms:W3CDTF">2020-05-15T20:21:00Z</dcterms:modified>
</cp:coreProperties>
</file>