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4BF" w:rsidRPr="005C04BF" w:rsidRDefault="005C04BF" w:rsidP="003727E7">
      <w:pPr>
        <w:shd w:val="clear" w:color="auto" w:fill="FFFFFF"/>
        <w:suppressAutoHyphens/>
        <w:spacing w:after="0" w:line="240" w:lineRule="auto"/>
        <w:ind w:firstLine="567"/>
        <w:rPr>
          <w:rFonts w:ascii="Times New Roman" w:eastAsia="Times New Roman" w:hAnsi="Times New Roman" w:cs="Times New Roman"/>
          <w:sz w:val="24"/>
          <w:szCs w:val="24"/>
          <w:lang w:eastAsia="ru-RU"/>
        </w:rPr>
      </w:pPr>
      <w:r w:rsidRPr="005C04BF">
        <w:rPr>
          <w:rFonts w:ascii="Times New Roman" w:eastAsia="Times New Roman" w:hAnsi="Times New Roman" w:cs="Times New Roman"/>
          <w:b/>
          <w:bCs/>
          <w:sz w:val="24"/>
          <w:szCs w:val="24"/>
          <w:lang w:eastAsia="ru-RU"/>
        </w:rPr>
        <w:t>Индекс</w:t>
      </w:r>
      <w:r w:rsidR="001B0AF7">
        <w:rPr>
          <w:rFonts w:ascii="Times New Roman" w:eastAsia="Times New Roman" w:hAnsi="Times New Roman" w:cs="Times New Roman"/>
          <w:b/>
          <w:bCs/>
          <w:sz w:val="24"/>
          <w:szCs w:val="24"/>
          <w:lang w:eastAsia="ru-RU"/>
        </w:rPr>
        <w:t xml:space="preserve"> УДК</w:t>
      </w:r>
      <w:r w:rsidRPr="005C04BF">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331.5</w:t>
      </w:r>
    </w:p>
    <w:p w:rsidR="005C04BF" w:rsidRDefault="005C04BF" w:rsidP="005C04BF">
      <w:pPr>
        <w:shd w:val="clear" w:color="auto" w:fill="FFFFFF"/>
        <w:suppressAutoHyphens/>
        <w:spacing w:after="0" w:line="240" w:lineRule="auto"/>
        <w:ind w:firstLine="540"/>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Калиева С.А. </w:t>
      </w:r>
    </w:p>
    <w:p w:rsidR="005C04BF" w:rsidRPr="005C04BF" w:rsidRDefault="005C04BF" w:rsidP="005C04BF">
      <w:pPr>
        <w:shd w:val="clear" w:color="auto" w:fill="FFFFFF"/>
        <w:suppressAutoHyphens/>
        <w:spacing w:after="0" w:line="240" w:lineRule="auto"/>
        <w:ind w:firstLine="540"/>
        <w:jc w:val="right"/>
        <w:rPr>
          <w:rFonts w:ascii="Times New Roman" w:eastAsia="Times New Roman" w:hAnsi="Times New Roman" w:cs="Times New Roman"/>
          <w:sz w:val="24"/>
          <w:szCs w:val="24"/>
          <w:lang w:eastAsia="ru-RU"/>
        </w:rPr>
      </w:pPr>
    </w:p>
    <w:p w:rsidR="005C04BF" w:rsidRPr="005C04BF" w:rsidRDefault="005C04BF" w:rsidP="005C04BF">
      <w:pPr>
        <w:shd w:val="clear" w:color="auto" w:fill="FFFFFF"/>
        <w:suppressAutoHyphens/>
        <w:spacing w:after="0" w:line="240" w:lineRule="auto"/>
        <w:ind w:firstLine="540"/>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НОВЫЕ ТЕНДЕНЦИИ В ПОДГОТОВКЕ ПРОФЕССИОНАЛЬНЫХ КАДРОВ</w:t>
      </w:r>
    </w:p>
    <w:p w:rsidR="005C04BF" w:rsidRPr="005C04BF" w:rsidRDefault="005C04BF" w:rsidP="005C04BF">
      <w:pPr>
        <w:suppressAutoHyphens/>
        <w:spacing w:after="0" w:line="240" w:lineRule="auto"/>
        <w:ind w:firstLine="567"/>
        <w:jc w:val="both"/>
        <w:rPr>
          <w:rFonts w:ascii="Times New Roman" w:eastAsia="Times New Roman" w:hAnsi="Times New Roman" w:cs="Times New Roman"/>
          <w:sz w:val="24"/>
          <w:szCs w:val="24"/>
          <w:lang w:eastAsia="ru-RU"/>
        </w:rPr>
      </w:pPr>
    </w:p>
    <w:p w:rsidR="00D71931" w:rsidRPr="00006901" w:rsidRDefault="005C04BF" w:rsidP="003727E7">
      <w:pPr>
        <w:shd w:val="clear" w:color="auto" w:fill="FFFFFF"/>
        <w:suppressAutoHyphens/>
        <w:spacing w:after="0" w:line="240" w:lineRule="auto"/>
        <w:ind w:firstLine="709"/>
        <w:jc w:val="both"/>
        <w:rPr>
          <w:rFonts w:ascii="Times New Roman" w:eastAsia="Times New Roman" w:hAnsi="Times New Roman" w:cs="Times New Roman"/>
          <w:bCs/>
          <w:i/>
          <w:iCs/>
          <w:sz w:val="24"/>
          <w:szCs w:val="24"/>
          <w:lang w:eastAsia="ru-RU"/>
        </w:rPr>
      </w:pPr>
      <w:r w:rsidRPr="005C04BF">
        <w:rPr>
          <w:rFonts w:ascii="Times New Roman" w:eastAsia="Times New Roman" w:hAnsi="Times New Roman" w:cs="Times New Roman"/>
          <w:b/>
          <w:bCs/>
          <w:sz w:val="24"/>
          <w:szCs w:val="24"/>
          <w:lang w:eastAsia="ru-RU"/>
        </w:rPr>
        <w:t>Аннотация статьи</w:t>
      </w:r>
      <w:r w:rsidR="00D13D16" w:rsidRPr="00006901">
        <w:rPr>
          <w:rFonts w:ascii="Times New Roman" w:eastAsia="Times New Roman" w:hAnsi="Times New Roman" w:cs="Times New Roman"/>
          <w:b/>
          <w:bCs/>
          <w:sz w:val="24"/>
          <w:szCs w:val="24"/>
          <w:lang w:eastAsia="ru-RU"/>
        </w:rPr>
        <w:t xml:space="preserve"> </w:t>
      </w:r>
      <w:r w:rsidR="00D71931" w:rsidRPr="00006901">
        <w:rPr>
          <w:rFonts w:ascii="Times New Roman" w:eastAsia="Times New Roman" w:hAnsi="Times New Roman" w:cs="Times New Roman"/>
          <w:i/>
          <w:iCs/>
          <w:sz w:val="24"/>
          <w:szCs w:val="24"/>
          <w:lang w:eastAsia="ru-RU"/>
        </w:rPr>
        <w:t xml:space="preserve">В представленной статье </w:t>
      </w:r>
      <w:r w:rsidR="00D13D16" w:rsidRPr="00006901">
        <w:rPr>
          <w:rFonts w:ascii="Times New Roman" w:eastAsia="Times New Roman" w:hAnsi="Times New Roman" w:cs="Times New Roman"/>
          <w:i/>
          <w:iCs/>
          <w:sz w:val="24"/>
          <w:szCs w:val="24"/>
          <w:lang w:eastAsia="ru-RU"/>
        </w:rPr>
        <w:t xml:space="preserve">определены новые тенденции в </w:t>
      </w:r>
      <w:r w:rsidR="00D71931" w:rsidRPr="00006901">
        <w:rPr>
          <w:rFonts w:ascii="Times New Roman" w:eastAsia="Times New Roman" w:hAnsi="Times New Roman" w:cs="Times New Roman"/>
          <w:i/>
          <w:iCs/>
          <w:sz w:val="24"/>
          <w:szCs w:val="24"/>
          <w:lang w:eastAsia="ru-RU"/>
        </w:rPr>
        <w:t>подготовк</w:t>
      </w:r>
      <w:r w:rsidR="00D13D16" w:rsidRPr="00006901">
        <w:rPr>
          <w:rFonts w:ascii="Times New Roman" w:eastAsia="Times New Roman" w:hAnsi="Times New Roman" w:cs="Times New Roman"/>
          <w:i/>
          <w:iCs/>
          <w:sz w:val="24"/>
          <w:szCs w:val="24"/>
          <w:lang w:eastAsia="ru-RU"/>
        </w:rPr>
        <w:t>е</w:t>
      </w:r>
      <w:r w:rsidR="00D71931" w:rsidRPr="00006901">
        <w:rPr>
          <w:rFonts w:ascii="Times New Roman" w:eastAsia="Times New Roman" w:hAnsi="Times New Roman" w:cs="Times New Roman"/>
          <w:i/>
          <w:iCs/>
          <w:sz w:val="24"/>
          <w:szCs w:val="24"/>
          <w:lang w:eastAsia="ru-RU"/>
        </w:rPr>
        <w:t xml:space="preserve"> конкурентоспособных кадров</w:t>
      </w:r>
      <w:r w:rsidR="00D13D16" w:rsidRPr="00006901">
        <w:rPr>
          <w:rFonts w:ascii="Times New Roman" w:eastAsia="Times New Roman" w:hAnsi="Times New Roman" w:cs="Times New Roman"/>
          <w:i/>
          <w:iCs/>
          <w:sz w:val="24"/>
          <w:szCs w:val="24"/>
          <w:lang w:eastAsia="ru-RU"/>
        </w:rPr>
        <w:t>,</w:t>
      </w:r>
      <w:r w:rsidR="00D71931" w:rsidRPr="00006901">
        <w:rPr>
          <w:rFonts w:ascii="Times New Roman" w:eastAsia="Times New Roman" w:hAnsi="Times New Roman" w:cs="Times New Roman"/>
          <w:i/>
          <w:iCs/>
          <w:sz w:val="24"/>
          <w:szCs w:val="24"/>
          <w:lang w:eastAsia="ru-RU"/>
        </w:rPr>
        <w:t xml:space="preserve"> соответств</w:t>
      </w:r>
      <w:r w:rsidR="00D13D16" w:rsidRPr="00006901">
        <w:rPr>
          <w:rFonts w:ascii="Times New Roman" w:eastAsia="Times New Roman" w:hAnsi="Times New Roman" w:cs="Times New Roman"/>
          <w:i/>
          <w:iCs/>
          <w:sz w:val="24"/>
          <w:szCs w:val="24"/>
          <w:lang w:eastAsia="ru-RU"/>
        </w:rPr>
        <w:t>ующих</w:t>
      </w:r>
      <w:r w:rsidR="00D71931" w:rsidRPr="00006901">
        <w:rPr>
          <w:rFonts w:ascii="Times New Roman" w:eastAsia="Times New Roman" w:hAnsi="Times New Roman" w:cs="Times New Roman"/>
          <w:i/>
          <w:iCs/>
          <w:sz w:val="24"/>
          <w:szCs w:val="24"/>
          <w:lang w:eastAsia="ru-RU"/>
        </w:rPr>
        <w:t xml:space="preserve"> изменениям </w:t>
      </w:r>
      <w:r w:rsidR="00D13D16" w:rsidRPr="00006901">
        <w:rPr>
          <w:rFonts w:ascii="Times New Roman" w:eastAsia="Times New Roman" w:hAnsi="Times New Roman" w:cs="Times New Roman"/>
          <w:i/>
          <w:iCs/>
          <w:sz w:val="24"/>
          <w:szCs w:val="24"/>
          <w:lang w:eastAsia="ru-RU"/>
        </w:rPr>
        <w:t xml:space="preserve">на </w:t>
      </w:r>
      <w:r w:rsidR="00D71931" w:rsidRPr="00006901">
        <w:rPr>
          <w:rFonts w:ascii="Times New Roman" w:eastAsia="Times New Roman" w:hAnsi="Times New Roman" w:cs="Times New Roman"/>
          <w:i/>
          <w:iCs/>
          <w:sz w:val="24"/>
          <w:szCs w:val="24"/>
          <w:lang w:eastAsia="ru-RU"/>
        </w:rPr>
        <w:t>рынк</w:t>
      </w:r>
      <w:r w:rsidR="00D13D16" w:rsidRPr="00006901">
        <w:rPr>
          <w:rFonts w:ascii="Times New Roman" w:eastAsia="Times New Roman" w:hAnsi="Times New Roman" w:cs="Times New Roman"/>
          <w:i/>
          <w:iCs/>
          <w:sz w:val="24"/>
          <w:szCs w:val="24"/>
          <w:lang w:eastAsia="ru-RU"/>
        </w:rPr>
        <w:t>е</w:t>
      </w:r>
      <w:r w:rsidR="00D71931" w:rsidRPr="00006901">
        <w:rPr>
          <w:rFonts w:ascii="Times New Roman" w:eastAsia="Times New Roman" w:hAnsi="Times New Roman" w:cs="Times New Roman"/>
          <w:i/>
          <w:iCs/>
          <w:sz w:val="24"/>
          <w:szCs w:val="24"/>
          <w:lang w:eastAsia="ru-RU"/>
        </w:rPr>
        <w:t xml:space="preserve"> труда и профессиям буду</w:t>
      </w:r>
      <w:r w:rsidR="00D13D16" w:rsidRPr="00006901">
        <w:rPr>
          <w:rFonts w:ascii="Times New Roman" w:eastAsia="Times New Roman" w:hAnsi="Times New Roman" w:cs="Times New Roman"/>
          <w:i/>
          <w:iCs/>
          <w:sz w:val="24"/>
          <w:szCs w:val="24"/>
          <w:lang w:eastAsia="ru-RU"/>
        </w:rPr>
        <w:t>щего под влиянием цифровизации, обоснованы направления совершенствования системы технического и профессионального образования Казахстана.</w:t>
      </w:r>
    </w:p>
    <w:p w:rsidR="005C04BF" w:rsidRPr="005C04BF" w:rsidRDefault="005C04BF" w:rsidP="003727E7">
      <w:pPr>
        <w:shd w:val="clear" w:color="auto" w:fill="FFFFFF"/>
        <w:suppressAutoHyphens/>
        <w:spacing w:after="0" w:line="240" w:lineRule="auto"/>
        <w:ind w:firstLine="709"/>
        <w:jc w:val="both"/>
        <w:rPr>
          <w:rFonts w:ascii="Times New Roman" w:eastAsia="Times New Roman" w:hAnsi="Times New Roman" w:cs="Times New Roman"/>
          <w:sz w:val="24"/>
          <w:szCs w:val="24"/>
          <w:lang w:eastAsia="ru-RU"/>
        </w:rPr>
      </w:pPr>
      <w:r w:rsidRPr="005C04BF">
        <w:rPr>
          <w:rFonts w:ascii="Times New Roman" w:eastAsia="Times New Roman" w:hAnsi="Times New Roman" w:cs="Times New Roman"/>
          <w:b/>
          <w:bCs/>
          <w:sz w:val="24"/>
          <w:szCs w:val="24"/>
          <w:lang w:eastAsia="ru-RU"/>
        </w:rPr>
        <w:t>Ключевые слова</w:t>
      </w:r>
      <w:r w:rsidR="005C4A45">
        <w:rPr>
          <w:rFonts w:ascii="Times New Roman" w:eastAsia="Times New Roman" w:hAnsi="Times New Roman" w:cs="Times New Roman"/>
          <w:b/>
          <w:bCs/>
          <w:sz w:val="24"/>
          <w:szCs w:val="24"/>
          <w:lang w:eastAsia="ru-RU"/>
        </w:rPr>
        <w:t>:</w:t>
      </w:r>
      <w:r w:rsidRPr="005C04BF">
        <w:rPr>
          <w:rFonts w:ascii="Times New Roman" w:eastAsia="Times New Roman" w:hAnsi="Times New Roman" w:cs="Times New Roman"/>
          <w:b/>
          <w:bCs/>
          <w:sz w:val="24"/>
          <w:szCs w:val="24"/>
          <w:lang w:eastAsia="ru-RU"/>
        </w:rPr>
        <w:t xml:space="preserve"> </w:t>
      </w:r>
      <w:r w:rsidR="008D1507" w:rsidRPr="00006901">
        <w:rPr>
          <w:rFonts w:ascii="Times New Roman" w:eastAsia="Times New Roman" w:hAnsi="Times New Roman" w:cs="Times New Roman"/>
          <w:bCs/>
          <w:i/>
          <w:sz w:val="24"/>
          <w:szCs w:val="24"/>
          <w:lang w:eastAsia="ru-RU"/>
        </w:rPr>
        <w:t>профессиональные</w:t>
      </w:r>
      <w:r w:rsidR="008D1507" w:rsidRPr="00006901">
        <w:rPr>
          <w:rFonts w:ascii="Times New Roman" w:eastAsia="Times New Roman" w:hAnsi="Times New Roman" w:cs="Times New Roman"/>
          <w:i/>
          <w:iCs/>
          <w:sz w:val="24"/>
          <w:szCs w:val="24"/>
          <w:lang w:eastAsia="ru-RU"/>
        </w:rPr>
        <w:t xml:space="preserve"> кадры, цифровизация, рынок труда</w:t>
      </w:r>
    </w:p>
    <w:p w:rsidR="00D13D16" w:rsidRPr="00006901" w:rsidRDefault="00D13D16" w:rsidP="003727E7">
      <w:pPr>
        <w:spacing w:after="0" w:line="240" w:lineRule="auto"/>
        <w:ind w:firstLine="709"/>
        <w:jc w:val="both"/>
        <w:rPr>
          <w:rFonts w:ascii="Times New Roman" w:eastAsia="Calibri" w:hAnsi="Times New Roman" w:cs="Times New Roman"/>
          <w:color w:val="000000"/>
          <w:sz w:val="24"/>
          <w:szCs w:val="24"/>
        </w:rPr>
      </w:pPr>
    </w:p>
    <w:p w:rsidR="00E44903" w:rsidRPr="00006901" w:rsidRDefault="00BA5EA6" w:rsidP="003727E7">
      <w:pPr>
        <w:spacing w:after="0" w:line="240" w:lineRule="auto"/>
        <w:ind w:firstLine="709"/>
        <w:jc w:val="both"/>
        <w:rPr>
          <w:rFonts w:ascii="Times New Roman" w:eastAsia="Calibri" w:hAnsi="Times New Roman" w:cs="Times New Roman"/>
          <w:color w:val="000000"/>
          <w:sz w:val="24"/>
          <w:szCs w:val="24"/>
        </w:rPr>
      </w:pPr>
      <w:r w:rsidRPr="00BA5EA6">
        <w:rPr>
          <w:rFonts w:ascii="Times New Roman" w:eastAsia="Calibri" w:hAnsi="Times New Roman" w:cs="Times New Roman"/>
          <w:color w:val="000000"/>
          <w:sz w:val="24"/>
          <w:szCs w:val="24"/>
        </w:rPr>
        <w:t xml:space="preserve">Качественная подготовка профессиональных кадров, получение необходимых знаний и навыков становится ведущим мировым трендом в условиях развития </w:t>
      </w:r>
      <w:r w:rsidR="001223D7" w:rsidRPr="00006901">
        <w:rPr>
          <w:rFonts w:ascii="Times New Roman" w:eastAsia="Calibri" w:hAnsi="Times New Roman" w:cs="Times New Roman"/>
          <w:color w:val="000000"/>
          <w:sz w:val="24"/>
          <w:szCs w:val="24"/>
        </w:rPr>
        <w:t>И</w:t>
      </w:r>
      <w:r w:rsidRPr="00BA5EA6">
        <w:rPr>
          <w:rFonts w:ascii="Times New Roman" w:eastAsia="Calibri" w:hAnsi="Times New Roman" w:cs="Times New Roman"/>
          <w:color w:val="000000"/>
          <w:sz w:val="24"/>
          <w:szCs w:val="24"/>
        </w:rPr>
        <w:t xml:space="preserve">ндустрии 4.0. </w:t>
      </w:r>
      <w:r w:rsidR="00C042D0" w:rsidRPr="00006901">
        <w:rPr>
          <w:rFonts w:ascii="Times New Roman" w:eastAsia="Calibri" w:hAnsi="Times New Roman" w:cs="Times New Roman"/>
          <w:color w:val="000000"/>
          <w:sz w:val="24"/>
          <w:szCs w:val="24"/>
        </w:rPr>
        <w:t>Р</w:t>
      </w:r>
      <w:r w:rsidRPr="00006901">
        <w:rPr>
          <w:rFonts w:ascii="Times New Roman" w:eastAsia="Calibri" w:hAnsi="Times New Roman" w:cs="Times New Roman"/>
          <w:color w:val="000000"/>
          <w:sz w:val="24"/>
          <w:szCs w:val="24"/>
        </w:rPr>
        <w:t>азви</w:t>
      </w:r>
      <w:r w:rsidR="00C042D0" w:rsidRPr="00006901">
        <w:rPr>
          <w:rFonts w:ascii="Times New Roman" w:eastAsia="Calibri" w:hAnsi="Times New Roman" w:cs="Times New Roman"/>
          <w:color w:val="000000"/>
          <w:sz w:val="24"/>
          <w:szCs w:val="24"/>
        </w:rPr>
        <w:t>тие</w:t>
      </w:r>
      <w:r w:rsidRPr="00006901">
        <w:rPr>
          <w:rFonts w:ascii="Times New Roman" w:eastAsia="Calibri" w:hAnsi="Times New Roman" w:cs="Times New Roman"/>
          <w:color w:val="000000"/>
          <w:sz w:val="24"/>
          <w:szCs w:val="24"/>
        </w:rPr>
        <w:t xml:space="preserve"> цифров</w:t>
      </w:r>
      <w:r w:rsidR="00C042D0" w:rsidRPr="00006901">
        <w:rPr>
          <w:rFonts w:ascii="Times New Roman" w:eastAsia="Calibri" w:hAnsi="Times New Roman" w:cs="Times New Roman"/>
          <w:color w:val="000000"/>
          <w:sz w:val="24"/>
          <w:szCs w:val="24"/>
        </w:rPr>
        <w:t>изации</w:t>
      </w:r>
      <w:r w:rsidRPr="00006901">
        <w:rPr>
          <w:rFonts w:ascii="Times New Roman" w:eastAsia="Calibri" w:hAnsi="Times New Roman" w:cs="Times New Roman"/>
          <w:color w:val="000000"/>
          <w:sz w:val="24"/>
          <w:szCs w:val="24"/>
        </w:rPr>
        <w:t xml:space="preserve"> </w:t>
      </w:r>
      <w:r w:rsidR="00C042D0" w:rsidRPr="00006901">
        <w:rPr>
          <w:rFonts w:ascii="Times New Roman" w:eastAsia="Calibri" w:hAnsi="Times New Roman" w:cs="Times New Roman"/>
          <w:color w:val="000000"/>
          <w:sz w:val="24"/>
          <w:szCs w:val="24"/>
        </w:rPr>
        <w:t xml:space="preserve">в сфере </w:t>
      </w:r>
      <w:r w:rsidRPr="00006901">
        <w:rPr>
          <w:rFonts w:ascii="Times New Roman" w:eastAsia="Calibri" w:hAnsi="Times New Roman" w:cs="Times New Roman"/>
          <w:color w:val="000000"/>
          <w:sz w:val="24"/>
          <w:szCs w:val="24"/>
        </w:rPr>
        <w:t>образования</w:t>
      </w:r>
      <w:r w:rsidR="00C042D0" w:rsidRPr="00006901">
        <w:rPr>
          <w:rFonts w:ascii="Times New Roman" w:eastAsia="Calibri" w:hAnsi="Times New Roman" w:cs="Times New Roman"/>
          <w:color w:val="000000"/>
          <w:sz w:val="24"/>
          <w:szCs w:val="24"/>
        </w:rPr>
        <w:t xml:space="preserve"> подтверждается</w:t>
      </w:r>
      <w:r w:rsidRPr="00006901">
        <w:rPr>
          <w:rFonts w:ascii="Times New Roman" w:eastAsia="Calibri" w:hAnsi="Times New Roman" w:cs="Times New Roman"/>
          <w:color w:val="000000"/>
          <w:sz w:val="24"/>
          <w:szCs w:val="24"/>
        </w:rPr>
        <w:t xml:space="preserve"> </w:t>
      </w:r>
      <w:r w:rsidR="00ED500B" w:rsidRPr="00006901">
        <w:rPr>
          <w:rFonts w:ascii="Times New Roman" w:eastAsia="Calibri" w:hAnsi="Times New Roman" w:cs="Times New Roman"/>
          <w:color w:val="000000"/>
          <w:sz w:val="24"/>
          <w:szCs w:val="24"/>
        </w:rPr>
        <w:t xml:space="preserve">работой </w:t>
      </w:r>
      <w:r w:rsidR="00E44903" w:rsidRPr="00006901">
        <w:rPr>
          <w:rFonts w:ascii="Times New Roman" w:eastAsia="Calibri" w:hAnsi="Times New Roman" w:cs="Times New Roman"/>
          <w:color w:val="000000"/>
          <w:sz w:val="24"/>
          <w:szCs w:val="24"/>
        </w:rPr>
        <w:t>таки</w:t>
      </w:r>
      <w:r w:rsidR="00ED500B" w:rsidRPr="00006901">
        <w:rPr>
          <w:rFonts w:ascii="Times New Roman" w:eastAsia="Calibri" w:hAnsi="Times New Roman" w:cs="Times New Roman"/>
          <w:color w:val="000000"/>
          <w:sz w:val="24"/>
          <w:szCs w:val="24"/>
        </w:rPr>
        <w:t>х</w:t>
      </w:r>
      <w:r w:rsidR="00E44903" w:rsidRPr="00006901">
        <w:rPr>
          <w:rFonts w:ascii="Times New Roman" w:eastAsia="Calibri" w:hAnsi="Times New Roman" w:cs="Times New Roman"/>
          <w:color w:val="000000"/>
          <w:sz w:val="24"/>
          <w:szCs w:val="24"/>
        </w:rPr>
        <w:t xml:space="preserve"> </w:t>
      </w:r>
      <w:r w:rsidRPr="00006901">
        <w:rPr>
          <w:rFonts w:ascii="Times New Roman" w:eastAsia="Calibri" w:hAnsi="Times New Roman" w:cs="Times New Roman"/>
          <w:color w:val="000000"/>
          <w:sz w:val="24"/>
          <w:szCs w:val="24"/>
        </w:rPr>
        <w:t>on-line пла</w:t>
      </w:r>
      <w:r w:rsidR="00ED500B" w:rsidRPr="00006901">
        <w:rPr>
          <w:rFonts w:ascii="Times New Roman" w:eastAsia="Calibri" w:hAnsi="Times New Roman" w:cs="Times New Roman"/>
          <w:color w:val="000000"/>
          <w:sz w:val="24"/>
          <w:szCs w:val="24"/>
        </w:rPr>
        <w:t>тформ</w:t>
      </w:r>
      <w:r w:rsidR="00E44903" w:rsidRPr="00006901">
        <w:rPr>
          <w:rFonts w:ascii="Times New Roman" w:eastAsia="Calibri" w:hAnsi="Times New Roman" w:cs="Times New Roman"/>
          <w:color w:val="000000"/>
          <w:sz w:val="24"/>
          <w:szCs w:val="24"/>
        </w:rPr>
        <w:t>, как:</w:t>
      </w:r>
    </w:p>
    <w:p w:rsidR="00E44903" w:rsidRPr="00006901" w:rsidRDefault="00E44903" w:rsidP="003727E7">
      <w:pPr>
        <w:spacing w:after="0" w:line="240" w:lineRule="auto"/>
        <w:ind w:firstLine="709"/>
        <w:jc w:val="both"/>
        <w:rPr>
          <w:rFonts w:ascii="Times New Roman" w:eastAsia="Calibri" w:hAnsi="Times New Roman" w:cs="Times New Roman"/>
          <w:color w:val="000000"/>
          <w:sz w:val="24"/>
          <w:szCs w:val="24"/>
        </w:rPr>
      </w:pPr>
      <w:r w:rsidRPr="00006901">
        <w:rPr>
          <w:rFonts w:ascii="Times New Roman" w:eastAsia="Calibri" w:hAnsi="Times New Roman" w:cs="Times New Roman"/>
          <w:color w:val="000000"/>
          <w:sz w:val="24"/>
          <w:szCs w:val="24"/>
        </w:rPr>
        <w:t>-</w:t>
      </w:r>
      <w:r w:rsidR="00BA5EA6" w:rsidRPr="00006901">
        <w:rPr>
          <w:rFonts w:ascii="Times New Roman" w:eastAsia="Calibri" w:hAnsi="Times New Roman" w:cs="Times New Roman"/>
          <w:color w:val="000000"/>
          <w:sz w:val="24"/>
          <w:szCs w:val="24"/>
        </w:rPr>
        <w:t xml:space="preserve"> Coursera</w:t>
      </w:r>
      <w:r w:rsidR="00C042D0" w:rsidRPr="00006901">
        <w:rPr>
          <w:rFonts w:ascii="Times New Roman" w:eastAsia="Calibri" w:hAnsi="Times New Roman" w:cs="Times New Roman"/>
          <w:color w:val="000000"/>
          <w:sz w:val="24"/>
          <w:szCs w:val="24"/>
        </w:rPr>
        <w:t>, объедин</w:t>
      </w:r>
      <w:r w:rsidR="002E225A" w:rsidRPr="00006901">
        <w:rPr>
          <w:rFonts w:ascii="Times New Roman" w:eastAsia="Calibri" w:hAnsi="Times New Roman" w:cs="Times New Roman"/>
          <w:color w:val="000000"/>
          <w:sz w:val="24"/>
          <w:szCs w:val="24"/>
        </w:rPr>
        <w:t>ившей</w:t>
      </w:r>
      <w:r w:rsidR="00C042D0" w:rsidRPr="00006901">
        <w:rPr>
          <w:rFonts w:ascii="Times New Roman" w:eastAsia="Calibri" w:hAnsi="Times New Roman" w:cs="Times New Roman"/>
          <w:color w:val="000000"/>
          <w:sz w:val="24"/>
          <w:szCs w:val="24"/>
        </w:rPr>
        <w:t xml:space="preserve"> более 150 образовательных учреждений, с пользователями в</w:t>
      </w:r>
      <w:r w:rsidR="00BA5EA6" w:rsidRPr="00006901">
        <w:rPr>
          <w:rFonts w:ascii="Times New Roman" w:eastAsia="Calibri" w:hAnsi="Times New Roman" w:cs="Times New Roman"/>
          <w:color w:val="000000"/>
          <w:sz w:val="24"/>
          <w:szCs w:val="24"/>
        </w:rPr>
        <w:t xml:space="preserve"> 24 млн человек</w:t>
      </w:r>
      <w:r w:rsidR="00C042D0" w:rsidRPr="00006901">
        <w:rPr>
          <w:rFonts w:ascii="Times New Roman" w:eastAsia="Calibri" w:hAnsi="Times New Roman" w:cs="Times New Roman"/>
          <w:color w:val="000000"/>
          <w:sz w:val="24"/>
          <w:szCs w:val="24"/>
        </w:rPr>
        <w:t>, обуч</w:t>
      </w:r>
      <w:r w:rsidR="002E225A" w:rsidRPr="00006901">
        <w:rPr>
          <w:rFonts w:ascii="Times New Roman" w:eastAsia="Calibri" w:hAnsi="Times New Roman" w:cs="Times New Roman"/>
          <w:color w:val="000000"/>
          <w:sz w:val="24"/>
          <w:szCs w:val="24"/>
        </w:rPr>
        <w:t xml:space="preserve">ающихся </w:t>
      </w:r>
      <w:r w:rsidR="00C042D0" w:rsidRPr="00006901">
        <w:rPr>
          <w:rFonts w:ascii="Times New Roman" w:eastAsia="Calibri" w:hAnsi="Times New Roman" w:cs="Times New Roman"/>
          <w:color w:val="000000"/>
          <w:sz w:val="24"/>
          <w:szCs w:val="24"/>
        </w:rPr>
        <w:t>по</w:t>
      </w:r>
      <w:r w:rsidR="00BA5EA6" w:rsidRPr="00006901">
        <w:rPr>
          <w:rFonts w:ascii="Times New Roman" w:eastAsia="Calibri" w:hAnsi="Times New Roman" w:cs="Times New Roman"/>
          <w:color w:val="000000"/>
          <w:sz w:val="24"/>
          <w:szCs w:val="24"/>
        </w:rPr>
        <w:t xml:space="preserve"> 160 специализациям </w:t>
      </w:r>
      <w:r w:rsidR="00C042D0" w:rsidRPr="00006901">
        <w:rPr>
          <w:rFonts w:ascii="Times New Roman" w:eastAsia="Calibri" w:hAnsi="Times New Roman" w:cs="Times New Roman"/>
          <w:color w:val="000000"/>
          <w:sz w:val="24"/>
          <w:szCs w:val="24"/>
        </w:rPr>
        <w:t xml:space="preserve">и </w:t>
      </w:r>
      <w:r w:rsidR="00BA5EA6" w:rsidRPr="00006901">
        <w:rPr>
          <w:rFonts w:ascii="Times New Roman" w:eastAsia="Calibri" w:hAnsi="Times New Roman" w:cs="Times New Roman"/>
          <w:color w:val="000000"/>
          <w:sz w:val="24"/>
          <w:szCs w:val="24"/>
        </w:rPr>
        <w:t>2000 курс</w:t>
      </w:r>
      <w:r w:rsidR="00C042D0" w:rsidRPr="00006901">
        <w:rPr>
          <w:rFonts w:ascii="Times New Roman" w:eastAsia="Calibri" w:hAnsi="Times New Roman" w:cs="Times New Roman"/>
          <w:color w:val="000000"/>
          <w:sz w:val="24"/>
          <w:szCs w:val="24"/>
        </w:rPr>
        <w:t>ам</w:t>
      </w:r>
      <w:r w:rsidRPr="00006901">
        <w:rPr>
          <w:rFonts w:ascii="Times New Roman" w:eastAsia="Calibri" w:hAnsi="Times New Roman" w:cs="Times New Roman"/>
          <w:color w:val="000000"/>
          <w:sz w:val="24"/>
          <w:szCs w:val="24"/>
        </w:rPr>
        <w:t>;</w:t>
      </w:r>
    </w:p>
    <w:p w:rsidR="00B242D1" w:rsidRPr="00006901" w:rsidRDefault="00E44903" w:rsidP="003727E7">
      <w:pPr>
        <w:spacing w:after="0" w:line="240" w:lineRule="auto"/>
        <w:ind w:firstLine="709"/>
        <w:jc w:val="both"/>
        <w:rPr>
          <w:rFonts w:ascii="Times New Roman" w:eastAsia="Calibri" w:hAnsi="Times New Roman" w:cs="Times New Roman"/>
          <w:color w:val="000000"/>
          <w:sz w:val="24"/>
          <w:szCs w:val="24"/>
        </w:rPr>
      </w:pPr>
      <w:r w:rsidRPr="00006901">
        <w:rPr>
          <w:rFonts w:ascii="Times New Roman" w:eastAsia="Calibri" w:hAnsi="Times New Roman" w:cs="Times New Roman"/>
          <w:color w:val="000000"/>
          <w:sz w:val="24"/>
          <w:szCs w:val="24"/>
        </w:rPr>
        <w:t>-</w:t>
      </w:r>
      <w:r w:rsidR="00BA5EA6" w:rsidRPr="00006901">
        <w:rPr>
          <w:rFonts w:ascii="Times New Roman" w:eastAsia="Calibri" w:hAnsi="Times New Roman" w:cs="Times New Roman"/>
          <w:color w:val="000000"/>
          <w:sz w:val="24"/>
          <w:szCs w:val="24"/>
        </w:rPr>
        <w:t xml:space="preserve"> Educopedia</w:t>
      </w:r>
      <w:r w:rsidRPr="00006901">
        <w:rPr>
          <w:rFonts w:ascii="Times New Roman" w:eastAsia="Calibri" w:hAnsi="Times New Roman" w:cs="Times New Roman"/>
          <w:color w:val="000000"/>
          <w:sz w:val="24"/>
          <w:szCs w:val="24"/>
        </w:rPr>
        <w:t xml:space="preserve">, </w:t>
      </w:r>
      <w:r w:rsidR="00BA5EA6" w:rsidRPr="00006901">
        <w:rPr>
          <w:rFonts w:ascii="Times New Roman" w:eastAsia="Calibri" w:hAnsi="Times New Roman" w:cs="Times New Roman"/>
          <w:color w:val="000000"/>
          <w:sz w:val="24"/>
          <w:szCs w:val="24"/>
        </w:rPr>
        <w:t>созданн</w:t>
      </w:r>
      <w:r w:rsidRPr="00006901">
        <w:rPr>
          <w:rFonts w:ascii="Times New Roman" w:eastAsia="Calibri" w:hAnsi="Times New Roman" w:cs="Times New Roman"/>
          <w:color w:val="000000"/>
          <w:sz w:val="24"/>
          <w:szCs w:val="24"/>
        </w:rPr>
        <w:t>ой</w:t>
      </w:r>
      <w:r w:rsidR="00BA5EA6" w:rsidRPr="00006901">
        <w:rPr>
          <w:rFonts w:ascii="Times New Roman" w:eastAsia="Calibri" w:hAnsi="Times New Roman" w:cs="Times New Roman"/>
          <w:color w:val="000000"/>
          <w:sz w:val="24"/>
          <w:szCs w:val="24"/>
        </w:rPr>
        <w:t xml:space="preserve"> в 2010 г.</w:t>
      </w:r>
      <w:r w:rsidRPr="00006901">
        <w:rPr>
          <w:rFonts w:ascii="Times New Roman" w:eastAsia="Calibri" w:hAnsi="Times New Roman" w:cs="Times New Roman"/>
          <w:color w:val="000000"/>
          <w:sz w:val="24"/>
          <w:szCs w:val="24"/>
        </w:rPr>
        <w:t xml:space="preserve"> и </w:t>
      </w:r>
      <w:r w:rsidR="00BA5EA6" w:rsidRPr="00006901">
        <w:rPr>
          <w:rFonts w:ascii="Times New Roman" w:eastAsia="Calibri" w:hAnsi="Times New Roman" w:cs="Times New Roman"/>
          <w:color w:val="000000"/>
          <w:sz w:val="24"/>
          <w:szCs w:val="24"/>
        </w:rPr>
        <w:t>позволи</w:t>
      </w:r>
      <w:r w:rsidRPr="00006901">
        <w:rPr>
          <w:rFonts w:ascii="Times New Roman" w:eastAsia="Calibri" w:hAnsi="Times New Roman" w:cs="Times New Roman"/>
          <w:color w:val="000000"/>
          <w:sz w:val="24"/>
          <w:szCs w:val="24"/>
        </w:rPr>
        <w:t>вшей</w:t>
      </w:r>
      <w:r w:rsidR="00BA5EA6" w:rsidRPr="00006901">
        <w:rPr>
          <w:rFonts w:ascii="Times New Roman" w:eastAsia="Calibri" w:hAnsi="Times New Roman" w:cs="Times New Roman"/>
          <w:color w:val="000000"/>
          <w:sz w:val="24"/>
          <w:szCs w:val="24"/>
        </w:rPr>
        <w:t xml:space="preserve"> обучить 700 тыс. учащихся, увелич</w:t>
      </w:r>
      <w:r w:rsidR="002E225A" w:rsidRPr="00006901">
        <w:rPr>
          <w:rFonts w:ascii="Times New Roman" w:eastAsia="Calibri" w:hAnsi="Times New Roman" w:cs="Times New Roman"/>
          <w:color w:val="000000"/>
          <w:sz w:val="24"/>
          <w:szCs w:val="24"/>
        </w:rPr>
        <w:t>ив</w:t>
      </w:r>
      <w:r w:rsidR="00BA5EA6" w:rsidRPr="00006901">
        <w:rPr>
          <w:rFonts w:ascii="Times New Roman" w:eastAsia="Calibri" w:hAnsi="Times New Roman" w:cs="Times New Roman"/>
          <w:color w:val="000000"/>
          <w:sz w:val="24"/>
          <w:szCs w:val="24"/>
        </w:rPr>
        <w:t xml:space="preserve"> </w:t>
      </w:r>
      <w:r w:rsidR="002E225A" w:rsidRPr="00006901">
        <w:rPr>
          <w:rFonts w:ascii="Times New Roman" w:eastAsia="Calibri" w:hAnsi="Times New Roman" w:cs="Times New Roman"/>
          <w:color w:val="000000"/>
          <w:sz w:val="24"/>
          <w:szCs w:val="24"/>
        </w:rPr>
        <w:t xml:space="preserve">их численность за период </w:t>
      </w:r>
      <w:r w:rsidR="00BA5EA6" w:rsidRPr="00006901">
        <w:rPr>
          <w:rFonts w:ascii="Times New Roman" w:eastAsia="Calibri" w:hAnsi="Times New Roman" w:cs="Times New Roman"/>
          <w:color w:val="000000"/>
          <w:sz w:val="24"/>
          <w:szCs w:val="24"/>
        </w:rPr>
        <w:t xml:space="preserve">с 2009 по 2012 </w:t>
      </w:r>
      <w:r w:rsidR="002E225A" w:rsidRPr="00006901">
        <w:rPr>
          <w:rFonts w:ascii="Times New Roman" w:eastAsia="Calibri" w:hAnsi="Times New Roman" w:cs="Times New Roman"/>
          <w:color w:val="000000"/>
          <w:sz w:val="24"/>
          <w:szCs w:val="24"/>
        </w:rPr>
        <w:t>г</w:t>
      </w:r>
      <w:r w:rsidR="00BA5EA6" w:rsidRPr="00006901">
        <w:rPr>
          <w:rFonts w:ascii="Times New Roman" w:eastAsia="Calibri" w:hAnsi="Times New Roman" w:cs="Times New Roman"/>
          <w:color w:val="000000"/>
          <w:sz w:val="24"/>
          <w:szCs w:val="24"/>
        </w:rPr>
        <w:t xml:space="preserve">г. </w:t>
      </w:r>
      <w:r w:rsidR="002E225A" w:rsidRPr="00006901">
        <w:rPr>
          <w:rFonts w:ascii="Times New Roman" w:eastAsia="Calibri" w:hAnsi="Times New Roman" w:cs="Times New Roman"/>
          <w:color w:val="000000"/>
          <w:sz w:val="24"/>
          <w:szCs w:val="24"/>
        </w:rPr>
        <w:t xml:space="preserve">на 20% </w:t>
      </w:r>
      <w:r w:rsidR="00BA5EA6" w:rsidRPr="00006901">
        <w:rPr>
          <w:rFonts w:ascii="Times New Roman" w:eastAsia="Calibri" w:hAnsi="Times New Roman" w:cs="Times New Roman"/>
          <w:color w:val="000000"/>
          <w:sz w:val="24"/>
          <w:szCs w:val="24"/>
        </w:rPr>
        <w:t>[</w:t>
      </w:r>
      <w:r w:rsidR="00FE7D28" w:rsidRPr="00006901">
        <w:rPr>
          <w:rFonts w:ascii="Times New Roman" w:eastAsia="Calibri" w:hAnsi="Times New Roman" w:cs="Times New Roman"/>
          <w:color w:val="000000"/>
          <w:sz w:val="24"/>
          <w:szCs w:val="24"/>
        </w:rPr>
        <w:t>1</w:t>
      </w:r>
      <w:r w:rsidR="00BE3786" w:rsidRPr="00006901">
        <w:rPr>
          <w:rFonts w:ascii="Times New Roman" w:eastAsia="Calibri" w:hAnsi="Times New Roman" w:cs="Times New Roman"/>
          <w:color w:val="000000"/>
          <w:sz w:val="24"/>
          <w:szCs w:val="24"/>
        </w:rPr>
        <w:t>];</w:t>
      </w:r>
    </w:p>
    <w:p w:rsidR="00BA5EA6" w:rsidRPr="00006901" w:rsidRDefault="00BE3786" w:rsidP="003727E7">
      <w:pPr>
        <w:spacing w:after="0" w:line="240" w:lineRule="auto"/>
        <w:ind w:firstLine="709"/>
        <w:jc w:val="both"/>
        <w:rPr>
          <w:rFonts w:ascii="Times New Roman" w:eastAsia="Calibri" w:hAnsi="Times New Roman" w:cs="Times New Roman"/>
          <w:color w:val="000000"/>
          <w:sz w:val="24"/>
          <w:szCs w:val="24"/>
        </w:rPr>
      </w:pPr>
      <w:r w:rsidRPr="00006901">
        <w:rPr>
          <w:rFonts w:ascii="Times New Roman" w:eastAsia="Calibri" w:hAnsi="Times New Roman" w:cs="Times New Roman"/>
          <w:color w:val="000000"/>
          <w:sz w:val="24"/>
          <w:szCs w:val="24"/>
        </w:rPr>
        <w:t>- о</w:t>
      </w:r>
      <w:r w:rsidR="00BA5EA6" w:rsidRPr="00006901">
        <w:rPr>
          <w:rFonts w:ascii="Times New Roman" w:eastAsia="Calibri" w:hAnsi="Times New Roman" w:cs="Times New Roman"/>
          <w:color w:val="000000"/>
          <w:sz w:val="24"/>
          <w:szCs w:val="24"/>
        </w:rPr>
        <w:t>блачные университеты</w:t>
      </w:r>
      <w:r w:rsidRPr="00006901">
        <w:rPr>
          <w:rFonts w:ascii="Times New Roman" w:eastAsia="Calibri" w:hAnsi="Times New Roman" w:cs="Times New Roman"/>
          <w:color w:val="000000"/>
          <w:sz w:val="24"/>
          <w:szCs w:val="24"/>
        </w:rPr>
        <w:t xml:space="preserve">, </w:t>
      </w:r>
      <w:r w:rsidR="00BA5EA6" w:rsidRPr="00006901">
        <w:rPr>
          <w:rFonts w:ascii="Times New Roman" w:eastAsia="Calibri" w:hAnsi="Times New Roman" w:cs="Times New Roman"/>
          <w:color w:val="000000"/>
          <w:sz w:val="24"/>
          <w:szCs w:val="24"/>
        </w:rPr>
        <w:t>использ</w:t>
      </w:r>
      <w:r w:rsidRPr="00006901">
        <w:rPr>
          <w:rFonts w:ascii="Times New Roman" w:eastAsia="Calibri" w:hAnsi="Times New Roman" w:cs="Times New Roman"/>
          <w:color w:val="000000"/>
          <w:sz w:val="24"/>
          <w:szCs w:val="24"/>
        </w:rPr>
        <w:t>ующие</w:t>
      </w:r>
      <w:r w:rsidR="00BA5EA6" w:rsidRPr="00006901">
        <w:rPr>
          <w:rFonts w:ascii="Times New Roman" w:eastAsia="Calibri" w:hAnsi="Times New Roman" w:cs="Times New Roman"/>
          <w:color w:val="000000"/>
          <w:sz w:val="24"/>
          <w:szCs w:val="24"/>
        </w:rPr>
        <w:t xml:space="preserve"> технологи</w:t>
      </w:r>
      <w:r w:rsidRPr="00006901">
        <w:rPr>
          <w:rFonts w:ascii="Times New Roman" w:eastAsia="Calibri" w:hAnsi="Times New Roman" w:cs="Times New Roman"/>
          <w:color w:val="000000"/>
          <w:sz w:val="24"/>
          <w:szCs w:val="24"/>
        </w:rPr>
        <w:t>и</w:t>
      </w:r>
      <w:r w:rsidR="00BA5EA6" w:rsidRPr="00006901">
        <w:rPr>
          <w:rFonts w:ascii="Times New Roman" w:eastAsia="Calibri" w:hAnsi="Times New Roman" w:cs="Times New Roman"/>
          <w:color w:val="000000"/>
          <w:sz w:val="24"/>
          <w:szCs w:val="24"/>
        </w:rPr>
        <w:t xml:space="preserve"> </w:t>
      </w:r>
      <w:r w:rsidRPr="00006901">
        <w:rPr>
          <w:rFonts w:ascii="Times New Roman" w:eastAsia="Calibri" w:hAnsi="Times New Roman" w:cs="Times New Roman"/>
          <w:color w:val="000000"/>
          <w:sz w:val="24"/>
          <w:szCs w:val="24"/>
        </w:rPr>
        <w:t xml:space="preserve">искусственного интеллекта при организации дистанционного </w:t>
      </w:r>
      <w:r w:rsidR="00BA5EA6" w:rsidRPr="00006901">
        <w:rPr>
          <w:rFonts w:ascii="Times New Roman" w:eastAsia="Calibri" w:hAnsi="Times New Roman" w:cs="Times New Roman"/>
          <w:color w:val="000000"/>
          <w:sz w:val="24"/>
          <w:szCs w:val="24"/>
        </w:rPr>
        <w:t>индивидуально</w:t>
      </w:r>
      <w:r w:rsidRPr="00006901">
        <w:rPr>
          <w:rFonts w:ascii="Times New Roman" w:eastAsia="Calibri" w:hAnsi="Times New Roman" w:cs="Times New Roman"/>
          <w:color w:val="000000"/>
          <w:sz w:val="24"/>
          <w:szCs w:val="24"/>
        </w:rPr>
        <w:t>го обучения</w:t>
      </w:r>
      <w:r w:rsidR="00BA5EA6" w:rsidRPr="00006901">
        <w:rPr>
          <w:rFonts w:ascii="Times New Roman" w:eastAsia="Calibri" w:hAnsi="Times New Roman" w:cs="Times New Roman"/>
          <w:color w:val="000000"/>
          <w:sz w:val="24"/>
          <w:szCs w:val="24"/>
        </w:rPr>
        <w:t xml:space="preserve"> без участия преподавателя</w:t>
      </w:r>
      <w:r w:rsidRPr="00006901">
        <w:rPr>
          <w:rFonts w:ascii="Times New Roman" w:eastAsia="Calibri" w:hAnsi="Times New Roman" w:cs="Times New Roman"/>
          <w:color w:val="000000"/>
          <w:sz w:val="24"/>
          <w:szCs w:val="24"/>
        </w:rPr>
        <w:t xml:space="preserve"> (в азиатских странах насчитывается свыше 82 онлайн платформ</w:t>
      </w:r>
      <w:r w:rsidR="00ED500B" w:rsidRPr="00006901">
        <w:rPr>
          <w:rFonts w:ascii="Times New Roman" w:eastAsia="Calibri" w:hAnsi="Times New Roman" w:cs="Times New Roman"/>
          <w:color w:val="000000"/>
          <w:sz w:val="24"/>
          <w:szCs w:val="24"/>
        </w:rPr>
        <w:t>)</w:t>
      </w:r>
      <w:r w:rsidR="00B276E1" w:rsidRPr="00006901">
        <w:rPr>
          <w:rFonts w:ascii="Times New Roman" w:eastAsia="Calibri" w:hAnsi="Times New Roman" w:cs="Times New Roman"/>
          <w:color w:val="000000"/>
          <w:sz w:val="24"/>
          <w:szCs w:val="24"/>
        </w:rPr>
        <w:t xml:space="preserve"> [</w:t>
      </w:r>
      <w:r w:rsidR="00FE7D28" w:rsidRPr="00006901">
        <w:rPr>
          <w:rFonts w:ascii="Times New Roman" w:eastAsia="Calibri" w:hAnsi="Times New Roman" w:cs="Times New Roman"/>
          <w:color w:val="000000"/>
          <w:sz w:val="24"/>
          <w:szCs w:val="24"/>
        </w:rPr>
        <w:t>2].</w:t>
      </w:r>
    </w:p>
    <w:p w:rsidR="00ED500B" w:rsidRPr="00006901" w:rsidRDefault="00ED500B" w:rsidP="003727E7">
      <w:pPr>
        <w:spacing w:after="0" w:line="240" w:lineRule="auto"/>
        <w:ind w:firstLine="709"/>
        <w:jc w:val="both"/>
        <w:rPr>
          <w:rFonts w:ascii="Times New Roman" w:eastAsia="Calibri" w:hAnsi="Times New Roman" w:cs="Times New Roman"/>
          <w:color w:val="000000"/>
          <w:sz w:val="24"/>
          <w:szCs w:val="24"/>
        </w:rPr>
      </w:pPr>
      <w:r w:rsidRPr="00006901">
        <w:rPr>
          <w:rFonts w:ascii="Times New Roman" w:eastAsia="Calibri" w:hAnsi="Times New Roman" w:cs="Times New Roman"/>
          <w:color w:val="000000"/>
          <w:sz w:val="24"/>
          <w:szCs w:val="24"/>
        </w:rPr>
        <w:t>Платформизация мирового хозяйства может оказать влияние на рост безработицы, развитие неполной занятости и в целом трансформаци</w:t>
      </w:r>
      <w:r w:rsidR="00957C55" w:rsidRPr="00006901">
        <w:rPr>
          <w:rFonts w:ascii="Times New Roman" w:eastAsia="Calibri" w:hAnsi="Times New Roman" w:cs="Times New Roman"/>
          <w:color w:val="000000"/>
          <w:sz w:val="24"/>
          <w:szCs w:val="24"/>
        </w:rPr>
        <w:t>ю</w:t>
      </w:r>
      <w:r w:rsidRPr="00006901">
        <w:rPr>
          <w:rFonts w:ascii="Times New Roman" w:eastAsia="Calibri" w:hAnsi="Times New Roman" w:cs="Times New Roman"/>
          <w:color w:val="000000"/>
          <w:sz w:val="24"/>
          <w:szCs w:val="24"/>
        </w:rPr>
        <w:t xml:space="preserve"> рынка труда</w:t>
      </w:r>
      <w:r w:rsidR="00957C55" w:rsidRPr="00006901">
        <w:rPr>
          <w:rFonts w:ascii="Times New Roman" w:eastAsia="Calibri" w:hAnsi="Times New Roman" w:cs="Times New Roman"/>
          <w:color w:val="000000"/>
          <w:sz w:val="24"/>
          <w:szCs w:val="24"/>
        </w:rPr>
        <w:t xml:space="preserve"> и недоиспользование человеческого капитала. </w:t>
      </w:r>
    </w:p>
    <w:p w:rsidR="00BA5EA6" w:rsidRPr="00BA5EA6" w:rsidRDefault="00BA5EA6" w:rsidP="003727E7">
      <w:pPr>
        <w:spacing w:after="0" w:line="240" w:lineRule="auto"/>
        <w:ind w:firstLine="709"/>
        <w:jc w:val="both"/>
        <w:rPr>
          <w:rFonts w:ascii="Times New Roman" w:eastAsia="Calibri" w:hAnsi="Times New Roman" w:cs="Times New Roman"/>
          <w:bCs/>
          <w:i/>
          <w:iCs/>
          <w:sz w:val="24"/>
          <w:szCs w:val="24"/>
        </w:rPr>
      </w:pPr>
      <w:r w:rsidRPr="00BA5EA6">
        <w:rPr>
          <w:rFonts w:ascii="Times New Roman" w:eastAsia="Times New Roman" w:hAnsi="Times New Roman" w:cs="Times New Roman"/>
          <w:sz w:val="24"/>
          <w:szCs w:val="24"/>
          <w:lang w:eastAsia="ru-RU"/>
        </w:rPr>
        <w:t xml:space="preserve">Одной из ключевых проблем в подготовке конкурентоспособных кадров является обеспечение соответствия изменениям рынка труда и профессиям будущего под влиянием цифровизации. </w:t>
      </w:r>
      <w:r w:rsidRPr="00BA5EA6">
        <w:rPr>
          <w:rFonts w:ascii="Times New Roman" w:eastAsia="Calibri" w:hAnsi="Times New Roman" w:cs="Times New Roman"/>
          <w:bCs/>
          <w:i/>
          <w:iCs/>
          <w:sz w:val="24"/>
          <w:szCs w:val="24"/>
        </w:rPr>
        <w:t xml:space="preserve">В этой связи, особое внимание заслуживают направления формирования конкурентоспособных навыков. На рынке труда важным оказывается не только получение профессии по конкретной специальности, но и определенные навыки, которые меняются зачастую быстрее, чем сформировавшийся перечень профессий. </w:t>
      </w:r>
    </w:p>
    <w:p w:rsidR="00DA3B5E" w:rsidRPr="00006901"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В отчете Всемирного экономического форума «The Future of Jobs Report 2018» [</w:t>
      </w:r>
      <w:r w:rsidR="00FE7D28" w:rsidRPr="00006901">
        <w:rPr>
          <w:rFonts w:ascii="Times New Roman" w:eastAsia="Calibri" w:hAnsi="Times New Roman" w:cs="Times New Roman"/>
          <w:sz w:val="24"/>
          <w:szCs w:val="24"/>
        </w:rPr>
        <w:t>3</w:t>
      </w:r>
      <w:r w:rsidRPr="00BA5EA6">
        <w:rPr>
          <w:rFonts w:ascii="Times New Roman" w:eastAsia="Calibri" w:hAnsi="Times New Roman" w:cs="Times New Roman"/>
          <w:sz w:val="24"/>
          <w:szCs w:val="24"/>
        </w:rPr>
        <w:t>] отмечается, что под влиянием Индустрии 4.0 изменится набор навыков, необходимый как для старых, так и для новых профессий в большинстве отраслей, остается проблема исчезновения профессий. Так, экспертами выделяются три типа профессий: стабильные, новые, избыточные</w:t>
      </w:r>
      <w:r w:rsidR="00DA3B5E" w:rsidRPr="00006901">
        <w:rPr>
          <w:rFonts w:ascii="Times New Roman" w:eastAsia="Calibri" w:hAnsi="Times New Roman" w:cs="Times New Roman"/>
          <w:sz w:val="24"/>
          <w:szCs w:val="24"/>
        </w:rPr>
        <w:t>.</w:t>
      </w:r>
      <w:r w:rsidRPr="00BA5EA6">
        <w:rPr>
          <w:rFonts w:ascii="Times New Roman" w:eastAsia="Calibri" w:hAnsi="Times New Roman" w:cs="Times New Roman"/>
          <w:sz w:val="24"/>
          <w:szCs w:val="24"/>
        </w:rPr>
        <w:t xml:space="preserve"> </w:t>
      </w:r>
    </w:p>
    <w:p w:rsidR="00BA5EA6" w:rsidRPr="00BA5EA6" w:rsidRDefault="00BA5EA6" w:rsidP="003727E7">
      <w:pPr>
        <w:spacing w:after="0" w:line="240" w:lineRule="auto"/>
        <w:ind w:firstLine="709"/>
        <w:jc w:val="both"/>
        <w:rPr>
          <w:rFonts w:ascii="Times New Roman" w:eastAsia="Calibri" w:hAnsi="Times New Roman" w:cs="Times New Roman"/>
          <w:sz w:val="24"/>
          <w:szCs w:val="24"/>
          <w:shd w:val="clear" w:color="auto" w:fill="FFFFFF"/>
        </w:rPr>
      </w:pPr>
      <w:r w:rsidRPr="00BA5EA6">
        <w:rPr>
          <w:rFonts w:ascii="Times New Roman" w:eastAsia="Times New Roman" w:hAnsi="Times New Roman" w:cs="Times New Roman"/>
          <w:sz w:val="24"/>
          <w:szCs w:val="24"/>
          <w:lang w:eastAsia="ru-RU"/>
        </w:rPr>
        <w:t>Одним из перспективных направлений подготовки конкурентоспособных кадров и формирования навыков будущего является обучение в области науки о данных (</w:t>
      </w:r>
      <w:r w:rsidRPr="00BA5EA6">
        <w:rPr>
          <w:rFonts w:ascii="Times New Roman" w:eastAsia="Calibri" w:hAnsi="Times New Roman" w:cs="Times New Roman"/>
          <w:sz w:val="24"/>
          <w:szCs w:val="24"/>
        </w:rPr>
        <w:t>Data Scien</w:t>
      </w:r>
      <w:r w:rsidRPr="00BA5EA6">
        <w:rPr>
          <w:rFonts w:ascii="Times New Roman" w:eastAsia="Calibri" w:hAnsi="Times New Roman" w:cs="Times New Roman"/>
          <w:sz w:val="24"/>
          <w:szCs w:val="24"/>
          <w:lang w:val="en-US"/>
        </w:rPr>
        <w:t>ce</w:t>
      </w:r>
      <w:r w:rsidRPr="00BA5EA6">
        <w:rPr>
          <w:rFonts w:ascii="Times New Roman" w:eastAsia="Calibri" w:hAnsi="Times New Roman" w:cs="Times New Roman"/>
          <w:sz w:val="24"/>
          <w:szCs w:val="24"/>
        </w:rPr>
        <w:t>), возникшей на стыке различных специальностей: информатики, математики, статистики, экономики и бизнеса. Новая п</w:t>
      </w:r>
      <w:r w:rsidRPr="00BA5EA6">
        <w:rPr>
          <w:rFonts w:ascii="Times New Roman" w:eastAsia="Calibri" w:hAnsi="Times New Roman" w:cs="Times New Roman"/>
          <w:sz w:val="24"/>
          <w:szCs w:val="24"/>
          <w:shd w:val="clear" w:color="auto" w:fill="FFFFFF"/>
        </w:rPr>
        <w:t>рофессия Data Scientist - «Учёный по данным» была официально зарегистрирована как академическая и межотраслевая дисциплина в начале 2010 г.</w:t>
      </w:r>
    </w:p>
    <w:p w:rsidR="00BA5EA6" w:rsidRPr="00BA5EA6" w:rsidRDefault="00BA5EA6" w:rsidP="003727E7">
      <w:pPr>
        <w:spacing w:after="0" w:line="240" w:lineRule="auto"/>
        <w:ind w:firstLine="709"/>
        <w:jc w:val="both"/>
        <w:rPr>
          <w:rFonts w:ascii="Times New Roman" w:eastAsia="Times New Roman" w:hAnsi="Times New Roman" w:cs="Times New Roman"/>
          <w:sz w:val="24"/>
          <w:szCs w:val="24"/>
          <w:lang w:eastAsia="ru-RU"/>
        </w:rPr>
      </w:pPr>
      <w:r w:rsidRPr="00BA5EA6">
        <w:rPr>
          <w:rFonts w:ascii="Times New Roman" w:eastAsia="Times New Roman" w:hAnsi="Times New Roman" w:cs="Times New Roman"/>
          <w:sz w:val="24"/>
          <w:szCs w:val="24"/>
          <w:lang w:eastAsia="ru-RU"/>
        </w:rPr>
        <w:t xml:space="preserve">В этой области сегодня сформировались значительные возможности для занятости. Так, в 2018 году в США разница между спросом и предложением для Data Science составила 60%. Например, численность слушателей курса </w:t>
      </w:r>
      <w:r w:rsidRPr="00BA5EA6">
        <w:rPr>
          <w:rFonts w:ascii="Times New Roman" w:eastAsia="Times New Roman" w:hAnsi="Times New Roman" w:cs="Times New Roman"/>
          <w:sz w:val="24"/>
          <w:szCs w:val="24"/>
          <w:lang w:val="en-US" w:eastAsia="ru-RU"/>
        </w:rPr>
        <w:t>Data</w:t>
      </w:r>
      <w:r w:rsidRPr="00BA5EA6">
        <w:rPr>
          <w:rFonts w:ascii="Times New Roman" w:eastAsia="Times New Roman" w:hAnsi="Times New Roman" w:cs="Times New Roman"/>
          <w:sz w:val="24"/>
          <w:szCs w:val="24"/>
          <w:lang w:eastAsia="ru-RU"/>
        </w:rPr>
        <w:t xml:space="preserve"> </w:t>
      </w:r>
      <w:r w:rsidRPr="00BA5EA6">
        <w:rPr>
          <w:rFonts w:ascii="Times New Roman" w:eastAsia="Times New Roman" w:hAnsi="Times New Roman" w:cs="Times New Roman"/>
          <w:sz w:val="24"/>
          <w:szCs w:val="24"/>
          <w:lang w:val="en-US" w:eastAsia="ru-RU"/>
        </w:rPr>
        <w:t>Science</w:t>
      </w:r>
      <w:r w:rsidRPr="00BA5EA6">
        <w:rPr>
          <w:rFonts w:ascii="Times New Roman" w:eastAsia="Times New Roman" w:hAnsi="Times New Roman" w:cs="Times New Roman"/>
          <w:sz w:val="24"/>
          <w:szCs w:val="24"/>
          <w:lang w:eastAsia="ru-RU"/>
        </w:rPr>
        <w:t xml:space="preserve"> в Калифорнийском университете в Беркли выросла с 2015-2018 гг. от 100 до 1100 студентов, охватив более 70 различных специальностей таких, как юриспруденция, когнитивная неврология, география, история, гражданское строительство, иммунология, демография, психология, бизнес и другие [</w:t>
      </w:r>
      <w:r w:rsidR="00FE7D28" w:rsidRPr="00006901">
        <w:rPr>
          <w:rFonts w:ascii="Times New Roman" w:eastAsia="Times New Roman" w:hAnsi="Times New Roman" w:cs="Times New Roman"/>
          <w:sz w:val="24"/>
          <w:szCs w:val="24"/>
          <w:lang w:eastAsia="ru-RU"/>
        </w:rPr>
        <w:t>4</w:t>
      </w:r>
      <w:r w:rsidRPr="00BA5EA6">
        <w:rPr>
          <w:rFonts w:ascii="Times New Roman" w:eastAsia="Times New Roman" w:hAnsi="Times New Roman" w:cs="Times New Roman"/>
          <w:sz w:val="24"/>
          <w:szCs w:val="24"/>
          <w:lang w:eastAsia="ru-RU"/>
        </w:rPr>
        <w:t>].</w:t>
      </w:r>
    </w:p>
    <w:p w:rsidR="00BA5EA6" w:rsidRPr="00BA5EA6" w:rsidRDefault="00BA5EA6" w:rsidP="003727E7">
      <w:pPr>
        <w:spacing w:after="0" w:line="240" w:lineRule="auto"/>
        <w:ind w:firstLine="709"/>
        <w:jc w:val="both"/>
        <w:rPr>
          <w:rFonts w:ascii="Times New Roman" w:eastAsia="Calibri" w:hAnsi="Times New Roman" w:cs="Times New Roman"/>
          <w:bCs/>
          <w:sz w:val="24"/>
          <w:szCs w:val="24"/>
        </w:rPr>
      </w:pPr>
      <w:r w:rsidRPr="00BA5EA6">
        <w:rPr>
          <w:rFonts w:ascii="Times New Roman" w:eastAsia="Times New Roman" w:hAnsi="Times New Roman" w:cs="Times New Roman"/>
          <w:sz w:val="24"/>
          <w:szCs w:val="24"/>
          <w:lang w:eastAsia="ru-RU"/>
        </w:rPr>
        <w:t xml:space="preserve">Сегодня становится актуальной и необходимой разработка учебных программ по направлению Data Science. Например, в России по этой специальности обучают только несколько вузов - МГУ, МФТИ, НГУ, НИУ ВШЭ. Так, </w:t>
      </w:r>
      <w:r w:rsidRPr="00BA5EA6">
        <w:rPr>
          <w:rFonts w:ascii="Times New Roman" w:eastAsia="Calibri" w:hAnsi="Times New Roman" w:cs="Times New Roman"/>
          <w:sz w:val="24"/>
          <w:szCs w:val="24"/>
        </w:rPr>
        <w:t xml:space="preserve">Национальный исследовательский университет «Высшая школа экономики» реализует образовательную программу </w:t>
      </w:r>
      <w:r w:rsidRPr="00BA5EA6">
        <w:rPr>
          <w:rFonts w:ascii="Times New Roman" w:eastAsia="Calibri" w:hAnsi="Times New Roman" w:cs="Times New Roman"/>
          <w:sz w:val="24"/>
          <w:szCs w:val="24"/>
        </w:rPr>
        <w:lastRenderedPageBreak/>
        <w:t xml:space="preserve">магистратуры «Науки о данных (Data Science)». Причем из 76 мест - </w:t>
      </w:r>
      <w:r w:rsidRPr="00BA5EA6">
        <w:rPr>
          <w:rFonts w:ascii="Times New Roman" w:eastAsia="Calibri" w:hAnsi="Times New Roman" w:cs="Times New Roman"/>
          <w:sz w:val="24"/>
          <w:szCs w:val="24"/>
          <w:shd w:val="clear" w:color="auto" w:fill="FFFFFF"/>
        </w:rPr>
        <w:t>55 за счет госбюджета, 15 на платной основе, 6 мест для иностранцев на платной основе [</w:t>
      </w:r>
      <w:r w:rsidR="00FE7D28" w:rsidRPr="00006901">
        <w:rPr>
          <w:rFonts w:ascii="Times New Roman" w:eastAsia="Calibri" w:hAnsi="Times New Roman" w:cs="Times New Roman"/>
          <w:sz w:val="24"/>
          <w:szCs w:val="24"/>
          <w:shd w:val="clear" w:color="auto" w:fill="FFFFFF"/>
        </w:rPr>
        <w:t>5</w:t>
      </w:r>
      <w:r w:rsidRPr="00BA5EA6">
        <w:rPr>
          <w:rFonts w:ascii="Times New Roman" w:eastAsia="Calibri" w:hAnsi="Times New Roman" w:cs="Times New Roman"/>
          <w:sz w:val="24"/>
          <w:szCs w:val="24"/>
          <w:shd w:val="clear" w:color="auto" w:fill="FFFFFF"/>
        </w:rPr>
        <w:t xml:space="preserve">]. </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В Казахстане это направление подготовки только начинает развиваться и в основном в качестве самостоятельной специальности к информационным технологиям, а также к бизнес-аналитике, в частности:</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xml:space="preserve">- разрабатываются краткосрочные программы подготовки специалистов осуществляются преимущественно на базе учебных центров, например, учебный центр Data Science </w:t>
      </w:r>
      <w:r w:rsidRPr="00BA5EA6">
        <w:rPr>
          <w:rFonts w:ascii="Times New Roman" w:eastAsia="Calibri" w:hAnsi="Times New Roman" w:cs="Times New Roman"/>
          <w:sz w:val="24"/>
          <w:szCs w:val="24"/>
          <w:lang w:val="en-US"/>
        </w:rPr>
        <w:t>Academy</w:t>
      </w:r>
      <w:r w:rsidRPr="00BA5EA6">
        <w:rPr>
          <w:rFonts w:ascii="Times New Roman" w:eastAsia="Calibri" w:hAnsi="Times New Roman" w:cs="Times New Roman"/>
          <w:sz w:val="24"/>
          <w:szCs w:val="24"/>
        </w:rPr>
        <w:t>;</w:t>
      </w:r>
    </w:p>
    <w:p w:rsidR="00BA5EA6" w:rsidRPr="00BA5EA6" w:rsidRDefault="00BA5EA6" w:rsidP="003727E7">
      <w:pPr>
        <w:spacing w:after="0" w:line="240" w:lineRule="auto"/>
        <w:ind w:firstLine="709"/>
        <w:jc w:val="both"/>
        <w:rPr>
          <w:rFonts w:ascii="Times New Roman" w:eastAsia="Times New Roman" w:hAnsi="Times New Roman" w:cs="Times New Roman"/>
          <w:sz w:val="24"/>
          <w:szCs w:val="24"/>
          <w:lang w:eastAsia="ru-RU"/>
        </w:rPr>
      </w:pPr>
      <w:r w:rsidRPr="00BA5EA6">
        <w:rPr>
          <w:rFonts w:ascii="Times New Roman" w:eastAsia="Calibri" w:hAnsi="Times New Roman" w:cs="Times New Roman"/>
          <w:sz w:val="24"/>
          <w:szCs w:val="24"/>
        </w:rPr>
        <w:t xml:space="preserve">- внедряются дисциплины в учебные программы вузов. Так, КБТУ осуществляет </w:t>
      </w:r>
      <w:r w:rsidRPr="00BA5EA6">
        <w:rPr>
          <w:rFonts w:ascii="Times New Roman" w:eastAsia="Times New Roman" w:hAnsi="Times New Roman" w:cs="Times New Roman"/>
          <w:sz w:val="24"/>
          <w:szCs w:val="24"/>
          <w:lang w:eastAsia="ru-RU"/>
        </w:rPr>
        <w:t>экспериментальные программы, утвержденные МОН РК: Big Data Analytics (Анализ больших данных), Сybersecurity (Кибербезопасность), Computer graphics and Design (Компьютерная графика и дизайн), Digital Media (ИТ и журналистика), Competitive Programming (Конкурентное программирование); Theoretical Informatics; Artificial Intelligence; Databases; Full Stack WEB Development; Mobile Technologies; DevOps и др.;</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Times New Roman" w:hAnsi="Times New Roman" w:cs="Times New Roman"/>
          <w:sz w:val="24"/>
          <w:szCs w:val="24"/>
          <w:lang w:eastAsia="ru-RU"/>
        </w:rPr>
        <w:t>- с</w:t>
      </w:r>
      <w:r w:rsidRPr="00BA5EA6">
        <w:rPr>
          <w:rFonts w:ascii="Times New Roman" w:eastAsia="Calibri" w:hAnsi="Times New Roman" w:cs="Times New Roman"/>
          <w:sz w:val="24"/>
          <w:szCs w:val="24"/>
        </w:rPr>
        <w:t xml:space="preserve"> 2017 г. дисциплину Data Science преподают в AlmaU. В рамках специальности «Экономика» реализуется программа «Бизнес-аналитика и экономика», которая объединяет четыре направления: экономику, статистику, информационные технологии обработки и анализа Big Data, экономический анализ. С 2018 г. в AlmaU работает бесплатная летняя школа для аналитиков данных Yessenov Data Lab, которая за 2018-2019 гг. подготовила и выпустила 40 человек;</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на сайтах по поиску работы профессия аналитиков данных входит в 10 самых востребованных и высокооплачиваемых специальностей [</w:t>
      </w:r>
      <w:r w:rsidR="00FE7D28" w:rsidRPr="00006901">
        <w:rPr>
          <w:rFonts w:ascii="Times New Roman" w:eastAsia="Calibri" w:hAnsi="Times New Roman" w:cs="Times New Roman"/>
          <w:sz w:val="24"/>
          <w:szCs w:val="24"/>
        </w:rPr>
        <w:t>6</w:t>
      </w:r>
      <w:r w:rsidRPr="00BA5EA6">
        <w:rPr>
          <w:rFonts w:ascii="Times New Roman" w:eastAsia="Calibri" w:hAnsi="Times New Roman" w:cs="Times New Roman"/>
          <w:sz w:val="24"/>
          <w:szCs w:val="24"/>
        </w:rPr>
        <w:t>], заработная плата которых составляет от 350 тыс тенге до 2 млн тенге в месяц.</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bCs/>
          <w:sz w:val="24"/>
          <w:szCs w:val="24"/>
        </w:rPr>
        <w:t xml:space="preserve">В подготовке специалистов в области науки о данных есть определенные трудности, обусловленные междисциплинарным характером, связанные как с возможностями применения технологий анализа данных, так и с нехваткой специалистов по подготовке кадров. Так, в США подготовка специалистов по </w:t>
      </w:r>
      <w:r w:rsidRPr="00BA5EA6">
        <w:rPr>
          <w:rFonts w:ascii="Times New Roman" w:eastAsia="Calibri" w:hAnsi="Times New Roman" w:cs="Times New Roman"/>
          <w:sz w:val="24"/>
          <w:szCs w:val="24"/>
        </w:rPr>
        <w:t xml:space="preserve">Data Science по 4-х летним программам осуществляется по следующим направлениям: </w:t>
      </w:r>
    </w:p>
    <w:p w:rsidR="00BA5EA6" w:rsidRPr="00BA5EA6" w:rsidRDefault="00BA5EA6" w:rsidP="003727E7">
      <w:pPr>
        <w:spacing w:after="0" w:line="240" w:lineRule="auto"/>
        <w:ind w:firstLine="709"/>
        <w:jc w:val="both"/>
        <w:rPr>
          <w:rFonts w:ascii="Times New Roman" w:eastAsia="Calibri" w:hAnsi="Times New Roman" w:cs="Times New Roman"/>
          <w:sz w:val="24"/>
          <w:szCs w:val="24"/>
          <w:shd w:val="clear" w:color="auto" w:fill="FFFFFF"/>
        </w:rPr>
      </w:pPr>
      <w:r w:rsidRPr="00BA5EA6">
        <w:rPr>
          <w:rFonts w:ascii="Times New Roman" w:eastAsia="Calibri" w:hAnsi="Times New Roman" w:cs="Times New Roman"/>
          <w:sz w:val="24"/>
          <w:szCs w:val="24"/>
          <w:shd w:val="clear" w:color="auto" w:fill="FFFFFF"/>
        </w:rPr>
        <w:t xml:space="preserve">- основные дисциплины преподают на базе колледжей или школ бизнеса. Программы по бизнес-аналитике включают курсы: маркетинг, финансы, вычислительная техника и математика; </w:t>
      </w:r>
    </w:p>
    <w:p w:rsidR="00BA5EA6" w:rsidRPr="00BA5EA6" w:rsidRDefault="00BA5EA6" w:rsidP="003727E7">
      <w:pPr>
        <w:spacing w:after="0" w:line="240" w:lineRule="auto"/>
        <w:ind w:firstLine="709"/>
        <w:jc w:val="both"/>
        <w:rPr>
          <w:rFonts w:ascii="Times New Roman" w:eastAsia="Calibri" w:hAnsi="Times New Roman" w:cs="Times New Roman"/>
          <w:sz w:val="24"/>
          <w:szCs w:val="24"/>
          <w:shd w:val="clear" w:color="auto" w:fill="FFFFFF"/>
        </w:rPr>
      </w:pPr>
      <w:r w:rsidRPr="00BA5EA6">
        <w:rPr>
          <w:rFonts w:ascii="Times New Roman" w:eastAsia="Calibri" w:hAnsi="Times New Roman" w:cs="Times New Roman"/>
          <w:sz w:val="24"/>
          <w:szCs w:val="24"/>
          <w:shd w:val="clear" w:color="auto" w:fill="FFFFFF"/>
        </w:rPr>
        <w:t xml:space="preserve">- программы по математике и статистике включают меньшее количество «базовых» вычислительных курсов, но предъявляют высокие требования к математике и статистике; </w:t>
      </w:r>
    </w:p>
    <w:p w:rsidR="00BA5EA6" w:rsidRPr="00BA5EA6" w:rsidRDefault="00BA5EA6" w:rsidP="003727E7">
      <w:pPr>
        <w:spacing w:after="0" w:line="240" w:lineRule="auto"/>
        <w:ind w:firstLine="709"/>
        <w:jc w:val="both"/>
        <w:rPr>
          <w:rFonts w:ascii="Times New Roman" w:eastAsia="Calibri" w:hAnsi="Times New Roman" w:cs="Times New Roman"/>
          <w:sz w:val="24"/>
          <w:szCs w:val="24"/>
          <w:shd w:val="clear" w:color="auto" w:fill="FFFFFF"/>
        </w:rPr>
      </w:pPr>
      <w:r w:rsidRPr="00BA5EA6">
        <w:rPr>
          <w:rFonts w:ascii="Times New Roman" w:eastAsia="Calibri" w:hAnsi="Times New Roman" w:cs="Times New Roman"/>
          <w:sz w:val="24"/>
          <w:szCs w:val="24"/>
          <w:shd w:val="clear" w:color="auto" w:fill="FFFFFF"/>
        </w:rPr>
        <w:t xml:space="preserve">- программы на базе компьютерных наук, как самостоятельной специальности по информационным технологиям; </w:t>
      </w:r>
    </w:p>
    <w:p w:rsidR="00BA5EA6" w:rsidRPr="00BA5EA6" w:rsidRDefault="00BA5EA6" w:rsidP="003727E7">
      <w:pPr>
        <w:spacing w:after="0" w:line="240" w:lineRule="auto"/>
        <w:ind w:firstLine="709"/>
        <w:jc w:val="both"/>
        <w:rPr>
          <w:rFonts w:ascii="Times New Roman" w:eastAsia="Calibri" w:hAnsi="Times New Roman" w:cs="Times New Roman"/>
          <w:bCs/>
          <w:sz w:val="24"/>
          <w:szCs w:val="24"/>
        </w:rPr>
      </w:pPr>
      <w:r w:rsidRPr="00BA5EA6">
        <w:rPr>
          <w:rFonts w:ascii="Times New Roman" w:eastAsia="Calibri" w:hAnsi="Times New Roman" w:cs="Times New Roman"/>
          <w:sz w:val="24"/>
          <w:szCs w:val="24"/>
          <w:shd w:val="clear" w:color="auto" w:fill="FFFFFF"/>
        </w:rPr>
        <w:t xml:space="preserve">- совместные программы, объединяющие первые три направления и несколько факультетов. </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xml:space="preserve">Высокие технологии радикально меняют бизнес-процессы во многих отраслях экономики, приводят к трансформации, исчезновению старых, появлению новых профессий, к нехватке специалистов с ИТ-навыками. Так, только с 2016-2018 гг. потребность компаний в ИТ-специалистах стала быстро расти: доля соответствующих объявлений на HeadHunter увеличилась на 5,5%. По оценкам аналитиков АПКИТ, необходимо в 2,5 раза увеличить набор и выпуск студентов соответствующих специальностей. В рамках Государственной программы «Цифровой Казахстан» целевым индикатором роста новых рабочих мест за счет цифровизации к 2022 г. достигнет 300 тыс человек и соответственно увеличится количество выпускников в сфере ИТ. </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Для решения проблем подготовки кадров для цифровой экономики необходимым является:</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разработка и внедрение цифровых образовательных платформ не только как возможность оптимизации учебного процесса, но и разработка различных электронных учебников, например, «Яндекс. Учебник» для повышения уровня квалификации, применение удобных, индивидуальных и более эффективных цифровых инструментов обучения;</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lastRenderedPageBreak/>
        <w:t>- использование ИТ-компаний при создании в вузах лабораторий, базовых кафедр и целых факультетов для сокращения разрыва между теорией и практикой. Общение с профессионалами и участие в реальных проектах позволит студентам узнать о современных трендах и методиках, приобрести навыки;</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подготовка будущих ИТ-специалистов начиная со школы. В рамках национального проекта «Образование», Государственной программы «Цифровой Казахстан» и др. создание ИT-клубов, ИТ-центров, ИТ-классов, цифровых площадок по изучению основ программирования по методикам, разработанным лидерами ИТ-рынка, для получения знаний и навыков молодыми людьми из отдаленных регионов страны и оказание помощи при трудоустройстве, при участии в различных ИТ-конкурсах и соревнованиях, подработки на фрилансе;</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внедрение предмета «Информационно-коммуникационные технологии» с учетом развития цифровых навыков, повышение цифровой грамотности в техническом и профессиональном, высшем образовании [</w:t>
      </w:r>
      <w:r w:rsidR="00FE7D28" w:rsidRPr="00006901">
        <w:rPr>
          <w:rFonts w:ascii="Times New Roman" w:eastAsia="Calibri" w:hAnsi="Times New Roman" w:cs="Times New Roman"/>
          <w:sz w:val="24"/>
          <w:szCs w:val="24"/>
        </w:rPr>
        <w:t>7</w:t>
      </w:r>
      <w:r w:rsidRPr="00BA5EA6">
        <w:rPr>
          <w:rFonts w:ascii="Times New Roman" w:eastAsia="Calibri" w:hAnsi="Times New Roman" w:cs="Times New Roman"/>
          <w:sz w:val="24"/>
          <w:szCs w:val="24"/>
        </w:rPr>
        <w:t>];</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получение дополнительного образования по востребованным и новым специальностям и квалификациям без отрыва от производства на онлайн-курсах от таких ресурсов, как Coursera – проект в сфере массового онлайн-образования, на курсах «Яндекс. Практикум». В рамках исследований, проводимых компанией HeadHunter было изучено 400 тыс вакансий, среди которых наиболее востребованными оказались 4 ИТ-профессии: бэкенд- и фронтенд-разработчики, веб-разработчики и аналитики данных. За 2015-2018 гг. количество таких вакансий увеличилось на 140%. Очевидно, что новые формы обучения не смогут заменить классического университетского образования, однако онлайн-курсы и цифровые методы дают возможность для профессиональной мобильности молодых кадров.</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создание единой поисковой системы «</w:t>
      </w:r>
      <w:r w:rsidRPr="00BA5EA6">
        <w:rPr>
          <w:rFonts w:ascii="Times New Roman" w:eastAsia="Calibri" w:hAnsi="Times New Roman" w:cs="Times New Roman"/>
          <w:bCs/>
          <w:sz w:val="24"/>
          <w:szCs w:val="24"/>
        </w:rPr>
        <w:t xml:space="preserve">Унифицированная система поиска «Работа без границ» на национальных площадках стран ЕАЭС </w:t>
      </w:r>
      <w:r w:rsidRPr="00BA5EA6">
        <w:rPr>
          <w:rFonts w:ascii="Times New Roman" w:eastAsia="Calibri" w:hAnsi="Times New Roman" w:cs="Times New Roman"/>
          <w:sz w:val="24"/>
          <w:szCs w:val="24"/>
        </w:rPr>
        <w:t>предоставит возможность интерактивного взаимодействия соискателей и работодателей, для формирования общего рынка труда, ускорения процессов свободного передвижения рабочей силы и обеспечения мобильности трудовых ресурсов, повышения качества образования, получения необходимых навыков и квалификаций. Прогнозируется за один календарный год получить 1 млн обращений, 100 тысяч откликов по вакансиям, 10 тысяч приглашений от работодателей [</w:t>
      </w:r>
      <w:r w:rsidR="00FE7D28" w:rsidRPr="00006901">
        <w:rPr>
          <w:rFonts w:ascii="Times New Roman" w:eastAsia="Calibri" w:hAnsi="Times New Roman" w:cs="Times New Roman"/>
          <w:sz w:val="24"/>
          <w:szCs w:val="24"/>
        </w:rPr>
        <w:t>8</w:t>
      </w:r>
      <w:r w:rsidRPr="00BA5EA6">
        <w:rPr>
          <w:rFonts w:ascii="Times New Roman" w:eastAsia="Calibri" w:hAnsi="Times New Roman" w:cs="Times New Roman"/>
          <w:sz w:val="24"/>
          <w:szCs w:val="24"/>
        </w:rPr>
        <w:t>].</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xml:space="preserve">В подготовке конкурентоспособных национальных кадров значительная роль отводится совершенствованию деятельности высших учебных заведений. Новая модель современного Университета 4.0, разработанная на платформе «al-Farabi University Smart City» направлена на реализацию образовательной, исследовательской, инновационно-предпринимательской, духовно-нравственной деятельности, формирование профессионалов с высокой духовной мотивацией и гражданской ответственностью, как основного  приоритета программы «Рухани жаңғыру» и получила поддержку международной академической общественности и признание Организацией Объединенных Наций (ООН) как перспективная модель развития вузов, отвечающая современным трендам. </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xml:space="preserve">Впервые в общепризнанном мировым сообществом рейтинге QS КазНУ вошел в топ-250, заняв 220 место из 800 лучших вузов мира. В этой лидирующей группе МГУ им. Ломоносова и КазНУ им. аль-Фараби – единственные представители университетов постсоветского пространства! КазНУ вошел в топ-200 самых экологичных университетов, в число 50-ти самых технологически развитых университетов мира, находится в одном ряду с ведущими европейскими университетами и признан «Лучшим университетом тюркского мира». </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Совершенствование системы технического и профессионального образования, своевременное обеспечение экономики страны необходимыми специалистами технического профиля и рабочих профессий является целенаправленной образовательной политикой Казахстана. Так, по состоянию на сегодняшний день в стране действует 821 колледж, из них 479 – государственных, 342 – частных. Всего же в колледжах обучается 488 тыс человек. При этом по проекту «Бесплатное ТиПО для всех» охвачено почти 200 тыс учащихся.</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lastRenderedPageBreak/>
        <w:t>Одним из направлений по внедрению и расширению дуального обучения является организация центров подготовки кадров, востребованных на рынке труда, на базе колледжей с гарантией последующего трудоустройства выпускников. Так, корпорацией «Казахмыс» созданы эффективные центры обучения в технологическом колледже горного дела в г. Сатпаев и политехническом колледже г.Балхаш.</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Для реализации поручения Первого Президента Н.А. Назарбаева по модернизации 180 колледжей и 20 вузов по 100 наиболее востребованным профессиям и внедрению международного опыта подготовки специалистов необходимым является разработка профстандартов и внесение соответствующих предложений по законодательному регулированию процесса профессиональных квалификаций.</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В условиях увеличения времени обучения непосредственно на предприятии и повышения статуса инженерно-педагогических работников (ИПР) необходимым является усиление взаимосвязи ТиПО с производством. Согласно системы оценки, разработанной Международной организацией труда (МОТ), подготовка профессиональных кадров должна соответствовать 4 качественным характеристикам и 12 показателям [</w:t>
      </w:r>
      <w:r w:rsidR="00FE7D28" w:rsidRPr="00006901">
        <w:rPr>
          <w:rFonts w:ascii="Times New Roman" w:eastAsia="Calibri" w:hAnsi="Times New Roman" w:cs="Times New Roman"/>
          <w:sz w:val="24"/>
          <w:szCs w:val="24"/>
        </w:rPr>
        <w:t>9</w:t>
      </w:r>
      <w:r w:rsidRPr="00BA5EA6">
        <w:rPr>
          <w:rFonts w:ascii="Times New Roman" w:eastAsia="Calibri" w:hAnsi="Times New Roman" w:cs="Times New Roman"/>
          <w:sz w:val="24"/>
          <w:szCs w:val="24"/>
        </w:rPr>
        <w:t xml:space="preserve">]. </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Данную систему оценки можно использовать для развития национальной системы ТиПО, в частности показатель «4-х ступенчатая система подготовки ИПР предполагает:</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xml:space="preserve">- получение высшего специального образования (формальное обучение) либо специальной подготовки по педагогическим или бизнес навыкам (неформальное обучение); </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xml:space="preserve">- получение неакадемического производственного опыта работы; </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xml:space="preserve">- предварительная подготовка в колледже и сертификация навыков; </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непрерывное профессиональное развитие.</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Показатель «Репрезентативность» означает привлечение работодателей и заинтересованность ИПР в профессиональном росте.</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Новые вызовы и тренды в подготовке трудовых ресурсов в условиях трансформации экономики Казахстана предопределяют необходимость создания условий для получения качественных знаний по востребованным профессиям с учетом нарастающей цифровизации, предоставления гарантий по трудоустройству, обеспечения территориальной доступности технического и профессионального образования, многопрофильности колледжей, партнерства бизнес-сообщества и вузов, заинтересованных в доверительном управлении колледжами (к примеру, крупные компании - лидеры казахстанской экономики могли бы взять под управление порядка 150 колледжей, а университеты – 50).</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В некоторых регионах страны, в частности в г. Алматы с непосредственным участием бизнеса, представителей палаты предпринимателей г.Алматы, отраслевых ассоциаций, предприятий проводится активная работа в наблюдательных, попечительских советах вузов и колледжей. Так, на базе Алматинского технологического университета Палатой предпринимателей г.Алматы и Ассоциацией предприятий легкой промышленности Республики Казахстана реализуется проект «Создание системы подготовки инженерных кадров через внедрение дуального обучения и сертификацию специалистов».</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С целью выравнивания разрыва между потребностями рынка труда и деятельностью вузов, подготовки квалифицированных выпускников высших учебных заведений страны проводится рейтинг образовательных программ вузов РК, по результатам которого, лидерами среди вузов Казахстана являются Университет «Нархоз», Алматинский университет менеджмента, Казахстанско-Британский Технический университет.</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На сегодняшний день становится актуальным непосредственное участие акимов областей в создании в регионах условий для развития рабочих компетенций и участия в международном проекте WorldSkills, в частности:</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дополнительным инструментом в приобретении навыков работы, учитывающих современные требования в программировании, создании мобильных приложений и ведения собственных проектов могут стать внешкольные организации;</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xml:space="preserve">- организация и проведение профориентационных мероприятий, профориентационных форумов «Открываем мир профессий», дней открытых дверей в колледжах и вузах, </w:t>
      </w:r>
      <w:r w:rsidRPr="00BA5EA6">
        <w:rPr>
          <w:rFonts w:ascii="Times New Roman" w:eastAsia="Calibri" w:hAnsi="Times New Roman" w:cs="Times New Roman"/>
          <w:sz w:val="24"/>
          <w:szCs w:val="24"/>
        </w:rPr>
        <w:lastRenderedPageBreak/>
        <w:t>ознакомительных лекций, экскурсий на предприятия, региональных чемпионатов «WorldSkills» по компетенциям, разработка электронных альбомов и др. с целью активизациии творческого подхода к изучению профессий, выбора будущей специальности, востребованной и необходимой рынку труда;</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 разработка комплекса мер по прогнозированию потребности в кадрах, модернизации колледжей и образовательных программ, совершенствованию формирования государственного образовательного заказа.</w:t>
      </w:r>
    </w:p>
    <w:p w:rsidR="00BA5EA6" w:rsidRPr="00BA5EA6" w:rsidRDefault="00BA5EA6" w:rsidP="003727E7">
      <w:pPr>
        <w:spacing w:after="0" w:line="240" w:lineRule="auto"/>
        <w:ind w:firstLine="709"/>
        <w:jc w:val="both"/>
        <w:rPr>
          <w:rFonts w:ascii="Times New Roman" w:eastAsia="Calibri" w:hAnsi="Times New Roman" w:cs="Times New Roman"/>
          <w:bCs/>
          <w:sz w:val="24"/>
          <w:szCs w:val="24"/>
        </w:rPr>
      </w:pPr>
      <w:r w:rsidRPr="00BA5EA6">
        <w:rPr>
          <w:rFonts w:ascii="Times New Roman" w:eastAsia="Calibri" w:hAnsi="Times New Roman" w:cs="Times New Roman"/>
          <w:bCs/>
          <w:sz w:val="24"/>
          <w:szCs w:val="24"/>
        </w:rPr>
        <w:t>Таким образом, создание цифровой индустрии будущего, в частности обеспечение долгосрочного устойчивого экономического роста, цифровой трансформации страны станет возможным при условии повышения качества человеческого капитала, производительности труда, подготовки востребованных конкурентоспособных квалифицированных кадров, формирования креативного общества и экономики знаний, построения институтов инновационного развития, технологической модернизации ведущих отраслей страны.</w:t>
      </w:r>
    </w:p>
    <w:p w:rsidR="00BA5EA6" w:rsidRPr="00BA5EA6" w:rsidRDefault="00BA5EA6" w:rsidP="003727E7">
      <w:pPr>
        <w:spacing w:after="0" w:line="240" w:lineRule="auto"/>
        <w:ind w:firstLine="709"/>
        <w:jc w:val="both"/>
        <w:rPr>
          <w:rFonts w:ascii="Times New Roman" w:eastAsia="Calibri" w:hAnsi="Times New Roman" w:cs="Times New Roman"/>
          <w:sz w:val="24"/>
          <w:szCs w:val="24"/>
        </w:rPr>
      </w:pPr>
      <w:r w:rsidRPr="00BA5EA6">
        <w:rPr>
          <w:rFonts w:ascii="Times New Roman" w:eastAsia="Calibri" w:hAnsi="Times New Roman" w:cs="Times New Roman"/>
          <w:sz w:val="24"/>
          <w:szCs w:val="24"/>
        </w:rPr>
        <w:t>Результатом нового образования становится развитие когнитивных способностей: умение анализировать, работать с информацией, критическое мышление, решение проблем, творчество, инновации; умение выстраивать проектную работу, выявлять и разрешать комплексные проблемы, умение договариваться и убеждать, получать обратную связь, развивать способность к рефлексии.</w:t>
      </w:r>
    </w:p>
    <w:p w:rsidR="00BA5EA6" w:rsidRPr="00BA5EA6" w:rsidRDefault="00BA5EA6" w:rsidP="00BA5EA6">
      <w:pPr>
        <w:spacing w:after="0" w:line="240" w:lineRule="auto"/>
        <w:ind w:firstLine="709"/>
        <w:jc w:val="both"/>
        <w:rPr>
          <w:rFonts w:ascii="Times New Roman" w:eastAsia="Calibri" w:hAnsi="Times New Roman" w:cs="Times New Roman"/>
          <w:sz w:val="24"/>
          <w:szCs w:val="24"/>
        </w:rPr>
      </w:pPr>
    </w:p>
    <w:p w:rsidR="008214CB" w:rsidRPr="00006901" w:rsidRDefault="005826D2" w:rsidP="005826D2">
      <w:pPr>
        <w:jc w:val="center"/>
        <w:rPr>
          <w:rFonts w:ascii="Times New Roman" w:eastAsia="Times New Roman" w:hAnsi="Times New Roman" w:cs="Times New Roman"/>
          <w:b/>
          <w:sz w:val="24"/>
          <w:szCs w:val="24"/>
          <w:lang w:eastAsia="ru-RU"/>
        </w:rPr>
      </w:pPr>
      <w:r w:rsidRPr="00006901">
        <w:rPr>
          <w:rFonts w:ascii="Times New Roman" w:eastAsia="Times New Roman" w:hAnsi="Times New Roman" w:cs="Times New Roman"/>
          <w:b/>
          <w:sz w:val="24"/>
          <w:szCs w:val="24"/>
          <w:lang w:eastAsia="ru-RU"/>
        </w:rPr>
        <w:t>Список литературы</w:t>
      </w:r>
    </w:p>
    <w:p w:rsidR="00FE7D28" w:rsidRPr="00006901" w:rsidRDefault="00FE7D28" w:rsidP="003727E7">
      <w:pPr>
        <w:spacing w:after="0" w:line="240" w:lineRule="auto"/>
        <w:ind w:firstLine="709"/>
        <w:jc w:val="both"/>
        <w:rPr>
          <w:rFonts w:ascii="Times New Roman" w:eastAsia="Calibri" w:hAnsi="Times New Roman" w:cs="Times New Roman"/>
          <w:color w:val="000000"/>
          <w:sz w:val="24"/>
          <w:szCs w:val="24"/>
          <w:lang w:val="en-US"/>
        </w:rPr>
      </w:pPr>
      <w:r w:rsidRPr="00006901">
        <w:rPr>
          <w:rFonts w:ascii="Times New Roman" w:eastAsia="Calibri" w:hAnsi="Times New Roman" w:cs="Times New Roman"/>
          <w:color w:val="000000"/>
          <w:sz w:val="24"/>
          <w:szCs w:val="24"/>
          <w:lang w:val="en-US"/>
        </w:rPr>
        <w:t xml:space="preserve">1. </w:t>
      </w:r>
      <w:r w:rsidRPr="00006901">
        <w:rPr>
          <w:rFonts w:ascii="Times New Roman" w:eastAsia="Calibri" w:hAnsi="Times New Roman" w:cs="Times New Roman"/>
          <w:color w:val="000000"/>
          <w:sz w:val="24"/>
          <w:szCs w:val="24"/>
          <w:lang w:val="en-US"/>
        </w:rPr>
        <w:t>Bruns B., Luque J. Great Teachers. How to Raise Student Learning in Latin America and the Caribbean. World Bank Group. Washington, D.C., 2014. Available at: http://www.worldbank.org/content/dam/Worldbank/document/LAC/Great_ Teachers-How_to_Raise_Student_Learning-Barbara-Bruns-Advance%20Edition.pdf (accessed 15.05.2020)</w:t>
      </w:r>
    </w:p>
    <w:p w:rsidR="00FE7D28" w:rsidRPr="00006901" w:rsidRDefault="00FE7D28" w:rsidP="003727E7">
      <w:pPr>
        <w:spacing w:after="0" w:line="240" w:lineRule="auto"/>
        <w:ind w:firstLine="709"/>
        <w:jc w:val="both"/>
        <w:rPr>
          <w:rFonts w:ascii="Times New Roman" w:eastAsia="Calibri" w:hAnsi="Times New Roman" w:cs="Times New Roman"/>
          <w:color w:val="000000"/>
          <w:sz w:val="24"/>
          <w:szCs w:val="24"/>
        </w:rPr>
      </w:pPr>
      <w:r w:rsidRPr="00006901">
        <w:rPr>
          <w:sz w:val="24"/>
          <w:szCs w:val="24"/>
        </w:rPr>
        <w:t xml:space="preserve">2. </w:t>
      </w:r>
      <w:r w:rsidRPr="00006901">
        <w:rPr>
          <w:rFonts w:ascii="Times New Roman" w:eastAsia="Calibri" w:hAnsi="Times New Roman" w:cs="Times New Roman"/>
          <w:color w:val="000000"/>
          <w:sz w:val="24"/>
          <w:szCs w:val="24"/>
        </w:rPr>
        <w:t>Садовая Е.С. Цифровая экономика и новая парадигма рынка труда МЭиМО. – 2018. – Т.62. - № 12. - с. 35-45</w:t>
      </w:r>
    </w:p>
    <w:p w:rsidR="00FE7D28" w:rsidRPr="00006901" w:rsidRDefault="00FE7D28" w:rsidP="003727E7">
      <w:pPr>
        <w:spacing w:after="0" w:line="240" w:lineRule="auto"/>
        <w:ind w:firstLine="709"/>
        <w:jc w:val="both"/>
        <w:rPr>
          <w:rFonts w:ascii="Times New Roman" w:eastAsia="Calibri" w:hAnsi="Times New Roman" w:cs="Times New Roman"/>
          <w:bCs/>
          <w:iCs/>
          <w:sz w:val="24"/>
          <w:szCs w:val="24"/>
        </w:rPr>
      </w:pPr>
      <w:r w:rsidRPr="00006901">
        <w:rPr>
          <w:rFonts w:ascii="Times New Roman" w:eastAsia="Calibri" w:hAnsi="Times New Roman" w:cs="Times New Roman"/>
          <w:color w:val="000000"/>
          <w:sz w:val="24"/>
          <w:szCs w:val="24"/>
        </w:rPr>
        <w:t xml:space="preserve">3. </w:t>
      </w:r>
      <w:r w:rsidRPr="00006901">
        <w:rPr>
          <w:rFonts w:ascii="Times New Roman" w:eastAsia="Calibri" w:hAnsi="Times New Roman" w:cs="Times New Roman"/>
          <w:sz w:val="24"/>
          <w:szCs w:val="24"/>
          <w:lang w:val="en-US"/>
        </w:rPr>
        <w:t>The</w:t>
      </w:r>
      <w:r w:rsidRPr="00006901">
        <w:rPr>
          <w:rFonts w:ascii="Times New Roman" w:eastAsia="Calibri" w:hAnsi="Times New Roman" w:cs="Times New Roman"/>
          <w:sz w:val="24"/>
          <w:szCs w:val="24"/>
        </w:rPr>
        <w:t xml:space="preserve"> </w:t>
      </w:r>
      <w:r w:rsidRPr="00006901">
        <w:rPr>
          <w:rFonts w:ascii="Times New Roman" w:eastAsia="Calibri" w:hAnsi="Times New Roman" w:cs="Times New Roman"/>
          <w:sz w:val="24"/>
          <w:szCs w:val="24"/>
          <w:lang w:val="en-US"/>
        </w:rPr>
        <w:t>Future</w:t>
      </w:r>
      <w:r w:rsidRPr="00006901">
        <w:rPr>
          <w:rFonts w:ascii="Times New Roman" w:eastAsia="Calibri" w:hAnsi="Times New Roman" w:cs="Times New Roman"/>
          <w:sz w:val="24"/>
          <w:szCs w:val="24"/>
        </w:rPr>
        <w:t xml:space="preserve"> </w:t>
      </w:r>
      <w:r w:rsidRPr="00006901">
        <w:rPr>
          <w:rFonts w:ascii="Times New Roman" w:eastAsia="Calibri" w:hAnsi="Times New Roman" w:cs="Times New Roman"/>
          <w:sz w:val="24"/>
          <w:szCs w:val="24"/>
          <w:lang w:val="en-US"/>
        </w:rPr>
        <w:t>of</w:t>
      </w:r>
      <w:r w:rsidRPr="00006901">
        <w:rPr>
          <w:rFonts w:ascii="Times New Roman" w:eastAsia="Calibri" w:hAnsi="Times New Roman" w:cs="Times New Roman"/>
          <w:sz w:val="24"/>
          <w:szCs w:val="24"/>
        </w:rPr>
        <w:t xml:space="preserve"> </w:t>
      </w:r>
      <w:r w:rsidRPr="00006901">
        <w:rPr>
          <w:rFonts w:ascii="Times New Roman" w:eastAsia="Calibri" w:hAnsi="Times New Roman" w:cs="Times New Roman"/>
          <w:sz w:val="24"/>
          <w:szCs w:val="24"/>
          <w:lang w:val="en-US"/>
        </w:rPr>
        <w:t>Jobs</w:t>
      </w:r>
      <w:r w:rsidRPr="00006901">
        <w:rPr>
          <w:rFonts w:ascii="Times New Roman" w:eastAsia="Calibri" w:hAnsi="Times New Roman" w:cs="Times New Roman"/>
          <w:sz w:val="24"/>
          <w:szCs w:val="24"/>
        </w:rPr>
        <w:t xml:space="preserve"> </w:t>
      </w:r>
      <w:r w:rsidRPr="00006901">
        <w:rPr>
          <w:rFonts w:ascii="Times New Roman" w:eastAsia="Calibri" w:hAnsi="Times New Roman" w:cs="Times New Roman"/>
          <w:sz w:val="24"/>
          <w:szCs w:val="24"/>
          <w:lang w:val="en-US"/>
        </w:rPr>
        <w:t>Report</w:t>
      </w:r>
      <w:r w:rsidRPr="00006901">
        <w:rPr>
          <w:rFonts w:ascii="Times New Roman" w:eastAsia="Calibri" w:hAnsi="Times New Roman" w:cs="Times New Roman"/>
          <w:sz w:val="24"/>
          <w:szCs w:val="24"/>
        </w:rPr>
        <w:t xml:space="preserve"> 2018 [Электронный ресурс:</w:t>
      </w:r>
      <w:r w:rsidRPr="00006901">
        <w:rPr>
          <w:rFonts w:ascii="Times New Roman" w:eastAsia="Calibri" w:hAnsi="Times New Roman" w:cs="Times New Roman"/>
          <w:sz w:val="24"/>
          <w:szCs w:val="24"/>
          <w:lang w:val="en-US"/>
        </w:rPr>
        <w:t> </w:t>
      </w:r>
      <w:r w:rsidRPr="00006901">
        <w:rPr>
          <w:rFonts w:ascii="Times New Roman" w:eastAsia="Calibri" w:hAnsi="Times New Roman" w:cs="Times New Roman"/>
          <w:sz w:val="24"/>
          <w:szCs w:val="24"/>
        </w:rPr>
        <w:t>/</w:t>
      </w:r>
      <w:r w:rsidRPr="00006901">
        <w:rPr>
          <w:rFonts w:ascii="Times New Roman" w:eastAsia="Calibri" w:hAnsi="Times New Roman" w:cs="Times New Roman"/>
          <w:sz w:val="24"/>
          <w:szCs w:val="24"/>
          <w:lang w:val="en-US"/>
        </w:rPr>
        <w:t>https</w:t>
      </w:r>
      <w:r w:rsidRPr="00006901">
        <w:rPr>
          <w:rFonts w:ascii="Times New Roman" w:eastAsia="Calibri" w:hAnsi="Times New Roman" w:cs="Times New Roman"/>
          <w:sz w:val="24"/>
          <w:szCs w:val="24"/>
        </w:rPr>
        <w:t>://</w:t>
      </w:r>
      <w:r w:rsidRPr="00006901">
        <w:rPr>
          <w:rFonts w:ascii="Times New Roman" w:eastAsia="Calibri" w:hAnsi="Times New Roman" w:cs="Times New Roman"/>
          <w:sz w:val="24"/>
          <w:szCs w:val="24"/>
          <w:lang w:val="en-US"/>
        </w:rPr>
        <w:t>www</w:t>
      </w:r>
      <w:r w:rsidRPr="00006901">
        <w:rPr>
          <w:rFonts w:ascii="Times New Roman" w:eastAsia="Calibri" w:hAnsi="Times New Roman" w:cs="Times New Roman"/>
          <w:sz w:val="24"/>
          <w:szCs w:val="24"/>
        </w:rPr>
        <w:t>.</w:t>
      </w:r>
      <w:r w:rsidRPr="00006901">
        <w:rPr>
          <w:rFonts w:ascii="Times New Roman" w:eastAsia="Calibri" w:hAnsi="Times New Roman" w:cs="Times New Roman"/>
          <w:sz w:val="24"/>
          <w:szCs w:val="24"/>
          <w:lang w:val="en-US"/>
        </w:rPr>
        <w:t>weforum</w:t>
      </w:r>
      <w:r w:rsidRPr="00006901">
        <w:rPr>
          <w:rFonts w:ascii="Times New Roman" w:eastAsia="Calibri" w:hAnsi="Times New Roman" w:cs="Times New Roman"/>
          <w:sz w:val="24"/>
          <w:szCs w:val="24"/>
        </w:rPr>
        <w:t>.</w:t>
      </w:r>
      <w:r w:rsidRPr="00006901">
        <w:rPr>
          <w:rFonts w:ascii="Times New Roman" w:eastAsia="Calibri" w:hAnsi="Times New Roman" w:cs="Times New Roman"/>
          <w:sz w:val="24"/>
          <w:szCs w:val="24"/>
          <w:lang w:val="en-US"/>
        </w:rPr>
        <w:t>org</w:t>
      </w:r>
      <w:r w:rsidRPr="00006901">
        <w:rPr>
          <w:rFonts w:ascii="Times New Roman" w:eastAsia="Calibri" w:hAnsi="Times New Roman" w:cs="Times New Roman"/>
          <w:sz w:val="24"/>
          <w:szCs w:val="24"/>
        </w:rPr>
        <w:t>/</w:t>
      </w:r>
      <w:r w:rsidRPr="00006901">
        <w:rPr>
          <w:rFonts w:ascii="Times New Roman" w:eastAsia="Calibri" w:hAnsi="Times New Roman" w:cs="Times New Roman"/>
          <w:sz w:val="24"/>
          <w:szCs w:val="24"/>
          <w:lang w:val="en-US"/>
        </w:rPr>
        <w:t>reports</w:t>
      </w:r>
      <w:r w:rsidRPr="00006901">
        <w:rPr>
          <w:rFonts w:ascii="Times New Roman" w:eastAsia="Calibri" w:hAnsi="Times New Roman" w:cs="Times New Roman"/>
          <w:sz w:val="24"/>
          <w:szCs w:val="24"/>
        </w:rPr>
        <w:t>/</w:t>
      </w:r>
      <w:r w:rsidRPr="00006901">
        <w:rPr>
          <w:rFonts w:ascii="Times New Roman" w:eastAsia="Calibri" w:hAnsi="Times New Roman" w:cs="Times New Roman"/>
          <w:sz w:val="24"/>
          <w:szCs w:val="24"/>
          <w:lang w:val="en-US"/>
        </w:rPr>
        <w:t>the</w:t>
      </w:r>
      <w:r w:rsidRPr="00006901">
        <w:rPr>
          <w:rFonts w:ascii="Times New Roman" w:eastAsia="Calibri" w:hAnsi="Times New Roman" w:cs="Times New Roman"/>
          <w:sz w:val="24"/>
          <w:szCs w:val="24"/>
        </w:rPr>
        <w:t>-</w:t>
      </w:r>
      <w:r w:rsidRPr="00006901">
        <w:rPr>
          <w:rFonts w:ascii="Times New Roman" w:eastAsia="Calibri" w:hAnsi="Times New Roman" w:cs="Times New Roman"/>
          <w:sz w:val="24"/>
          <w:szCs w:val="24"/>
          <w:lang w:val="en-US"/>
        </w:rPr>
        <w:t>future</w:t>
      </w:r>
      <w:r w:rsidRPr="00006901">
        <w:rPr>
          <w:rFonts w:ascii="Times New Roman" w:eastAsia="Calibri" w:hAnsi="Times New Roman" w:cs="Times New Roman"/>
          <w:sz w:val="24"/>
          <w:szCs w:val="24"/>
        </w:rPr>
        <w:t>-</w:t>
      </w:r>
      <w:r w:rsidRPr="00006901">
        <w:rPr>
          <w:rFonts w:ascii="Times New Roman" w:eastAsia="Calibri" w:hAnsi="Times New Roman" w:cs="Times New Roman"/>
          <w:sz w:val="24"/>
          <w:szCs w:val="24"/>
          <w:lang w:val="en-US"/>
        </w:rPr>
        <w:t>of</w:t>
      </w:r>
      <w:r w:rsidRPr="00006901">
        <w:rPr>
          <w:rFonts w:ascii="Times New Roman" w:eastAsia="Calibri" w:hAnsi="Times New Roman" w:cs="Times New Roman"/>
          <w:sz w:val="24"/>
          <w:szCs w:val="24"/>
        </w:rPr>
        <w:t>-</w:t>
      </w:r>
      <w:r w:rsidRPr="00006901">
        <w:rPr>
          <w:rFonts w:ascii="Times New Roman" w:eastAsia="Calibri" w:hAnsi="Times New Roman" w:cs="Times New Roman"/>
          <w:sz w:val="24"/>
          <w:szCs w:val="24"/>
          <w:lang w:val="en-US"/>
        </w:rPr>
        <w:t>jobs</w:t>
      </w:r>
      <w:r w:rsidRPr="00006901">
        <w:rPr>
          <w:rFonts w:ascii="Times New Roman" w:eastAsia="Calibri" w:hAnsi="Times New Roman" w:cs="Times New Roman"/>
          <w:sz w:val="24"/>
          <w:szCs w:val="24"/>
        </w:rPr>
        <w:t>-</w:t>
      </w:r>
      <w:r w:rsidRPr="00006901">
        <w:rPr>
          <w:rFonts w:ascii="Times New Roman" w:eastAsia="Calibri" w:hAnsi="Times New Roman" w:cs="Times New Roman"/>
          <w:sz w:val="24"/>
          <w:szCs w:val="24"/>
          <w:lang w:val="en-US"/>
        </w:rPr>
        <w:t>report</w:t>
      </w:r>
      <w:r w:rsidRPr="00006901">
        <w:rPr>
          <w:rFonts w:ascii="Times New Roman" w:eastAsia="Calibri" w:hAnsi="Times New Roman" w:cs="Times New Roman"/>
          <w:sz w:val="24"/>
          <w:szCs w:val="24"/>
        </w:rPr>
        <w:t xml:space="preserve">-2018] </w:t>
      </w:r>
      <w:r w:rsidRPr="00006901">
        <w:rPr>
          <w:rFonts w:ascii="Times New Roman" w:eastAsia="Calibri" w:hAnsi="Times New Roman" w:cs="Times New Roman"/>
          <w:bCs/>
          <w:iCs/>
          <w:sz w:val="24"/>
          <w:szCs w:val="24"/>
        </w:rPr>
        <w:t>(дата обращения: 18.04.20)</w:t>
      </w:r>
    </w:p>
    <w:p w:rsidR="00FE7D28" w:rsidRPr="00006901" w:rsidRDefault="00FE7D28" w:rsidP="003727E7">
      <w:pPr>
        <w:spacing w:after="0" w:line="240" w:lineRule="auto"/>
        <w:ind w:firstLine="709"/>
        <w:jc w:val="both"/>
        <w:rPr>
          <w:rFonts w:ascii="Times New Roman" w:eastAsia="Times New Roman" w:hAnsi="Times New Roman" w:cs="Times New Roman"/>
          <w:sz w:val="24"/>
          <w:szCs w:val="24"/>
          <w:lang w:eastAsia="ru-RU"/>
        </w:rPr>
      </w:pPr>
      <w:r w:rsidRPr="00006901">
        <w:rPr>
          <w:rFonts w:ascii="Times New Roman" w:eastAsia="Calibri" w:hAnsi="Times New Roman" w:cs="Times New Roman"/>
          <w:bCs/>
          <w:iCs/>
          <w:sz w:val="24"/>
          <w:szCs w:val="24"/>
        </w:rPr>
        <w:t xml:space="preserve">4. </w:t>
      </w:r>
      <w:r w:rsidRPr="00006901">
        <w:rPr>
          <w:rFonts w:ascii="Times New Roman" w:eastAsia="Times New Roman" w:hAnsi="Times New Roman" w:cs="Times New Roman"/>
          <w:sz w:val="24"/>
          <w:szCs w:val="24"/>
          <w:lang w:eastAsia="ru-RU"/>
        </w:rPr>
        <w:t>Наука о данных для магистрантов: возможности и возможности [Электронный ресурс:</w:t>
      </w:r>
      <w:r w:rsidRPr="00006901">
        <w:rPr>
          <w:rFonts w:ascii="Times New Roman" w:eastAsia="Times New Roman" w:hAnsi="Times New Roman" w:cs="Times New Roman"/>
          <w:sz w:val="24"/>
          <w:szCs w:val="24"/>
          <w:lang w:val="en-US" w:eastAsia="ru-RU"/>
        </w:rPr>
        <w:t> </w:t>
      </w:r>
      <w:hyperlink r:id="rId7" w:history="1">
        <w:r w:rsidRPr="00006901">
          <w:rPr>
            <w:rStyle w:val="a8"/>
            <w:rFonts w:ascii="Times New Roman" w:eastAsia="Times New Roman" w:hAnsi="Times New Roman" w:cs="Times New Roman"/>
            <w:color w:val="auto"/>
            <w:sz w:val="24"/>
            <w:szCs w:val="24"/>
            <w:u w:val="none"/>
            <w:lang w:val="en-US" w:eastAsia="ru-RU"/>
          </w:rPr>
          <w:t>https</w:t>
        </w:r>
        <w:r w:rsidRPr="00006901">
          <w:rPr>
            <w:rStyle w:val="a8"/>
            <w:rFonts w:ascii="Times New Roman" w:eastAsia="Times New Roman" w:hAnsi="Times New Roman" w:cs="Times New Roman"/>
            <w:color w:val="auto"/>
            <w:sz w:val="24"/>
            <w:szCs w:val="24"/>
            <w:u w:val="none"/>
            <w:lang w:eastAsia="ru-RU"/>
          </w:rPr>
          <w:t>://</w:t>
        </w:r>
        <w:r w:rsidRPr="00006901">
          <w:rPr>
            <w:rStyle w:val="a8"/>
            <w:rFonts w:ascii="Times New Roman" w:eastAsia="Times New Roman" w:hAnsi="Times New Roman" w:cs="Times New Roman"/>
            <w:color w:val="auto"/>
            <w:sz w:val="24"/>
            <w:szCs w:val="24"/>
            <w:u w:val="none"/>
            <w:lang w:val="en-US" w:eastAsia="ru-RU"/>
          </w:rPr>
          <w:t>www</w:t>
        </w:r>
        <w:r w:rsidRPr="00006901">
          <w:rPr>
            <w:rStyle w:val="a8"/>
            <w:rFonts w:ascii="Times New Roman" w:eastAsia="Times New Roman" w:hAnsi="Times New Roman" w:cs="Times New Roman"/>
            <w:color w:val="auto"/>
            <w:sz w:val="24"/>
            <w:szCs w:val="24"/>
            <w:u w:val="none"/>
            <w:lang w:eastAsia="ru-RU"/>
          </w:rPr>
          <w:t>.</w:t>
        </w:r>
        <w:r w:rsidRPr="00006901">
          <w:rPr>
            <w:rStyle w:val="a8"/>
            <w:rFonts w:ascii="Times New Roman" w:eastAsia="Times New Roman" w:hAnsi="Times New Roman" w:cs="Times New Roman"/>
            <w:color w:val="auto"/>
            <w:sz w:val="24"/>
            <w:szCs w:val="24"/>
            <w:u w:val="none"/>
            <w:lang w:val="en-US" w:eastAsia="ru-RU"/>
          </w:rPr>
          <w:t>ncbi</w:t>
        </w:r>
        <w:r w:rsidRPr="00006901">
          <w:rPr>
            <w:rStyle w:val="a8"/>
            <w:rFonts w:ascii="Times New Roman" w:eastAsia="Times New Roman" w:hAnsi="Times New Roman" w:cs="Times New Roman"/>
            <w:color w:val="auto"/>
            <w:sz w:val="24"/>
            <w:szCs w:val="24"/>
            <w:u w:val="none"/>
            <w:lang w:eastAsia="ru-RU"/>
          </w:rPr>
          <w:t>.</w:t>
        </w:r>
        <w:r w:rsidRPr="00006901">
          <w:rPr>
            <w:rStyle w:val="a8"/>
            <w:rFonts w:ascii="Times New Roman" w:eastAsia="Times New Roman" w:hAnsi="Times New Roman" w:cs="Times New Roman"/>
            <w:color w:val="auto"/>
            <w:sz w:val="24"/>
            <w:szCs w:val="24"/>
            <w:u w:val="none"/>
            <w:lang w:val="en-US" w:eastAsia="ru-RU"/>
          </w:rPr>
          <w:t>nlm</w:t>
        </w:r>
        <w:r w:rsidRPr="00006901">
          <w:rPr>
            <w:rStyle w:val="a8"/>
            <w:rFonts w:ascii="Times New Roman" w:eastAsia="Times New Roman" w:hAnsi="Times New Roman" w:cs="Times New Roman"/>
            <w:color w:val="auto"/>
            <w:sz w:val="24"/>
            <w:szCs w:val="24"/>
            <w:u w:val="none"/>
            <w:lang w:eastAsia="ru-RU"/>
          </w:rPr>
          <w:t>.</w:t>
        </w:r>
        <w:r w:rsidRPr="00006901">
          <w:rPr>
            <w:rStyle w:val="a8"/>
            <w:rFonts w:ascii="Times New Roman" w:eastAsia="Times New Roman" w:hAnsi="Times New Roman" w:cs="Times New Roman"/>
            <w:color w:val="auto"/>
            <w:sz w:val="24"/>
            <w:szCs w:val="24"/>
            <w:u w:val="none"/>
            <w:lang w:val="en-US" w:eastAsia="ru-RU"/>
          </w:rPr>
          <w:t>nih</w:t>
        </w:r>
        <w:r w:rsidRPr="00006901">
          <w:rPr>
            <w:rStyle w:val="a8"/>
            <w:rFonts w:ascii="Times New Roman" w:eastAsia="Times New Roman" w:hAnsi="Times New Roman" w:cs="Times New Roman"/>
            <w:color w:val="auto"/>
            <w:sz w:val="24"/>
            <w:szCs w:val="24"/>
            <w:u w:val="none"/>
            <w:lang w:eastAsia="ru-RU"/>
          </w:rPr>
          <w:t>.</w:t>
        </w:r>
        <w:r w:rsidRPr="00006901">
          <w:rPr>
            <w:rStyle w:val="a8"/>
            <w:rFonts w:ascii="Times New Roman" w:eastAsia="Times New Roman" w:hAnsi="Times New Roman" w:cs="Times New Roman"/>
            <w:color w:val="auto"/>
            <w:sz w:val="24"/>
            <w:szCs w:val="24"/>
            <w:u w:val="none"/>
            <w:lang w:val="en-US" w:eastAsia="ru-RU"/>
          </w:rPr>
          <w:t>gov</w:t>
        </w:r>
        <w:r w:rsidRPr="00006901">
          <w:rPr>
            <w:rStyle w:val="a8"/>
            <w:rFonts w:ascii="Times New Roman" w:eastAsia="Times New Roman" w:hAnsi="Times New Roman" w:cs="Times New Roman"/>
            <w:color w:val="auto"/>
            <w:sz w:val="24"/>
            <w:szCs w:val="24"/>
            <w:u w:val="none"/>
            <w:lang w:eastAsia="ru-RU"/>
          </w:rPr>
          <w:t>/</w:t>
        </w:r>
        <w:r w:rsidRPr="00006901">
          <w:rPr>
            <w:rStyle w:val="a8"/>
            <w:rFonts w:ascii="Times New Roman" w:eastAsia="Times New Roman" w:hAnsi="Times New Roman" w:cs="Times New Roman"/>
            <w:color w:val="auto"/>
            <w:sz w:val="24"/>
            <w:szCs w:val="24"/>
            <w:u w:val="none"/>
            <w:lang w:val="en-US" w:eastAsia="ru-RU"/>
          </w:rPr>
          <w:t>books</w:t>
        </w:r>
        <w:r w:rsidRPr="00006901">
          <w:rPr>
            <w:rStyle w:val="a8"/>
            <w:rFonts w:ascii="Times New Roman" w:eastAsia="Times New Roman" w:hAnsi="Times New Roman" w:cs="Times New Roman"/>
            <w:color w:val="auto"/>
            <w:sz w:val="24"/>
            <w:szCs w:val="24"/>
            <w:u w:val="none"/>
            <w:lang w:eastAsia="ru-RU"/>
          </w:rPr>
          <w:t>/</w:t>
        </w:r>
        <w:r w:rsidRPr="00006901">
          <w:rPr>
            <w:rStyle w:val="a8"/>
            <w:rFonts w:ascii="Times New Roman" w:eastAsia="Times New Roman" w:hAnsi="Times New Roman" w:cs="Times New Roman"/>
            <w:color w:val="auto"/>
            <w:sz w:val="24"/>
            <w:szCs w:val="24"/>
            <w:u w:val="none"/>
            <w:lang w:val="en-US" w:eastAsia="ru-RU"/>
          </w:rPr>
          <w:t>NBK</w:t>
        </w:r>
        <w:r w:rsidRPr="00006901">
          <w:rPr>
            <w:rStyle w:val="a8"/>
            <w:rFonts w:ascii="Times New Roman" w:eastAsia="Times New Roman" w:hAnsi="Times New Roman" w:cs="Times New Roman"/>
            <w:color w:val="auto"/>
            <w:sz w:val="24"/>
            <w:szCs w:val="24"/>
            <w:u w:val="none"/>
            <w:lang w:eastAsia="ru-RU"/>
          </w:rPr>
          <w:t>532765/</w:t>
        </w:r>
      </w:hyperlink>
      <w:r w:rsidRPr="00006901">
        <w:rPr>
          <w:rFonts w:ascii="Times New Roman" w:eastAsia="Times New Roman" w:hAnsi="Times New Roman" w:cs="Times New Roman"/>
          <w:sz w:val="24"/>
          <w:szCs w:val="24"/>
          <w:lang w:eastAsia="ru-RU"/>
        </w:rPr>
        <w:t xml:space="preserve">] </w:t>
      </w:r>
      <w:r w:rsidRPr="00006901">
        <w:rPr>
          <w:rFonts w:ascii="Times New Roman" w:eastAsia="Times New Roman" w:hAnsi="Times New Roman" w:cs="Times New Roman"/>
          <w:bCs/>
          <w:iCs/>
          <w:sz w:val="24"/>
          <w:szCs w:val="24"/>
          <w:lang w:eastAsia="ru-RU"/>
        </w:rPr>
        <w:t>(дата обращения: 15.05.20)</w:t>
      </w:r>
    </w:p>
    <w:p w:rsidR="00FE7D28" w:rsidRPr="00006901" w:rsidRDefault="00FE7D28" w:rsidP="003727E7">
      <w:pPr>
        <w:spacing w:after="0" w:line="240" w:lineRule="auto"/>
        <w:ind w:firstLine="709"/>
        <w:jc w:val="both"/>
        <w:rPr>
          <w:rFonts w:ascii="Times New Roman" w:eastAsia="Times New Roman" w:hAnsi="Times New Roman" w:cs="Times New Roman"/>
          <w:bCs/>
          <w:iCs/>
          <w:sz w:val="24"/>
          <w:szCs w:val="24"/>
          <w:lang w:eastAsia="ru-RU"/>
        </w:rPr>
      </w:pPr>
      <w:r w:rsidRPr="00006901">
        <w:rPr>
          <w:rFonts w:ascii="Times New Roman" w:eastAsia="Times New Roman" w:hAnsi="Times New Roman" w:cs="Times New Roman"/>
          <w:sz w:val="24"/>
          <w:szCs w:val="24"/>
          <w:lang w:eastAsia="ru-RU"/>
        </w:rPr>
        <w:t xml:space="preserve">[Электронный ресурс: </w:t>
      </w:r>
      <w:hyperlink r:id="rId8" w:history="1">
        <w:r w:rsidRPr="00006901">
          <w:rPr>
            <w:rStyle w:val="a8"/>
            <w:rFonts w:ascii="Times New Roman" w:eastAsia="Times New Roman" w:hAnsi="Times New Roman" w:cs="Times New Roman"/>
            <w:color w:val="auto"/>
            <w:sz w:val="24"/>
            <w:szCs w:val="24"/>
            <w:u w:val="none"/>
            <w:lang w:eastAsia="ru-RU"/>
          </w:rPr>
          <w:t>UC Berkeley, 2018</w:t>
        </w:r>
      </w:hyperlink>
      <w:r w:rsidRPr="00006901">
        <w:rPr>
          <w:rFonts w:ascii="Times New Roman" w:eastAsia="Times New Roman" w:hAnsi="Times New Roman" w:cs="Times New Roman"/>
          <w:sz w:val="24"/>
          <w:szCs w:val="24"/>
          <w:lang w:eastAsia="ru-RU"/>
        </w:rPr>
        <w:t>]</w:t>
      </w:r>
      <w:r w:rsidRPr="00006901">
        <w:rPr>
          <w:rFonts w:ascii="Times New Roman" w:eastAsia="Times New Roman" w:hAnsi="Times New Roman" w:cs="Times New Roman"/>
          <w:bCs/>
          <w:iCs/>
          <w:sz w:val="24"/>
          <w:szCs w:val="24"/>
          <w:lang w:eastAsia="ru-RU"/>
        </w:rPr>
        <w:t xml:space="preserve"> (дата обращения: 15.05.20)</w:t>
      </w:r>
    </w:p>
    <w:p w:rsidR="00FE7D28" w:rsidRPr="00006901" w:rsidRDefault="00FE7D28" w:rsidP="003727E7">
      <w:pPr>
        <w:spacing w:after="0" w:line="240" w:lineRule="auto"/>
        <w:ind w:firstLine="709"/>
        <w:jc w:val="both"/>
        <w:rPr>
          <w:rFonts w:ascii="Times New Roman" w:eastAsia="Calibri" w:hAnsi="Times New Roman" w:cs="Times New Roman"/>
          <w:bCs/>
          <w:iCs/>
          <w:sz w:val="24"/>
          <w:szCs w:val="24"/>
          <w:shd w:val="clear" w:color="auto" w:fill="FFFFFF"/>
        </w:rPr>
      </w:pPr>
      <w:r w:rsidRPr="00006901">
        <w:rPr>
          <w:rFonts w:ascii="Times New Roman" w:eastAsia="Times New Roman" w:hAnsi="Times New Roman" w:cs="Times New Roman"/>
          <w:bCs/>
          <w:iCs/>
          <w:sz w:val="24"/>
          <w:szCs w:val="24"/>
          <w:lang w:eastAsia="ru-RU"/>
        </w:rPr>
        <w:t xml:space="preserve">5. </w:t>
      </w:r>
      <w:r w:rsidRPr="00006901">
        <w:rPr>
          <w:rFonts w:ascii="Times New Roman" w:eastAsia="Calibri" w:hAnsi="Times New Roman" w:cs="Times New Roman"/>
          <w:sz w:val="24"/>
          <w:szCs w:val="24"/>
          <w:shd w:val="clear" w:color="auto" w:fill="FFFFFF"/>
        </w:rPr>
        <w:t>Магистерская программа «Науки о данных» [Электронный ресурс://</w:t>
      </w:r>
      <w:r w:rsidRPr="00006901">
        <w:rPr>
          <w:rFonts w:ascii="Times New Roman" w:eastAsia="Calibri" w:hAnsi="Times New Roman" w:cs="Times New Roman"/>
          <w:sz w:val="24"/>
          <w:szCs w:val="24"/>
          <w:shd w:val="clear" w:color="auto" w:fill="FFFFFF"/>
          <w:lang w:val="en-US"/>
        </w:rPr>
        <w:t>https</w:t>
      </w:r>
      <w:r w:rsidRPr="00006901">
        <w:rPr>
          <w:rFonts w:ascii="Times New Roman" w:eastAsia="Calibri" w:hAnsi="Times New Roman" w:cs="Times New Roman"/>
          <w:sz w:val="24"/>
          <w:szCs w:val="24"/>
          <w:shd w:val="clear" w:color="auto" w:fill="FFFFFF"/>
        </w:rPr>
        <w:t>://</w:t>
      </w:r>
      <w:r w:rsidRPr="00006901">
        <w:rPr>
          <w:rFonts w:ascii="Times New Roman" w:eastAsia="Calibri" w:hAnsi="Times New Roman" w:cs="Times New Roman"/>
          <w:sz w:val="24"/>
          <w:szCs w:val="24"/>
          <w:shd w:val="clear" w:color="auto" w:fill="FFFFFF"/>
          <w:lang w:val="en-US"/>
        </w:rPr>
        <w:t>www</w:t>
      </w:r>
      <w:r w:rsidRPr="00006901">
        <w:rPr>
          <w:rFonts w:ascii="Times New Roman" w:eastAsia="Calibri" w:hAnsi="Times New Roman" w:cs="Times New Roman"/>
          <w:sz w:val="24"/>
          <w:szCs w:val="24"/>
          <w:shd w:val="clear" w:color="auto" w:fill="FFFFFF"/>
        </w:rPr>
        <w:t>.</w:t>
      </w:r>
      <w:r w:rsidRPr="00006901">
        <w:rPr>
          <w:rFonts w:ascii="Times New Roman" w:eastAsia="Calibri" w:hAnsi="Times New Roman" w:cs="Times New Roman"/>
          <w:sz w:val="24"/>
          <w:szCs w:val="24"/>
          <w:shd w:val="clear" w:color="auto" w:fill="FFFFFF"/>
          <w:lang w:val="en-US"/>
        </w:rPr>
        <w:t>hse</w:t>
      </w:r>
      <w:r w:rsidRPr="00006901">
        <w:rPr>
          <w:rFonts w:ascii="Times New Roman" w:eastAsia="Calibri" w:hAnsi="Times New Roman" w:cs="Times New Roman"/>
          <w:sz w:val="24"/>
          <w:szCs w:val="24"/>
          <w:shd w:val="clear" w:color="auto" w:fill="FFFFFF"/>
        </w:rPr>
        <w:t>.</w:t>
      </w:r>
      <w:r w:rsidRPr="00006901">
        <w:rPr>
          <w:rFonts w:ascii="Times New Roman" w:eastAsia="Calibri" w:hAnsi="Times New Roman" w:cs="Times New Roman"/>
          <w:sz w:val="24"/>
          <w:szCs w:val="24"/>
          <w:shd w:val="clear" w:color="auto" w:fill="FFFFFF"/>
          <w:lang w:val="en-US"/>
        </w:rPr>
        <w:t>ru</w:t>
      </w:r>
      <w:r w:rsidRPr="00006901">
        <w:rPr>
          <w:rFonts w:ascii="Times New Roman" w:eastAsia="Calibri" w:hAnsi="Times New Roman" w:cs="Times New Roman"/>
          <w:sz w:val="24"/>
          <w:szCs w:val="24"/>
          <w:shd w:val="clear" w:color="auto" w:fill="FFFFFF"/>
        </w:rPr>
        <w:t>/</w:t>
      </w:r>
      <w:r w:rsidRPr="00006901">
        <w:rPr>
          <w:rFonts w:ascii="Times New Roman" w:eastAsia="Calibri" w:hAnsi="Times New Roman" w:cs="Times New Roman"/>
          <w:sz w:val="24"/>
          <w:szCs w:val="24"/>
          <w:shd w:val="clear" w:color="auto" w:fill="FFFFFF"/>
          <w:lang w:val="en-US"/>
        </w:rPr>
        <w:t>ma</w:t>
      </w:r>
      <w:r w:rsidRPr="00006901">
        <w:rPr>
          <w:rFonts w:ascii="Times New Roman" w:eastAsia="Calibri" w:hAnsi="Times New Roman" w:cs="Times New Roman"/>
          <w:sz w:val="24"/>
          <w:szCs w:val="24"/>
          <w:shd w:val="clear" w:color="auto" w:fill="FFFFFF"/>
        </w:rPr>
        <w:t>/</w:t>
      </w:r>
      <w:r w:rsidRPr="00006901">
        <w:rPr>
          <w:rFonts w:ascii="Times New Roman" w:eastAsia="Calibri" w:hAnsi="Times New Roman" w:cs="Times New Roman"/>
          <w:sz w:val="24"/>
          <w:szCs w:val="24"/>
          <w:shd w:val="clear" w:color="auto" w:fill="FFFFFF"/>
          <w:lang w:val="en-US"/>
        </w:rPr>
        <w:t>datasci</w:t>
      </w:r>
      <w:r w:rsidRPr="00006901">
        <w:rPr>
          <w:rFonts w:ascii="Times New Roman" w:eastAsia="Calibri" w:hAnsi="Times New Roman" w:cs="Times New Roman"/>
          <w:sz w:val="24"/>
          <w:szCs w:val="24"/>
          <w:shd w:val="clear" w:color="auto" w:fill="FFFFFF"/>
        </w:rPr>
        <w:t xml:space="preserve">/] </w:t>
      </w:r>
      <w:r w:rsidRPr="00006901">
        <w:rPr>
          <w:rFonts w:ascii="Times New Roman" w:eastAsia="Calibri" w:hAnsi="Times New Roman" w:cs="Times New Roman"/>
          <w:bCs/>
          <w:iCs/>
          <w:sz w:val="24"/>
          <w:szCs w:val="24"/>
          <w:shd w:val="clear" w:color="auto" w:fill="FFFFFF"/>
        </w:rPr>
        <w:t>(дата обращения: 25.05.20)</w:t>
      </w:r>
    </w:p>
    <w:p w:rsidR="00FE7D28" w:rsidRPr="00006901" w:rsidRDefault="00FE7D28" w:rsidP="003727E7">
      <w:pPr>
        <w:spacing w:after="0" w:line="240" w:lineRule="auto"/>
        <w:ind w:firstLine="709"/>
        <w:jc w:val="both"/>
        <w:rPr>
          <w:rFonts w:ascii="Times New Roman" w:eastAsia="Calibri" w:hAnsi="Times New Roman" w:cs="Times New Roman"/>
          <w:bCs/>
          <w:iCs/>
          <w:sz w:val="24"/>
          <w:szCs w:val="24"/>
        </w:rPr>
      </w:pPr>
      <w:r w:rsidRPr="00006901">
        <w:rPr>
          <w:rFonts w:ascii="Times New Roman" w:eastAsia="Calibri" w:hAnsi="Times New Roman" w:cs="Times New Roman"/>
          <w:bCs/>
          <w:iCs/>
          <w:sz w:val="24"/>
          <w:szCs w:val="24"/>
          <w:shd w:val="clear" w:color="auto" w:fill="FFFFFF"/>
        </w:rPr>
        <w:t xml:space="preserve">6. </w:t>
      </w:r>
      <w:r w:rsidRPr="00006901">
        <w:rPr>
          <w:rFonts w:ascii="Times New Roman" w:eastAsia="Calibri" w:hAnsi="Times New Roman" w:cs="Times New Roman"/>
          <w:sz w:val="24"/>
          <w:szCs w:val="24"/>
        </w:rPr>
        <w:t xml:space="preserve">Русанов Д. «Спрос на Data Science будет расти»/[Электронный ресурс:https://www.almau.edu.kz] </w:t>
      </w:r>
      <w:r w:rsidRPr="00006901">
        <w:rPr>
          <w:rFonts w:ascii="Times New Roman" w:eastAsia="Calibri" w:hAnsi="Times New Roman" w:cs="Times New Roman"/>
          <w:bCs/>
          <w:iCs/>
          <w:sz w:val="24"/>
          <w:szCs w:val="24"/>
        </w:rPr>
        <w:t>(дата обращения: 17.05.19)</w:t>
      </w:r>
    </w:p>
    <w:p w:rsidR="00FE7D28" w:rsidRPr="00006901" w:rsidRDefault="00FE7D28" w:rsidP="003727E7">
      <w:pPr>
        <w:spacing w:after="0" w:line="240" w:lineRule="auto"/>
        <w:ind w:firstLine="709"/>
        <w:jc w:val="both"/>
        <w:rPr>
          <w:rFonts w:ascii="Times New Roman" w:eastAsia="Calibri" w:hAnsi="Times New Roman" w:cs="Times New Roman"/>
          <w:bCs/>
          <w:iCs/>
          <w:sz w:val="24"/>
          <w:szCs w:val="24"/>
        </w:rPr>
      </w:pPr>
      <w:r w:rsidRPr="00006901">
        <w:rPr>
          <w:rFonts w:ascii="Times New Roman" w:eastAsia="Calibri" w:hAnsi="Times New Roman" w:cs="Times New Roman"/>
          <w:bCs/>
          <w:iCs/>
          <w:sz w:val="24"/>
          <w:szCs w:val="24"/>
        </w:rPr>
        <w:t xml:space="preserve">7. </w:t>
      </w:r>
      <w:r w:rsidRPr="00006901">
        <w:rPr>
          <w:rFonts w:ascii="Times New Roman" w:eastAsia="Calibri" w:hAnsi="Times New Roman" w:cs="Times New Roman"/>
          <w:sz w:val="24"/>
          <w:szCs w:val="24"/>
        </w:rPr>
        <w:t>Государственная Программа «Цифровой Казахстан» / Постановление Правительства Республики Казахстан № 827 от 12 декабря 2017 года. – С.36: [Электронный ресурс</w:t>
      </w:r>
      <w:r w:rsidRPr="00006901">
        <w:rPr>
          <w:rFonts w:ascii="Times New Roman" w:eastAsia="Calibri" w:hAnsi="Times New Roman" w:cs="Times New Roman"/>
          <w:sz w:val="24"/>
          <w:szCs w:val="24"/>
          <w:lang w:val="kk-KZ"/>
        </w:rPr>
        <w:t xml:space="preserve">: </w:t>
      </w:r>
      <w:hyperlink r:id="rId9" w:history="1">
        <w:r w:rsidRPr="00006901">
          <w:rPr>
            <w:rStyle w:val="a8"/>
            <w:rFonts w:ascii="Times New Roman" w:eastAsia="Calibri" w:hAnsi="Times New Roman" w:cs="Times New Roman"/>
            <w:color w:val="auto"/>
            <w:sz w:val="24"/>
            <w:szCs w:val="24"/>
            <w:u w:val="none"/>
          </w:rPr>
          <w:t>https://zerde.gov.kz/upload/docs/Digital%20Kazakhtan_ru.pdf</w:t>
        </w:r>
      </w:hyperlink>
      <w:r w:rsidRPr="00006901">
        <w:rPr>
          <w:rFonts w:ascii="Times New Roman" w:eastAsia="Calibri" w:hAnsi="Times New Roman" w:cs="Times New Roman"/>
          <w:sz w:val="24"/>
          <w:szCs w:val="24"/>
        </w:rPr>
        <w:t xml:space="preserve">] </w:t>
      </w:r>
      <w:r w:rsidRPr="00006901">
        <w:rPr>
          <w:rFonts w:ascii="Times New Roman" w:eastAsia="Calibri" w:hAnsi="Times New Roman" w:cs="Times New Roman"/>
          <w:bCs/>
          <w:iCs/>
          <w:sz w:val="24"/>
          <w:szCs w:val="24"/>
        </w:rPr>
        <w:t>(дата обращения: 14.05.20)</w:t>
      </w:r>
    </w:p>
    <w:p w:rsidR="00FE7D28" w:rsidRPr="00006901" w:rsidRDefault="00FE7D28" w:rsidP="003727E7">
      <w:pPr>
        <w:spacing w:after="0" w:line="240" w:lineRule="auto"/>
        <w:ind w:firstLine="709"/>
        <w:jc w:val="both"/>
        <w:rPr>
          <w:rFonts w:ascii="Times New Roman" w:eastAsia="Calibri" w:hAnsi="Times New Roman" w:cs="Times New Roman"/>
          <w:bCs/>
          <w:iCs/>
          <w:sz w:val="24"/>
          <w:szCs w:val="24"/>
        </w:rPr>
      </w:pPr>
      <w:r w:rsidRPr="00006901">
        <w:rPr>
          <w:rFonts w:ascii="Times New Roman" w:eastAsia="Calibri" w:hAnsi="Times New Roman" w:cs="Times New Roman"/>
          <w:bCs/>
          <w:iCs/>
          <w:sz w:val="24"/>
          <w:szCs w:val="24"/>
        </w:rPr>
        <w:t xml:space="preserve">8. </w:t>
      </w:r>
      <w:hyperlink r:id="rId10" w:history="1">
        <w:r w:rsidRPr="00006901">
          <w:rPr>
            <w:rStyle w:val="a8"/>
            <w:rFonts w:ascii="Times New Roman" w:eastAsia="Calibri" w:hAnsi="Times New Roman" w:cs="Times New Roman"/>
            <w:bCs/>
            <w:color w:val="auto"/>
            <w:sz w:val="24"/>
            <w:szCs w:val="24"/>
            <w:u w:val="none"/>
          </w:rPr>
          <w:t>Казахстанцам предложили работу в Евразийском союзе..</w:t>
        </w:r>
        <w:r w:rsidRPr="00006901">
          <w:rPr>
            <w:rStyle w:val="a8"/>
            <w:rFonts w:ascii="Times New Roman" w:eastAsia="Calibri" w:hAnsi="Times New Roman" w:cs="Times New Roman"/>
            <w:bCs/>
            <w:color w:val="auto"/>
            <w:sz w:val="24"/>
            <w:szCs w:val="24"/>
            <w:u w:val="none"/>
            <w:lang w:val="kk-KZ"/>
          </w:rPr>
          <w:t xml:space="preserve"> / Курсив. -11.09.2019: </w:t>
        </w:r>
        <w:r w:rsidRPr="00006901">
          <w:rPr>
            <w:rStyle w:val="a8"/>
            <w:rFonts w:ascii="Times New Roman" w:eastAsia="Calibri" w:hAnsi="Times New Roman" w:cs="Times New Roman"/>
            <w:bCs/>
            <w:color w:val="auto"/>
            <w:sz w:val="24"/>
            <w:szCs w:val="24"/>
            <w:u w:val="none"/>
          </w:rPr>
          <w:t>[Электронный ресурс]: </w:t>
        </w:r>
      </w:hyperlink>
      <w:hyperlink r:id="rId11" w:history="1">
        <w:r w:rsidRPr="00006901">
          <w:rPr>
            <w:rStyle w:val="a8"/>
            <w:rFonts w:ascii="Times New Roman" w:eastAsia="Calibri" w:hAnsi="Times New Roman" w:cs="Times New Roman"/>
            <w:bCs/>
            <w:color w:val="auto"/>
            <w:sz w:val="24"/>
            <w:szCs w:val="24"/>
            <w:u w:val="none"/>
          </w:rPr>
          <w:t>https://kursiv.kz/news/ekonomika/2019-09/kazakhstancam-predlozhili-rabotu-v-evraziyskom-soyuze</w:t>
        </w:r>
      </w:hyperlink>
      <w:r w:rsidRPr="00006901">
        <w:rPr>
          <w:rFonts w:ascii="Times New Roman" w:eastAsia="Calibri" w:hAnsi="Times New Roman" w:cs="Times New Roman"/>
          <w:sz w:val="24"/>
          <w:szCs w:val="24"/>
        </w:rPr>
        <w:t xml:space="preserve">] </w:t>
      </w:r>
      <w:r w:rsidRPr="00006901">
        <w:rPr>
          <w:rFonts w:ascii="Times New Roman" w:eastAsia="Calibri" w:hAnsi="Times New Roman" w:cs="Times New Roman"/>
          <w:bCs/>
          <w:iCs/>
          <w:sz w:val="24"/>
          <w:szCs w:val="24"/>
        </w:rPr>
        <w:t>(дата обращения: 17.04.20)</w:t>
      </w:r>
    </w:p>
    <w:p w:rsidR="00FE7D28" w:rsidRDefault="00FE7D28" w:rsidP="003727E7">
      <w:pPr>
        <w:spacing w:after="0" w:line="240" w:lineRule="auto"/>
        <w:ind w:firstLine="709"/>
        <w:jc w:val="both"/>
        <w:rPr>
          <w:rFonts w:ascii="Times New Roman" w:eastAsia="Calibri" w:hAnsi="Times New Roman" w:cs="Times New Roman"/>
          <w:sz w:val="24"/>
          <w:szCs w:val="24"/>
          <w:lang w:val="en-US"/>
        </w:rPr>
      </w:pPr>
      <w:r w:rsidRPr="00006901">
        <w:rPr>
          <w:rFonts w:ascii="Times New Roman" w:eastAsia="Calibri" w:hAnsi="Times New Roman" w:cs="Times New Roman"/>
          <w:bCs/>
          <w:iCs/>
          <w:sz w:val="24"/>
          <w:szCs w:val="24"/>
          <w:lang w:val="en-US"/>
        </w:rPr>
        <w:t xml:space="preserve">9. </w:t>
      </w:r>
      <w:r w:rsidRPr="00006901">
        <w:rPr>
          <w:rFonts w:ascii="Times New Roman" w:eastAsia="Calibri" w:hAnsi="Times New Roman" w:cs="Times New Roman"/>
          <w:sz w:val="24"/>
          <w:szCs w:val="24"/>
          <w:lang w:val="en-US"/>
        </w:rPr>
        <w:t xml:space="preserve">International Labor Office, Vocational Teachers and Trainers in a Changing World: The Imperative of High Quality Teacher Training System. – 2015. – 34 </w:t>
      </w:r>
      <w:r w:rsidRPr="00006901">
        <w:rPr>
          <w:rFonts w:ascii="Times New Roman" w:eastAsia="Calibri" w:hAnsi="Times New Roman" w:cs="Times New Roman"/>
          <w:sz w:val="24"/>
          <w:szCs w:val="24"/>
        </w:rPr>
        <w:t>с</w:t>
      </w:r>
      <w:r w:rsidRPr="00006901">
        <w:rPr>
          <w:rFonts w:ascii="Times New Roman" w:eastAsia="Calibri" w:hAnsi="Times New Roman" w:cs="Times New Roman"/>
          <w:sz w:val="24"/>
          <w:szCs w:val="24"/>
          <w:lang w:val="en-US"/>
        </w:rPr>
        <w:t>.</w:t>
      </w:r>
    </w:p>
    <w:p w:rsidR="000C2E83" w:rsidRDefault="000C2E83" w:rsidP="003727E7">
      <w:pPr>
        <w:spacing w:after="0" w:line="240" w:lineRule="auto"/>
        <w:ind w:firstLine="709"/>
        <w:jc w:val="both"/>
        <w:rPr>
          <w:rFonts w:ascii="Times New Roman" w:eastAsia="Calibri" w:hAnsi="Times New Roman" w:cs="Times New Roman"/>
          <w:sz w:val="24"/>
          <w:szCs w:val="24"/>
          <w:lang w:val="en-US"/>
        </w:rPr>
      </w:pPr>
    </w:p>
    <w:p w:rsidR="000C2E83" w:rsidRPr="000C2E83" w:rsidRDefault="000C2E83" w:rsidP="000C2E83">
      <w:pPr>
        <w:spacing w:after="0" w:line="240" w:lineRule="auto"/>
        <w:ind w:firstLine="567"/>
        <w:jc w:val="center"/>
        <w:rPr>
          <w:rFonts w:ascii="Times New Roman" w:eastAsia="Calibri" w:hAnsi="Times New Roman" w:cs="Times New Roman"/>
          <w:b/>
          <w:sz w:val="24"/>
          <w:szCs w:val="24"/>
        </w:rPr>
      </w:pPr>
      <w:r w:rsidRPr="000C2E83">
        <w:rPr>
          <w:rFonts w:ascii="Times New Roman" w:eastAsia="Calibri" w:hAnsi="Times New Roman" w:cs="Times New Roman"/>
          <w:b/>
          <w:sz w:val="24"/>
          <w:szCs w:val="24"/>
        </w:rPr>
        <w:t>Информация об авторе</w:t>
      </w:r>
    </w:p>
    <w:p w:rsidR="00DC7C4B" w:rsidRPr="000C2E83" w:rsidRDefault="000C2E83" w:rsidP="00006901">
      <w:pPr>
        <w:spacing w:after="0" w:line="240" w:lineRule="auto"/>
        <w:ind w:firstLine="567"/>
        <w:jc w:val="both"/>
        <w:rPr>
          <w:rFonts w:ascii="Times New Roman" w:eastAsia="Calibri" w:hAnsi="Times New Roman" w:cs="Times New Roman"/>
          <w:sz w:val="24"/>
          <w:szCs w:val="24"/>
        </w:rPr>
      </w:pPr>
      <w:r w:rsidRPr="000C2E83">
        <w:rPr>
          <w:rFonts w:ascii="Times New Roman" w:eastAsia="Calibri" w:hAnsi="Times New Roman" w:cs="Times New Roman"/>
          <w:sz w:val="24"/>
          <w:szCs w:val="24"/>
        </w:rPr>
        <w:t>Калиева Сауле Ауганбаевна</w:t>
      </w:r>
      <w:r>
        <w:rPr>
          <w:rFonts w:ascii="Times New Roman" w:eastAsia="Calibri" w:hAnsi="Times New Roman" w:cs="Times New Roman"/>
          <w:sz w:val="24"/>
          <w:szCs w:val="24"/>
        </w:rPr>
        <w:t xml:space="preserve"> (Казахстан, г.Алматы) – доктор экономических наук, асс профессор, академик МАИН, главный научный сотрудник Института экономики Комитета науки Министерства образования и науки Республики Казахстан</w:t>
      </w:r>
    </w:p>
    <w:p w:rsidR="007C1A74" w:rsidRDefault="007C1A74" w:rsidP="00DC7C4B">
      <w:pPr>
        <w:suppressAutoHyphens/>
        <w:spacing w:after="0" w:line="240" w:lineRule="auto"/>
        <w:jc w:val="right"/>
        <w:rPr>
          <w:rFonts w:ascii="Times New Roman" w:eastAsia="Calibri" w:hAnsi="Times New Roman" w:cs="Times New Roman"/>
          <w:b/>
          <w:sz w:val="24"/>
          <w:szCs w:val="24"/>
          <w:lang w:val="en-US"/>
        </w:rPr>
      </w:pPr>
    </w:p>
    <w:p w:rsidR="007C1A74" w:rsidRDefault="007C1A74" w:rsidP="00DC7C4B">
      <w:pPr>
        <w:suppressAutoHyphens/>
        <w:spacing w:after="0" w:line="240" w:lineRule="auto"/>
        <w:jc w:val="right"/>
        <w:rPr>
          <w:rFonts w:ascii="Times New Roman" w:eastAsia="Calibri" w:hAnsi="Times New Roman" w:cs="Times New Roman"/>
          <w:b/>
          <w:sz w:val="24"/>
          <w:szCs w:val="24"/>
          <w:lang w:val="en-US"/>
        </w:rPr>
      </w:pPr>
    </w:p>
    <w:p w:rsidR="00DC7C4B" w:rsidRPr="00DC7C4B" w:rsidRDefault="005C4A45" w:rsidP="00DC7C4B">
      <w:pPr>
        <w:suppressAutoHyphens/>
        <w:spacing w:after="0" w:line="240" w:lineRule="auto"/>
        <w:jc w:val="right"/>
        <w:rPr>
          <w:rFonts w:ascii="Times New Roman" w:eastAsia="Calibri" w:hAnsi="Times New Roman" w:cs="Times New Roman"/>
          <w:b/>
          <w:sz w:val="24"/>
          <w:szCs w:val="24"/>
        </w:rPr>
      </w:pPr>
      <w:bookmarkStart w:id="0" w:name="_GoBack"/>
      <w:bookmarkEnd w:id="0"/>
      <w:r>
        <w:rPr>
          <w:rFonts w:ascii="Times New Roman" w:eastAsia="Calibri" w:hAnsi="Times New Roman" w:cs="Times New Roman"/>
          <w:b/>
          <w:sz w:val="24"/>
          <w:szCs w:val="24"/>
          <w:lang w:val="en-US"/>
        </w:rPr>
        <w:lastRenderedPageBreak/>
        <w:t>Kaliyeva</w:t>
      </w:r>
      <w:r w:rsidRPr="000C2E83">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S</w:t>
      </w:r>
      <w:r w:rsidRPr="000C2E83">
        <w:rPr>
          <w:rFonts w:ascii="Times New Roman" w:eastAsia="Calibri" w:hAnsi="Times New Roman" w:cs="Times New Roman"/>
          <w:b/>
          <w:sz w:val="24"/>
          <w:szCs w:val="24"/>
        </w:rPr>
        <w:t>.</w:t>
      </w:r>
      <w:r>
        <w:rPr>
          <w:rFonts w:ascii="Times New Roman" w:eastAsia="Calibri" w:hAnsi="Times New Roman" w:cs="Times New Roman"/>
          <w:b/>
          <w:sz w:val="24"/>
          <w:szCs w:val="24"/>
          <w:lang w:val="en-US"/>
        </w:rPr>
        <w:t>A</w:t>
      </w:r>
      <w:r w:rsidRPr="000C2E83">
        <w:rPr>
          <w:rFonts w:ascii="Times New Roman" w:eastAsia="Calibri" w:hAnsi="Times New Roman" w:cs="Times New Roman"/>
          <w:b/>
          <w:sz w:val="24"/>
          <w:szCs w:val="24"/>
        </w:rPr>
        <w:t>.</w:t>
      </w:r>
      <w:r w:rsidR="00DC7C4B" w:rsidRPr="00DC7C4B">
        <w:rPr>
          <w:rFonts w:ascii="Times New Roman" w:eastAsia="Calibri" w:hAnsi="Times New Roman" w:cs="Times New Roman"/>
          <w:b/>
          <w:sz w:val="24"/>
          <w:szCs w:val="24"/>
        </w:rPr>
        <w:t xml:space="preserve"> </w:t>
      </w:r>
    </w:p>
    <w:p w:rsidR="00DC7C4B" w:rsidRPr="00DC7C4B" w:rsidRDefault="005C4A45" w:rsidP="005C4A45">
      <w:pPr>
        <w:suppressAutoHyphens/>
        <w:spacing w:after="0" w:line="360" w:lineRule="auto"/>
        <w:jc w:val="center"/>
        <w:rPr>
          <w:rFonts w:ascii="Times New Roman" w:eastAsia="Times New Roman" w:hAnsi="Times New Roman" w:cs="Times New Roman"/>
          <w:sz w:val="24"/>
          <w:szCs w:val="24"/>
          <w:lang w:val="en-US" w:eastAsia="ru-RU"/>
        </w:rPr>
      </w:pPr>
      <w:r w:rsidRPr="005C4A45">
        <w:rPr>
          <w:rFonts w:ascii="Times New Roman" w:eastAsia="Calibri" w:hAnsi="Times New Roman" w:cs="Times New Roman"/>
          <w:b/>
          <w:sz w:val="24"/>
          <w:szCs w:val="24"/>
          <w:lang w:val="en-US"/>
        </w:rPr>
        <w:t>NEW TRENDS IN PREPARING PROFESSIONAL PERSONNEL</w:t>
      </w:r>
    </w:p>
    <w:p w:rsidR="00D86632" w:rsidRPr="00D86632" w:rsidRDefault="00D86632" w:rsidP="00D86632">
      <w:pPr>
        <w:suppressAutoHyphens/>
        <w:spacing w:after="0" w:line="240" w:lineRule="auto"/>
        <w:ind w:firstLine="567"/>
        <w:jc w:val="both"/>
        <w:rPr>
          <w:rFonts w:ascii="Times New Roman" w:eastAsia="Times New Roman" w:hAnsi="Times New Roman" w:cs="Times New Roman"/>
          <w:b/>
          <w:sz w:val="24"/>
          <w:szCs w:val="24"/>
          <w:lang w:val="en-US" w:eastAsia="ru-RU"/>
        </w:rPr>
      </w:pPr>
      <w:r w:rsidRPr="00D86632">
        <w:rPr>
          <w:rFonts w:ascii="Times New Roman" w:eastAsia="Times New Roman" w:hAnsi="Times New Roman" w:cs="Times New Roman"/>
          <w:b/>
          <w:sz w:val="24"/>
          <w:szCs w:val="24"/>
          <w:lang w:val="en-US" w:eastAsia="ru-RU"/>
        </w:rPr>
        <w:t xml:space="preserve">Abstract of the article. </w:t>
      </w:r>
      <w:r w:rsidRPr="00D86632">
        <w:rPr>
          <w:rFonts w:ascii="Times New Roman" w:eastAsia="Times New Roman" w:hAnsi="Times New Roman" w:cs="Times New Roman"/>
          <w:sz w:val="24"/>
          <w:szCs w:val="24"/>
          <w:lang w:val="en-US" w:eastAsia="ru-RU"/>
        </w:rPr>
        <w:t>The presented article identifies new trends in the preparation of competitive personnel corresponding to changes in the labor market and future professions under the influence of digitalization, substantiates the directions for improving the system of technical and vocational education in Kazakhstan.</w:t>
      </w:r>
    </w:p>
    <w:p w:rsidR="00DC7C4B" w:rsidRPr="00DC7C4B" w:rsidRDefault="00D86632" w:rsidP="00D86632">
      <w:pPr>
        <w:suppressAutoHyphens/>
        <w:spacing w:after="0" w:line="240" w:lineRule="auto"/>
        <w:ind w:firstLine="567"/>
        <w:jc w:val="both"/>
        <w:rPr>
          <w:rFonts w:ascii="Times New Roman" w:eastAsia="Times New Roman" w:hAnsi="Times New Roman" w:cs="Times New Roman"/>
          <w:i/>
          <w:sz w:val="24"/>
          <w:szCs w:val="24"/>
          <w:lang w:val="en-US" w:eastAsia="ru-RU"/>
        </w:rPr>
      </w:pPr>
      <w:r w:rsidRPr="00D86632">
        <w:rPr>
          <w:rFonts w:ascii="Times New Roman" w:eastAsia="Times New Roman" w:hAnsi="Times New Roman" w:cs="Times New Roman"/>
          <w:b/>
          <w:sz w:val="24"/>
          <w:szCs w:val="24"/>
          <w:lang w:val="en-US" w:eastAsia="ru-RU"/>
        </w:rPr>
        <w:t xml:space="preserve">Keywords: </w:t>
      </w:r>
      <w:r w:rsidRPr="00D86632">
        <w:rPr>
          <w:rFonts w:ascii="Times New Roman" w:eastAsia="Times New Roman" w:hAnsi="Times New Roman" w:cs="Times New Roman"/>
          <w:sz w:val="24"/>
          <w:szCs w:val="24"/>
          <w:lang w:val="en-US" w:eastAsia="ru-RU"/>
        </w:rPr>
        <w:t>professional staff, digitalization, labor market</w:t>
      </w:r>
      <w:r w:rsidR="00DC7C4B" w:rsidRPr="00DC7C4B">
        <w:rPr>
          <w:rFonts w:ascii="Times New Roman" w:eastAsia="Times New Roman" w:hAnsi="Times New Roman" w:cs="Times New Roman"/>
          <w:sz w:val="24"/>
          <w:szCs w:val="24"/>
          <w:lang w:val="en-US" w:eastAsia="ru-RU"/>
        </w:rPr>
        <w:t xml:space="preserve"> </w:t>
      </w:r>
    </w:p>
    <w:p w:rsidR="00DC7C4B" w:rsidRPr="00DC7C4B" w:rsidRDefault="00DC7C4B" w:rsidP="00DC7C4B">
      <w:pPr>
        <w:suppressAutoHyphens/>
        <w:spacing w:after="0" w:line="240" w:lineRule="auto"/>
        <w:ind w:firstLine="567"/>
        <w:jc w:val="both"/>
        <w:rPr>
          <w:rFonts w:ascii="Times New Roman" w:eastAsia="Times New Roman" w:hAnsi="Times New Roman" w:cs="Times New Roman"/>
          <w:sz w:val="24"/>
          <w:szCs w:val="24"/>
          <w:lang w:val="en-US" w:eastAsia="ru-RU"/>
        </w:rPr>
      </w:pPr>
    </w:p>
    <w:p w:rsidR="00D86632" w:rsidRPr="00D86632" w:rsidRDefault="00D86632" w:rsidP="00D86632">
      <w:pPr>
        <w:suppressAutoHyphens/>
        <w:spacing w:after="0" w:line="240" w:lineRule="auto"/>
        <w:ind w:firstLine="567"/>
        <w:jc w:val="center"/>
        <w:rPr>
          <w:rFonts w:ascii="Times New Roman" w:eastAsia="Times New Roman" w:hAnsi="Times New Roman" w:cs="Times New Roman"/>
          <w:b/>
          <w:sz w:val="24"/>
          <w:szCs w:val="24"/>
          <w:lang w:val="en-US" w:eastAsia="ru-RU"/>
        </w:rPr>
      </w:pPr>
      <w:r w:rsidRPr="00D86632">
        <w:rPr>
          <w:rFonts w:ascii="Times New Roman" w:eastAsia="Times New Roman" w:hAnsi="Times New Roman" w:cs="Times New Roman"/>
          <w:b/>
          <w:sz w:val="24"/>
          <w:szCs w:val="24"/>
          <w:lang w:val="en-US" w:eastAsia="ru-RU"/>
        </w:rPr>
        <w:t>Bibliography</w:t>
      </w:r>
    </w:p>
    <w:p w:rsidR="00D86632" w:rsidRPr="00D86632" w:rsidRDefault="00D86632" w:rsidP="003727E7">
      <w:pPr>
        <w:suppressAutoHyphens/>
        <w:spacing w:after="0" w:line="240" w:lineRule="auto"/>
        <w:ind w:firstLine="709"/>
        <w:jc w:val="both"/>
        <w:rPr>
          <w:rFonts w:ascii="Times New Roman" w:eastAsia="Times New Roman" w:hAnsi="Times New Roman" w:cs="Times New Roman"/>
          <w:sz w:val="24"/>
          <w:szCs w:val="24"/>
          <w:lang w:val="en-US" w:eastAsia="ru-RU"/>
        </w:rPr>
      </w:pPr>
      <w:r w:rsidRPr="00D86632">
        <w:rPr>
          <w:rFonts w:ascii="Times New Roman" w:eastAsia="Times New Roman" w:hAnsi="Times New Roman" w:cs="Times New Roman"/>
          <w:sz w:val="24"/>
          <w:szCs w:val="24"/>
          <w:lang w:val="en-US" w:eastAsia="ru-RU"/>
        </w:rPr>
        <w:t>1. Bruns B., Luque J. Great Teachers. How to Raise Student Learning in Latin America and the Caribbean. World Bank Group. Washington, D.C., 2014. Available at: http://www.worldbank.org/content/dam/Worldbank/document/LAC/Great_ Teachers-How_to_Raise_Student_Learning-Barbara-Bruns-Advance% 20Edition.pdf (accessed 05/15/2020)</w:t>
      </w:r>
    </w:p>
    <w:p w:rsidR="00D86632" w:rsidRPr="00D86632" w:rsidRDefault="00D86632" w:rsidP="003727E7">
      <w:pPr>
        <w:suppressAutoHyphens/>
        <w:spacing w:after="0" w:line="240" w:lineRule="auto"/>
        <w:ind w:firstLine="709"/>
        <w:jc w:val="both"/>
        <w:rPr>
          <w:rFonts w:ascii="Times New Roman" w:eastAsia="Times New Roman" w:hAnsi="Times New Roman" w:cs="Times New Roman"/>
          <w:sz w:val="24"/>
          <w:szCs w:val="24"/>
          <w:lang w:val="en-US" w:eastAsia="ru-RU"/>
        </w:rPr>
      </w:pPr>
      <w:r w:rsidRPr="00D86632">
        <w:rPr>
          <w:rFonts w:ascii="Times New Roman" w:eastAsia="Times New Roman" w:hAnsi="Times New Roman" w:cs="Times New Roman"/>
          <w:sz w:val="24"/>
          <w:szCs w:val="24"/>
          <w:lang w:val="en-US" w:eastAsia="ru-RU"/>
        </w:rPr>
        <w:t>2. Sadovaya E.S. Digital economy and the new labor market paradigm MEiMO. - 2018 .-- T.62. - No. 12. - p. 35-45</w:t>
      </w:r>
    </w:p>
    <w:p w:rsidR="00D86632" w:rsidRPr="00D86632" w:rsidRDefault="00D86632" w:rsidP="003727E7">
      <w:pPr>
        <w:suppressAutoHyphens/>
        <w:spacing w:after="0" w:line="240" w:lineRule="auto"/>
        <w:ind w:firstLine="709"/>
        <w:jc w:val="both"/>
        <w:rPr>
          <w:rFonts w:ascii="Times New Roman" w:eastAsia="Times New Roman" w:hAnsi="Times New Roman" w:cs="Times New Roman"/>
          <w:sz w:val="24"/>
          <w:szCs w:val="24"/>
          <w:lang w:val="en-US" w:eastAsia="ru-RU"/>
        </w:rPr>
      </w:pPr>
      <w:r w:rsidRPr="00D86632">
        <w:rPr>
          <w:rFonts w:ascii="Times New Roman" w:eastAsia="Times New Roman" w:hAnsi="Times New Roman" w:cs="Times New Roman"/>
          <w:sz w:val="24"/>
          <w:szCs w:val="24"/>
          <w:lang w:val="en-US" w:eastAsia="ru-RU"/>
        </w:rPr>
        <w:t>3. The Future of Jobs Report 2018 [Electronic resource: /https://www.weforum.org/reports/the-future-of-jobs-report-2018] (accessed: 04/18/20)</w:t>
      </w:r>
    </w:p>
    <w:p w:rsidR="00D86632" w:rsidRPr="00D86632" w:rsidRDefault="00D86632" w:rsidP="003727E7">
      <w:pPr>
        <w:suppressAutoHyphens/>
        <w:spacing w:after="0" w:line="240" w:lineRule="auto"/>
        <w:ind w:firstLine="709"/>
        <w:jc w:val="both"/>
        <w:rPr>
          <w:rFonts w:ascii="Times New Roman" w:eastAsia="Times New Roman" w:hAnsi="Times New Roman" w:cs="Times New Roman"/>
          <w:sz w:val="24"/>
          <w:szCs w:val="24"/>
          <w:lang w:val="en-US" w:eastAsia="ru-RU"/>
        </w:rPr>
      </w:pPr>
      <w:r w:rsidRPr="00D86632">
        <w:rPr>
          <w:rFonts w:ascii="Times New Roman" w:eastAsia="Times New Roman" w:hAnsi="Times New Roman" w:cs="Times New Roman"/>
          <w:sz w:val="24"/>
          <w:szCs w:val="24"/>
          <w:lang w:val="en-US" w:eastAsia="ru-RU"/>
        </w:rPr>
        <w:t>4. Data science for undergraduates: opportunities and opportunities [Electronic resource: https://www.ncbi.nlm.nih.gov/books/NBK532765/] (accessed date: 05/15/20)</w:t>
      </w:r>
    </w:p>
    <w:p w:rsidR="00D86632" w:rsidRPr="00D86632" w:rsidRDefault="00D86632" w:rsidP="003727E7">
      <w:pPr>
        <w:suppressAutoHyphens/>
        <w:spacing w:after="0" w:line="240" w:lineRule="auto"/>
        <w:ind w:firstLine="709"/>
        <w:jc w:val="both"/>
        <w:rPr>
          <w:rFonts w:ascii="Times New Roman" w:eastAsia="Times New Roman" w:hAnsi="Times New Roman" w:cs="Times New Roman"/>
          <w:sz w:val="24"/>
          <w:szCs w:val="24"/>
          <w:lang w:val="en-US" w:eastAsia="ru-RU"/>
        </w:rPr>
      </w:pPr>
      <w:r w:rsidRPr="00D86632">
        <w:rPr>
          <w:rFonts w:ascii="Times New Roman" w:eastAsia="Times New Roman" w:hAnsi="Times New Roman" w:cs="Times New Roman"/>
          <w:sz w:val="24"/>
          <w:szCs w:val="24"/>
          <w:lang w:val="en-US" w:eastAsia="ru-RU"/>
        </w:rPr>
        <w:t>[Electronic resource: UC Berkeley, 2018] (Date of access: 05/15/20)</w:t>
      </w:r>
    </w:p>
    <w:p w:rsidR="00D86632" w:rsidRPr="00D86632" w:rsidRDefault="00D86632" w:rsidP="003727E7">
      <w:pPr>
        <w:suppressAutoHyphens/>
        <w:spacing w:after="0" w:line="240" w:lineRule="auto"/>
        <w:ind w:firstLine="709"/>
        <w:jc w:val="both"/>
        <w:rPr>
          <w:rFonts w:ascii="Times New Roman" w:eastAsia="Times New Roman" w:hAnsi="Times New Roman" w:cs="Times New Roman"/>
          <w:sz w:val="24"/>
          <w:szCs w:val="24"/>
          <w:lang w:val="en-US" w:eastAsia="ru-RU"/>
        </w:rPr>
      </w:pPr>
      <w:r w:rsidRPr="00D86632">
        <w:rPr>
          <w:rFonts w:ascii="Times New Roman" w:eastAsia="Times New Roman" w:hAnsi="Times New Roman" w:cs="Times New Roman"/>
          <w:sz w:val="24"/>
          <w:szCs w:val="24"/>
          <w:lang w:val="en-US" w:eastAsia="ru-RU"/>
        </w:rPr>
        <w:t>5. Master's program "Data Science" [Electronic resource: // https: //www.hse.ru/ma/datasci/] (date of access: 05.25.20)</w:t>
      </w:r>
    </w:p>
    <w:p w:rsidR="00D86632" w:rsidRPr="00D86632" w:rsidRDefault="00D86632" w:rsidP="003727E7">
      <w:pPr>
        <w:suppressAutoHyphens/>
        <w:spacing w:after="0" w:line="240" w:lineRule="auto"/>
        <w:ind w:firstLine="709"/>
        <w:jc w:val="both"/>
        <w:rPr>
          <w:rFonts w:ascii="Times New Roman" w:eastAsia="Times New Roman" w:hAnsi="Times New Roman" w:cs="Times New Roman"/>
          <w:sz w:val="24"/>
          <w:szCs w:val="24"/>
          <w:lang w:val="en-US" w:eastAsia="ru-RU"/>
        </w:rPr>
      </w:pPr>
      <w:r w:rsidRPr="00D86632">
        <w:rPr>
          <w:rFonts w:ascii="Times New Roman" w:eastAsia="Times New Roman" w:hAnsi="Times New Roman" w:cs="Times New Roman"/>
          <w:sz w:val="24"/>
          <w:szCs w:val="24"/>
          <w:lang w:val="en-US" w:eastAsia="ru-RU"/>
        </w:rPr>
        <w:t>6. Rusanov D. “The demand for Data Science will grow” / [Electronic resource: https: //www.almau.edu.kz] (accessed: 05.17.19)</w:t>
      </w:r>
    </w:p>
    <w:p w:rsidR="00D86632" w:rsidRPr="00D86632" w:rsidRDefault="00D86632" w:rsidP="003727E7">
      <w:pPr>
        <w:suppressAutoHyphens/>
        <w:spacing w:after="0" w:line="240" w:lineRule="auto"/>
        <w:ind w:firstLine="709"/>
        <w:jc w:val="both"/>
        <w:rPr>
          <w:rFonts w:ascii="Times New Roman" w:eastAsia="Times New Roman" w:hAnsi="Times New Roman" w:cs="Times New Roman"/>
          <w:sz w:val="24"/>
          <w:szCs w:val="24"/>
          <w:lang w:val="en-US" w:eastAsia="ru-RU"/>
        </w:rPr>
      </w:pPr>
      <w:r w:rsidRPr="00D86632">
        <w:rPr>
          <w:rFonts w:ascii="Times New Roman" w:eastAsia="Times New Roman" w:hAnsi="Times New Roman" w:cs="Times New Roman"/>
          <w:sz w:val="24"/>
          <w:szCs w:val="24"/>
          <w:lang w:val="en-US" w:eastAsia="ru-RU"/>
        </w:rPr>
        <w:t>7. The State Program “Digital Kazakhstan” / Decree of the Government of the Republic of Kazakhstan No. 827 dated December 12, 2017. - S.36: [Electronic resource: https://zerde.gov.kz/upload/docs/Digital%20Kazakhtan_ru.pdf] (accessed date: 05/14/20)</w:t>
      </w:r>
    </w:p>
    <w:p w:rsidR="00D86632" w:rsidRPr="00D86632" w:rsidRDefault="00D86632" w:rsidP="003727E7">
      <w:pPr>
        <w:suppressAutoHyphens/>
        <w:spacing w:after="0" w:line="240" w:lineRule="auto"/>
        <w:ind w:firstLine="709"/>
        <w:jc w:val="both"/>
        <w:rPr>
          <w:rFonts w:ascii="Times New Roman" w:eastAsia="Times New Roman" w:hAnsi="Times New Roman" w:cs="Times New Roman"/>
          <w:sz w:val="24"/>
          <w:szCs w:val="24"/>
          <w:lang w:val="en-US" w:eastAsia="ru-RU"/>
        </w:rPr>
      </w:pPr>
      <w:r w:rsidRPr="00D86632">
        <w:rPr>
          <w:rFonts w:ascii="Times New Roman" w:eastAsia="Times New Roman" w:hAnsi="Times New Roman" w:cs="Times New Roman"/>
          <w:sz w:val="24"/>
          <w:szCs w:val="24"/>
          <w:lang w:val="en-US" w:eastAsia="ru-RU"/>
        </w:rPr>
        <w:t>8. Kazakhstan people were offered a job in the Eurasian Union / Italics. -11.09.2019: [Electronic resource]: https://kursiv.kz/news/ekonomika/2019-09/kazakhstancam-predlozhili-rabotu-v-evraziyskom-soyuze] (accessed: 04.17.20)</w:t>
      </w:r>
    </w:p>
    <w:p w:rsidR="00DC7C4B" w:rsidRPr="00DC7C4B" w:rsidRDefault="00D86632" w:rsidP="003727E7">
      <w:pPr>
        <w:suppressAutoHyphens/>
        <w:spacing w:after="0" w:line="240" w:lineRule="auto"/>
        <w:ind w:firstLine="709"/>
        <w:jc w:val="both"/>
        <w:rPr>
          <w:rFonts w:ascii="Times New Roman" w:eastAsia="Times New Roman" w:hAnsi="Times New Roman" w:cs="Times New Roman"/>
          <w:sz w:val="24"/>
          <w:szCs w:val="24"/>
          <w:lang w:eastAsia="ru-RU"/>
        </w:rPr>
      </w:pPr>
      <w:r w:rsidRPr="00D86632">
        <w:rPr>
          <w:rFonts w:ascii="Times New Roman" w:eastAsia="Times New Roman" w:hAnsi="Times New Roman" w:cs="Times New Roman"/>
          <w:sz w:val="24"/>
          <w:szCs w:val="24"/>
          <w:lang w:val="en-US" w:eastAsia="ru-RU"/>
        </w:rPr>
        <w:t xml:space="preserve">9. International Labor Office, Vocational Teachers and Trainers in a Changing World: The Imperative of High Quality Teacher Training System. - 2015.- </w:t>
      </w:r>
      <w:r w:rsidRPr="00D86632">
        <w:rPr>
          <w:rFonts w:ascii="Times New Roman" w:eastAsia="Times New Roman" w:hAnsi="Times New Roman" w:cs="Times New Roman"/>
          <w:sz w:val="24"/>
          <w:szCs w:val="24"/>
          <w:lang w:eastAsia="ru-RU"/>
        </w:rPr>
        <w:t>34 p.</w:t>
      </w:r>
    </w:p>
    <w:p w:rsidR="00DC7C4B" w:rsidRPr="00DC7C4B" w:rsidRDefault="00DC7C4B" w:rsidP="00DC7C4B">
      <w:pPr>
        <w:suppressAutoHyphens/>
        <w:spacing w:after="0" w:line="240" w:lineRule="auto"/>
        <w:ind w:firstLine="567"/>
        <w:jc w:val="both"/>
        <w:rPr>
          <w:rFonts w:ascii="Times New Roman" w:eastAsia="Times New Roman" w:hAnsi="Times New Roman" w:cs="Times New Roman"/>
          <w:sz w:val="24"/>
          <w:szCs w:val="24"/>
          <w:lang w:eastAsia="ru-RU"/>
        </w:rPr>
      </w:pPr>
    </w:p>
    <w:p w:rsidR="00D86632" w:rsidRDefault="00D86632" w:rsidP="00D86632">
      <w:pPr>
        <w:suppressAutoHyphens/>
        <w:spacing w:after="0" w:line="240" w:lineRule="auto"/>
        <w:ind w:firstLine="567"/>
        <w:jc w:val="center"/>
        <w:rPr>
          <w:rFonts w:ascii="Times New Roman" w:eastAsia="Calibri" w:hAnsi="Times New Roman" w:cs="Times New Roman"/>
          <w:b/>
          <w:sz w:val="24"/>
          <w:szCs w:val="24"/>
        </w:rPr>
      </w:pPr>
      <w:r w:rsidRPr="00D86632">
        <w:rPr>
          <w:rFonts w:ascii="Times New Roman" w:eastAsia="Calibri" w:hAnsi="Times New Roman" w:cs="Times New Roman"/>
          <w:b/>
          <w:sz w:val="24"/>
          <w:szCs w:val="24"/>
        </w:rPr>
        <w:t>Author Information</w:t>
      </w:r>
    </w:p>
    <w:p w:rsidR="00D86632" w:rsidRDefault="00D86632" w:rsidP="00D86632">
      <w:pPr>
        <w:suppressAutoHyphens/>
        <w:spacing w:after="0" w:line="240" w:lineRule="auto"/>
        <w:ind w:firstLine="567"/>
        <w:jc w:val="center"/>
        <w:rPr>
          <w:rFonts w:ascii="Times New Roman" w:eastAsia="Calibri" w:hAnsi="Times New Roman" w:cs="Times New Roman"/>
          <w:sz w:val="24"/>
          <w:szCs w:val="24"/>
          <w:lang w:val="en-US"/>
        </w:rPr>
      </w:pPr>
      <w:r w:rsidRPr="00D86632">
        <w:rPr>
          <w:rFonts w:ascii="Times New Roman" w:eastAsia="Calibri" w:hAnsi="Times New Roman" w:cs="Times New Roman"/>
          <w:sz w:val="24"/>
          <w:szCs w:val="24"/>
          <w:lang w:val="en-US"/>
        </w:rPr>
        <w:t>Kali</w:t>
      </w:r>
      <w:r>
        <w:rPr>
          <w:rFonts w:ascii="Times New Roman" w:eastAsia="Calibri" w:hAnsi="Times New Roman" w:cs="Times New Roman"/>
          <w:sz w:val="24"/>
          <w:szCs w:val="24"/>
          <w:lang w:val="en-US"/>
        </w:rPr>
        <w:t>y</w:t>
      </w:r>
      <w:r w:rsidRPr="00D86632">
        <w:rPr>
          <w:rFonts w:ascii="Times New Roman" w:eastAsia="Calibri" w:hAnsi="Times New Roman" w:cs="Times New Roman"/>
          <w:sz w:val="24"/>
          <w:szCs w:val="24"/>
          <w:lang w:val="en-US"/>
        </w:rPr>
        <w:t xml:space="preserve">eva Saule Auganbaevna (Kazakhstan, Almaty) - Doctor of Economics, chief researcher at the Institute of Economics of the Committee of Science of the Ministry of Education and Science of the Republic of Kazakhstan (Almaty, Kurmangazy 29, </w:t>
      </w:r>
      <w:hyperlink r:id="rId12" w:history="1">
        <w:r w:rsidRPr="00321198">
          <w:rPr>
            <w:rStyle w:val="a8"/>
            <w:rFonts w:ascii="Times New Roman" w:eastAsia="Calibri" w:hAnsi="Times New Roman" w:cs="Times New Roman"/>
            <w:sz w:val="24"/>
            <w:szCs w:val="24"/>
            <w:lang w:val="en-US"/>
          </w:rPr>
          <w:t>Kalievas_@mail.ru</w:t>
        </w:r>
      </w:hyperlink>
      <w:r w:rsidRPr="00D86632">
        <w:rPr>
          <w:rFonts w:ascii="Times New Roman" w:eastAsia="Calibri" w:hAnsi="Times New Roman" w:cs="Times New Roman"/>
          <w:sz w:val="24"/>
          <w:szCs w:val="24"/>
          <w:lang w:val="en-US"/>
        </w:rPr>
        <w:t>)</w:t>
      </w:r>
    </w:p>
    <w:p w:rsidR="00DC7C4B" w:rsidRPr="00DC7C4B" w:rsidRDefault="00DC7C4B" w:rsidP="00DC7C4B">
      <w:pPr>
        <w:suppressAutoHyphens/>
        <w:spacing w:after="0" w:line="240" w:lineRule="auto"/>
        <w:ind w:firstLine="567"/>
        <w:jc w:val="both"/>
        <w:rPr>
          <w:rFonts w:ascii="Times New Roman" w:eastAsia="Times New Roman" w:hAnsi="Times New Roman" w:cs="Times New Roman"/>
          <w:sz w:val="24"/>
          <w:szCs w:val="24"/>
          <w:lang w:val="en-US" w:eastAsia="ru-RU"/>
        </w:rPr>
      </w:pPr>
    </w:p>
    <w:p w:rsidR="00DC7C4B" w:rsidRPr="00DC7C4B" w:rsidRDefault="00DC7C4B" w:rsidP="00DC7C4B">
      <w:pPr>
        <w:spacing w:after="0" w:line="240" w:lineRule="auto"/>
        <w:ind w:firstLine="567"/>
        <w:jc w:val="both"/>
        <w:rPr>
          <w:rFonts w:ascii="Times New Roman" w:eastAsia="Times New Roman" w:hAnsi="Times New Roman" w:cs="Times New Roman"/>
          <w:sz w:val="24"/>
          <w:szCs w:val="24"/>
          <w:lang w:val="en-US" w:eastAsia="ru-RU"/>
        </w:rPr>
      </w:pPr>
    </w:p>
    <w:p w:rsidR="00DC7C4B" w:rsidRPr="00DC7C4B" w:rsidRDefault="00DC7C4B" w:rsidP="00DC7C4B">
      <w:pPr>
        <w:widowControl w:val="0"/>
        <w:suppressAutoHyphens/>
        <w:spacing w:after="0" w:line="240" w:lineRule="auto"/>
        <w:ind w:firstLine="567"/>
        <w:rPr>
          <w:rFonts w:ascii="Times New Roman" w:eastAsia="Times New Roman" w:hAnsi="Times New Roman" w:cs="Times New Roman"/>
          <w:kern w:val="1"/>
          <w:sz w:val="24"/>
          <w:szCs w:val="24"/>
          <w:lang w:val="en-US" w:eastAsia="ru-RU"/>
        </w:rPr>
      </w:pPr>
    </w:p>
    <w:p w:rsidR="00DC7C4B" w:rsidRPr="00D86632" w:rsidRDefault="00DC7C4B" w:rsidP="00006901">
      <w:pPr>
        <w:spacing w:after="0" w:line="240" w:lineRule="auto"/>
        <w:ind w:firstLine="567"/>
        <w:jc w:val="both"/>
        <w:rPr>
          <w:sz w:val="24"/>
          <w:szCs w:val="24"/>
          <w:u w:val="single"/>
          <w:lang w:val="en-US"/>
        </w:rPr>
      </w:pPr>
    </w:p>
    <w:sectPr w:rsidR="00DC7C4B" w:rsidRPr="00D86632" w:rsidSect="00367C11">
      <w:footerReference w:type="default" r:id="rId13"/>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788" w:rsidRDefault="00351788" w:rsidP="00DA3B5E">
      <w:pPr>
        <w:spacing w:after="0" w:line="240" w:lineRule="auto"/>
      </w:pPr>
      <w:r>
        <w:separator/>
      </w:r>
    </w:p>
  </w:endnote>
  <w:endnote w:type="continuationSeparator" w:id="0">
    <w:p w:rsidR="00351788" w:rsidRDefault="00351788" w:rsidP="00DA3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355652"/>
      <w:docPartObj>
        <w:docPartGallery w:val="Page Numbers (Bottom of Page)"/>
        <w:docPartUnique/>
      </w:docPartObj>
    </w:sdtPr>
    <w:sdtContent>
      <w:p w:rsidR="00367C11" w:rsidRDefault="00367C11">
        <w:pPr>
          <w:pStyle w:val="a6"/>
          <w:jc w:val="center"/>
        </w:pPr>
        <w:r>
          <w:fldChar w:fldCharType="begin"/>
        </w:r>
        <w:r>
          <w:instrText>PAGE   \* MERGEFORMAT</w:instrText>
        </w:r>
        <w:r>
          <w:fldChar w:fldCharType="separate"/>
        </w:r>
        <w:r w:rsidR="007C1A74">
          <w:rPr>
            <w:noProof/>
          </w:rPr>
          <w:t>6</w:t>
        </w:r>
        <w:r>
          <w:fldChar w:fldCharType="end"/>
        </w:r>
      </w:p>
    </w:sdtContent>
  </w:sdt>
  <w:p w:rsidR="00DA3B5E" w:rsidRDefault="00DA3B5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788" w:rsidRDefault="00351788" w:rsidP="00DA3B5E">
      <w:pPr>
        <w:spacing w:after="0" w:line="240" w:lineRule="auto"/>
      </w:pPr>
      <w:r>
        <w:separator/>
      </w:r>
    </w:p>
  </w:footnote>
  <w:footnote w:type="continuationSeparator" w:id="0">
    <w:p w:rsidR="00351788" w:rsidRDefault="00351788" w:rsidP="00DA3B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523F94"/>
    <w:multiLevelType w:val="hybridMultilevel"/>
    <w:tmpl w:val="0CEAEC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EA6"/>
    <w:rsid w:val="00006901"/>
    <w:rsid w:val="00037A17"/>
    <w:rsid w:val="000C2E83"/>
    <w:rsid w:val="00114712"/>
    <w:rsid w:val="001223D7"/>
    <w:rsid w:val="00177374"/>
    <w:rsid w:val="001B0AF7"/>
    <w:rsid w:val="002E225A"/>
    <w:rsid w:val="00351788"/>
    <w:rsid w:val="00367C11"/>
    <w:rsid w:val="003727E7"/>
    <w:rsid w:val="00380328"/>
    <w:rsid w:val="003904F7"/>
    <w:rsid w:val="003B6EEE"/>
    <w:rsid w:val="005826D2"/>
    <w:rsid w:val="005C04BF"/>
    <w:rsid w:val="005C4A45"/>
    <w:rsid w:val="00662DD2"/>
    <w:rsid w:val="00667B60"/>
    <w:rsid w:val="007C1A74"/>
    <w:rsid w:val="007D4AF4"/>
    <w:rsid w:val="007E3809"/>
    <w:rsid w:val="008214CB"/>
    <w:rsid w:val="008D1507"/>
    <w:rsid w:val="00957C55"/>
    <w:rsid w:val="00B242D1"/>
    <w:rsid w:val="00B276E1"/>
    <w:rsid w:val="00BA5EA6"/>
    <w:rsid w:val="00BE3786"/>
    <w:rsid w:val="00BE66A3"/>
    <w:rsid w:val="00C042D0"/>
    <w:rsid w:val="00C168DD"/>
    <w:rsid w:val="00CD102F"/>
    <w:rsid w:val="00CE39EA"/>
    <w:rsid w:val="00CE3F51"/>
    <w:rsid w:val="00D13D16"/>
    <w:rsid w:val="00D71931"/>
    <w:rsid w:val="00D86632"/>
    <w:rsid w:val="00D97051"/>
    <w:rsid w:val="00DA3B5E"/>
    <w:rsid w:val="00DC7C4B"/>
    <w:rsid w:val="00E44903"/>
    <w:rsid w:val="00ED500B"/>
    <w:rsid w:val="00FE7D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83F19"/>
  <w15:chartTrackingRefBased/>
  <w15:docId w15:val="{A77FA72E-7AD9-4B52-A50C-1F5BA99FE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5">
    <w:name w:val="Сетка таблицы5"/>
    <w:basedOn w:val="a1"/>
    <w:next w:val="a3"/>
    <w:uiPriority w:val="39"/>
    <w:rsid w:val="00BA5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BA5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A3B5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A3B5E"/>
  </w:style>
  <w:style w:type="paragraph" w:styleId="a6">
    <w:name w:val="footer"/>
    <w:basedOn w:val="a"/>
    <w:link w:val="a7"/>
    <w:uiPriority w:val="99"/>
    <w:unhideWhenUsed/>
    <w:rsid w:val="00DA3B5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A3B5E"/>
  </w:style>
  <w:style w:type="character" w:styleId="a8">
    <w:name w:val="Hyperlink"/>
    <w:basedOn w:val="a0"/>
    <w:uiPriority w:val="99"/>
    <w:unhideWhenUsed/>
    <w:rsid w:val="00037A17"/>
    <w:rPr>
      <w:color w:val="0563C1" w:themeColor="hyperlink"/>
      <w:u w:val="single"/>
    </w:rPr>
  </w:style>
  <w:style w:type="paragraph" w:styleId="a9">
    <w:name w:val="List Paragraph"/>
    <w:basedOn w:val="a"/>
    <w:uiPriority w:val="34"/>
    <w:qFormat/>
    <w:rsid w:val="00FE7D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532765/"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ncbi.nlm.nih.gov/books/NBK532765/" TargetMode="External"/><Relationship Id="rId12" Type="http://schemas.openxmlformats.org/officeDocument/2006/relationships/hyperlink" Target="mailto:Kalievas_@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ursiv.kz/news/ekonomika/2019-09/kazakhstancam-predlozhili-rabotu-v-evraziyskom-soyuz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Users\&#1040;&#1083;&#1078;&#1072;&#1085;&#1086;&#1074;&#1072;%20&#1060;.&#1043;\Downloads\&#1050;&#1072;&#1079;&#1072;&#1093;&#1089;&#1090;&#1072;&#1085;&#1094;&#1072;&#1084;%20&#1087;&#1088;&#1077;&#1076;&#1083;&#1086;&#1078;&#1080;&#1083;&#1080;%20&#1088;&#1072;&#1073;&#1086;&#1090;&#1091;%20&#1074;%20&#1045;&#1074;&#1088;&#1072;&#1079;&#1080;&#1081;&#1089;&#1082;&#1086;&#1084;%20&#1089;&#1086;&#1102;&#1079;&#1077;..%20\%20&#1050;&#1091;&#1088;&#1089;&#1080;&#1074;.%20-11.09.2019:%20%5b&#1069;&#1083;&#1077;&#1082;&#1090;&#1088;&#1086;&#1085;&#1085;&#1099;&#1081;%20&#1088;&#1077;&#1089;&#1091;&#1088;&#1089;%5d:&#160;" TargetMode="External"/><Relationship Id="rId4" Type="http://schemas.openxmlformats.org/officeDocument/2006/relationships/webSettings" Target="webSettings.xml"/><Relationship Id="rId9" Type="http://schemas.openxmlformats.org/officeDocument/2006/relationships/hyperlink" Target="https://zerde.gov.kz/upload/docs/Digital%20Kazakhtan_ru.pd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6</Pages>
  <Words>3151</Words>
  <Characters>17966</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26</cp:revision>
  <dcterms:created xsi:type="dcterms:W3CDTF">2020-05-15T12:11:00Z</dcterms:created>
  <dcterms:modified xsi:type="dcterms:W3CDTF">2020-05-15T20:30:00Z</dcterms:modified>
</cp:coreProperties>
</file>