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17827E" w14:textId="0FF77849" w:rsidR="00172A84" w:rsidRPr="002D546B" w:rsidRDefault="008638ED" w:rsidP="002D546B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D546B">
        <w:rPr>
          <w:rFonts w:ascii="Times New Roman" w:hAnsi="Times New Roman" w:cs="Times New Roman"/>
          <w:b/>
          <w:bCs/>
          <w:sz w:val="24"/>
          <w:szCs w:val="24"/>
        </w:rPr>
        <w:t xml:space="preserve">УДК </w:t>
      </w:r>
      <w:r w:rsidR="002D546B" w:rsidRPr="002D546B">
        <w:rPr>
          <w:rFonts w:ascii="Times New Roman" w:hAnsi="Times New Roman" w:cs="Times New Roman"/>
          <w:b/>
          <w:bCs/>
          <w:sz w:val="24"/>
          <w:szCs w:val="24"/>
        </w:rPr>
        <w:t>338.48</w:t>
      </w:r>
    </w:p>
    <w:p w14:paraId="4EF58C13" w14:textId="5B4F832E" w:rsidR="002D546B" w:rsidRPr="002D546B" w:rsidRDefault="002D546B" w:rsidP="002D546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2D546B">
        <w:rPr>
          <w:rFonts w:ascii="Times New Roman" w:hAnsi="Times New Roman" w:cs="Times New Roman"/>
          <w:b/>
          <w:bCs/>
          <w:sz w:val="24"/>
          <w:szCs w:val="24"/>
        </w:rPr>
        <w:t>Подсолонко</w:t>
      </w:r>
      <w:proofErr w:type="spellEnd"/>
      <w:r w:rsidRPr="002D546B">
        <w:rPr>
          <w:rFonts w:ascii="Times New Roman" w:hAnsi="Times New Roman" w:cs="Times New Roman"/>
          <w:b/>
          <w:bCs/>
          <w:sz w:val="24"/>
          <w:szCs w:val="24"/>
        </w:rPr>
        <w:t xml:space="preserve"> В.А.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 w:rsidRPr="002D546B">
        <w:rPr>
          <w:rFonts w:ascii="Times New Roman" w:hAnsi="Times New Roman" w:cs="Times New Roman"/>
          <w:b/>
          <w:bCs/>
          <w:sz w:val="24"/>
          <w:szCs w:val="24"/>
        </w:rPr>
        <w:t>Подсолонко</w:t>
      </w:r>
      <w:proofErr w:type="spellEnd"/>
      <w:r w:rsidRPr="002D546B">
        <w:rPr>
          <w:rFonts w:ascii="Times New Roman" w:hAnsi="Times New Roman" w:cs="Times New Roman"/>
          <w:b/>
          <w:bCs/>
          <w:sz w:val="24"/>
          <w:szCs w:val="24"/>
        </w:rPr>
        <w:t xml:space="preserve"> Е.А.</w:t>
      </w:r>
    </w:p>
    <w:p w14:paraId="6BF5E43A" w14:textId="368674A2" w:rsidR="001B6E1C" w:rsidRPr="002D546B" w:rsidRDefault="002D546B" w:rsidP="002D546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D546B">
        <w:rPr>
          <w:rFonts w:ascii="Times New Roman" w:hAnsi="Times New Roman" w:cs="Times New Roman"/>
          <w:b/>
          <w:bCs/>
          <w:sz w:val="24"/>
          <w:szCs w:val="24"/>
        </w:rPr>
        <w:t>ЛОГИСТИЧЕСКОЕ ОБЕСПЕЧЕНИЕ ВОЗРОЖДЕНИЯ И ФУНКЦИОНИРОВАНИЯ ОТЕЧЕСТВЕННОГО КРУИЗНОГО ТУРИЗМА</w:t>
      </w:r>
    </w:p>
    <w:p w14:paraId="534177B6" w14:textId="77777777" w:rsidR="001B6E1C" w:rsidRPr="002D546B" w:rsidRDefault="001B6E1C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4CBB0A9C" w14:textId="77777777" w:rsidR="00326795" w:rsidRPr="00326795" w:rsidRDefault="002D546B" w:rsidP="00326795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AD3A8F">
        <w:rPr>
          <w:rFonts w:ascii="Times New Roman" w:hAnsi="Times New Roman" w:cs="Times New Roman"/>
          <w:b/>
          <w:bCs/>
          <w:i/>
          <w:color w:val="000000"/>
          <w:sz w:val="24"/>
          <w:szCs w:val="24"/>
        </w:rPr>
        <w:t>Аннотация.</w:t>
      </w:r>
      <w:r w:rsidRPr="00AD3A8F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r w:rsidR="00326795" w:rsidRPr="00326795">
        <w:rPr>
          <w:rFonts w:ascii="Times New Roman" w:hAnsi="Times New Roman" w:cs="Times New Roman"/>
          <w:i/>
          <w:iCs/>
          <w:sz w:val="24"/>
          <w:szCs w:val="24"/>
        </w:rPr>
        <w:t>Круизный туризм рассмотрен с позиции мультипликатора развития экономики регионов. Обосновано влияние логистических систем по обслуживанию ТРК на снижение занятости и обнищание населения страны. Предложена радикальная система налогообложения. Обоснована необходимость возрождения круизного туризма</w:t>
      </w:r>
    </w:p>
    <w:p w14:paraId="30DFCFC2" w14:textId="6BC3EA1E" w:rsidR="00326795" w:rsidRPr="00326795" w:rsidRDefault="002D546B" w:rsidP="00326795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AD3A8F">
        <w:rPr>
          <w:rFonts w:ascii="Times New Roman" w:hAnsi="Times New Roman" w:cs="Times New Roman"/>
          <w:b/>
          <w:bCs/>
          <w:i/>
          <w:color w:val="000000"/>
          <w:sz w:val="24"/>
          <w:szCs w:val="24"/>
        </w:rPr>
        <w:t>Ключевые слова:</w:t>
      </w:r>
      <w:r w:rsidRPr="00AD3A8F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опережающее управление, </w:t>
      </w:r>
      <w:r w:rsidR="0032679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логистика, мультипликатор, круизный туризм, </w:t>
      </w:r>
      <w:r w:rsidR="00326795" w:rsidRPr="00326795">
        <w:rPr>
          <w:rFonts w:ascii="Times New Roman" w:hAnsi="Times New Roman" w:cs="Times New Roman"/>
          <w:i/>
          <w:iCs/>
          <w:sz w:val="24"/>
          <w:szCs w:val="24"/>
        </w:rPr>
        <w:t>торгово-развлекательны</w:t>
      </w:r>
      <w:r w:rsidR="00326795">
        <w:rPr>
          <w:rFonts w:ascii="Times New Roman" w:hAnsi="Times New Roman" w:cs="Times New Roman"/>
          <w:i/>
          <w:iCs/>
          <w:sz w:val="24"/>
          <w:szCs w:val="24"/>
        </w:rPr>
        <w:t>й</w:t>
      </w:r>
      <w:r w:rsidR="00326795" w:rsidRPr="00326795">
        <w:rPr>
          <w:rFonts w:ascii="Times New Roman" w:hAnsi="Times New Roman" w:cs="Times New Roman"/>
          <w:i/>
          <w:iCs/>
          <w:sz w:val="24"/>
          <w:szCs w:val="24"/>
        </w:rPr>
        <w:t xml:space="preserve"> комплекс</w:t>
      </w:r>
      <w:r w:rsidR="00326795">
        <w:rPr>
          <w:rFonts w:ascii="Times New Roman" w:hAnsi="Times New Roman" w:cs="Times New Roman"/>
          <w:i/>
          <w:iCs/>
          <w:sz w:val="24"/>
          <w:szCs w:val="24"/>
        </w:rPr>
        <w:t>, налогообложение, качество жизни</w:t>
      </w:r>
      <w:r w:rsidR="00326795" w:rsidRPr="00326795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14:paraId="206D07DA" w14:textId="77777777" w:rsidR="000E3CA5" w:rsidRDefault="000E3CA5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119A57AA" w14:textId="45246615" w:rsidR="00FD23F8" w:rsidRPr="002D546B" w:rsidRDefault="00FD23F8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D546B">
        <w:rPr>
          <w:rFonts w:ascii="Times New Roman" w:hAnsi="Times New Roman" w:cs="Times New Roman"/>
          <w:sz w:val="24"/>
          <w:szCs w:val="24"/>
        </w:rPr>
        <w:t xml:space="preserve">Во второй половине </w:t>
      </w:r>
      <w:r w:rsidRPr="002D546B">
        <w:rPr>
          <w:rFonts w:ascii="Times New Roman" w:hAnsi="Times New Roman" w:cs="Times New Roman"/>
          <w:sz w:val="24"/>
          <w:szCs w:val="24"/>
          <w:lang w:val="en-US"/>
        </w:rPr>
        <w:t>XX</w:t>
      </w:r>
      <w:r w:rsidRPr="002D546B">
        <w:rPr>
          <w:rFonts w:ascii="Times New Roman" w:hAnsi="Times New Roman" w:cs="Times New Roman"/>
          <w:sz w:val="24"/>
          <w:szCs w:val="24"/>
        </w:rPr>
        <w:t xml:space="preserve"> века в России достаточно эффективно функционировал круизный туризм с использованием имеющегося потенциала железных дорог, автомобильного, речного, морского и воздушного транспорта. Этот вид туризма позволял вовлекать как отечественных, так и зарубежных туристов не только в процессы ознакомления с уникальной природой России, с большими этническими отличиями ее населения, но и способствовал развитию ее территорий, а также всех перечисленных видов транспорта и обслуживающих их отраслей тяжелой и легкой промышленности.</w:t>
      </w:r>
    </w:p>
    <w:p w14:paraId="6921C05D" w14:textId="77777777" w:rsidR="00FD23F8" w:rsidRPr="002D546B" w:rsidRDefault="00FD23F8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D546B">
        <w:rPr>
          <w:rFonts w:ascii="Times New Roman" w:hAnsi="Times New Roman" w:cs="Times New Roman"/>
          <w:sz w:val="24"/>
          <w:szCs w:val="24"/>
        </w:rPr>
        <w:t>Однако в первые два десятилетия текущего столетия число российских туристов, выезжающих за рубеж, устойчиво превышает число иностранных туристов, посещающих Россию, увеличилось с 2000 г. втрое [1</w:t>
      </w:r>
      <w:r w:rsidR="004C79D4" w:rsidRPr="002D546B">
        <w:rPr>
          <w:rFonts w:ascii="Times New Roman" w:hAnsi="Times New Roman" w:cs="Times New Roman"/>
          <w:sz w:val="24"/>
          <w:szCs w:val="24"/>
        </w:rPr>
        <w:t>, с. 153</w:t>
      </w:r>
      <w:r w:rsidRPr="002D546B">
        <w:rPr>
          <w:rFonts w:ascii="Times New Roman" w:hAnsi="Times New Roman" w:cs="Times New Roman"/>
          <w:sz w:val="24"/>
          <w:szCs w:val="24"/>
        </w:rPr>
        <w:t>]</w:t>
      </w:r>
      <w:r w:rsidR="004C79D4" w:rsidRPr="002D546B">
        <w:rPr>
          <w:rFonts w:ascii="Times New Roman" w:hAnsi="Times New Roman" w:cs="Times New Roman"/>
          <w:sz w:val="24"/>
          <w:szCs w:val="24"/>
        </w:rPr>
        <w:t>. Во многом рост такого превышения обусловлен снижением потенциала, материальной базы транспортного строительства. К примеру, только во втором текущем десятилетии производство прогулочных и спортивных судов сократилось вдвое [1, с. 155]. Снижение перевозок пассажиров морским транспортом в десятки раз в сравнении с 1990 г. и грузоперевозок – в 15 раз в последние годы – это тое следствие развала морского судостроения в стране. При этом уменьшение этих же показателей в 7 и 3 раза в речном транспорте показывает более высокую сопротивляемость речников круизу в экономике страны [1, с. 157, 158].</w:t>
      </w:r>
    </w:p>
    <w:p w14:paraId="4EDDA50C" w14:textId="77777777" w:rsidR="004C79D4" w:rsidRPr="002D546B" w:rsidRDefault="004C79D4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D546B">
        <w:rPr>
          <w:rFonts w:ascii="Times New Roman" w:hAnsi="Times New Roman" w:cs="Times New Roman"/>
          <w:sz w:val="24"/>
          <w:szCs w:val="24"/>
        </w:rPr>
        <w:t>Вместе с тем имеющийся в России природный морской и речной потенциал для отечественной экономики трудно переоценить. Многочисленная протяженность береговой линии северных и восточных морей, крупных озер (более 15) и десятка морских островов с площадью иногда превышающей в 1,5 – 3 раза территории областей центрально-европейской части России, десятки крупных рек, протяженностью 500 – 2000 км – это неиссякаемый потенциал развития страны и занятости населения преимущественно на слабоосвоенных территориях.</w:t>
      </w:r>
    </w:p>
    <w:p w14:paraId="2811A177" w14:textId="77777777" w:rsidR="00B81736" w:rsidRPr="002D546B" w:rsidRDefault="00B81736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D546B">
        <w:rPr>
          <w:rFonts w:ascii="Times New Roman" w:hAnsi="Times New Roman" w:cs="Times New Roman"/>
          <w:sz w:val="24"/>
          <w:szCs w:val="24"/>
        </w:rPr>
        <w:t>Что же сегодня мешает освоению этих территорий и дальнейшему развитию отечественной экономики?</w:t>
      </w:r>
    </w:p>
    <w:p w14:paraId="476C1F7B" w14:textId="77777777" w:rsidR="00B81736" w:rsidRPr="002D546B" w:rsidRDefault="00B81736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D546B">
        <w:rPr>
          <w:rFonts w:ascii="Times New Roman" w:hAnsi="Times New Roman" w:cs="Times New Roman"/>
          <w:sz w:val="24"/>
          <w:szCs w:val="24"/>
        </w:rPr>
        <w:t>Исторически сложилось мнение, что в основе развития нашей страны лежит прежде всего добыча полезных ископаемых, производство из них конструкционных материалов и из последних – машин, оборудования и прочих основных средств. Это позволило 80 – 90 лет назад сделать важный рывок в развитии страны и победить в страшной кровопролитной второй мировой войне.</w:t>
      </w:r>
    </w:p>
    <w:p w14:paraId="1A0095F1" w14:textId="77777777" w:rsidR="00B81736" w:rsidRPr="002D546B" w:rsidRDefault="00B81736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D546B">
        <w:rPr>
          <w:rFonts w:ascii="Times New Roman" w:hAnsi="Times New Roman" w:cs="Times New Roman"/>
          <w:sz w:val="24"/>
          <w:szCs w:val="24"/>
        </w:rPr>
        <w:t xml:space="preserve">Однако, далее наметились тенденции отставания от передовых стран мира почти во всех перечисленных этапах производства конечной продукции, кроме добычи первичных сырьевых и топливно-энергетических ресурсов, отсутствующих во многих странах. На этой основе произошло смещение в структуре экономики России в сторону роста удельного веса ее сырьевой ориентации. Поскольку хорошо известно, что еще с времен СССР отставание техники и технологий в стране от других стран мира привело к преобладанию занятости населения в первичных звеньях материальной экономики в сравнении со сферой услуг </w:t>
      </w:r>
      <w:r w:rsidR="000263B4" w:rsidRPr="002D546B">
        <w:rPr>
          <w:rFonts w:ascii="Times New Roman" w:hAnsi="Times New Roman" w:cs="Times New Roman"/>
          <w:sz w:val="24"/>
          <w:szCs w:val="24"/>
        </w:rPr>
        <w:t>–</w:t>
      </w:r>
      <w:r w:rsidRPr="002D546B">
        <w:rPr>
          <w:rFonts w:ascii="Times New Roman" w:hAnsi="Times New Roman" w:cs="Times New Roman"/>
          <w:sz w:val="24"/>
          <w:szCs w:val="24"/>
        </w:rPr>
        <w:t xml:space="preserve"> </w:t>
      </w:r>
      <w:r w:rsidR="000263B4" w:rsidRPr="002D546B">
        <w:rPr>
          <w:rFonts w:ascii="Times New Roman" w:hAnsi="Times New Roman" w:cs="Times New Roman"/>
          <w:sz w:val="24"/>
          <w:szCs w:val="24"/>
        </w:rPr>
        <w:t xml:space="preserve">предметах потребления. Развал СССР и его экономики, осуществленный в последнем </w:t>
      </w:r>
      <w:r w:rsidR="000263B4" w:rsidRPr="002D546B">
        <w:rPr>
          <w:rFonts w:ascii="Times New Roman" w:hAnsi="Times New Roman" w:cs="Times New Roman"/>
          <w:sz w:val="24"/>
          <w:szCs w:val="24"/>
        </w:rPr>
        <w:lastRenderedPageBreak/>
        <w:t xml:space="preserve">десятилетии </w:t>
      </w:r>
      <w:r w:rsidR="000263B4" w:rsidRPr="002D546B">
        <w:rPr>
          <w:rFonts w:ascii="Times New Roman" w:hAnsi="Times New Roman" w:cs="Times New Roman"/>
          <w:sz w:val="24"/>
          <w:szCs w:val="24"/>
          <w:lang w:val="en-US"/>
        </w:rPr>
        <w:t>XX</w:t>
      </w:r>
      <w:r w:rsidR="000263B4" w:rsidRPr="002D546B">
        <w:rPr>
          <w:rFonts w:ascii="Times New Roman" w:hAnsi="Times New Roman" w:cs="Times New Roman"/>
          <w:sz w:val="24"/>
          <w:szCs w:val="24"/>
        </w:rPr>
        <w:t xml:space="preserve"> века группой безответственных лиц как бы во имя насыщения отечественного рынка всеми товарами, лишил миллионы населения занятости трудом и заработков.</w:t>
      </w:r>
    </w:p>
    <w:p w14:paraId="2384F361" w14:textId="77777777" w:rsidR="000263B4" w:rsidRPr="002D546B" w:rsidRDefault="000263B4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D546B">
        <w:rPr>
          <w:rFonts w:ascii="Times New Roman" w:hAnsi="Times New Roman" w:cs="Times New Roman"/>
          <w:sz w:val="24"/>
          <w:szCs w:val="24"/>
        </w:rPr>
        <w:t>Сформировалась обратная картина: появилась возможность купить в магазинах все, но у основной массы населения для этого нет денежных средств, замороженных на счетах российского сбербанка. При этом основная часть товаров оказалась привезенной из других стран, а их отечественное производство почти полностью прекращено ввиду слабой конкуренции на мировом рынке. В этот период получила широкое распространение преследуемая ранее в стране спекуляция (купил дешевле – продал дороже) и получившая благозвучное наименование «бизнес – предпринимательство». Наиболее «успешные» бизнесмены сумели скупить за бе</w:t>
      </w:r>
      <w:r w:rsidR="001A3D37" w:rsidRPr="002D546B">
        <w:rPr>
          <w:rFonts w:ascii="Times New Roman" w:hAnsi="Times New Roman" w:cs="Times New Roman"/>
          <w:sz w:val="24"/>
          <w:szCs w:val="24"/>
        </w:rPr>
        <w:t>с</w:t>
      </w:r>
      <w:r w:rsidRPr="002D546B">
        <w:rPr>
          <w:rFonts w:ascii="Times New Roman" w:hAnsi="Times New Roman" w:cs="Times New Roman"/>
          <w:sz w:val="24"/>
          <w:szCs w:val="24"/>
        </w:rPr>
        <w:t xml:space="preserve">ценок </w:t>
      </w:r>
      <w:r w:rsidR="001A3D37" w:rsidRPr="002D546B">
        <w:rPr>
          <w:rFonts w:ascii="Times New Roman" w:hAnsi="Times New Roman" w:cs="Times New Roman"/>
          <w:sz w:val="24"/>
          <w:szCs w:val="24"/>
        </w:rPr>
        <w:t>целые заводы и организации и перепродать их зарубежным собственникам с бешенной прибылью. Из страны в другие страны эшелонами вывозилось оборудование и даже военная техника на металлолом. Известный предприниматель Артем Тарасов именно на таких операциях стал миллионером и закончил свой путь в Великобритании, как и крупный политик Борис Березовский. Но много таких бизнесменов и сегодня растаскивают экономику России и способствуют росту обнищания населения.</w:t>
      </w:r>
    </w:p>
    <w:p w14:paraId="3E7985E3" w14:textId="77777777" w:rsidR="001A3D37" w:rsidRPr="002D546B" w:rsidRDefault="001A3D37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D546B">
        <w:rPr>
          <w:rFonts w:ascii="Times New Roman" w:hAnsi="Times New Roman" w:cs="Times New Roman"/>
          <w:sz w:val="24"/>
          <w:szCs w:val="24"/>
        </w:rPr>
        <w:t>Страна, благодаря таким бизнесменам, смогла догнать более развитые страны мира по созданию и функционированию современных торгово-развлекательных комплексов на месте бывших предприятий и организаций. Выручка и прибыль хозяев этих комплексов затмевали вопросы безопасности их посетителей. Яркий отрицательный пример с гибелью большого числа детей и взрослых показал комплекс «Зимняя вишня», сгоревший в городе Кемерово.</w:t>
      </w:r>
    </w:p>
    <w:p w14:paraId="57123167" w14:textId="77777777" w:rsidR="001A3D37" w:rsidRPr="002D546B" w:rsidRDefault="001A3D37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D546B">
        <w:rPr>
          <w:rFonts w:ascii="Times New Roman" w:hAnsi="Times New Roman" w:cs="Times New Roman"/>
          <w:sz w:val="24"/>
          <w:szCs w:val="24"/>
        </w:rPr>
        <w:t xml:space="preserve">По поводу строительства таких гипермаркетов существует много противоречивых суждений. Одно из них – здесь можно одновременно приобрести все необходимые товары, как повседневного, так и долговременного потребления. Здесь же в промежутке между покупками можно </w:t>
      </w:r>
      <w:r w:rsidR="00DE2387" w:rsidRPr="002D546B">
        <w:rPr>
          <w:rFonts w:ascii="Times New Roman" w:hAnsi="Times New Roman" w:cs="Times New Roman"/>
          <w:sz w:val="24"/>
          <w:szCs w:val="24"/>
        </w:rPr>
        <w:t>отдохнуть, пообедать, развлечься, заняться спортом, оставить детей в специализированных помещениях под присмотром специалистов. Эти комплексы породили своеобразный круизный торгово-развлекательный туризм. Жители малых и отдаленных поселений приезжают автобусами и в выходные, и в будни, с учетом занятости населения, половозрастных интересов, включая целые классы школьников для различных развлечений. Кстати, именно такой массовый заезд школьников из малых городов и поселков Кемеровской области в торгово-развлекательный комплекс областного центра «Зимняя вишня» при элементарных нарушениях техники безопасности по открытым выходам из кинозала и из всего комплекса послужил основой массовой гибели посетителей при пожаре.</w:t>
      </w:r>
    </w:p>
    <w:p w14:paraId="6FFE1162" w14:textId="77777777" w:rsidR="00DE2387" w:rsidRPr="002D546B" w:rsidRDefault="00DE2387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D546B">
        <w:rPr>
          <w:rFonts w:ascii="Times New Roman" w:hAnsi="Times New Roman" w:cs="Times New Roman"/>
          <w:sz w:val="24"/>
          <w:szCs w:val="24"/>
        </w:rPr>
        <w:t>Создание таких торгово-развлекательных комплексов способствовало на новой основе развитию их снабжения всеми товарами и услугами, превратившегося в современную систему логистики, оснащенную как в передовых странах зданиями, сооружениями, оборудованием, транспор</w:t>
      </w:r>
      <w:r w:rsidR="00E43DDF" w:rsidRPr="002D546B">
        <w:rPr>
          <w:rFonts w:ascii="Times New Roman" w:hAnsi="Times New Roman" w:cs="Times New Roman"/>
          <w:sz w:val="24"/>
          <w:szCs w:val="24"/>
        </w:rPr>
        <w:t>тными средствами. При этом были использованы существующие проекты разных стран мира.</w:t>
      </w:r>
    </w:p>
    <w:p w14:paraId="00EDDC0F" w14:textId="77777777" w:rsidR="00183C80" w:rsidRPr="002D546B" w:rsidRDefault="00183C80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D546B">
        <w:rPr>
          <w:rFonts w:ascii="Times New Roman" w:hAnsi="Times New Roman" w:cs="Times New Roman"/>
          <w:sz w:val="24"/>
          <w:szCs w:val="24"/>
        </w:rPr>
        <w:t>Очевидно, на этой основе появилось рассогласование объемов и сроков доставки большегрузами товаров в упомянутые комплексы от системы логистики и их разгрузки в складские помещения этих комплексов. В результате дороги вокруг некоторых из них оказались «забитыми» на много сот метров большегрузами, ожидающими своей разгрузки и создающими заторы для городского транспорта.</w:t>
      </w:r>
    </w:p>
    <w:p w14:paraId="401FDDE0" w14:textId="77777777" w:rsidR="00183C80" w:rsidRPr="002D546B" w:rsidRDefault="00183C80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D546B">
        <w:rPr>
          <w:rFonts w:ascii="Times New Roman" w:hAnsi="Times New Roman" w:cs="Times New Roman"/>
          <w:sz w:val="24"/>
          <w:szCs w:val="24"/>
        </w:rPr>
        <w:t>Естественно, что эти логистические системы, как и обслуживаемые ими торгово-развлекательные комплексы, были ориентированы преимущественно на зарубежных поставщиков, на поддержку и развитие экономики их производителей, населения и стран. Это, соответственно, продолжало выматывать из производства отечественные товары и продукты, технику, инструмент и оборудование и даже материалы, что разрушало экономику страны и ее регионов, снижало занятость населения, увеличивало прослойку малообеспеченных семей. В этих условиях естественно возникает потребность в поиске путей устранения отрицательных для страны и отечественной экономики последствий.</w:t>
      </w:r>
    </w:p>
    <w:p w14:paraId="218FBD95" w14:textId="77777777" w:rsidR="00183C80" w:rsidRPr="002D546B" w:rsidRDefault="00183C80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D546B">
        <w:rPr>
          <w:rFonts w:ascii="Times New Roman" w:hAnsi="Times New Roman" w:cs="Times New Roman"/>
          <w:sz w:val="24"/>
          <w:szCs w:val="24"/>
        </w:rPr>
        <w:lastRenderedPageBreak/>
        <w:t>В официальных решениях и предложениях Президента Российской Федерации в последние годы во многом сформулированы такие пути</w:t>
      </w:r>
      <w:r w:rsidR="00966C4D" w:rsidRPr="002D546B">
        <w:rPr>
          <w:rFonts w:ascii="Times New Roman" w:hAnsi="Times New Roman" w:cs="Times New Roman"/>
          <w:sz w:val="24"/>
          <w:szCs w:val="24"/>
        </w:rPr>
        <w:t>. Они в основном касаются социально-экономического механизма, обеспечивающего эффективное развитие страны и ее регионов, повышения качества жизни населения. Воплощение в жизнь намеченных Президентом путей естественно ложится на плечи Правительства, Совета Федерации и Госдумы через низовые территориальные звенья муниципального управления. При этом имеет большое значение научная поддержка подготавливаемых решений на всех уровнях руководства по совершенствованию и развитию отмеченного механизма.</w:t>
      </w:r>
    </w:p>
    <w:p w14:paraId="2268CEF4" w14:textId="5B844983" w:rsidR="00966C4D" w:rsidRPr="002D546B" w:rsidRDefault="00966C4D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D546B">
        <w:rPr>
          <w:rFonts w:ascii="Times New Roman" w:hAnsi="Times New Roman" w:cs="Times New Roman"/>
          <w:sz w:val="24"/>
          <w:szCs w:val="24"/>
        </w:rPr>
        <w:t xml:space="preserve">Произошедшая в последнее тридцатилетие трансформация в стране познавательного круизного туризма в торгово-развлекательные круизы имеет в своих последствиях определенную специфику. Если отечественные познавательные круизы , происходящие на фоне отдыха и развлечений их участников, инициировали развитие предприятий многих видов экономической деятельности и способствовали приращению занятости в них населения и росту уровня их благосостояния, то торгово-развлекательные круизы первого и второго десятилетий </w:t>
      </w:r>
      <w:r w:rsidR="004427FB" w:rsidRPr="002D546B">
        <w:rPr>
          <w:rFonts w:ascii="Times New Roman" w:hAnsi="Times New Roman" w:cs="Times New Roman"/>
          <w:sz w:val="24"/>
          <w:szCs w:val="24"/>
        </w:rPr>
        <w:t>текущего столетия характерны отмеченным ранее развалом экономики в стране и ее регионах и большим снижением занятости</w:t>
      </w:r>
      <w:r w:rsidR="003276A3" w:rsidRPr="002D546B">
        <w:rPr>
          <w:rFonts w:ascii="Times New Roman" w:hAnsi="Times New Roman" w:cs="Times New Roman"/>
          <w:sz w:val="24"/>
          <w:szCs w:val="24"/>
        </w:rPr>
        <w:t xml:space="preserve"> в ней населения и снижением уровня его благосостояния. Если первый вид круизов был нацелен на улучшение качества жизни населения и рост его благосостояния, то второй – ориентирован на дальнейшее обогащение только «бизнесменов»</w:t>
      </w:r>
      <w:r w:rsidR="009A6E00" w:rsidRPr="002D546B">
        <w:rPr>
          <w:rFonts w:ascii="Times New Roman" w:hAnsi="Times New Roman" w:cs="Times New Roman"/>
          <w:sz w:val="24"/>
          <w:szCs w:val="24"/>
        </w:rPr>
        <w:t xml:space="preserve"> </w:t>
      </w:r>
      <w:r w:rsidR="002D546B" w:rsidRPr="002D546B">
        <w:rPr>
          <w:rFonts w:ascii="Times New Roman" w:hAnsi="Times New Roman" w:cs="Times New Roman"/>
          <w:sz w:val="24"/>
          <w:szCs w:val="24"/>
        </w:rPr>
        <w:t>–</w:t>
      </w:r>
      <w:r w:rsidR="009A6E00" w:rsidRPr="002D546B">
        <w:rPr>
          <w:rFonts w:ascii="Times New Roman" w:hAnsi="Times New Roman" w:cs="Times New Roman"/>
          <w:sz w:val="24"/>
          <w:szCs w:val="24"/>
        </w:rPr>
        <w:t xml:space="preserve"> хозяев этих </w:t>
      </w:r>
      <w:r w:rsidR="00DD321C" w:rsidRPr="002D546B">
        <w:rPr>
          <w:rFonts w:ascii="Times New Roman" w:hAnsi="Times New Roman" w:cs="Times New Roman"/>
          <w:sz w:val="24"/>
          <w:szCs w:val="24"/>
        </w:rPr>
        <w:t>торгово-развлекательных комплексов.</w:t>
      </w:r>
    </w:p>
    <w:p w14:paraId="29D8279B" w14:textId="650A238F" w:rsidR="00DD321C" w:rsidRPr="002D546B" w:rsidRDefault="00DD321C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D546B">
        <w:rPr>
          <w:rFonts w:ascii="Times New Roman" w:hAnsi="Times New Roman" w:cs="Times New Roman"/>
          <w:sz w:val="24"/>
          <w:szCs w:val="24"/>
        </w:rPr>
        <w:t>Поскольку в итоге такая трансформация</w:t>
      </w:r>
      <w:r w:rsidR="006635F7" w:rsidRPr="002D546B">
        <w:rPr>
          <w:rFonts w:ascii="Times New Roman" w:hAnsi="Times New Roman" w:cs="Times New Roman"/>
          <w:sz w:val="24"/>
          <w:szCs w:val="24"/>
        </w:rPr>
        <w:t xml:space="preserve"> прежде всего оказала влияние на уровень жизни населения регионов страны, вполне очевидно, что в упомянутом механизме в первую очередь должны проявиться решения, способствующие возрождению занятости нашего населения и на этой основе – его благосостояния. Но! Торгово-развлекательные центры рассчитаны на работающее население и семьи с денежными доходами, позволяющими воспользоваться хотя бы некоторыми предлагаемыми услугами. А система логистики вообще оторвана от населения, как такового, и не связана с уровнем его занятости и наличием в семьях денежных доходов. Возможно ли напрямую выявить эти зависимости, или следу</w:t>
      </w:r>
      <w:r w:rsidR="00326795">
        <w:rPr>
          <w:rFonts w:ascii="Times New Roman" w:hAnsi="Times New Roman" w:cs="Times New Roman"/>
          <w:sz w:val="24"/>
          <w:szCs w:val="24"/>
        </w:rPr>
        <w:t>е</w:t>
      </w:r>
      <w:r w:rsidR="006635F7" w:rsidRPr="002D546B">
        <w:rPr>
          <w:rFonts w:ascii="Times New Roman" w:hAnsi="Times New Roman" w:cs="Times New Roman"/>
          <w:sz w:val="24"/>
          <w:szCs w:val="24"/>
        </w:rPr>
        <w:t>т искать цепочку опосредованных зависимостей?</w:t>
      </w:r>
    </w:p>
    <w:p w14:paraId="64742B4A" w14:textId="7C1A8FDC" w:rsidR="006635F7" w:rsidRPr="002D546B" w:rsidRDefault="006635F7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D546B">
        <w:rPr>
          <w:rFonts w:ascii="Times New Roman" w:hAnsi="Times New Roman" w:cs="Times New Roman"/>
          <w:sz w:val="24"/>
          <w:szCs w:val="24"/>
        </w:rPr>
        <w:t>В нашей стране в текущем втором десятилетии была предпринята попытка воспользоваться таким опосредованным подходом, получившим наименование «импортозамещение». Где-то были получены его результаты… Для более ощутимого воздействия такого подхода на возрождение и современное развитие отечественной экономики, на занятость населения во всех регионах страны, в социально-экономическом механизме следует увеличить дифференциацию налогов на зарубежные и отечественные товары и оплаты труда работников, связанных с их продажей и перемещением, включая транспортное обслуживание. Пример мотивации такого подхода приводится в таблице</w:t>
      </w:r>
      <w:r w:rsidR="00326795">
        <w:rPr>
          <w:rFonts w:ascii="Times New Roman" w:hAnsi="Times New Roman" w:cs="Times New Roman"/>
          <w:sz w:val="24"/>
          <w:szCs w:val="24"/>
        </w:rPr>
        <w:t xml:space="preserve"> 1</w:t>
      </w:r>
      <w:r w:rsidRPr="002D546B">
        <w:rPr>
          <w:rFonts w:ascii="Times New Roman" w:hAnsi="Times New Roman" w:cs="Times New Roman"/>
          <w:sz w:val="24"/>
          <w:szCs w:val="24"/>
        </w:rPr>
        <w:t>.</w:t>
      </w:r>
    </w:p>
    <w:p w14:paraId="57ADA8BF" w14:textId="77777777" w:rsidR="006635F7" w:rsidRPr="002D546B" w:rsidRDefault="006635F7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D546B">
        <w:rPr>
          <w:rFonts w:ascii="Times New Roman" w:hAnsi="Times New Roman" w:cs="Times New Roman"/>
          <w:sz w:val="24"/>
          <w:szCs w:val="24"/>
        </w:rPr>
        <w:t xml:space="preserve">Следует подчеркнуть, что мотивация такого рода должна быть осуществлена во всех видах деятельности, что одновременно создаст импульс для ускорения эффективного развития отечественной экономики. В этом процессе круизный туризм занимает важное место, выступает в роли связующего звена между </w:t>
      </w:r>
      <w:r w:rsidR="00BF4B09" w:rsidRPr="002D546B">
        <w:rPr>
          <w:rFonts w:ascii="Times New Roman" w:hAnsi="Times New Roman" w:cs="Times New Roman"/>
          <w:sz w:val="24"/>
          <w:szCs w:val="24"/>
        </w:rPr>
        <w:t>всеми видами экономической деятельности, позволяющими нашему населению повысить свое благосостояние и уровень качества жизни. Система логистики при этом может выступить в роли первого звена длиннейшей цепочки преобразований в нашей экономике.</w:t>
      </w:r>
    </w:p>
    <w:p w14:paraId="3C2F92AF" w14:textId="77777777" w:rsidR="002D31FF" w:rsidRPr="002D546B" w:rsidRDefault="002D31FF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81B219D" w14:textId="5187C481" w:rsidR="00BF4B09" w:rsidRPr="002D546B" w:rsidRDefault="002D546B" w:rsidP="002D546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Таблица 1 – </w:t>
      </w:r>
      <w:r w:rsidR="00BF4B09" w:rsidRPr="002D546B">
        <w:rPr>
          <w:rFonts w:ascii="Times New Roman" w:hAnsi="Times New Roman" w:cs="Times New Roman"/>
          <w:sz w:val="24"/>
          <w:szCs w:val="24"/>
        </w:rPr>
        <w:t>Мотивация импортозамещения товаров и услуг налогообложением и оплатой труда</w:t>
      </w:r>
      <w:r w:rsidR="002D31FF" w:rsidRPr="002D546B">
        <w:rPr>
          <w:rFonts w:ascii="Times New Roman" w:hAnsi="Times New Roman" w:cs="Times New Roman"/>
          <w:sz w:val="24"/>
          <w:szCs w:val="24"/>
        </w:rPr>
        <w:t xml:space="preserve"> </w:t>
      </w:r>
      <w:r w:rsidR="002C5DCA" w:rsidRPr="002D546B">
        <w:rPr>
          <w:rFonts w:ascii="Times New Roman" w:hAnsi="Times New Roman" w:cs="Times New Roman"/>
          <w:sz w:val="24"/>
          <w:szCs w:val="24"/>
        </w:rPr>
        <w:t>[1]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1377"/>
        <w:gridCol w:w="2139"/>
        <w:gridCol w:w="1385"/>
        <w:gridCol w:w="1671"/>
        <w:gridCol w:w="1385"/>
        <w:gridCol w:w="1671"/>
      </w:tblGrid>
      <w:tr w:rsidR="00BF4B09" w:rsidRPr="002D546B" w14:paraId="28A2CC8D" w14:textId="77777777" w:rsidTr="002C5DCA">
        <w:trPr>
          <w:jc w:val="center"/>
        </w:trPr>
        <w:tc>
          <w:tcPr>
            <w:tcW w:w="1641" w:type="dxa"/>
            <w:vMerge w:val="restart"/>
          </w:tcPr>
          <w:p w14:paraId="5B5310FA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</w:rPr>
            </w:pPr>
            <w:r w:rsidRPr="002D546B">
              <w:rPr>
                <w:rFonts w:ascii="Times New Roman" w:hAnsi="Times New Roman" w:cs="Times New Roman"/>
              </w:rPr>
              <w:t>Объем импортной продукции, %</w:t>
            </w:r>
          </w:p>
        </w:tc>
        <w:tc>
          <w:tcPr>
            <w:tcW w:w="2269" w:type="dxa"/>
            <w:vMerge w:val="restart"/>
          </w:tcPr>
          <w:p w14:paraId="6CBC14E6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</w:rPr>
            </w:pPr>
            <w:r w:rsidRPr="002D546B">
              <w:rPr>
                <w:rFonts w:ascii="Times New Roman" w:hAnsi="Times New Roman" w:cs="Times New Roman"/>
              </w:rPr>
              <w:t>Уровень импортозамещения, %</w:t>
            </w:r>
          </w:p>
        </w:tc>
        <w:tc>
          <w:tcPr>
            <w:tcW w:w="3426" w:type="dxa"/>
            <w:gridSpan w:val="2"/>
          </w:tcPr>
          <w:p w14:paraId="2AFB1066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</w:rPr>
            </w:pPr>
            <w:r w:rsidRPr="002D546B">
              <w:rPr>
                <w:rFonts w:ascii="Times New Roman" w:hAnsi="Times New Roman" w:cs="Times New Roman"/>
              </w:rPr>
              <w:t>Величина НДС или налогов на оборот, % от объема</w:t>
            </w:r>
          </w:p>
        </w:tc>
        <w:tc>
          <w:tcPr>
            <w:tcW w:w="3426" w:type="dxa"/>
            <w:gridSpan w:val="2"/>
          </w:tcPr>
          <w:p w14:paraId="7CB0E088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</w:rPr>
            </w:pPr>
            <w:r w:rsidRPr="002D546B">
              <w:rPr>
                <w:rFonts w:ascii="Times New Roman" w:hAnsi="Times New Roman" w:cs="Times New Roman"/>
              </w:rPr>
              <w:t>Величина оплаты труда в зависимости от объема оборота, %</w:t>
            </w:r>
          </w:p>
        </w:tc>
      </w:tr>
      <w:tr w:rsidR="00BF4B09" w:rsidRPr="002D546B" w14:paraId="599B65E9" w14:textId="77777777" w:rsidTr="002C5DCA">
        <w:trPr>
          <w:jc w:val="center"/>
        </w:trPr>
        <w:tc>
          <w:tcPr>
            <w:tcW w:w="1641" w:type="dxa"/>
            <w:vMerge/>
          </w:tcPr>
          <w:p w14:paraId="088DFC8A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vMerge/>
          </w:tcPr>
          <w:p w14:paraId="4A1E0044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</w:tcPr>
          <w:p w14:paraId="7BFD0B23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</w:rPr>
            </w:pPr>
            <w:r w:rsidRPr="002D546B">
              <w:rPr>
                <w:rFonts w:ascii="Times New Roman" w:hAnsi="Times New Roman" w:cs="Times New Roman"/>
              </w:rPr>
              <w:t>на импортную продукцию</w:t>
            </w:r>
          </w:p>
        </w:tc>
        <w:tc>
          <w:tcPr>
            <w:tcW w:w="1782" w:type="dxa"/>
          </w:tcPr>
          <w:p w14:paraId="35A14722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</w:rPr>
            </w:pPr>
            <w:r w:rsidRPr="002D546B">
              <w:rPr>
                <w:rFonts w:ascii="Times New Roman" w:hAnsi="Times New Roman" w:cs="Times New Roman"/>
              </w:rPr>
              <w:t>на отечественную продукцию</w:t>
            </w:r>
          </w:p>
        </w:tc>
        <w:tc>
          <w:tcPr>
            <w:tcW w:w="1644" w:type="dxa"/>
          </w:tcPr>
          <w:p w14:paraId="0732C24A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</w:rPr>
            </w:pPr>
            <w:r w:rsidRPr="002D546B">
              <w:rPr>
                <w:rFonts w:ascii="Times New Roman" w:hAnsi="Times New Roman" w:cs="Times New Roman"/>
              </w:rPr>
              <w:t>за импортную продукцию</w:t>
            </w:r>
          </w:p>
        </w:tc>
        <w:tc>
          <w:tcPr>
            <w:tcW w:w="1782" w:type="dxa"/>
          </w:tcPr>
          <w:p w14:paraId="415449AE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</w:rPr>
            </w:pPr>
            <w:r w:rsidRPr="002D546B">
              <w:rPr>
                <w:rFonts w:ascii="Times New Roman" w:hAnsi="Times New Roman" w:cs="Times New Roman"/>
              </w:rPr>
              <w:t>за отечественную продукцию</w:t>
            </w:r>
          </w:p>
        </w:tc>
      </w:tr>
      <w:tr w:rsidR="00BF4B09" w:rsidRPr="002D546B" w14:paraId="47771E01" w14:textId="77777777" w:rsidTr="002C5DCA">
        <w:trPr>
          <w:jc w:val="center"/>
        </w:trPr>
        <w:tc>
          <w:tcPr>
            <w:tcW w:w="1641" w:type="dxa"/>
          </w:tcPr>
          <w:p w14:paraId="39A18359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2269" w:type="dxa"/>
          </w:tcPr>
          <w:p w14:paraId="0438AFCC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4" w:type="dxa"/>
          </w:tcPr>
          <w:p w14:paraId="0DBCDD02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782" w:type="dxa"/>
          </w:tcPr>
          <w:p w14:paraId="21775C89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44" w:type="dxa"/>
          </w:tcPr>
          <w:p w14:paraId="7B25C031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782" w:type="dxa"/>
          </w:tcPr>
          <w:p w14:paraId="724B227E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F4B09" w:rsidRPr="002D546B" w14:paraId="3BD0CDD4" w14:textId="77777777" w:rsidTr="002C5DCA">
        <w:trPr>
          <w:jc w:val="center"/>
        </w:trPr>
        <w:tc>
          <w:tcPr>
            <w:tcW w:w="1641" w:type="dxa"/>
          </w:tcPr>
          <w:p w14:paraId="3FC6EB4C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95</w:t>
            </w:r>
          </w:p>
        </w:tc>
        <w:tc>
          <w:tcPr>
            <w:tcW w:w="2269" w:type="dxa"/>
          </w:tcPr>
          <w:p w14:paraId="4D3DA1C5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644" w:type="dxa"/>
          </w:tcPr>
          <w:p w14:paraId="5073D044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95</w:t>
            </w:r>
          </w:p>
        </w:tc>
        <w:tc>
          <w:tcPr>
            <w:tcW w:w="1782" w:type="dxa"/>
          </w:tcPr>
          <w:p w14:paraId="0609A868" w14:textId="77777777" w:rsidR="00BF4B09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4" w:type="dxa"/>
          </w:tcPr>
          <w:p w14:paraId="3B8E603E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2" w:type="dxa"/>
          </w:tcPr>
          <w:p w14:paraId="600F08C8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4B09" w:rsidRPr="002D546B" w14:paraId="67E8F10F" w14:textId="77777777" w:rsidTr="002C5DCA">
        <w:trPr>
          <w:jc w:val="center"/>
        </w:trPr>
        <w:tc>
          <w:tcPr>
            <w:tcW w:w="1641" w:type="dxa"/>
          </w:tcPr>
          <w:p w14:paraId="54750A71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2269" w:type="dxa"/>
          </w:tcPr>
          <w:p w14:paraId="291E7562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644" w:type="dxa"/>
          </w:tcPr>
          <w:p w14:paraId="1089EC66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93</w:t>
            </w:r>
          </w:p>
        </w:tc>
        <w:tc>
          <w:tcPr>
            <w:tcW w:w="1782" w:type="dxa"/>
          </w:tcPr>
          <w:p w14:paraId="163EB696" w14:textId="77777777" w:rsidR="00BF4B09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4" w:type="dxa"/>
          </w:tcPr>
          <w:p w14:paraId="7EEF4E70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2" w:type="dxa"/>
          </w:tcPr>
          <w:p w14:paraId="3DA11680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4B09" w:rsidRPr="002D546B" w14:paraId="24C26C9F" w14:textId="77777777" w:rsidTr="002C5DCA">
        <w:trPr>
          <w:jc w:val="center"/>
        </w:trPr>
        <w:tc>
          <w:tcPr>
            <w:tcW w:w="1641" w:type="dxa"/>
          </w:tcPr>
          <w:p w14:paraId="6E74AE01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2269" w:type="dxa"/>
          </w:tcPr>
          <w:p w14:paraId="0D44493D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644" w:type="dxa"/>
          </w:tcPr>
          <w:p w14:paraId="0FBA59CB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91</w:t>
            </w:r>
          </w:p>
        </w:tc>
        <w:tc>
          <w:tcPr>
            <w:tcW w:w="1782" w:type="dxa"/>
          </w:tcPr>
          <w:p w14:paraId="7B136FCC" w14:textId="77777777" w:rsidR="00BF4B09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4" w:type="dxa"/>
          </w:tcPr>
          <w:p w14:paraId="33B4E803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2" w:type="dxa"/>
          </w:tcPr>
          <w:p w14:paraId="3E357B27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4B09" w:rsidRPr="002D546B" w14:paraId="7BDC4794" w14:textId="77777777" w:rsidTr="002C5DCA">
        <w:trPr>
          <w:jc w:val="center"/>
        </w:trPr>
        <w:tc>
          <w:tcPr>
            <w:tcW w:w="1641" w:type="dxa"/>
          </w:tcPr>
          <w:p w14:paraId="51CDE75A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2269" w:type="dxa"/>
          </w:tcPr>
          <w:p w14:paraId="63314E7F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644" w:type="dxa"/>
          </w:tcPr>
          <w:p w14:paraId="759D4011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1782" w:type="dxa"/>
          </w:tcPr>
          <w:p w14:paraId="2CAFB587" w14:textId="77777777" w:rsidR="00BF4B09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4" w:type="dxa"/>
          </w:tcPr>
          <w:p w14:paraId="6BD3BE81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2" w:type="dxa"/>
          </w:tcPr>
          <w:p w14:paraId="35403920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4B09" w:rsidRPr="002D546B" w14:paraId="7ACC9F5B" w14:textId="77777777" w:rsidTr="002C5DCA">
        <w:trPr>
          <w:jc w:val="center"/>
        </w:trPr>
        <w:tc>
          <w:tcPr>
            <w:tcW w:w="1641" w:type="dxa"/>
          </w:tcPr>
          <w:p w14:paraId="4CB2F97E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2269" w:type="dxa"/>
          </w:tcPr>
          <w:p w14:paraId="091A3304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644" w:type="dxa"/>
          </w:tcPr>
          <w:p w14:paraId="4D23C491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782" w:type="dxa"/>
          </w:tcPr>
          <w:p w14:paraId="7038DDA4" w14:textId="77777777" w:rsidR="00BF4B09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4" w:type="dxa"/>
          </w:tcPr>
          <w:p w14:paraId="509BDD28" w14:textId="77777777" w:rsidR="00BF4B09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1782" w:type="dxa"/>
          </w:tcPr>
          <w:p w14:paraId="068015AF" w14:textId="77777777" w:rsidR="00BF4B09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</w:tr>
      <w:tr w:rsidR="00BF4B09" w:rsidRPr="002D546B" w14:paraId="2B9923B1" w14:textId="77777777" w:rsidTr="002C5DCA">
        <w:trPr>
          <w:jc w:val="center"/>
        </w:trPr>
        <w:tc>
          <w:tcPr>
            <w:tcW w:w="1641" w:type="dxa"/>
          </w:tcPr>
          <w:p w14:paraId="170A5C86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2269" w:type="dxa"/>
          </w:tcPr>
          <w:p w14:paraId="038C3AE7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644" w:type="dxa"/>
          </w:tcPr>
          <w:p w14:paraId="35BC6891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83</w:t>
            </w:r>
          </w:p>
        </w:tc>
        <w:tc>
          <w:tcPr>
            <w:tcW w:w="1782" w:type="dxa"/>
          </w:tcPr>
          <w:p w14:paraId="18044271" w14:textId="77777777" w:rsidR="00BF4B09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4" w:type="dxa"/>
          </w:tcPr>
          <w:p w14:paraId="7675B2A1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2" w:type="dxa"/>
          </w:tcPr>
          <w:p w14:paraId="1C52B291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4B09" w:rsidRPr="002D546B" w14:paraId="2953B010" w14:textId="77777777" w:rsidTr="002C5DCA">
        <w:trPr>
          <w:jc w:val="center"/>
        </w:trPr>
        <w:tc>
          <w:tcPr>
            <w:tcW w:w="1641" w:type="dxa"/>
          </w:tcPr>
          <w:p w14:paraId="2CFB0DED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2269" w:type="dxa"/>
          </w:tcPr>
          <w:p w14:paraId="365201A8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1644" w:type="dxa"/>
          </w:tcPr>
          <w:p w14:paraId="03166B98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1782" w:type="dxa"/>
          </w:tcPr>
          <w:p w14:paraId="0E2A465E" w14:textId="77777777" w:rsidR="00BF4B09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4" w:type="dxa"/>
          </w:tcPr>
          <w:p w14:paraId="06DA34B5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2" w:type="dxa"/>
          </w:tcPr>
          <w:p w14:paraId="7C24C2D7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4B09" w:rsidRPr="002D546B" w14:paraId="0F92AB5A" w14:textId="77777777" w:rsidTr="002C5DCA">
        <w:trPr>
          <w:jc w:val="center"/>
        </w:trPr>
        <w:tc>
          <w:tcPr>
            <w:tcW w:w="1641" w:type="dxa"/>
          </w:tcPr>
          <w:p w14:paraId="0A961654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2269" w:type="dxa"/>
          </w:tcPr>
          <w:p w14:paraId="3AE3570D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644" w:type="dxa"/>
          </w:tcPr>
          <w:p w14:paraId="3E8F72F4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77</w:t>
            </w:r>
          </w:p>
        </w:tc>
        <w:tc>
          <w:tcPr>
            <w:tcW w:w="1782" w:type="dxa"/>
          </w:tcPr>
          <w:p w14:paraId="2039BD54" w14:textId="77777777" w:rsidR="00BF4B09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4" w:type="dxa"/>
          </w:tcPr>
          <w:p w14:paraId="62210C51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2" w:type="dxa"/>
          </w:tcPr>
          <w:p w14:paraId="28E2603C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4B09" w:rsidRPr="002D546B" w14:paraId="3E19C363" w14:textId="77777777" w:rsidTr="002C5DCA">
        <w:trPr>
          <w:jc w:val="center"/>
        </w:trPr>
        <w:tc>
          <w:tcPr>
            <w:tcW w:w="1641" w:type="dxa"/>
          </w:tcPr>
          <w:p w14:paraId="08C44F1A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2269" w:type="dxa"/>
          </w:tcPr>
          <w:p w14:paraId="6E1B3CC8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1644" w:type="dxa"/>
          </w:tcPr>
          <w:p w14:paraId="25F7C888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73</w:t>
            </w:r>
          </w:p>
        </w:tc>
        <w:tc>
          <w:tcPr>
            <w:tcW w:w="1782" w:type="dxa"/>
          </w:tcPr>
          <w:p w14:paraId="2DD4D742" w14:textId="77777777" w:rsidR="00BF4B09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4" w:type="dxa"/>
          </w:tcPr>
          <w:p w14:paraId="5952CE40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2" w:type="dxa"/>
          </w:tcPr>
          <w:p w14:paraId="58BF4DD5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4B09" w:rsidRPr="002D546B" w14:paraId="1CC82E37" w14:textId="77777777" w:rsidTr="002C5DCA">
        <w:trPr>
          <w:jc w:val="center"/>
        </w:trPr>
        <w:tc>
          <w:tcPr>
            <w:tcW w:w="1641" w:type="dxa"/>
          </w:tcPr>
          <w:p w14:paraId="7D699317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2269" w:type="dxa"/>
          </w:tcPr>
          <w:p w14:paraId="563CC94C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644" w:type="dxa"/>
          </w:tcPr>
          <w:p w14:paraId="750350D5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782" w:type="dxa"/>
          </w:tcPr>
          <w:p w14:paraId="1B40EE9F" w14:textId="77777777" w:rsidR="00BF4B09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644" w:type="dxa"/>
          </w:tcPr>
          <w:p w14:paraId="250F0B53" w14:textId="77777777" w:rsidR="00BF4B09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782" w:type="dxa"/>
          </w:tcPr>
          <w:p w14:paraId="4D324685" w14:textId="77777777" w:rsidR="00BF4B09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</w:tr>
      <w:tr w:rsidR="00BF4B09" w:rsidRPr="002D546B" w14:paraId="54DBC6BA" w14:textId="77777777" w:rsidTr="002C5DCA">
        <w:trPr>
          <w:jc w:val="center"/>
        </w:trPr>
        <w:tc>
          <w:tcPr>
            <w:tcW w:w="1641" w:type="dxa"/>
          </w:tcPr>
          <w:p w14:paraId="46A1BBE9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2269" w:type="dxa"/>
          </w:tcPr>
          <w:p w14:paraId="45B2C1DF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1644" w:type="dxa"/>
          </w:tcPr>
          <w:p w14:paraId="75C454E3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1782" w:type="dxa"/>
          </w:tcPr>
          <w:p w14:paraId="07F9703F" w14:textId="77777777" w:rsidR="00BF4B09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644" w:type="dxa"/>
          </w:tcPr>
          <w:p w14:paraId="0753C408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2" w:type="dxa"/>
          </w:tcPr>
          <w:p w14:paraId="339421A7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4B09" w:rsidRPr="002D546B" w14:paraId="1D2996BF" w14:textId="77777777" w:rsidTr="002C5DCA">
        <w:trPr>
          <w:jc w:val="center"/>
        </w:trPr>
        <w:tc>
          <w:tcPr>
            <w:tcW w:w="1641" w:type="dxa"/>
          </w:tcPr>
          <w:p w14:paraId="0E63BD38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2269" w:type="dxa"/>
          </w:tcPr>
          <w:p w14:paraId="235EB32F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644" w:type="dxa"/>
          </w:tcPr>
          <w:p w14:paraId="030CE181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1782" w:type="dxa"/>
          </w:tcPr>
          <w:p w14:paraId="2033B3A9" w14:textId="77777777" w:rsidR="00BF4B09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644" w:type="dxa"/>
          </w:tcPr>
          <w:p w14:paraId="7A800ACC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2" w:type="dxa"/>
          </w:tcPr>
          <w:p w14:paraId="1D2B31FE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4B09" w:rsidRPr="002D546B" w14:paraId="26EA5702" w14:textId="77777777" w:rsidTr="002C5DCA">
        <w:trPr>
          <w:jc w:val="center"/>
        </w:trPr>
        <w:tc>
          <w:tcPr>
            <w:tcW w:w="1641" w:type="dxa"/>
          </w:tcPr>
          <w:p w14:paraId="5F88DD13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2269" w:type="dxa"/>
          </w:tcPr>
          <w:p w14:paraId="20960AE1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1644" w:type="dxa"/>
          </w:tcPr>
          <w:p w14:paraId="372C1F93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1782" w:type="dxa"/>
          </w:tcPr>
          <w:p w14:paraId="32C408F8" w14:textId="77777777" w:rsidR="00BF4B09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644" w:type="dxa"/>
          </w:tcPr>
          <w:p w14:paraId="2598DF46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2" w:type="dxa"/>
          </w:tcPr>
          <w:p w14:paraId="74BA3759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4B09" w:rsidRPr="002D546B" w14:paraId="774A7407" w14:textId="77777777" w:rsidTr="002C5DCA">
        <w:trPr>
          <w:jc w:val="center"/>
        </w:trPr>
        <w:tc>
          <w:tcPr>
            <w:tcW w:w="1641" w:type="dxa"/>
          </w:tcPr>
          <w:p w14:paraId="07189D01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2269" w:type="dxa"/>
          </w:tcPr>
          <w:p w14:paraId="564BE875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644" w:type="dxa"/>
          </w:tcPr>
          <w:p w14:paraId="3921BA14" w14:textId="77777777" w:rsidR="00BF4B09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782" w:type="dxa"/>
          </w:tcPr>
          <w:p w14:paraId="5DEC687B" w14:textId="77777777" w:rsidR="00BF4B09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644" w:type="dxa"/>
          </w:tcPr>
          <w:p w14:paraId="51712102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2" w:type="dxa"/>
          </w:tcPr>
          <w:p w14:paraId="7C0C19E6" w14:textId="77777777" w:rsidR="00BF4B09" w:rsidRPr="002D546B" w:rsidRDefault="00BF4B09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5DCA" w:rsidRPr="002D546B" w14:paraId="1F648921" w14:textId="77777777" w:rsidTr="002C5DCA">
        <w:trPr>
          <w:jc w:val="center"/>
        </w:trPr>
        <w:tc>
          <w:tcPr>
            <w:tcW w:w="1641" w:type="dxa"/>
          </w:tcPr>
          <w:p w14:paraId="7E522AE6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269" w:type="dxa"/>
          </w:tcPr>
          <w:p w14:paraId="3144AB39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1644" w:type="dxa"/>
          </w:tcPr>
          <w:p w14:paraId="32697250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1782" w:type="dxa"/>
          </w:tcPr>
          <w:p w14:paraId="12534147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644" w:type="dxa"/>
          </w:tcPr>
          <w:p w14:paraId="1EFC0EF2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1782" w:type="dxa"/>
          </w:tcPr>
          <w:p w14:paraId="46D61EB3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95</w:t>
            </w:r>
          </w:p>
        </w:tc>
      </w:tr>
      <w:tr w:rsidR="002C5DCA" w:rsidRPr="002D546B" w14:paraId="5C30A2DA" w14:textId="77777777" w:rsidTr="002C5DCA">
        <w:trPr>
          <w:jc w:val="center"/>
        </w:trPr>
        <w:tc>
          <w:tcPr>
            <w:tcW w:w="1641" w:type="dxa"/>
          </w:tcPr>
          <w:p w14:paraId="6EED7121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9" w:type="dxa"/>
          </w:tcPr>
          <w:p w14:paraId="2619FD65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1644" w:type="dxa"/>
          </w:tcPr>
          <w:p w14:paraId="4E1ACFA7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1782" w:type="dxa"/>
          </w:tcPr>
          <w:p w14:paraId="759D09D7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644" w:type="dxa"/>
          </w:tcPr>
          <w:p w14:paraId="248F6495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1782" w:type="dxa"/>
          </w:tcPr>
          <w:p w14:paraId="2C127C20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2C5DCA" w:rsidRPr="002D546B" w14:paraId="0E41C8AB" w14:textId="77777777" w:rsidTr="002C5DCA">
        <w:trPr>
          <w:jc w:val="center"/>
        </w:trPr>
        <w:tc>
          <w:tcPr>
            <w:tcW w:w="1641" w:type="dxa"/>
          </w:tcPr>
          <w:p w14:paraId="50E46D1F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2269" w:type="dxa"/>
          </w:tcPr>
          <w:p w14:paraId="663B15A0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1644" w:type="dxa"/>
          </w:tcPr>
          <w:p w14:paraId="03B99364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1782" w:type="dxa"/>
          </w:tcPr>
          <w:p w14:paraId="015804E6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644" w:type="dxa"/>
          </w:tcPr>
          <w:p w14:paraId="28C0AD6B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1782" w:type="dxa"/>
          </w:tcPr>
          <w:p w14:paraId="02C9AEC1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102</w:t>
            </w:r>
          </w:p>
        </w:tc>
      </w:tr>
      <w:tr w:rsidR="002C5DCA" w:rsidRPr="002D546B" w14:paraId="182F4DE4" w14:textId="77777777" w:rsidTr="002C5DCA">
        <w:trPr>
          <w:jc w:val="center"/>
        </w:trPr>
        <w:tc>
          <w:tcPr>
            <w:tcW w:w="1641" w:type="dxa"/>
          </w:tcPr>
          <w:p w14:paraId="0CBBF9D8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269" w:type="dxa"/>
          </w:tcPr>
          <w:p w14:paraId="226C784C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1644" w:type="dxa"/>
          </w:tcPr>
          <w:p w14:paraId="364FCCDF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782" w:type="dxa"/>
          </w:tcPr>
          <w:p w14:paraId="2E734D42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644" w:type="dxa"/>
          </w:tcPr>
          <w:p w14:paraId="1867AEA7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782" w:type="dxa"/>
          </w:tcPr>
          <w:p w14:paraId="5CA3EFB1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105</w:t>
            </w:r>
          </w:p>
        </w:tc>
      </w:tr>
      <w:tr w:rsidR="002C5DCA" w:rsidRPr="002D546B" w14:paraId="697680C6" w14:textId="77777777" w:rsidTr="002C5DCA">
        <w:trPr>
          <w:jc w:val="center"/>
        </w:trPr>
        <w:tc>
          <w:tcPr>
            <w:tcW w:w="1641" w:type="dxa"/>
          </w:tcPr>
          <w:p w14:paraId="69CBEF94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9" w:type="dxa"/>
          </w:tcPr>
          <w:p w14:paraId="4FB2F31B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95</w:t>
            </w:r>
          </w:p>
        </w:tc>
        <w:tc>
          <w:tcPr>
            <w:tcW w:w="1644" w:type="dxa"/>
          </w:tcPr>
          <w:p w14:paraId="1F2533B1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1782" w:type="dxa"/>
          </w:tcPr>
          <w:p w14:paraId="713CE1D1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644" w:type="dxa"/>
          </w:tcPr>
          <w:p w14:paraId="47B00AEF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1782" w:type="dxa"/>
          </w:tcPr>
          <w:p w14:paraId="47A03DFA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108</w:t>
            </w:r>
          </w:p>
        </w:tc>
      </w:tr>
      <w:tr w:rsidR="002C5DCA" w:rsidRPr="002D546B" w14:paraId="4508A94A" w14:textId="77777777" w:rsidTr="002C5DCA">
        <w:trPr>
          <w:jc w:val="center"/>
        </w:trPr>
        <w:tc>
          <w:tcPr>
            <w:tcW w:w="1641" w:type="dxa"/>
          </w:tcPr>
          <w:p w14:paraId="02372DC9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9" w:type="dxa"/>
          </w:tcPr>
          <w:p w14:paraId="19E4232E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644" w:type="dxa"/>
          </w:tcPr>
          <w:p w14:paraId="6026672A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82" w:type="dxa"/>
          </w:tcPr>
          <w:p w14:paraId="3C50A3BB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644" w:type="dxa"/>
          </w:tcPr>
          <w:p w14:paraId="7CA5FEDE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82" w:type="dxa"/>
          </w:tcPr>
          <w:p w14:paraId="072F84DC" w14:textId="77777777" w:rsidR="002C5DCA" w:rsidRPr="002D546B" w:rsidRDefault="002C5DCA" w:rsidP="002D54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D546B">
              <w:rPr>
                <w:rFonts w:ascii="Times New Roman" w:hAnsi="Times New Roman" w:cs="Times New Roman"/>
                <w:sz w:val="24"/>
                <w:szCs w:val="24"/>
              </w:rPr>
              <w:t>180</w:t>
            </w:r>
          </w:p>
        </w:tc>
      </w:tr>
    </w:tbl>
    <w:p w14:paraId="78534CA7" w14:textId="77777777" w:rsidR="00BF4B09" w:rsidRPr="002D546B" w:rsidRDefault="00BF4B09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EB09B87" w14:textId="77777777" w:rsidR="002C5DCA" w:rsidRPr="002D546B" w:rsidRDefault="002C5DCA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D546B">
        <w:rPr>
          <w:rFonts w:ascii="Times New Roman" w:hAnsi="Times New Roman" w:cs="Times New Roman"/>
          <w:sz w:val="24"/>
          <w:szCs w:val="24"/>
        </w:rPr>
        <w:t>Выводы</w:t>
      </w:r>
    </w:p>
    <w:p w14:paraId="484B636F" w14:textId="77777777" w:rsidR="002C5DCA" w:rsidRPr="002D546B" w:rsidRDefault="002C5DCA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D546B">
        <w:rPr>
          <w:rFonts w:ascii="Times New Roman" w:hAnsi="Times New Roman" w:cs="Times New Roman"/>
          <w:sz w:val="24"/>
          <w:szCs w:val="24"/>
        </w:rPr>
        <w:t>Круизный туризм в стране может играть роль мультипликатора развития экономики регионов.</w:t>
      </w:r>
    </w:p>
    <w:p w14:paraId="0F32678D" w14:textId="77777777" w:rsidR="002C5DCA" w:rsidRPr="002D546B" w:rsidRDefault="002C5DCA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D546B">
        <w:rPr>
          <w:rFonts w:ascii="Times New Roman" w:hAnsi="Times New Roman" w:cs="Times New Roman"/>
          <w:sz w:val="24"/>
          <w:szCs w:val="24"/>
        </w:rPr>
        <w:t>Логистические системы всех звеньев развития круизного туризма обеспечивают взаимодействие предприятий и организаций всех видов экономической деятельности.</w:t>
      </w:r>
    </w:p>
    <w:p w14:paraId="1BBB57FA" w14:textId="693F5240" w:rsidR="002C5DCA" w:rsidRPr="002D546B" w:rsidRDefault="002C5DCA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D546B">
        <w:rPr>
          <w:rFonts w:ascii="Times New Roman" w:hAnsi="Times New Roman" w:cs="Times New Roman"/>
          <w:sz w:val="24"/>
          <w:szCs w:val="24"/>
        </w:rPr>
        <w:t>Однобокое развитие логистических систем по обслуживанию торгово-развлекательных комплексов продолжает поддержку спекулятивного подхода к бизнес-предпринимательству и развития экономики других стран в ущерб отечественной, снижает занятость населения в регионах страны и способствует е</w:t>
      </w:r>
      <w:r w:rsidR="000E3CA5">
        <w:rPr>
          <w:rFonts w:ascii="Times New Roman" w:hAnsi="Times New Roman" w:cs="Times New Roman"/>
          <w:sz w:val="24"/>
          <w:szCs w:val="24"/>
        </w:rPr>
        <w:t>го</w:t>
      </w:r>
      <w:r w:rsidRPr="002D546B">
        <w:rPr>
          <w:rFonts w:ascii="Times New Roman" w:hAnsi="Times New Roman" w:cs="Times New Roman"/>
          <w:sz w:val="24"/>
          <w:szCs w:val="24"/>
        </w:rPr>
        <w:t xml:space="preserve"> обнищанию.</w:t>
      </w:r>
    </w:p>
    <w:p w14:paraId="7D2ADDCB" w14:textId="77777777" w:rsidR="002C5DCA" w:rsidRPr="002D546B" w:rsidRDefault="002C5DCA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D546B">
        <w:rPr>
          <w:rFonts w:ascii="Times New Roman" w:hAnsi="Times New Roman" w:cs="Times New Roman"/>
          <w:sz w:val="24"/>
          <w:szCs w:val="24"/>
        </w:rPr>
        <w:t>Включение в социально-экономический механизм развития предприятий и организаций в регионах страны радикальной системы налогообложения зарубежных продуктов, товаров и услуг, а также оплаты труда, стимулирующей также радикально импортозамещение во всех видах деятельности, сможет возродить отечественную экономику и обеспечить в ей опережение большинства стран мира.</w:t>
      </w:r>
    </w:p>
    <w:p w14:paraId="708BBBFD" w14:textId="77777777" w:rsidR="002C5DCA" w:rsidRPr="002D546B" w:rsidRDefault="002C5DCA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D546B">
        <w:rPr>
          <w:rFonts w:ascii="Times New Roman" w:hAnsi="Times New Roman" w:cs="Times New Roman"/>
          <w:sz w:val="24"/>
          <w:szCs w:val="24"/>
        </w:rPr>
        <w:t>Организация круизного туризма на современной основе во всех слабоосвоенных регионах страны позволит ускорить процессы их развития на ос</w:t>
      </w:r>
      <w:r w:rsidR="00513CBF" w:rsidRPr="002D546B">
        <w:rPr>
          <w:rFonts w:ascii="Times New Roman" w:hAnsi="Times New Roman" w:cs="Times New Roman"/>
          <w:sz w:val="24"/>
          <w:szCs w:val="24"/>
        </w:rPr>
        <w:t xml:space="preserve">нове включения последних достижений </w:t>
      </w:r>
      <w:r w:rsidR="002D31FF" w:rsidRPr="002D546B">
        <w:rPr>
          <w:rFonts w:ascii="Times New Roman" w:hAnsi="Times New Roman" w:cs="Times New Roman"/>
          <w:sz w:val="24"/>
          <w:szCs w:val="24"/>
        </w:rPr>
        <w:t>логистической</w:t>
      </w:r>
      <w:r w:rsidR="00513CBF" w:rsidRPr="002D546B">
        <w:rPr>
          <w:rFonts w:ascii="Times New Roman" w:hAnsi="Times New Roman" w:cs="Times New Roman"/>
          <w:sz w:val="24"/>
          <w:szCs w:val="24"/>
        </w:rPr>
        <w:t xml:space="preserve"> системы во все элементы взаимодействия видов экономической </w:t>
      </w:r>
      <w:r w:rsidR="002D31FF" w:rsidRPr="002D546B">
        <w:rPr>
          <w:rFonts w:ascii="Times New Roman" w:hAnsi="Times New Roman" w:cs="Times New Roman"/>
          <w:sz w:val="24"/>
          <w:szCs w:val="24"/>
        </w:rPr>
        <w:t>деятельности</w:t>
      </w:r>
      <w:r w:rsidR="00513CBF" w:rsidRPr="002D546B">
        <w:rPr>
          <w:rFonts w:ascii="Times New Roman" w:hAnsi="Times New Roman" w:cs="Times New Roman"/>
          <w:sz w:val="24"/>
          <w:szCs w:val="24"/>
        </w:rPr>
        <w:t>, обеспечивающих круизный туризм.</w:t>
      </w:r>
    </w:p>
    <w:p w14:paraId="3BB7D3DE" w14:textId="4AA2471F" w:rsidR="002D31FF" w:rsidRDefault="002D31FF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4E8F405C" w14:textId="68A4E9ED" w:rsidR="00326795" w:rsidRPr="002D546B" w:rsidRDefault="00326795" w:rsidP="0032679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C0FBC">
        <w:rPr>
          <w:rFonts w:ascii="Times New Roman" w:eastAsia="Times New Roman" w:hAnsi="Times New Roman"/>
          <w:b/>
          <w:sz w:val="24"/>
          <w:szCs w:val="24"/>
          <w:lang w:eastAsia="ru-RU"/>
        </w:rPr>
        <w:t>Список литературы</w:t>
      </w:r>
    </w:p>
    <w:p w14:paraId="1647C856" w14:textId="297EF331" w:rsidR="002D31FF" w:rsidRDefault="002D31FF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D546B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2D546B">
        <w:rPr>
          <w:rFonts w:ascii="Times New Roman" w:hAnsi="Times New Roman" w:cs="Times New Roman"/>
          <w:sz w:val="24"/>
          <w:szCs w:val="24"/>
        </w:rPr>
        <w:t>Подсолонко</w:t>
      </w:r>
      <w:proofErr w:type="spellEnd"/>
      <w:r w:rsidRPr="002D546B">
        <w:rPr>
          <w:rFonts w:ascii="Times New Roman" w:hAnsi="Times New Roman" w:cs="Times New Roman"/>
          <w:sz w:val="24"/>
          <w:szCs w:val="24"/>
        </w:rPr>
        <w:t xml:space="preserve"> В. А., </w:t>
      </w:r>
      <w:proofErr w:type="spellStart"/>
      <w:r w:rsidRPr="002D546B">
        <w:rPr>
          <w:rFonts w:ascii="Times New Roman" w:hAnsi="Times New Roman" w:cs="Times New Roman"/>
          <w:sz w:val="24"/>
          <w:szCs w:val="24"/>
        </w:rPr>
        <w:t>Подсолонко</w:t>
      </w:r>
      <w:proofErr w:type="spellEnd"/>
      <w:r w:rsidRPr="002D546B">
        <w:rPr>
          <w:rFonts w:ascii="Times New Roman" w:hAnsi="Times New Roman" w:cs="Times New Roman"/>
          <w:sz w:val="24"/>
          <w:szCs w:val="24"/>
        </w:rPr>
        <w:t xml:space="preserve"> Е.А. Управление экономикой </w:t>
      </w:r>
      <w:proofErr w:type="gramStart"/>
      <w:r w:rsidRPr="002D546B">
        <w:rPr>
          <w:rFonts w:ascii="Times New Roman" w:hAnsi="Times New Roman" w:cs="Times New Roman"/>
          <w:sz w:val="24"/>
          <w:szCs w:val="24"/>
        </w:rPr>
        <w:t>территорий :</w:t>
      </w:r>
      <w:proofErr w:type="gramEnd"/>
      <w:r w:rsidRPr="002D546B">
        <w:rPr>
          <w:rFonts w:ascii="Times New Roman" w:hAnsi="Times New Roman" w:cs="Times New Roman"/>
          <w:sz w:val="24"/>
          <w:szCs w:val="24"/>
        </w:rPr>
        <w:t xml:space="preserve"> Монография / В. А. </w:t>
      </w:r>
      <w:proofErr w:type="spellStart"/>
      <w:r w:rsidRPr="002D546B">
        <w:rPr>
          <w:rFonts w:ascii="Times New Roman" w:hAnsi="Times New Roman" w:cs="Times New Roman"/>
          <w:sz w:val="24"/>
          <w:szCs w:val="24"/>
        </w:rPr>
        <w:t>Подсолонко</w:t>
      </w:r>
      <w:proofErr w:type="spellEnd"/>
      <w:r w:rsidRPr="002D546B">
        <w:rPr>
          <w:rFonts w:ascii="Times New Roman" w:hAnsi="Times New Roman" w:cs="Times New Roman"/>
          <w:sz w:val="24"/>
          <w:szCs w:val="24"/>
        </w:rPr>
        <w:t xml:space="preserve">, Е. А. </w:t>
      </w:r>
      <w:proofErr w:type="spellStart"/>
      <w:r w:rsidRPr="002D546B">
        <w:rPr>
          <w:rFonts w:ascii="Times New Roman" w:hAnsi="Times New Roman" w:cs="Times New Roman"/>
          <w:sz w:val="24"/>
          <w:szCs w:val="24"/>
        </w:rPr>
        <w:t>Подсолонко</w:t>
      </w:r>
      <w:proofErr w:type="spellEnd"/>
      <w:r w:rsidRPr="002D546B">
        <w:rPr>
          <w:rFonts w:ascii="Times New Roman" w:hAnsi="Times New Roman" w:cs="Times New Roman"/>
          <w:sz w:val="24"/>
          <w:szCs w:val="24"/>
        </w:rPr>
        <w:t xml:space="preserve"> ; отв. за </w:t>
      </w:r>
      <w:proofErr w:type="spellStart"/>
      <w:r w:rsidRPr="002D546B">
        <w:rPr>
          <w:rFonts w:ascii="Times New Roman" w:hAnsi="Times New Roman" w:cs="Times New Roman"/>
          <w:sz w:val="24"/>
          <w:szCs w:val="24"/>
        </w:rPr>
        <w:t>вып</w:t>
      </w:r>
      <w:proofErr w:type="spellEnd"/>
      <w:r w:rsidRPr="002D546B">
        <w:rPr>
          <w:rFonts w:ascii="Times New Roman" w:hAnsi="Times New Roman" w:cs="Times New Roman"/>
          <w:sz w:val="24"/>
          <w:szCs w:val="24"/>
        </w:rPr>
        <w:t xml:space="preserve">. С. С. Осипова. – </w:t>
      </w:r>
      <w:proofErr w:type="gramStart"/>
      <w:r w:rsidRPr="002D546B">
        <w:rPr>
          <w:rFonts w:ascii="Times New Roman" w:hAnsi="Times New Roman" w:cs="Times New Roman"/>
          <w:sz w:val="24"/>
          <w:szCs w:val="24"/>
        </w:rPr>
        <w:t>Симферополь :</w:t>
      </w:r>
      <w:proofErr w:type="gramEnd"/>
      <w:r w:rsidRPr="002D546B">
        <w:rPr>
          <w:rFonts w:ascii="Times New Roman" w:hAnsi="Times New Roman" w:cs="Times New Roman"/>
          <w:sz w:val="24"/>
          <w:szCs w:val="24"/>
        </w:rPr>
        <w:t xml:space="preserve"> ДИАЙПИ, 2017. – 396 с. – ISBN 978-5-9500828-5-6.</w:t>
      </w:r>
    </w:p>
    <w:p w14:paraId="06446B3B" w14:textId="23976DA5" w:rsidR="002D546B" w:rsidRDefault="002D546B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308BADF3" w14:textId="7724B210" w:rsidR="002D546B" w:rsidRPr="002D546B" w:rsidRDefault="002D546B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D546B">
        <w:rPr>
          <w:rFonts w:ascii="Times New Roman" w:hAnsi="Times New Roman" w:cs="Times New Roman"/>
          <w:sz w:val="24"/>
          <w:szCs w:val="24"/>
        </w:rPr>
        <w:t>Подсолонко</w:t>
      </w:r>
      <w:proofErr w:type="spellEnd"/>
      <w:r w:rsidRPr="002D546B">
        <w:rPr>
          <w:rFonts w:ascii="Times New Roman" w:hAnsi="Times New Roman" w:cs="Times New Roman"/>
          <w:sz w:val="24"/>
          <w:szCs w:val="24"/>
        </w:rPr>
        <w:t xml:space="preserve"> Владимир Андреевич (Россия, Симферополь) – доктор экономических наук, профессор, профессор кафедры государственного и муниципального управления, ФГАОУ</w:t>
      </w:r>
      <w:r w:rsidR="00326795">
        <w:rPr>
          <w:rFonts w:ascii="Times New Roman" w:hAnsi="Times New Roman" w:cs="Times New Roman"/>
          <w:sz w:val="24"/>
          <w:szCs w:val="24"/>
        </w:rPr>
        <w:t xml:space="preserve"> </w:t>
      </w:r>
      <w:r w:rsidRPr="002D546B">
        <w:rPr>
          <w:rFonts w:ascii="Times New Roman" w:hAnsi="Times New Roman" w:cs="Times New Roman"/>
          <w:sz w:val="24"/>
          <w:szCs w:val="24"/>
        </w:rPr>
        <w:t xml:space="preserve">ВО «Крымский федеральный университет имени </w:t>
      </w:r>
      <w:proofErr w:type="gramStart"/>
      <w:r w:rsidRPr="002D546B">
        <w:rPr>
          <w:rFonts w:ascii="Times New Roman" w:hAnsi="Times New Roman" w:cs="Times New Roman"/>
          <w:sz w:val="24"/>
          <w:szCs w:val="24"/>
        </w:rPr>
        <w:t>В.И.</w:t>
      </w:r>
      <w:proofErr w:type="gramEnd"/>
      <w:r w:rsidRPr="002D546B">
        <w:rPr>
          <w:rFonts w:ascii="Times New Roman" w:hAnsi="Times New Roman" w:cs="Times New Roman"/>
          <w:sz w:val="24"/>
          <w:szCs w:val="24"/>
        </w:rPr>
        <w:t xml:space="preserve"> Вернадского», e-</w:t>
      </w:r>
      <w:proofErr w:type="spellStart"/>
      <w:r w:rsidRPr="002D546B">
        <w:rPr>
          <w:rFonts w:ascii="Times New Roman" w:hAnsi="Times New Roman" w:cs="Times New Roman"/>
          <w:sz w:val="24"/>
          <w:szCs w:val="24"/>
        </w:rPr>
        <w:t>mail</w:t>
      </w:r>
      <w:proofErr w:type="spellEnd"/>
      <w:r w:rsidRPr="002D546B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326795">
        <w:rPr>
          <w:rFonts w:ascii="Times New Roman" w:hAnsi="Times New Roman" w:cs="Times New Roman"/>
          <w:sz w:val="24"/>
          <w:szCs w:val="24"/>
          <w:lang w:val="en-US"/>
        </w:rPr>
        <w:t>va</w:t>
      </w:r>
      <w:proofErr w:type="spellEnd"/>
      <w:r w:rsidRPr="002D546B">
        <w:rPr>
          <w:rFonts w:ascii="Times New Roman" w:hAnsi="Times New Roman" w:cs="Times New Roman"/>
          <w:sz w:val="24"/>
          <w:szCs w:val="24"/>
        </w:rPr>
        <w:t>podsolonko@gmail.com</w:t>
      </w:r>
    </w:p>
    <w:p w14:paraId="39F4DBA5" w14:textId="7BB8D4CE" w:rsidR="002D546B" w:rsidRPr="00872AAD" w:rsidRDefault="002D546B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2D546B">
        <w:rPr>
          <w:rFonts w:ascii="Times New Roman" w:hAnsi="Times New Roman" w:cs="Times New Roman"/>
          <w:sz w:val="24"/>
          <w:szCs w:val="24"/>
        </w:rPr>
        <w:t>Подсолонко</w:t>
      </w:r>
      <w:proofErr w:type="spellEnd"/>
      <w:r w:rsidRPr="002D546B">
        <w:rPr>
          <w:rFonts w:ascii="Times New Roman" w:hAnsi="Times New Roman" w:cs="Times New Roman"/>
          <w:sz w:val="24"/>
          <w:szCs w:val="24"/>
        </w:rPr>
        <w:t xml:space="preserve"> Елена </w:t>
      </w:r>
      <w:proofErr w:type="spellStart"/>
      <w:r w:rsidRPr="002D546B">
        <w:rPr>
          <w:rFonts w:ascii="Times New Roman" w:hAnsi="Times New Roman" w:cs="Times New Roman"/>
          <w:sz w:val="24"/>
          <w:szCs w:val="24"/>
        </w:rPr>
        <w:t>Адольфовна</w:t>
      </w:r>
      <w:proofErr w:type="spellEnd"/>
      <w:r w:rsidRPr="002D546B">
        <w:rPr>
          <w:rFonts w:ascii="Times New Roman" w:hAnsi="Times New Roman" w:cs="Times New Roman"/>
          <w:sz w:val="24"/>
          <w:szCs w:val="24"/>
        </w:rPr>
        <w:t xml:space="preserve"> (Россия, Симферополь) – доктор экономических наук, профессор, профессор кафедры </w:t>
      </w:r>
      <w:r w:rsidR="00326795" w:rsidRPr="002D546B">
        <w:rPr>
          <w:rFonts w:ascii="Times New Roman" w:hAnsi="Times New Roman" w:cs="Times New Roman"/>
          <w:sz w:val="24"/>
          <w:szCs w:val="24"/>
        </w:rPr>
        <w:t>государственного и муниципального управления, ФГАОУ</w:t>
      </w:r>
      <w:r w:rsidR="00326795">
        <w:rPr>
          <w:rFonts w:ascii="Times New Roman" w:hAnsi="Times New Roman" w:cs="Times New Roman"/>
          <w:sz w:val="24"/>
          <w:szCs w:val="24"/>
        </w:rPr>
        <w:t xml:space="preserve"> </w:t>
      </w:r>
      <w:r w:rsidR="00326795" w:rsidRPr="002D546B">
        <w:rPr>
          <w:rFonts w:ascii="Times New Roman" w:hAnsi="Times New Roman" w:cs="Times New Roman"/>
          <w:sz w:val="24"/>
          <w:szCs w:val="24"/>
        </w:rPr>
        <w:t xml:space="preserve">ВО </w:t>
      </w:r>
      <w:r w:rsidR="00326795" w:rsidRPr="002D546B">
        <w:rPr>
          <w:rFonts w:ascii="Times New Roman" w:hAnsi="Times New Roman" w:cs="Times New Roman"/>
          <w:sz w:val="24"/>
          <w:szCs w:val="24"/>
        </w:rPr>
        <w:lastRenderedPageBreak/>
        <w:t>«Крымский федеральн</w:t>
      </w:r>
      <w:r w:rsidR="00326795" w:rsidRPr="00872AAD">
        <w:rPr>
          <w:rFonts w:ascii="Times New Roman" w:hAnsi="Times New Roman" w:cs="Times New Roman"/>
          <w:color w:val="000000" w:themeColor="text1"/>
          <w:sz w:val="24"/>
          <w:szCs w:val="24"/>
        </w:rPr>
        <w:t>ый университет имени В.И. Вернадского»,</w:t>
      </w:r>
      <w:r w:rsidRPr="00872AA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e-</w:t>
      </w:r>
      <w:proofErr w:type="spellStart"/>
      <w:r w:rsidRPr="00872AAD">
        <w:rPr>
          <w:rFonts w:ascii="Times New Roman" w:hAnsi="Times New Roman" w:cs="Times New Roman"/>
          <w:color w:val="000000" w:themeColor="text1"/>
          <w:sz w:val="24"/>
          <w:szCs w:val="24"/>
        </w:rPr>
        <w:t>mail</w:t>
      </w:r>
      <w:proofErr w:type="spellEnd"/>
      <w:r w:rsidRPr="00872AA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hyperlink r:id="rId4" w:history="1">
        <w:r w:rsidRPr="00872AAD">
          <w:rPr>
            <w:rStyle w:val="a5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epodsolonko@gmail.com</w:t>
        </w:r>
      </w:hyperlink>
    </w:p>
    <w:p w14:paraId="4F7F2A04" w14:textId="4B6AB8A8" w:rsidR="002D546B" w:rsidRDefault="002D546B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47FF7AA4" w14:textId="77777777" w:rsidR="00872AAD" w:rsidRPr="00872AAD" w:rsidRDefault="00872AAD" w:rsidP="00872AAD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872AAD">
        <w:rPr>
          <w:rFonts w:ascii="Times New Roman" w:hAnsi="Times New Roman" w:cs="Times New Roman"/>
          <w:b/>
          <w:bCs/>
          <w:sz w:val="24"/>
          <w:szCs w:val="24"/>
        </w:rPr>
        <w:t>Podsolonko V.A., Podsolonko E.A.</w:t>
      </w:r>
    </w:p>
    <w:p w14:paraId="2F10BAEC" w14:textId="77777777" w:rsidR="00872AAD" w:rsidRPr="00872AAD" w:rsidRDefault="00872AAD" w:rsidP="00872AA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872AAD">
        <w:rPr>
          <w:rFonts w:ascii="Times New Roman" w:hAnsi="Times New Roman" w:cs="Times New Roman"/>
          <w:b/>
          <w:bCs/>
          <w:sz w:val="24"/>
          <w:szCs w:val="24"/>
          <w:lang w:val="en-US"/>
        </w:rPr>
        <w:t>LOGISTICS OF REVIVAL AND FUNCTIONING OF DOMESTIC CRUISE TOURISM</w:t>
      </w:r>
    </w:p>
    <w:p w14:paraId="2FDFC54E" w14:textId="77777777" w:rsidR="00872AAD" w:rsidRPr="00872AAD" w:rsidRDefault="00872AAD" w:rsidP="00872AAD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6A10572" w14:textId="77777777" w:rsidR="00872AAD" w:rsidRPr="00872AAD" w:rsidRDefault="00872AAD" w:rsidP="00872AAD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872AAD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Annotation.</w:t>
      </w:r>
      <w:r w:rsidRPr="00872AAD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Cruise tourism is considered from the perspective of a regional economic development multiplier. The influence of logistics systems for servicing fuel dispensers on reducing employment and impoverishment of the country's population is substantiated. A radical tax system is proposed. Justified the need for the revival of cruise tourism</w:t>
      </w:r>
    </w:p>
    <w:p w14:paraId="583AE9E2" w14:textId="22427DDF" w:rsidR="00872AAD" w:rsidRPr="00872AAD" w:rsidRDefault="00872AAD" w:rsidP="00872AAD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872AAD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Keywords:</w:t>
      </w:r>
      <w:r w:rsidRPr="00872AAD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="002B3D88" w:rsidRPr="00872AAD">
        <w:rPr>
          <w:rFonts w:ascii="Times New Roman" w:hAnsi="Times New Roman" w:cs="Times New Roman"/>
          <w:i/>
          <w:iCs/>
          <w:sz w:val="24"/>
          <w:szCs w:val="24"/>
          <w:lang w:val="en-US"/>
        </w:rPr>
        <w:t>forward-thinking</w:t>
      </w:r>
      <w:r w:rsidRPr="00872AAD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="002B3D88" w:rsidRPr="00872AAD">
        <w:rPr>
          <w:rFonts w:ascii="Times New Roman" w:hAnsi="Times New Roman" w:cs="Times New Roman"/>
          <w:i/>
          <w:iCs/>
          <w:sz w:val="24"/>
          <w:szCs w:val="24"/>
          <w:lang w:val="en-US"/>
        </w:rPr>
        <w:t>administration</w:t>
      </w:r>
      <w:r w:rsidRPr="00872AAD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, logistics, </w:t>
      </w:r>
      <w:r w:rsidR="002B3D88">
        <w:rPr>
          <w:rFonts w:ascii="Times New Roman" w:hAnsi="Times New Roman" w:cs="Times New Roman"/>
          <w:i/>
          <w:iCs/>
          <w:sz w:val="24"/>
          <w:szCs w:val="24"/>
          <w:lang w:val="en-US"/>
        </w:rPr>
        <w:t>multiplicator</w:t>
      </w:r>
      <w:r w:rsidRPr="00872AAD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, cruise tourism, </w:t>
      </w:r>
      <w:r w:rsidR="002B3D88" w:rsidRPr="002B3D88">
        <w:rPr>
          <w:rFonts w:ascii="Times New Roman" w:hAnsi="Times New Roman" w:cs="Times New Roman"/>
          <w:i/>
          <w:iCs/>
          <w:sz w:val="24"/>
          <w:szCs w:val="24"/>
          <w:lang w:val="en-US"/>
        </w:rPr>
        <w:t>Shopping and Entertainment Center</w:t>
      </w:r>
      <w:r w:rsidRPr="00872AAD">
        <w:rPr>
          <w:rFonts w:ascii="Times New Roman" w:hAnsi="Times New Roman" w:cs="Times New Roman"/>
          <w:i/>
          <w:iCs/>
          <w:sz w:val="24"/>
          <w:szCs w:val="24"/>
          <w:lang w:val="en-US"/>
        </w:rPr>
        <w:t>, taxation, quality of life.</w:t>
      </w:r>
    </w:p>
    <w:p w14:paraId="3DB6A06E" w14:textId="52C59537" w:rsidR="00872AAD" w:rsidRPr="002B3D88" w:rsidRDefault="00872AAD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0FA3BD2" w14:textId="61BA40E7" w:rsidR="00872AAD" w:rsidRPr="00872AAD" w:rsidRDefault="00872AAD" w:rsidP="00872AA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872AAD">
        <w:rPr>
          <w:rFonts w:ascii="Times New Roman" w:hAnsi="Times New Roman" w:cs="Times New Roman"/>
          <w:b/>
          <w:bCs/>
          <w:sz w:val="24"/>
          <w:szCs w:val="24"/>
          <w:lang w:val="en-US"/>
        </w:rPr>
        <w:t>List of references:</w:t>
      </w:r>
    </w:p>
    <w:p w14:paraId="748292D8" w14:textId="05088DEB" w:rsidR="00872AAD" w:rsidRPr="00872AAD" w:rsidRDefault="00872AAD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72AAD">
        <w:rPr>
          <w:rFonts w:ascii="Times New Roman" w:hAnsi="Times New Roman" w:cs="Times New Roman"/>
          <w:sz w:val="24"/>
          <w:szCs w:val="24"/>
          <w:lang w:val="en-US"/>
        </w:rPr>
        <w:t xml:space="preserve">1. Podsolonko V. A., Podsolonko E. A. Territory Economy Management: Monograph / V. A. Podsolonko, E. A. Podsolonko; open for issue. S. S. </w:t>
      </w:r>
      <w:proofErr w:type="spellStart"/>
      <w:r w:rsidRPr="00872AAD">
        <w:rPr>
          <w:rFonts w:ascii="Times New Roman" w:hAnsi="Times New Roman" w:cs="Times New Roman"/>
          <w:sz w:val="24"/>
          <w:szCs w:val="24"/>
          <w:lang w:val="en-US"/>
        </w:rPr>
        <w:t>Osipova</w:t>
      </w:r>
      <w:proofErr w:type="spellEnd"/>
      <w:r w:rsidRPr="00872AA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872AAD">
        <w:rPr>
          <w:rFonts w:ascii="Times New Roman" w:hAnsi="Times New Roman" w:cs="Times New Roman"/>
          <w:sz w:val="24"/>
          <w:szCs w:val="24"/>
          <w:lang w:val="en-US"/>
        </w:rPr>
        <w:t xml:space="preserve"> Simferopol: DIIPE, </w:t>
      </w:r>
      <w:proofErr w:type="gramStart"/>
      <w:r w:rsidRPr="00872AAD">
        <w:rPr>
          <w:rFonts w:ascii="Times New Roman" w:hAnsi="Times New Roman" w:cs="Times New Roman"/>
          <w:sz w:val="24"/>
          <w:szCs w:val="24"/>
          <w:lang w:val="en-US"/>
        </w:rPr>
        <w:t>2017 .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</w:t>
      </w:r>
      <w:r w:rsidRPr="00872AAD">
        <w:rPr>
          <w:rFonts w:ascii="Times New Roman" w:hAnsi="Times New Roman" w:cs="Times New Roman"/>
          <w:sz w:val="24"/>
          <w:szCs w:val="24"/>
          <w:lang w:val="en-US"/>
        </w:rPr>
        <w:t xml:space="preserve"> 396 p.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872AAD">
        <w:rPr>
          <w:rFonts w:ascii="Times New Roman" w:hAnsi="Times New Roman" w:cs="Times New Roman"/>
          <w:sz w:val="24"/>
          <w:szCs w:val="24"/>
          <w:lang w:val="en-US"/>
        </w:rPr>
        <w:t xml:space="preserve"> ISBN 978-5-9500828-5-6.</w:t>
      </w:r>
    </w:p>
    <w:p w14:paraId="3BBE9C8B" w14:textId="77777777" w:rsidR="00872AAD" w:rsidRPr="00872AAD" w:rsidRDefault="00872AAD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48DDCE3" w14:textId="1FABD7E0" w:rsidR="002D546B" w:rsidRPr="002D546B" w:rsidRDefault="002D546B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D546B">
        <w:rPr>
          <w:rFonts w:ascii="Times New Roman" w:hAnsi="Times New Roman" w:cs="Times New Roman"/>
          <w:sz w:val="24"/>
          <w:szCs w:val="24"/>
          <w:lang w:val="en-US"/>
        </w:rPr>
        <w:t xml:space="preserve">Podsolonko Vladimir </w:t>
      </w:r>
      <w:proofErr w:type="spellStart"/>
      <w:r w:rsidRPr="002D546B">
        <w:rPr>
          <w:rFonts w:ascii="Times New Roman" w:hAnsi="Times New Roman" w:cs="Times New Roman"/>
          <w:sz w:val="24"/>
          <w:szCs w:val="24"/>
          <w:lang w:val="en-US"/>
        </w:rPr>
        <w:t>Andreevich</w:t>
      </w:r>
      <w:proofErr w:type="spellEnd"/>
      <w:r w:rsidRPr="002D546B">
        <w:rPr>
          <w:rFonts w:ascii="Times New Roman" w:hAnsi="Times New Roman" w:cs="Times New Roman"/>
          <w:sz w:val="24"/>
          <w:szCs w:val="24"/>
          <w:lang w:val="en-US"/>
        </w:rPr>
        <w:t xml:space="preserve"> (Russia, Simferopol)</w:t>
      </w:r>
      <w:r w:rsidR="00872AAD" w:rsidRPr="00872AAD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2D546B">
        <w:rPr>
          <w:rFonts w:ascii="Times New Roman" w:hAnsi="Times New Roman" w:cs="Times New Roman"/>
          <w:sz w:val="24"/>
          <w:szCs w:val="24"/>
          <w:lang w:val="en-US"/>
        </w:rPr>
        <w:t xml:space="preserve"> Doctor of Economics, Professor, Professor of the Department of State and Municipal Administration, V.I. </w:t>
      </w:r>
      <w:proofErr w:type="spellStart"/>
      <w:r w:rsidRPr="002D546B">
        <w:rPr>
          <w:rFonts w:ascii="Times New Roman" w:hAnsi="Times New Roman" w:cs="Times New Roman"/>
          <w:sz w:val="24"/>
          <w:szCs w:val="24"/>
          <w:lang w:val="en-US"/>
        </w:rPr>
        <w:t>Vernadsky</w:t>
      </w:r>
      <w:proofErr w:type="spellEnd"/>
      <w:r w:rsidRPr="002D546B">
        <w:rPr>
          <w:rFonts w:ascii="Times New Roman" w:hAnsi="Times New Roman" w:cs="Times New Roman"/>
          <w:sz w:val="24"/>
          <w:szCs w:val="24"/>
          <w:lang w:val="en-US"/>
        </w:rPr>
        <w:t xml:space="preserve"> Crimean Federal University, e-mail: </w:t>
      </w:r>
      <w:r w:rsidR="00872AAD">
        <w:rPr>
          <w:rFonts w:ascii="Times New Roman" w:hAnsi="Times New Roman" w:cs="Times New Roman"/>
          <w:sz w:val="24"/>
          <w:szCs w:val="24"/>
          <w:lang w:val="en-US"/>
        </w:rPr>
        <w:t>va</w:t>
      </w:r>
      <w:r w:rsidRPr="002D546B">
        <w:rPr>
          <w:rFonts w:ascii="Times New Roman" w:hAnsi="Times New Roman" w:cs="Times New Roman"/>
          <w:sz w:val="24"/>
          <w:szCs w:val="24"/>
          <w:lang w:val="en-US"/>
        </w:rPr>
        <w:t>podsolonko@gmail.com</w:t>
      </w:r>
    </w:p>
    <w:p w14:paraId="786D32B6" w14:textId="4786DAEA" w:rsidR="002D546B" w:rsidRPr="002D546B" w:rsidRDefault="002D546B" w:rsidP="002D546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D546B">
        <w:rPr>
          <w:rFonts w:ascii="Times New Roman" w:hAnsi="Times New Roman" w:cs="Times New Roman"/>
          <w:sz w:val="24"/>
          <w:szCs w:val="24"/>
          <w:lang w:val="en-US"/>
        </w:rPr>
        <w:t xml:space="preserve">Podsolonko Elena </w:t>
      </w:r>
      <w:proofErr w:type="spellStart"/>
      <w:r w:rsidRPr="002D546B">
        <w:rPr>
          <w:rFonts w:ascii="Times New Roman" w:hAnsi="Times New Roman" w:cs="Times New Roman"/>
          <w:sz w:val="24"/>
          <w:szCs w:val="24"/>
          <w:lang w:val="en-US"/>
        </w:rPr>
        <w:t>Adolfovna</w:t>
      </w:r>
      <w:proofErr w:type="spellEnd"/>
      <w:r w:rsidRPr="002D546B">
        <w:rPr>
          <w:rFonts w:ascii="Times New Roman" w:hAnsi="Times New Roman" w:cs="Times New Roman"/>
          <w:sz w:val="24"/>
          <w:szCs w:val="24"/>
          <w:lang w:val="en-US"/>
        </w:rPr>
        <w:t xml:space="preserve"> (Russia, Simferopol)</w:t>
      </w:r>
      <w:r w:rsidR="00872AAD" w:rsidRPr="00872AAD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2D546B">
        <w:rPr>
          <w:rFonts w:ascii="Times New Roman" w:hAnsi="Times New Roman" w:cs="Times New Roman"/>
          <w:sz w:val="24"/>
          <w:szCs w:val="24"/>
          <w:lang w:val="en-US"/>
        </w:rPr>
        <w:t xml:space="preserve"> Doctor of Economic Sciences, Professor, Professor of the Department of </w:t>
      </w:r>
      <w:r w:rsidR="00872AAD" w:rsidRPr="002D546B">
        <w:rPr>
          <w:rFonts w:ascii="Times New Roman" w:hAnsi="Times New Roman" w:cs="Times New Roman"/>
          <w:sz w:val="24"/>
          <w:szCs w:val="24"/>
          <w:lang w:val="en-US"/>
        </w:rPr>
        <w:t>State and Municipal Administration</w:t>
      </w:r>
      <w:r w:rsidRPr="002D546B">
        <w:rPr>
          <w:rFonts w:ascii="Times New Roman" w:hAnsi="Times New Roman" w:cs="Times New Roman"/>
          <w:sz w:val="24"/>
          <w:szCs w:val="24"/>
          <w:lang w:val="en-US"/>
        </w:rPr>
        <w:t xml:space="preserve">, V.I. </w:t>
      </w:r>
      <w:proofErr w:type="spellStart"/>
      <w:r w:rsidRPr="002D546B">
        <w:rPr>
          <w:rFonts w:ascii="Times New Roman" w:hAnsi="Times New Roman" w:cs="Times New Roman"/>
          <w:sz w:val="24"/>
          <w:szCs w:val="24"/>
          <w:lang w:val="en-US"/>
        </w:rPr>
        <w:t>Vernadsky</w:t>
      </w:r>
      <w:proofErr w:type="spellEnd"/>
      <w:r w:rsidRPr="002D546B">
        <w:rPr>
          <w:rFonts w:ascii="Times New Roman" w:hAnsi="Times New Roman" w:cs="Times New Roman"/>
          <w:sz w:val="24"/>
          <w:szCs w:val="24"/>
          <w:lang w:val="en-US"/>
        </w:rPr>
        <w:t xml:space="preserve"> Crimean Federal University, e-mail: epodsolonko@gmail.com</w:t>
      </w:r>
    </w:p>
    <w:sectPr w:rsidR="002D546B" w:rsidRPr="002D546B" w:rsidSect="002D546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6E1C"/>
    <w:rsid w:val="000263B4"/>
    <w:rsid w:val="000E3CA5"/>
    <w:rsid w:val="00172A84"/>
    <w:rsid w:val="00183C80"/>
    <w:rsid w:val="001A3D37"/>
    <w:rsid w:val="001B6E1C"/>
    <w:rsid w:val="002B3D88"/>
    <w:rsid w:val="002C5DCA"/>
    <w:rsid w:val="002D31FF"/>
    <w:rsid w:val="002D546B"/>
    <w:rsid w:val="00326795"/>
    <w:rsid w:val="003276A3"/>
    <w:rsid w:val="004427FB"/>
    <w:rsid w:val="004C79D4"/>
    <w:rsid w:val="00513CBF"/>
    <w:rsid w:val="006635F7"/>
    <w:rsid w:val="00731041"/>
    <w:rsid w:val="008638ED"/>
    <w:rsid w:val="00872AAD"/>
    <w:rsid w:val="00891D8A"/>
    <w:rsid w:val="00966C4D"/>
    <w:rsid w:val="009778FB"/>
    <w:rsid w:val="009A6E00"/>
    <w:rsid w:val="00B77AFC"/>
    <w:rsid w:val="00B81736"/>
    <w:rsid w:val="00BF4B09"/>
    <w:rsid w:val="00DD321C"/>
    <w:rsid w:val="00DE2387"/>
    <w:rsid w:val="00E43DDF"/>
    <w:rsid w:val="00E56593"/>
    <w:rsid w:val="00EE5482"/>
    <w:rsid w:val="00FD2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B29CDC"/>
  <w15:chartTrackingRefBased/>
  <w15:docId w15:val="{22F32A10-03E7-498C-854B-F4E63B6C5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F4B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2D546B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2D546B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2D546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podsolonko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2224</Words>
  <Characters>12680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Podsolonko</dc:creator>
  <cp:keywords/>
  <dc:description/>
  <cp:lastModifiedBy>Elena Podsolonko</cp:lastModifiedBy>
  <cp:revision>3</cp:revision>
  <dcterms:created xsi:type="dcterms:W3CDTF">2020-05-16T23:06:00Z</dcterms:created>
  <dcterms:modified xsi:type="dcterms:W3CDTF">2020-05-17T08:30:00Z</dcterms:modified>
</cp:coreProperties>
</file>