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0231" w:rsidRPr="00E26DFD" w:rsidRDefault="000F0231" w:rsidP="008E2DE5">
      <w:pPr>
        <w:spacing w:after="0" w:line="240" w:lineRule="auto"/>
        <w:rPr>
          <w:rFonts w:ascii="Times New Roman" w:hAnsi="Times New Roman" w:cs="Times New Roman"/>
          <w:b/>
          <w:sz w:val="24"/>
          <w:szCs w:val="24"/>
        </w:rPr>
      </w:pPr>
      <w:r w:rsidRPr="00E26DFD">
        <w:rPr>
          <w:rFonts w:ascii="Times New Roman" w:hAnsi="Times New Roman" w:cs="Times New Roman"/>
          <w:b/>
          <w:sz w:val="24"/>
          <w:szCs w:val="24"/>
        </w:rPr>
        <w:t xml:space="preserve">УДК </w:t>
      </w:r>
      <w:r w:rsidR="00904405" w:rsidRPr="00904405">
        <w:rPr>
          <w:rFonts w:ascii="Times New Roman" w:hAnsi="Times New Roman" w:cs="Times New Roman"/>
          <w:b/>
          <w:sz w:val="24"/>
          <w:szCs w:val="24"/>
        </w:rPr>
        <w:t>338</w:t>
      </w:r>
      <w:r w:rsidRPr="00E26DFD">
        <w:rPr>
          <w:rFonts w:ascii="Times New Roman" w:hAnsi="Times New Roman" w:cs="Times New Roman"/>
          <w:b/>
          <w:sz w:val="24"/>
          <w:szCs w:val="24"/>
        </w:rPr>
        <w:t>/ББК 6</w:t>
      </w:r>
      <w:r w:rsidR="00904405">
        <w:rPr>
          <w:rFonts w:ascii="Times New Roman" w:hAnsi="Times New Roman" w:cs="Times New Roman"/>
          <w:b/>
          <w:sz w:val="24"/>
          <w:szCs w:val="24"/>
        </w:rPr>
        <w:t>5</w:t>
      </w:r>
      <w:r w:rsidRPr="00E26DFD">
        <w:rPr>
          <w:rFonts w:ascii="Times New Roman" w:hAnsi="Times New Roman" w:cs="Times New Roman"/>
          <w:b/>
          <w:sz w:val="24"/>
          <w:szCs w:val="24"/>
        </w:rPr>
        <w:t>.</w:t>
      </w:r>
      <w:r w:rsidR="00904405">
        <w:rPr>
          <w:rFonts w:ascii="Times New Roman" w:hAnsi="Times New Roman" w:cs="Times New Roman"/>
          <w:b/>
          <w:sz w:val="24"/>
          <w:szCs w:val="24"/>
        </w:rPr>
        <w:t>05</w:t>
      </w:r>
    </w:p>
    <w:p w:rsidR="000F0231" w:rsidRPr="00E26DFD" w:rsidRDefault="00951578" w:rsidP="008E2DE5">
      <w:pPr>
        <w:spacing w:after="0" w:line="240" w:lineRule="auto"/>
        <w:jc w:val="right"/>
        <w:rPr>
          <w:rFonts w:ascii="Times New Roman" w:hAnsi="Times New Roman" w:cs="Times New Roman"/>
          <w:b/>
          <w:sz w:val="24"/>
          <w:szCs w:val="24"/>
        </w:rPr>
      </w:pPr>
      <w:r>
        <w:rPr>
          <w:rFonts w:ascii="Times New Roman" w:hAnsi="Times New Roman" w:cs="Times New Roman"/>
          <w:b/>
          <w:sz w:val="24"/>
          <w:szCs w:val="24"/>
        </w:rPr>
        <w:t>Терехова Ю.С.</w:t>
      </w:r>
      <w:r w:rsidR="008B4704">
        <w:rPr>
          <w:rFonts w:ascii="Times New Roman" w:hAnsi="Times New Roman" w:cs="Times New Roman"/>
          <w:b/>
          <w:sz w:val="24"/>
          <w:szCs w:val="24"/>
        </w:rPr>
        <w:t xml:space="preserve">, </w:t>
      </w:r>
      <w:r w:rsidR="000F0231" w:rsidRPr="00E26DFD">
        <w:rPr>
          <w:rFonts w:ascii="Times New Roman" w:hAnsi="Times New Roman" w:cs="Times New Roman"/>
          <w:b/>
          <w:sz w:val="24"/>
          <w:szCs w:val="24"/>
        </w:rPr>
        <w:t>Терехов А.М.</w:t>
      </w:r>
    </w:p>
    <w:p w:rsidR="00E52A50" w:rsidRPr="00E26DFD" w:rsidRDefault="00535319" w:rsidP="008E2DE5">
      <w:pPr>
        <w:spacing w:after="0" w:line="240" w:lineRule="auto"/>
        <w:jc w:val="center"/>
        <w:rPr>
          <w:rFonts w:ascii="Times New Roman" w:hAnsi="Times New Roman" w:cs="Times New Roman"/>
          <w:b/>
          <w:sz w:val="24"/>
          <w:szCs w:val="24"/>
        </w:rPr>
      </w:pPr>
      <w:r w:rsidRPr="00535319">
        <w:rPr>
          <w:rFonts w:ascii="Times New Roman" w:hAnsi="Times New Roman" w:cs="Times New Roman"/>
          <w:b/>
          <w:sz w:val="24"/>
          <w:szCs w:val="24"/>
        </w:rPr>
        <w:t>К ВОПРОСУ О ПРОБЛЕМАХ И ПЕРСПЕКТИВАХ ЦИФРОВИЗАЦИЯ ОБРАЗОВАНИЯ В КОНТЕКСТЕ СОЦИАЛЬНО-ЭКОНОМИЧЕСКОГО РАЗВИТИЯ</w:t>
      </w:r>
    </w:p>
    <w:p w:rsidR="00EA6495" w:rsidRPr="00E26DFD" w:rsidRDefault="00EA6495" w:rsidP="00904405">
      <w:pPr>
        <w:spacing w:after="0" w:line="240" w:lineRule="auto"/>
        <w:ind w:firstLine="567"/>
        <w:jc w:val="center"/>
        <w:rPr>
          <w:rFonts w:ascii="Times New Roman" w:hAnsi="Times New Roman" w:cs="Times New Roman"/>
          <w:sz w:val="24"/>
          <w:szCs w:val="24"/>
        </w:rPr>
      </w:pPr>
    </w:p>
    <w:p w:rsidR="0050547E" w:rsidRDefault="000F0231" w:rsidP="008E2DE5">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Аннотация</w:t>
      </w:r>
      <w:r w:rsidR="00F40E5B" w:rsidRPr="00E26DFD">
        <w:rPr>
          <w:rFonts w:ascii="Times New Roman" w:hAnsi="Times New Roman" w:cs="Times New Roman"/>
          <w:b/>
          <w:bCs/>
          <w:sz w:val="24"/>
          <w:szCs w:val="24"/>
        </w:rPr>
        <w:t>.</w:t>
      </w:r>
      <w:r w:rsidRPr="00E26DFD">
        <w:rPr>
          <w:rFonts w:ascii="Times New Roman" w:hAnsi="Times New Roman" w:cs="Times New Roman"/>
          <w:b/>
          <w:bCs/>
          <w:sz w:val="24"/>
          <w:szCs w:val="24"/>
        </w:rPr>
        <w:t xml:space="preserve"> </w:t>
      </w:r>
      <w:r w:rsidR="00904405" w:rsidRPr="000F13ED">
        <w:rPr>
          <w:rFonts w:ascii="Times New Roman" w:hAnsi="Times New Roman" w:cs="Times New Roman"/>
          <w:bCs/>
          <w:i/>
          <w:sz w:val="24"/>
          <w:szCs w:val="24"/>
        </w:rPr>
        <w:t xml:space="preserve">В статье </w:t>
      </w:r>
      <w:r w:rsidR="0050547E" w:rsidRPr="000F13ED">
        <w:rPr>
          <w:rFonts w:ascii="Times New Roman" w:hAnsi="Times New Roman" w:cs="Times New Roman"/>
          <w:bCs/>
          <w:i/>
          <w:sz w:val="24"/>
          <w:szCs w:val="24"/>
        </w:rPr>
        <w:t xml:space="preserve">проанализирована нормативная база, раскрывающая основные цели и задачи развития процессов </w:t>
      </w:r>
      <w:proofErr w:type="spellStart"/>
      <w:r w:rsidR="0050547E" w:rsidRPr="000F13ED">
        <w:rPr>
          <w:rFonts w:ascii="Times New Roman" w:hAnsi="Times New Roman" w:cs="Times New Roman"/>
          <w:bCs/>
          <w:i/>
          <w:sz w:val="24"/>
          <w:szCs w:val="24"/>
        </w:rPr>
        <w:t>цифровизации</w:t>
      </w:r>
      <w:proofErr w:type="spellEnd"/>
      <w:r w:rsidR="0050547E" w:rsidRPr="000F13ED">
        <w:rPr>
          <w:rFonts w:ascii="Times New Roman" w:hAnsi="Times New Roman" w:cs="Times New Roman"/>
          <w:bCs/>
          <w:i/>
          <w:sz w:val="24"/>
          <w:szCs w:val="24"/>
        </w:rPr>
        <w:t xml:space="preserve"> образования в России. Приведены мнения российских и зарубежных авторов относительно внедрения цифровых</w:t>
      </w:r>
      <w:r w:rsidR="0050547E">
        <w:rPr>
          <w:rFonts w:ascii="Times New Roman" w:hAnsi="Times New Roman" w:cs="Times New Roman"/>
          <w:bCs/>
          <w:i/>
          <w:sz w:val="24"/>
          <w:szCs w:val="24"/>
        </w:rPr>
        <w:t xml:space="preserve"> технологий в образовательную сферу, на основе которых определены проблемы и перспективы развития. </w:t>
      </w:r>
      <w:r w:rsidR="000F13ED">
        <w:rPr>
          <w:rFonts w:ascii="Times New Roman" w:hAnsi="Times New Roman" w:cs="Times New Roman"/>
          <w:bCs/>
          <w:i/>
          <w:sz w:val="24"/>
          <w:szCs w:val="24"/>
        </w:rPr>
        <w:t>Указано</w:t>
      </w:r>
      <w:r w:rsidR="0050547E">
        <w:rPr>
          <w:rFonts w:ascii="Times New Roman" w:hAnsi="Times New Roman" w:cs="Times New Roman"/>
          <w:bCs/>
          <w:i/>
          <w:sz w:val="24"/>
          <w:szCs w:val="24"/>
        </w:rPr>
        <w:t xml:space="preserve">, что всестороннее </w:t>
      </w:r>
      <w:r w:rsidR="000F13ED">
        <w:rPr>
          <w:rFonts w:ascii="Times New Roman" w:hAnsi="Times New Roman" w:cs="Times New Roman"/>
          <w:bCs/>
          <w:i/>
          <w:sz w:val="24"/>
          <w:szCs w:val="24"/>
        </w:rPr>
        <w:t>совершенствование</w:t>
      </w:r>
      <w:r w:rsidR="0050547E">
        <w:rPr>
          <w:rFonts w:ascii="Times New Roman" w:hAnsi="Times New Roman" w:cs="Times New Roman"/>
          <w:bCs/>
          <w:i/>
          <w:sz w:val="24"/>
          <w:szCs w:val="24"/>
        </w:rPr>
        <w:t xml:space="preserve"> системы образования  </w:t>
      </w:r>
      <w:r w:rsidR="0050547E" w:rsidRPr="0050547E">
        <w:rPr>
          <w:rFonts w:ascii="Times New Roman" w:hAnsi="Times New Roman" w:cs="Times New Roman"/>
          <w:bCs/>
          <w:i/>
          <w:sz w:val="24"/>
          <w:szCs w:val="24"/>
        </w:rPr>
        <w:t xml:space="preserve">является залогом развития </w:t>
      </w:r>
      <w:r w:rsidR="0050547E">
        <w:rPr>
          <w:rFonts w:ascii="Times New Roman" w:hAnsi="Times New Roman" w:cs="Times New Roman"/>
          <w:bCs/>
          <w:i/>
          <w:sz w:val="24"/>
          <w:szCs w:val="24"/>
        </w:rPr>
        <w:t>государства, общества и различных субъектов хозяйствования.</w:t>
      </w:r>
      <w:r w:rsidR="000F13ED">
        <w:rPr>
          <w:rFonts w:ascii="Times New Roman" w:hAnsi="Times New Roman" w:cs="Times New Roman"/>
          <w:bCs/>
          <w:i/>
          <w:sz w:val="24"/>
          <w:szCs w:val="24"/>
        </w:rPr>
        <w:t xml:space="preserve"> Сделан вывод о важности привлечении иностранного опыта в вопросах </w:t>
      </w:r>
      <w:proofErr w:type="spellStart"/>
      <w:r w:rsidR="000F13ED">
        <w:rPr>
          <w:rFonts w:ascii="Times New Roman" w:hAnsi="Times New Roman" w:cs="Times New Roman"/>
          <w:bCs/>
          <w:i/>
          <w:sz w:val="24"/>
          <w:szCs w:val="24"/>
        </w:rPr>
        <w:t>цифровизации</w:t>
      </w:r>
      <w:proofErr w:type="spellEnd"/>
      <w:r w:rsidR="000F13ED" w:rsidRPr="000F13ED">
        <w:t xml:space="preserve"> </w:t>
      </w:r>
      <w:r w:rsidR="000F13ED" w:rsidRPr="000F13ED">
        <w:rPr>
          <w:rFonts w:ascii="Times New Roman" w:hAnsi="Times New Roman" w:cs="Times New Roman"/>
          <w:bCs/>
          <w:i/>
          <w:sz w:val="24"/>
          <w:szCs w:val="24"/>
        </w:rPr>
        <w:t xml:space="preserve">с учетом </w:t>
      </w:r>
      <w:r w:rsidR="000F13ED">
        <w:rPr>
          <w:rFonts w:ascii="Times New Roman" w:hAnsi="Times New Roman" w:cs="Times New Roman"/>
          <w:bCs/>
          <w:i/>
          <w:sz w:val="24"/>
          <w:szCs w:val="24"/>
        </w:rPr>
        <w:t>имеющихся отечественных</w:t>
      </w:r>
      <w:r w:rsidR="000F13ED" w:rsidRPr="000F13ED">
        <w:rPr>
          <w:rFonts w:ascii="Times New Roman" w:hAnsi="Times New Roman" w:cs="Times New Roman"/>
          <w:bCs/>
          <w:i/>
          <w:sz w:val="24"/>
          <w:szCs w:val="24"/>
        </w:rPr>
        <w:t xml:space="preserve"> наработок в данном направлении</w:t>
      </w:r>
      <w:r w:rsidR="000F13ED">
        <w:rPr>
          <w:rFonts w:ascii="Times New Roman" w:hAnsi="Times New Roman" w:cs="Times New Roman"/>
          <w:bCs/>
          <w:i/>
          <w:sz w:val="24"/>
          <w:szCs w:val="24"/>
        </w:rPr>
        <w:t>.</w:t>
      </w:r>
    </w:p>
    <w:p w:rsidR="000F0231" w:rsidRPr="00E26DFD" w:rsidRDefault="000F0231" w:rsidP="008E2DE5">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Ключевые слова</w:t>
      </w:r>
      <w:r w:rsidR="001C793A" w:rsidRPr="00E26DFD">
        <w:rPr>
          <w:rFonts w:ascii="Times New Roman" w:hAnsi="Times New Roman" w:cs="Times New Roman"/>
          <w:b/>
          <w:bCs/>
          <w:sz w:val="24"/>
          <w:szCs w:val="24"/>
        </w:rPr>
        <w:t xml:space="preserve">: </w:t>
      </w:r>
      <w:proofErr w:type="spellStart"/>
      <w:r w:rsidR="000F13ED" w:rsidRPr="000F13ED">
        <w:rPr>
          <w:rFonts w:ascii="Times New Roman" w:hAnsi="Times New Roman" w:cs="Times New Roman"/>
          <w:bCs/>
          <w:i/>
          <w:sz w:val="24"/>
          <w:szCs w:val="24"/>
        </w:rPr>
        <w:t>цифровизация</w:t>
      </w:r>
      <w:proofErr w:type="spellEnd"/>
      <w:r w:rsidR="000F13ED" w:rsidRPr="000F13ED">
        <w:rPr>
          <w:rFonts w:ascii="Times New Roman" w:hAnsi="Times New Roman" w:cs="Times New Roman"/>
          <w:bCs/>
          <w:i/>
          <w:sz w:val="24"/>
          <w:szCs w:val="24"/>
        </w:rPr>
        <w:t xml:space="preserve"> образования</w:t>
      </w:r>
      <w:r w:rsidR="00904405" w:rsidRPr="000F13ED">
        <w:rPr>
          <w:rFonts w:ascii="Times New Roman" w:hAnsi="Times New Roman" w:cs="Times New Roman"/>
          <w:bCs/>
          <w:i/>
          <w:sz w:val="24"/>
          <w:szCs w:val="24"/>
        </w:rPr>
        <w:t xml:space="preserve">, цифровая экономика, </w:t>
      </w:r>
      <w:r w:rsidR="000F13ED" w:rsidRPr="000F13ED">
        <w:rPr>
          <w:rFonts w:ascii="Times New Roman" w:hAnsi="Times New Roman" w:cs="Times New Roman"/>
          <w:bCs/>
          <w:i/>
          <w:sz w:val="24"/>
          <w:szCs w:val="24"/>
        </w:rPr>
        <w:t>законодательство</w:t>
      </w:r>
      <w:r w:rsidR="00904405" w:rsidRPr="000F13ED">
        <w:rPr>
          <w:rFonts w:ascii="Times New Roman" w:hAnsi="Times New Roman" w:cs="Times New Roman"/>
          <w:bCs/>
          <w:i/>
          <w:sz w:val="24"/>
          <w:szCs w:val="24"/>
        </w:rPr>
        <w:t xml:space="preserve">, </w:t>
      </w:r>
      <w:r w:rsidR="000F13ED" w:rsidRPr="000F13ED">
        <w:rPr>
          <w:rFonts w:ascii="Times New Roman" w:hAnsi="Times New Roman" w:cs="Times New Roman"/>
          <w:bCs/>
          <w:i/>
          <w:sz w:val="24"/>
          <w:szCs w:val="24"/>
        </w:rPr>
        <w:t>социально-экономические процессы</w:t>
      </w:r>
      <w:r w:rsidR="00904405" w:rsidRPr="000F13ED">
        <w:rPr>
          <w:rFonts w:ascii="Times New Roman" w:hAnsi="Times New Roman" w:cs="Times New Roman"/>
          <w:bCs/>
          <w:i/>
          <w:sz w:val="24"/>
          <w:szCs w:val="24"/>
        </w:rPr>
        <w:t xml:space="preserve">, </w:t>
      </w:r>
      <w:r w:rsidR="000F13ED" w:rsidRPr="000F13ED">
        <w:rPr>
          <w:rFonts w:ascii="Times New Roman" w:hAnsi="Times New Roman" w:cs="Times New Roman"/>
          <w:bCs/>
          <w:i/>
          <w:sz w:val="24"/>
          <w:szCs w:val="24"/>
        </w:rPr>
        <w:t>конкурентоспособность образования</w:t>
      </w:r>
      <w:r w:rsidR="001C793A" w:rsidRPr="000F13ED">
        <w:rPr>
          <w:rFonts w:ascii="Times New Roman" w:hAnsi="Times New Roman" w:cs="Times New Roman"/>
          <w:bCs/>
          <w:i/>
          <w:sz w:val="24"/>
          <w:szCs w:val="24"/>
        </w:rPr>
        <w:t>.</w:t>
      </w:r>
    </w:p>
    <w:p w:rsidR="00844716" w:rsidRPr="00E26DFD" w:rsidRDefault="00844716" w:rsidP="008E2DE5">
      <w:pPr>
        <w:spacing w:after="0" w:line="240" w:lineRule="auto"/>
        <w:ind w:firstLine="709"/>
        <w:jc w:val="both"/>
        <w:rPr>
          <w:rFonts w:ascii="Times New Roman" w:hAnsi="Times New Roman" w:cs="Times New Roman"/>
          <w:sz w:val="24"/>
          <w:szCs w:val="24"/>
        </w:rPr>
      </w:pP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 xml:space="preserve">Исследование вопросов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представляется актуальным, поскольку использование современных достижений науки и техники в процессе функционирования социально-экономической системы является залогом развития человеческого потенциала, эффективности деятельности хозяйствующих субъектов, отдельных сфер развития общества, процветания государства в целом. С учетом этого, в работе рассмотрено нормативное регулирование цифровой трансформации системы образования, мнения авторов относительно специфики внедрения данного процесса, на основе которых обозначены возможные проблемы и перспективы. </w:t>
      </w:r>
    </w:p>
    <w:p w:rsid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Развитию системы образования со стороны государства всегда уделяется особое внимание, в результате чего происходит постоянн</w:t>
      </w:r>
      <w:r w:rsidR="0035533D">
        <w:rPr>
          <w:rFonts w:ascii="Times New Roman" w:eastAsia="Times New Roman" w:hAnsi="Times New Roman" w:cs="Times New Roman"/>
          <w:color w:val="000000"/>
          <w:sz w:val="24"/>
          <w:szCs w:val="24"/>
          <w:shd w:val="clear" w:color="auto" w:fill="FFFFFF"/>
          <w:lang w:eastAsia="ru-RU"/>
        </w:rPr>
        <w:t>ая</w:t>
      </w:r>
      <w:r w:rsidRPr="00535319">
        <w:rPr>
          <w:rFonts w:ascii="Times New Roman" w:eastAsia="Times New Roman" w:hAnsi="Times New Roman" w:cs="Times New Roman"/>
          <w:color w:val="000000"/>
          <w:sz w:val="24"/>
          <w:szCs w:val="24"/>
          <w:shd w:val="clear" w:color="auto" w:fill="FFFFFF"/>
          <w:lang w:eastAsia="ru-RU"/>
        </w:rPr>
        <w:t xml:space="preserve"> </w:t>
      </w:r>
      <w:r w:rsidR="0035533D">
        <w:rPr>
          <w:rFonts w:ascii="Times New Roman" w:eastAsia="Times New Roman" w:hAnsi="Times New Roman" w:cs="Times New Roman"/>
          <w:color w:val="000000"/>
          <w:sz w:val="24"/>
          <w:szCs w:val="24"/>
          <w:shd w:val="clear" w:color="auto" w:fill="FFFFFF"/>
          <w:lang w:eastAsia="ru-RU"/>
        </w:rPr>
        <w:t>модернизация</w:t>
      </w:r>
      <w:r w:rsidRPr="00535319">
        <w:rPr>
          <w:rFonts w:ascii="Times New Roman" w:eastAsia="Times New Roman" w:hAnsi="Times New Roman" w:cs="Times New Roman"/>
          <w:color w:val="000000"/>
          <w:sz w:val="24"/>
          <w:szCs w:val="24"/>
          <w:shd w:val="clear" w:color="auto" w:fill="FFFFFF"/>
          <w:lang w:eastAsia="ru-RU"/>
        </w:rPr>
        <w:t xml:space="preserve"> нормативной базы, регулирующей образовательную среду. Рассматривая последние</w:t>
      </w:r>
      <w:r w:rsidR="0035533D">
        <w:rPr>
          <w:rFonts w:ascii="Times New Roman" w:eastAsia="Times New Roman" w:hAnsi="Times New Roman" w:cs="Times New Roman"/>
          <w:color w:val="000000"/>
          <w:sz w:val="24"/>
          <w:szCs w:val="24"/>
          <w:shd w:val="clear" w:color="auto" w:fill="FFFFFF"/>
          <w:lang w:eastAsia="ru-RU"/>
        </w:rPr>
        <w:t xml:space="preserve"> </w:t>
      </w:r>
      <w:r w:rsidRPr="00535319">
        <w:rPr>
          <w:rFonts w:ascii="Times New Roman" w:eastAsia="Times New Roman" w:hAnsi="Times New Roman" w:cs="Times New Roman"/>
          <w:color w:val="000000"/>
          <w:sz w:val="24"/>
          <w:szCs w:val="24"/>
          <w:shd w:val="clear" w:color="auto" w:fill="FFFFFF"/>
          <w:lang w:eastAsia="ru-RU"/>
        </w:rPr>
        <w:t xml:space="preserve">достижения </w:t>
      </w:r>
      <w:r w:rsidR="0035533D">
        <w:rPr>
          <w:rFonts w:ascii="Times New Roman" w:eastAsia="Times New Roman" w:hAnsi="Times New Roman" w:cs="Times New Roman"/>
          <w:color w:val="000000"/>
          <w:sz w:val="24"/>
          <w:szCs w:val="24"/>
          <w:shd w:val="clear" w:color="auto" w:fill="FFFFFF"/>
          <w:lang w:eastAsia="ru-RU"/>
        </w:rPr>
        <w:t>РФ</w:t>
      </w:r>
      <w:r w:rsidR="0035533D" w:rsidRPr="00535319">
        <w:rPr>
          <w:rFonts w:ascii="Times New Roman" w:eastAsia="Times New Roman" w:hAnsi="Times New Roman" w:cs="Times New Roman"/>
          <w:color w:val="000000"/>
          <w:sz w:val="24"/>
          <w:szCs w:val="24"/>
          <w:shd w:val="clear" w:color="auto" w:fill="FFFFFF"/>
          <w:lang w:eastAsia="ru-RU"/>
        </w:rPr>
        <w:t xml:space="preserve"> </w:t>
      </w:r>
      <w:r w:rsidRPr="00535319">
        <w:rPr>
          <w:rFonts w:ascii="Times New Roman" w:eastAsia="Times New Roman" w:hAnsi="Times New Roman" w:cs="Times New Roman"/>
          <w:color w:val="000000"/>
          <w:sz w:val="24"/>
          <w:szCs w:val="24"/>
          <w:shd w:val="clear" w:color="auto" w:fill="FFFFFF"/>
          <w:lang w:eastAsia="ru-RU"/>
        </w:rPr>
        <w:t xml:space="preserve">в части совершенствования нормативного регулирования системы образования, а так же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социально-экономических процессов, следует сослаться на Указ Президента РФ от 07.05.2018 г. №204 «О национальных целях и стратегических задачах развития РФ на период до 2024 года», в котором обозначены приоритеты развития РФ [1]. Исходя из содержания данного правового акта, следует, что перечисленные направления могут быть достигнуты  при задействовании процессов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в различных сферах, в том числе применительно к сфере образования. В рамках исполнения настоящего указа в 2017-2019 годах были разработаны Национальный проект «Образование», в том числе Федеральный проект «Цифровая образовательная среда» [6], а так же Национальный проект «Национальная программа «Цифровая экономика Российской Федерации» [3]. При этом в качестве закономерного продолжения реализации Национальной программы последовала разработка и реализация федерального проекта «Нормативное регулирование цифровой среды» [4]. Отправной точкой пересмотра действующих базовых принципов развития экономики России, является Указ Президента России от 09.05.2017 №203 «О Стратегии развития информационного общества в РФ на 2017-2030 годы» [2] (табл.1).</w:t>
      </w:r>
    </w:p>
    <w:p w:rsidR="00535319" w:rsidRPr="00535319" w:rsidRDefault="00535319" w:rsidP="008E2DE5">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ind w:firstLine="709"/>
        <w:jc w:val="right"/>
        <w:rPr>
          <w:rFonts w:ascii="Times New Roman" w:eastAsia="Courier New" w:hAnsi="Times New Roman" w:cs="Courier New"/>
          <w:i/>
          <w:color w:val="000000"/>
          <w:sz w:val="24"/>
          <w:szCs w:val="24"/>
          <w:lang w:eastAsia="ru-RU"/>
        </w:rPr>
      </w:pPr>
      <w:r w:rsidRPr="00535319">
        <w:rPr>
          <w:rFonts w:ascii="Times New Roman" w:eastAsia="Courier New" w:hAnsi="Times New Roman" w:cs="Courier New"/>
          <w:i/>
          <w:color w:val="000000"/>
          <w:sz w:val="24"/>
          <w:szCs w:val="24"/>
          <w:lang w:eastAsia="ru-RU"/>
        </w:rPr>
        <w:t>Таблица 1</w:t>
      </w:r>
    </w:p>
    <w:p w:rsidR="00535319" w:rsidRPr="00535319" w:rsidRDefault="00535319" w:rsidP="008E2DE5">
      <w:pPr>
        <w:spacing w:after="0" w:line="240" w:lineRule="auto"/>
        <w:ind w:firstLine="709"/>
        <w:jc w:val="center"/>
        <w:rPr>
          <w:rFonts w:ascii="Times New Roman" w:eastAsia="Times New Roman" w:hAnsi="Times New Roman" w:cs="Times New Roman"/>
          <w:sz w:val="24"/>
          <w:szCs w:val="24"/>
          <w:lang w:eastAsia="ru-RU"/>
        </w:rPr>
      </w:pPr>
      <w:r w:rsidRPr="00535319">
        <w:rPr>
          <w:rFonts w:ascii="Times New Roman" w:eastAsia="Times New Roman" w:hAnsi="Times New Roman" w:cs="Times New Roman"/>
          <w:sz w:val="24"/>
          <w:szCs w:val="24"/>
          <w:lang w:eastAsia="ru-RU"/>
        </w:rPr>
        <w:t xml:space="preserve">Положения нормативных правовых документов, содержащих цели и задачи развития процессов </w:t>
      </w:r>
      <w:proofErr w:type="spellStart"/>
      <w:r w:rsidRPr="00535319">
        <w:rPr>
          <w:rFonts w:ascii="Times New Roman" w:eastAsia="Times New Roman" w:hAnsi="Times New Roman" w:cs="Times New Roman"/>
          <w:sz w:val="24"/>
          <w:szCs w:val="24"/>
          <w:lang w:eastAsia="ru-RU"/>
        </w:rPr>
        <w:t>цифровизации</w:t>
      </w:r>
      <w:proofErr w:type="spellEnd"/>
      <w:r w:rsidRPr="00535319">
        <w:rPr>
          <w:rFonts w:ascii="Times New Roman" w:eastAsia="Times New Roman" w:hAnsi="Times New Roman" w:cs="Times New Roman"/>
          <w:sz w:val="24"/>
          <w:szCs w:val="24"/>
          <w:lang w:eastAsia="ru-RU"/>
        </w:rPr>
        <w:t xml:space="preserve"> в России</w:t>
      </w:r>
    </w:p>
    <w:tbl>
      <w:tblPr>
        <w:tblStyle w:val="11"/>
        <w:tblW w:w="0" w:type="auto"/>
        <w:tblLook w:val="04A0" w:firstRow="1" w:lastRow="0" w:firstColumn="1" w:lastColumn="0" w:noHBand="0" w:noVBand="1"/>
      </w:tblPr>
      <w:tblGrid>
        <w:gridCol w:w="2660"/>
        <w:gridCol w:w="7087"/>
      </w:tblGrid>
      <w:tr w:rsidR="00535319" w:rsidRPr="00535319" w:rsidTr="00B22398">
        <w:tc>
          <w:tcPr>
            <w:tcW w:w="2660" w:type="dxa"/>
          </w:tcPr>
          <w:p w:rsidR="00535319" w:rsidRPr="00535319" w:rsidRDefault="00535319" w:rsidP="00535319">
            <w:pPr>
              <w:jc w:val="center"/>
              <w:rPr>
                <w:sz w:val="24"/>
                <w:szCs w:val="24"/>
              </w:rPr>
            </w:pPr>
            <w:r w:rsidRPr="00535319">
              <w:rPr>
                <w:sz w:val="24"/>
                <w:szCs w:val="24"/>
              </w:rPr>
              <w:t>Наименование нормативного правового документа</w:t>
            </w:r>
          </w:p>
        </w:tc>
        <w:tc>
          <w:tcPr>
            <w:tcW w:w="7087" w:type="dxa"/>
          </w:tcPr>
          <w:p w:rsidR="00535319" w:rsidRPr="00535319" w:rsidRDefault="00535319" w:rsidP="00535319">
            <w:pPr>
              <w:jc w:val="center"/>
              <w:rPr>
                <w:sz w:val="24"/>
                <w:szCs w:val="24"/>
              </w:rPr>
            </w:pPr>
            <w:r w:rsidRPr="00535319">
              <w:rPr>
                <w:sz w:val="24"/>
                <w:szCs w:val="24"/>
              </w:rPr>
              <w:t xml:space="preserve">Цели и задачи, стоящие в рамках развития процессов </w:t>
            </w:r>
            <w:proofErr w:type="spellStart"/>
            <w:r w:rsidRPr="00535319">
              <w:rPr>
                <w:sz w:val="24"/>
                <w:szCs w:val="24"/>
              </w:rPr>
              <w:t>цифровизации</w:t>
            </w:r>
            <w:proofErr w:type="spellEnd"/>
            <w:r w:rsidRPr="00535319">
              <w:rPr>
                <w:sz w:val="24"/>
                <w:szCs w:val="24"/>
              </w:rPr>
              <w:t xml:space="preserve"> в России</w:t>
            </w:r>
          </w:p>
        </w:tc>
      </w:tr>
      <w:tr w:rsidR="00535319" w:rsidRPr="00535319" w:rsidTr="00B22398">
        <w:tc>
          <w:tcPr>
            <w:tcW w:w="2660" w:type="dxa"/>
          </w:tcPr>
          <w:p w:rsidR="00535319" w:rsidRPr="00535319" w:rsidRDefault="00535319" w:rsidP="00535319">
            <w:pPr>
              <w:rPr>
                <w:sz w:val="24"/>
                <w:szCs w:val="24"/>
              </w:rPr>
            </w:pPr>
            <w:r w:rsidRPr="00535319">
              <w:rPr>
                <w:sz w:val="24"/>
                <w:szCs w:val="24"/>
              </w:rPr>
              <w:t xml:space="preserve">Указ Президента РФ от 09.05.2017 №203 «О Стратегии развития </w:t>
            </w:r>
            <w:r w:rsidRPr="00535319">
              <w:rPr>
                <w:sz w:val="24"/>
                <w:szCs w:val="24"/>
              </w:rPr>
              <w:lastRenderedPageBreak/>
              <w:t>информационного общества в РФ на 2017-2030 годы» [2].</w:t>
            </w:r>
          </w:p>
        </w:tc>
        <w:tc>
          <w:tcPr>
            <w:tcW w:w="7087" w:type="dxa"/>
          </w:tcPr>
          <w:p w:rsidR="00535319" w:rsidRPr="00535319" w:rsidRDefault="00535319" w:rsidP="00535319">
            <w:pPr>
              <w:rPr>
                <w:sz w:val="24"/>
                <w:szCs w:val="24"/>
              </w:rPr>
            </w:pPr>
            <w:r w:rsidRPr="00535319">
              <w:rPr>
                <w:sz w:val="24"/>
                <w:szCs w:val="24"/>
              </w:rPr>
              <w:lastRenderedPageBreak/>
              <w:t>Цель ‒ создать условия для формирования в РФ общества знаний.</w:t>
            </w:r>
          </w:p>
          <w:p w:rsidR="00535319" w:rsidRPr="00535319" w:rsidRDefault="00535319" w:rsidP="00535319">
            <w:pPr>
              <w:rPr>
                <w:sz w:val="24"/>
                <w:szCs w:val="24"/>
              </w:rPr>
            </w:pPr>
            <w:r w:rsidRPr="00535319">
              <w:rPr>
                <w:sz w:val="24"/>
                <w:szCs w:val="24"/>
              </w:rPr>
              <w:t xml:space="preserve">Задача ‒  развивать информационное общество, сформировать национальную цифровую экономику, обеспечить национальные </w:t>
            </w:r>
            <w:r w:rsidRPr="00535319">
              <w:rPr>
                <w:sz w:val="24"/>
                <w:szCs w:val="24"/>
              </w:rPr>
              <w:lastRenderedPageBreak/>
              <w:t>интересы и реализацию стратегических национальных приоритетов [2].</w:t>
            </w:r>
          </w:p>
        </w:tc>
      </w:tr>
      <w:tr w:rsidR="00535319" w:rsidRPr="00535319" w:rsidTr="00B22398">
        <w:tc>
          <w:tcPr>
            <w:tcW w:w="2660" w:type="dxa"/>
          </w:tcPr>
          <w:p w:rsidR="00535319" w:rsidRPr="00535319" w:rsidRDefault="00535319" w:rsidP="00535319">
            <w:pPr>
              <w:rPr>
                <w:sz w:val="24"/>
                <w:szCs w:val="24"/>
              </w:rPr>
            </w:pPr>
            <w:r w:rsidRPr="00535319">
              <w:rPr>
                <w:sz w:val="24"/>
                <w:szCs w:val="24"/>
              </w:rPr>
              <w:lastRenderedPageBreak/>
              <w:t>Указ Президента РФ от 07.05.2018 г. №204 «О национальных целях и стратегических задачах развития РФ на период до 2024 года» [1].</w:t>
            </w:r>
          </w:p>
        </w:tc>
        <w:tc>
          <w:tcPr>
            <w:tcW w:w="7087" w:type="dxa"/>
          </w:tcPr>
          <w:p w:rsidR="00535319" w:rsidRPr="00535319" w:rsidRDefault="00535319" w:rsidP="00535319">
            <w:pPr>
              <w:rPr>
                <w:sz w:val="24"/>
                <w:szCs w:val="24"/>
              </w:rPr>
            </w:pPr>
            <w:r w:rsidRPr="00535319">
              <w:rPr>
                <w:sz w:val="24"/>
                <w:szCs w:val="24"/>
              </w:rPr>
              <w:t>Цель ‒ обеспечить глобальную конкурентоспособность отечественного образования, вхождение РФ в десятку государств мира в рейтинге качества общего образования.</w:t>
            </w:r>
          </w:p>
          <w:p w:rsidR="00535319" w:rsidRPr="00535319" w:rsidRDefault="00535319" w:rsidP="00535319">
            <w:pPr>
              <w:rPr>
                <w:sz w:val="24"/>
                <w:szCs w:val="24"/>
              </w:rPr>
            </w:pPr>
            <w:r w:rsidRPr="00535319">
              <w:rPr>
                <w:sz w:val="24"/>
                <w:szCs w:val="24"/>
              </w:rPr>
              <w:t>Задача ‒ создать современную и безопасную цифровую образовательную среду, которая обеспечит качественное и доступное образование на всех уровнях; создание системы непрекращающегося обновления имеющихся  и приобретения новых профессиональных навыков для работающих граждан, приобретение компетенции в области цифровой экономики [1].</w:t>
            </w:r>
          </w:p>
        </w:tc>
      </w:tr>
      <w:tr w:rsidR="00535319" w:rsidRPr="00535319" w:rsidTr="00B22398">
        <w:tc>
          <w:tcPr>
            <w:tcW w:w="2660" w:type="dxa"/>
          </w:tcPr>
          <w:p w:rsidR="00535319" w:rsidRPr="00535319" w:rsidRDefault="00535319" w:rsidP="00535319">
            <w:pPr>
              <w:rPr>
                <w:sz w:val="24"/>
                <w:szCs w:val="24"/>
              </w:rPr>
            </w:pPr>
            <w:r w:rsidRPr="00535319">
              <w:rPr>
                <w:sz w:val="24"/>
                <w:szCs w:val="24"/>
              </w:rPr>
              <w:t>Национальный проект «Национальная программа «Цифровая экономика Российской Федерации» [3].</w:t>
            </w:r>
          </w:p>
        </w:tc>
        <w:tc>
          <w:tcPr>
            <w:tcW w:w="7087" w:type="dxa"/>
          </w:tcPr>
          <w:p w:rsidR="00535319" w:rsidRPr="00535319" w:rsidRDefault="00535319" w:rsidP="00535319">
            <w:pPr>
              <w:rPr>
                <w:sz w:val="24"/>
                <w:szCs w:val="24"/>
              </w:rPr>
            </w:pPr>
            <w:r w:rsidRPr="00535319">
              <w:rPr>
                <w:sz w:val="24"/>
                <w:szCs w:val="24"/>
              </w:rPr>
              <w:t>Цели: создать устойчивую и безопасную инфраструктуру высокоскоростной передачи, обработки и хранения больших объемов данных (в том числе по средствам внедрения сетей 5</w:t>
            </w:r>
            <w:r w:rsidRPr="00535319">
              <w:rPr>
                <w:sz w:val="24"/>
                <w:szCs w:val="24"/>
                <w:lang w:val="en-US"/>
              </w:rPr>
              <w:t>G</w:t>
            </w:r>
            <w:r w:rsidRPr="00535319">
              <w:rPr>
                <w:sz w:val="24"/>
                <w:szCs w:val="24"/>
              </w:rPr>
              <w:t xml:space="preserve">), которая будет доступную для всех субъектов хозяйствования; </w:t>
            </w:r>
            <w:proofErr w:type="spellStart"/>
            <w:r w:rsidRPr="00535319">
              <w:rPr>
                <w:sz w:val="24"/>
                <w:szCs w:val="24"/>
              </w:rPr>
              <w:t>импортозамещение</w:t>
            </w:r>
            <w:proofErr w:type="spellEnd"/>
            <w:r w:rsidRPr="00535319">
              <w:rPr>
                <w:sz w:val="24"/>
                <w:szCs w:val="24"/>
              </w:rPr>
              <w:t xml:space="preserve"> программного обеспечения для использования государственными органами, муниципалитетами и юридическими лицами.</w:t>
            </w:r>
          </w:p>
          <w:p w:rsidR="00535319" w:rsidRPr="00535319" w:rsidRDefault="00535319" w:rsidP="00535319">
            <w:pPr>
              <w:rPr>
                <w:sz w:val="24"/>
                <w:szCs w:val="24"/>
              </w:rPr>
            </w:pPr>
            <w:r w:rsidRPr="00535319">
              <w:rPr>
                <w:sz w:val="24"/>
                <w:szCs w:val="24"/>
              </w:rPr>
              <w:t>Задачи: создать систему правового регулирования цифровой экономики, основанную на гибком подходе в каждой сфере, а также внедрить гражданский оборот на базе цифровых технологий; создать глобальную конкурентоспособную инфраструктуру передачи, обработки и хранения данных преимущественно на основе отечественных разработок; обеспечить подготовку высококвалифицированных кадров для цифровой экономики [3].</w:t>
            </w:r>
          </w:p>
        </w:tc>
      </w:tr>
      <w:tr w:rsidR="00535319" w:rsidRPr="00535319" w:rsidTr="00B22398">
        <w:tc>
          <w:tcPr>
            <w:tcW w:w="2660" w:type="dxa"/>
          </w:tcPr>
          <w:p w:rsidR="00535319" w:rsidRPr="00535319" w:rsidRDefault="00535319" w:rsidP="00535319">
            <w:pPr>
              <w:rPr>
                <w:sz w:val="24"/>
                <w:szCs w:val="24"/>
              </w:rPr>
            </w:pPr>
            <w:r w:rsidRPr="00535319">
              <w:rPr>
                <w:sz w:val="24"/>
                <w:szCs w:val="24"/>
              </w:rPr>
              <w:t>Федеральный проект «Нормативное регулирование цифровой среды» [4].</w:t>
            </w:r>
          </w:p>
        </w:tc>
        <w:tc>
          <w:tcPr>
            <w:tcW w:w="7087" w:type="dxa"/>
          </w:tcPr>
          <w:p w:rsidR="00535319" w:rsidRPr="00535319" w:rsidRDefault="00535319" w:rsidP="00535319">
            <w:pPr>
              <w:rPr>
                <w:sz w:val="24"/>
                <w:szCs w:val="24"/>
              </w:rPr>
            </w:pPr>
            <w:r w:rsidRPr="00535319">
              <w:rPr>
                <w:sz w:val="24"/>
                <w:szCs w:val="24"/>
              </w:rPr>
              <w:t>Задача - создать систему правового регулирования цифровой экономики, основанную на гибком подходе в каждой сфере, а также внедрить гражданский оборот на базе цифровых технологий [4].</w:t>
            </w:r>
          </w:p>
        </w:tc>
      </w:tr>
      <w:tr w:rsidR="00535319" w:rsidRPr="00535319" w:rsidTr="00B22398">
        <w:tc>
          <w:tcPr>
            <w:tcW w:w="2660" w:type="dxa"/>
          </w:tcPr>
          <w:p w:rsidR="00535319" w:rsidRPr="00535319" w:rsidRDefault="00535319" w:rsidP="00535319">
            <w:pPr>
              <w:rPr>
                <w:sz w:val="24"/>
                <w:szCs w:val="24"/>
              </w:rPr>
            </w:pPr>
            <w:r w:rsidRPr="00535319">
              <w:rPr>
                <w:sz w:val="24"/>
                <w:szCs w:val="24"/>
              </w:rPr>
              <w:t>Федеральный проект «Кадры для цифровой экономики» [5].</w:t>
            </w:r>
          </w:p>
        </w:tc>
        <w:tc>
          <w:tcPr>
            <w:tcW w:w="7087" w:type="dxa"/>
          </w:tcPr>
          <w:p w:rsidR="00535319" w:rsidRPr="00535319" w:rsidRDefault="00535319" w:rsidP="00535319">
            <w:pPr>
              <w:rPr>
                <w:sz w:val="24"/>
                <w:szCs w:val="24"/>
              </w:rPr>
            </w:pPr>
            <w:r w:rsidRPr="00535319">
              <w:rPr>
                <w:sz w:val="24"/>
                <w:szCs w:val="24"/>
              </w:rPr>
              <w:t>Цель ‒ обеспечить подготовку высококвалифицированных кадров для цифровой экономики.</w:t>
            </w:r>
          </w:p>
          <w:p w:rsidR="00535319" w:rsidRPr="00535319" w:rsidRDefault="00535319" w:rsidP="00535319">
            <w:pPr>
              <w:rPr>
                <w:sz w:val="24"/>
                <w:szCs w:val="24"/>
              </w:rPr>
            </w:pPr>
            <w:proofErr w:type="gramStart"/>
            <w:r w:rsidRPr="00535319">
              <w:rPr>
                <w:sz w:val="24"/>
                <w:szCs w:val="24"/>
              </w:rPr>
              <w:t>Задачи: разработать концепцию базовой модели компетенций цифровой экономики, перечень ключевых компетенций и механизм их актуализации; развить и распространить лучший опыт в сфере формирования цифровых навыков образовательных организаций, осуществляющих образовательную деятельность по общеобразовательным программам; разработать цифровые учебно-методические комплексы, учебные симуляторы, тренажеры, виртуальные лаборатории для реализации общеобразовательных и дополнительных общеобразовательных программ, программ среднего профессионального образования и т.д. [5].</w:t>
            </w:r>
            <w:proofErr w:type="gramEnd"/>
          </w:p>
        </w:tc>
      </w:tr>
      <w:tr w:rsidR="00535319" w:rsidRPr="00535319" w:rsidTr="00B22398">
        <w:tc>
          <w:tcPr>
            <w:tcW w:w="2660" w:type="dxa"/>
          </w:tcPr>
          <w:p w:rsidR="00535319" w:rsidRPr="00535319" w:rsidRDefault="00535319" w:rsidP="00535319">
            <w:pPr>
              <w:rPr>
                <w:sz w:val="24"/>
                <w:szCs w:val="24"/>
              </w:rPr>
            </w:pPr>
            <w:r w:rsidRPr="00535319">
              <w:rPr>
                <w:sz w:val="24"/>
                <w:szCs w:val="24"/>
              </w:rPr>
              <w:t>Национальный проект «Образование» [6].</w:t>
            </w:r>
          </w:p>
        </w:tc>
        <w:tc>
          <w:tcPr>
            <w:tcW w:w="7087" w:type="dxa"/>
          </w:tcPr>
          <w:p w:rsidR="00535319" w:rsidRPr="00535319" w:rsidRDefault="00535319" w:rsidP="00535319">
            <w:pPr>
              <w:rPr>
                <w:sz w:val="24"/>
                <w:szCs w:val="24"/>
              </w:rPr>
            </w:pPr>
            <w:r w:rsidRPr="00535319">
              <w:rPr>
                <w:sz w:val="24"/>
                <w:szCs w:val="24"/>
              </w:rPr>
              <w:t>Цель ‒</w:t>
            </w:r>
            <w:r w:rsidRPr="00535319">
              <w:rPr>
                <w:b/>
                <w:sz w:val="24"/>
                <w:szCs w:val="24"/>
              </w:rPr>
              <w:t xml:space="preserve"> </w:t>
            </w:r>
            <w:r w:rsidRPr="00535319">
              <w:rPr>
                <w:sz w:val="24"/>
                <w:szCs w:val="24"/>
              </w:rPr>
              <w:t>обеспечить глобальную конкурентоспособность отечественного образования и вхождение РФ в число десяти ведущих стран мира по качеству общего образования.</w:t>
            </w:r>
          </w:p>
          <w:p w:rsidR="00535319" w:rsidRPr="00535319" w:rsidRDefault="00535319" w:rsidP="00535319">
            <w:pPr>
              <w:rPr>
                <w:b/>
                <w:sz w:val="24"/>
                <w:szCs w:val="24"/>
              </w:rPr>
            </w:pPr>
            <w:proofErr w:type="gramStart"/>
            <w:r w:rsidRPr="00535319">
              <w:rPr>
                <w:sz w:val="24"/>
                <w:szCs w:val="24"/>
              </w:rPr>
              <w:t xml:space="preserve">Задачи: внедрить новые методы обучения, образовательные технологии, обеспечивающие освоение обучающимися базовых навыков и умений; создать к 2024 году современную и безопасную цифровую образовательную среду; модернизировать профессиональное образование, в том числе посредством </w:t>
            </w:r>
            <w:r w:rsidRPr="00535319">
              <w:rPr>
                <w:sz w:val="24"/>
                <w:szCs w:val="24"/>
              </w:rPr>
              <w:lastRenderedPageBreak/>
              <w:t>внедрения адаптивных, практико-ориентированных и гибких образовательных программ; сформировать систему усвоения работниками профессиональных знаний, приобретения новых профессиональных навыков и компетенций в области цифровой экономики [6].</w:t>
            </w:r>
            <w:proofErr w:type="gramEnd"/>
          </w:p>
        </w:tc>
      </w:tr>
      <w:tr w:rsidR="00535319" w:rsidRPr="00535319" w:rsidTr="00B22398">
        <w:tc>
          <w:tcPr>
            <w:tcW w:w="2660" w:type="dxa"/>
          </w:tcPr>
          <w:p w:rsidR="00535319" w:rsidRPr="00535319" w:rsidRDefault="00535319" w:rsidP="00535319">
            <w:pPr>
              <w:rPr>
                <w:sz w:val="24"/>
                <w:szCs w:val="24"/>
              </w:rPr>
            </w:pPr>
            <w:r w:rsidRPr="00535319">
              <w:rPr>
                <w:sz w:val="24"/>
                <w:szCs w:val="24"/>
              </w:rPr>
              <w:lastRenderedPageBreak/>
              <w:t>Федеральный проект «Цифровая образовательная среда» [6].</w:t>
            </w:r>
          </w:p>
        </w:tc>
        <w:tc>
          <w:tcPr>
            <w:tcW w:w="7087" w:type="dxa"/>
          </w:tcPr>
          <w:p w:rsidR="00535319" w:rsidRPr="00535319" w:rsidRDefault="00535319" w:rsidP="00535319">
            <w:pPr>
              <w:rPr>
                <w:sz w:val="24"/>
                <w:szCs w:val="24"/>
              </w:rPr>
            </w:pPr>
            <w:r w:rsidRPr="00535319">
              <w:rPr>
                <w:sz w:val="24"/>
                <w:szCs w:val="24"/>
              </w:rPr>
              <w:t xml:space="preserve">Задача ‒ создать современную и безопасную цифровую образовательную среду, обеспечивающей высокое качество и доступность образования, в </w:t>
            </w:r>
            <w:proofErr w:type="spellStart"/>
            <w:r w:rsidRPr="00535319">
              <w:rPr>
                <w:sz w:val="24"/>
                <w:szCs w:val="24"/>
              </w:rPr>
              <w:t>т.ч</w:t>
            </w:r>
            <w:proofErr w:type="spellEnd"/>
            <w:r w:rsidRPr="00535319">
              <w:rPr>
                <w:sz w:val="24"/>
                <w:szCs w:val="24"/>
              </w:rPr>
              <w:t xml:space="preserve">.: разработать и утвердить целевую модель цифровой образовательной среды; разработать и внедрить федеральную информационно-сервисную платформу цифровой образовательной среды, набор типовых информационных решений в целях реализации в образовательных организациях целевой модели цифровой образовательной среды; </w:t>
            </w:r>
            <w:proofErr w:type="gramStart"/>
            <w:r w:rsidRPr="00535319">
              <w:rPr>
                <w:sz w:val="24"/>
                <w:szCs w:val="24"/>
              </w:rPr>
              <w:t>разработать методологию для внедрения в основных общеобразовательных программы современных цифровых технологий и др. [6].</w:t>
            </w:r>
            <w:proofErr w:type="gramEnd"/>
          </w:p>
        </w:tc>
      </w:tr>
    </w:tbl>
    <w:p w:rsidR="00904405" w:rsidRPr="00904405" w:rsidRDefault="00904405" w:rsidP="00535319">
      <w:pPr>
        <w:spacing w:after="0" w:line="240" w:lineRule="auto"/>
        <w:ind w:firstLine="567"/>
        <w:jc w:val="both"/>
        <w:rPr>
          <w:rFonts w:ascii="Times New Roman" w:eastAsia="Times New Roman" w:hAnsi="Times New Roman" w:cs="Times New Roman"/>
          <w:color w:val="000000"/>
          <w:sz w:val="24"/>
          <w:szCs w:val="24"/>
          <w:shd w:val="clear" w:color="auto" w:fill="FFFFFF"/>
          <w:lang w:eastAsia="ru-RU"/>
        </w:rPr>
      </w:pPr>
      <w:r w:rsidRPr="00904405">
        <w:rPr>
          <w:rFonts w:ascii="Times New Roman" w:eastAsia="Times New Roman" w:hAnsi="Times New Roman" w:cs="Times New Roman"/>
          <w:color w:val="000000"/>
          <w:sz w:val="24"/>
          <w:szCs w:val="24"/>
          <w:shd w:val="clear" w:color="auto" w:fill="FFFFFF"/>
          <w:lang w:eastAsia="ru-RU"/>
        </w:rPr>
        <w:t xml:space="preserve"> </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 xml:space="preserve">Процесс внедрения различных аспектов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в экономику и социальную сферу сопровождается попутно возникающими проблемами, которые обусловлены его спецификой. Так, исследуя различные точки зрения авторов относительно вопросов формирования и функционирования действующей системы образования с учетом сложившихся потребностей функционирования общества, выделены основные моменты, на которые следует обратить внимание в процессе модернизации образования в РФ.</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 xml:space="preserve">Рассматривая иностранные источники относительно проблем и перспектив построения образовательного процесса, отметим исследование </w:t>
      </w:r>
      <w:proofErr w:type="spellStart"/>
      <w:r w:rsidRPr="00535319">
        <w:rPr>
          <w:rFonts w:ascii="Times New Roman" w:eastAsia="Times New Roman" w:hAnsi="Times New Roman" w:cs="Times New Roman"/>
          <w:color w:val="000000"/>
          <w:sz w:val="24"/>
          <w:szCs w:val="24"/>
          <w:shd w:val="clear" w:color="auto" w:fill="FFFFFF"/>
          <w:lang w:eastAsia="ru-RU"/>
        </w:rPr>
        <w:t>Florin</w:t>
      </w:r>
      <w:proofErr w:type="spellEnd"/>
      <w:r w:rsidRPr="00535319">
        <w:rPr>
          <w:rFonts w:ascii="Times New Roman" w:eastAsia="Times New Roman" w:hAnsi="Times New Roman" w:cs="Times New Roman"/>
          <w:color w:val="000000"/>
          <w:sz w:val="24"/>
          <w:szCs w:val="24"/>
          <w:shd w:val="clear" w:color="auto" w:fill="FFFFFF"/>
          <w:lang w:eastAsia="ru-RU"/>
        </w:rPr>
        <w:t xml:space="preserve"> D. </w:t>
      </w:r>
      <w:proofErr w:type="spellStart"/>
      <w:r w:rsidRPr="00535319">
        <w:rPr>
          <w:rFonts w:ascii="Times New Roman" w:eastAsia="Times New Roman" w:hAnsi="Times New Roman" w:cs="Times New Roman"/>
          <w:color w:val="000000"/>
          <w:sz w:val="24"/>
          <w:szCs w:val="24"/>
          <w:shd w:val="clear" w:color="auto" w:fill="FFFFFF"/>
          <w:lang w:eastAsia="ru-RU"/>
        </w:rPr>
        <w:t>Salajan</w:t>
      </w:r>
      <w:proofErr w:type="spellEnd"/>
      <w:r w:rsidRPr="00535319">
        <w:rPr>
          <w:rFonts w:ascii="Times New Roman" w:eastAsia="Times New Roman" w:hAnsi="Times New Roman" w:cs="Times New Roman"/>
          <w:color w:val="000000"/>
          <w:sz w:val="24"/>
          <w:szCs w:val="24"/>
          <w:shd w:val="clear" w:color="auto" w:fill="FFFFFF"/>
          <w:lang w:eastAsia="ru-RU"/>
        </w:rPr>
        <w:t xml:space="preserve">, которое характеризует вопросы идейного построения Европейского пространства цифрового образования (EDEA) с позиции применения механизма интеграции цифровых технологий в системе образования и профессиональной подготовки стан ЕС. Автор рассматривает основополагающие принципы, основанные на едином законодательстве, актуализации действий в области цифрового образования. </w:t>
      </w:r>
      <w:proofErr w:type="gramStart"/>
      <w:r w:rsidRPr="00535319">
        <w:rPr>
          <w:rFonts w:ascii="Times New Roman" w:eastAsia="Times New Roman" w:hAnsi="Times New Roman" w:cs="Times New Roman"/>
          <w:color w:val="000000"/>
          <w:sz w:val="24"/>
          <w:szCs w:val="24"/>
          <w:shd w:val="clear" w:color="auto" w:fill="FFFFFF"/>
          <w:lang w:eastAsia="ru-RU"/>
        </w:rPr>
        <w:t>В исследовании рассматривается смешанная методика, содержащая в себе дискурсивный анализ ключевых программных документов, принятых за последние 20 лет, интернет-опросы координаторов проектов в области ИКТ, интервью с сотрудниками по политическим вопросам Европейской комиссии.</w:t>
      </w:r>
      <w:proofErr w:type="gramEnd"/>
      <w:r w:rsidRPr="00535319">
        <w:rPr>
          <w:rFonts w:ascii="Times New Roman" w:eastAsia="Times New Roman" w:hAnsi="Times New Roman" w:cs="Times New Roman"/>
          <w:color w:val="000000"/>
          <w:sz w:val="24"/>
          <w:szCs w:val="24"/>
          <w:shd w:val="clear" w:color="auto" w:fill="FFFFFF"/>
          <w:lang w:eastAsia="ru-RU"/>
        </w:rPr>
        <w:t xml:space="preserve"> Автор придерживается мнения, что признание EDEA должно рассматриваться в качестве политического приоритета и ключевого направления политики ЕС, как стратегического направления становления и развития цифрового образования [15, с. 591].</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 xml:space="preserve">Китайский исследователь </w:t>
      </w:r>
      <w:proofErr w:type="spellStart"/>
      <w:r w:rsidRPr="00535319">
        <w:rPr>
          <w:rFonts w:ascii="Times New Roman" w:eastAsia="Times New Roman" w:hAnsi="Times New Roman" w:cs="Times New Roman"/>
          <w:color w:val="000000"/>
          <w:sz w:val="24"/>
          <w:szCs w:val="24"/>
          <w:shd w:val="clear" w:color="auto" w:fill="FFFFFF"/>
          <w:lang w:eastAsia="ru-RU"/>
        </w:rPr>
        <w:t>Li</w:t>
      </w:r>
      <w:proofErr w:type="spellEnd"/>
      <w:r w:rsidRPr="00535319">
        <w:rPr>
          <w:rFonts w:ascii="Times New Roman" w:eastAsia="Times New Roman" w:hAnsi="Times New Roman" w:cs="Times New Roman"/>
          <w:color w:val="000000"/>
          <w:sz w:val="24"/>
          <w:szCs w:val="24"/>
          <w:shd w:val="clear" w:color="auto" w:fill="FFFFFF"/>
          <w:lang w:eastAsia="ru-RU"/>
        </w:rPr>
        <w:t xml:space="preserve"> S. обращается к вопросам цифрового развития  инженерного образования в своей стране.  В работе рассмотрены прорывные технологии, используемые в таких областях, как мобильные сервисы, облачные вычисления, глобальные взаимодействия и обмен информацией через социальные сети. Автор обращает внимание на постепенном изменении режима обучения, внедрении инноваций в китайском инженерном образовании, в том числе по средствам внедр</w:t>
      </w:r>
      <w:r w:rsidR="0035533D">
        <w:rPr>
          <w:rFonts w:ascii="Times New Roman" w:eastAsia="Times New Roman" w:hAnsi="Times New Roman" w:cs="Times New Roman"/>
          <w:color w:val="000000"/>
          <w:sz w:val="24"/>
          <w:szCs w:val="24"/>
          <w:shd w:val="clear" w:color="auto" w:fill="FFFFFF"/>
          <w:lang w:eastAsia="ru-RU"/>
        </w:rPr>
        <w:t>ения</w:t>
      </w:r>
      <w:r w:rsidRPr="00535319">
        <w:rPr>
          <w:rFonts w:ascii="Times New Roman" w:eastAsia="Times New Roman" w:hAnsi="Times New Roman" w:cs="Times New Roman"/>
          <w:color w:val="000000"/>
          <w:sz w:val="24"/>
          <w:szCs w:val="24"/>
          <w:shd w:val="clear" w:color="auto" w:fill="FFFFFF"/>
          <w:lang w:eastAsia="ru-RU"/>
        </w:rPr>
        <w:t xml:space="preserve"> новы</w:t>
      </w:r>
      <w:r w:rsidR="0035533D">
        <w:rPr>
          <w:rFonts w:ascii="Times New Roman" w:eastAsia="Times New Roman" w:hAnsi="Times New Roman" w:cs="Times New Roman"/>
          <w:color w:val="000000"/>
          <w:sz w:val="24"/>
          <w:szCs w:val="24"/>
          <w:shd w:val="clear" w:color="auto" w:fill="FFFFFF"/>
          <w:lang w:eastAsia="ru-RU"/>
        </w:rPr>
        <w:t>х</w:t>
      </w:r>
      <w:r w:rsidRPr="00535319">
        <w:rPr>
          <w:rFonts w:ascii="Times New Roman" w:eastAsia="Times New Roman" w:hAnsi="Times New Roman" w:cs="Times New Roman"/>
          <w:color w:val="000000"/>
          <w:sz w:val="24"/>
          <w:szCs w:val="24"/>
          <w:shd w:val="clear" w:color="auto" w:fill="FFFFFF"/>
          <w:lang w:eastAsia="ru-RU"/>
        </w:rPr>
        <w:t xml:space="preserve"> образовательных курсов, методов обучения, инструментов и способов обучения [17, с. 1081].</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roofErr w:type="spellStart"/>
      <w:r w:rsidRPr="00535319">
        <w:rPr>
          <w:rFonts w:ascii="Times New Roman" w:eastAsia="Times New Roman" w:hAnsi="Times New Roman" w:cs="Times New Roman"/>
          <w:color w:val="000000"/>
          <w:sz w:val="24"/>
          <w:szCs w:val="24"/>
          <w:shd w:val="clear" w:color="auto" w:fill="FFFFFF"/>
          <w:lang w:eastAsia="ru-RU"/>
        </w:rPr>
        <w:t>Hargreaves</w:t>
      </w:r>
      <w:proofErr w:type="spellEnd"/>
      <w:r w:rsidRPr="00535319">
        <w:rPr>
          <w:rFonts w:ascii="Times New Roman" w:eastAsia="Times New Roman" w:hAnsi="Times New Roman" w:cs="Times New Roman"/>
          <w:color w:val="000000"/>
          <w:sz w:val="24"/>
          <w:szCs w:val="24"/>
          <w:shd w:val="clear" w:color="auto" w:fill="FFFFFF"/>
          <w:lang w:eastAsia="ru-RU"/>
        </w:rPr>
        <w:t xml:space="preserve"> C. рассмотрены вопросы высшего образования базирующегося на применении научных исследований, практической базы и совместном использовании ресурсов. Автор объясняет различные проблемы, возникающие в процессе преподавания на примере курса «цифровая криминалистика» и утверждает, что всестороннее использование практических упражнений и примеров является важной частью подготовки специалистов в области цифровой криминалистики [16, с. 73].</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roofErr w:type="spellStart"/>
      <w:r w:rsidRPr="00535319">
        <w:rPr>
          <w:rFonts w:ascii="Times New Roman" w:eastAsia="Times New Roman" w:hAnsi="Times New Roman" w:cs="Times New Roman"/>
          <w:color w:val="000000"/>
          <w:sz w:val="24"/>
          <w:szCs w:val="24"/>
          <w:shd w:val="clear" w:color="auto" w:fill="FFFFFF"/>
          <w:lang w:eastAsia="ru-RU"/>
        </w:rPr>
        <w:t>Barabasch</w:t>
      </w:r>
      <w:proofErr w:type="spellEnd"/>
      <w:r w:rsidRPr="00535319">
        <w:rPr>
          <w:rFonts w:ascii="Times New Roman" w:eastAsia="Times New Roman" w:hAnsi="Times New Roman" w:cs="Times New Roman"/>
          <w:color w:val="000000"/>
          <w:sz w:val="24"/>
          <w:szCs w:val="24"/>
          <w:shd w:val="clear" w:color="auto" w:fill="FFFFFF"/>
          <w:lang w:eastAsia="ru-RU"/>
        </w:rPr>
        <w:t xml:space="preserve"> A., </w:t>
      </w:r>
      <w:proofErr w:type="spellStart"/>
      <w:r w:rsidRPr="00535319">
        <w:rPr>
          <w:rFonts w:ascii="Times New Roman" w:eastAsia="Times New Roman" w:hAnsi="Times New Roman" w:cs="Times New Roman"/>
          <w:color w:val="000000"/>
          <w:sz w:val="24"/>
          <w:szCs w:val="24"/>
          <w:shd w:val="clear" w:color="auto" w:fill="FFFFFF"/>
          <w:lang w:eastAsia="ru-RU"/>
        </w:rPr>
        <w:t>Cattaneo</w:t>
      </w:r>
      <w:proofErr w:type="spellEnd"/>
      <w:r w:rsidRPr="00535319">
        <w:rPr>
          <w:rFonts w:ascii="Times New Roman" w:eastAsia="Times New Roman" w:hAnsi="Times New Roman" w:cs="Times New Roman"/>
          <w:color w:val="000000"/>
          <w:sz w:val="24"/>
          <w:szCs w:val="24"/>
          <w:shd w:val="clear" w:color="auto" w:fill="FFFFFF"/>
          <w:lang w:eastAsia="ru-RU"/>
        </w:rPr>
        <w:t xml:space="preserve"> A., рассматривают в своей работе вопросы воспитания творческого потенциала учащихся в Швейцарии с целью осуществления дальнейшей профессиональной деятельности. Авторы обращают свое внимание на смещение акцента на креативность в профессиональных образовательных организациях, который связан с </w:t>
      </w:r>
      <w:r w:rsidRPr="00535319">
        <w:rPr>
          <w:rFonts w:ascii="Times New Roman" w:eastAsia="Times New Roman" w:hAnsi="Times New Roman" w:cs="Times New Roman"/>
          <w:color w:val="000000"/>
          <w:sz w:val="24"/>
          <w:szCs w:val="24"/>
          <w:shd w:val="clear" w:color="auto" w:fill="FFFFFF"/>
          <w:lang w:eastAsia="ru-RU"/>
        </w:rPr>
        <w:lastRenderedPageBreak/>
        <w:t>использованием опыта совместной работы и инновационной практикой, включая внедрение технологий совместной работы или «наведение мостов» между различными учебными заведениями. В данном аспекте, ввиду все более широкого внедрения компьютерных и веб</w:t>
      </w:r>
      <w:r w:rsidRPr="00535319">
        <w:rPr>
          <w:rFonts w:ascii="Cambria Math" w:eastAsia="Times New Roman" w:hAnsi="Cambria Math" w:cs="Cambria Math"/>
          <w:color w:val="000000"/>
          <w:sz w:val="24"/>
          <w:szCs w:val="24"/>
          <w:shd w:val="clear" w:color="auto" w:fill="FFFFFF"/>
          <w:lang w:eastAsia="ru-RU"/>
        </w:rPr>
        <w:t>‐</w:t>
      </w:r>
      <w:r w:rsidRPr="00535319">
        <w:rPr>
          <w:rFonts w:ascii="Times New Roman" w:eastAsia="Times New Roman" w:hAnsi="Times New Roman" w:cs="Times New Roman"/>
          <w:color w:val="000000"/>
          <w:sz w:val="24"/>
          <w:szCs w:val="24"/>
          <w:shd w:val="clear" w:color="auto" w:fill="FFFFFF"/>
          <w:lang w:eastAsia="ru-RU"/>
        </w:rPr>
        <w:t>приложений</w:t>
      </w:r>
      <w:r w:rsidR="006F07EF">
        <w:rPr>
          <w:rFonts w:ascii="Times New Roman" w:eastAsia="Times New Roman" w:hAnsi="Times New Roman" w:cs="Times New Roman"/>
          <w:color w:val="000000"/>
          <w:sz w:val="24"/>
          <w:szCs w:val="24"/>
          <w:shd w:val="clear" w:color="auto" w:fill="FFFFFF"/>
          <w:lang w:eastAsia="ru-RU"/>
        </w:rPr>
        <w:t>,</w:t>
      </w:r>
      <w:r w:rsidRPr="00535319">
        <w:rPr>
          <w:rFonts w:ascii="Times New Roman" w:eastAsia="Times New Roman" w:hAnsi="Times New Roman" w:cs="Times New Roman"/>
          <w:color w:val="000000"/>
          <w:sz w:val="24"/>
          <w:szCs w:val="24"/>
          <w:shd w:val="clear" w:color="auto" w:fill="FFFFFF"/>
          <w:lang w:eastAsia="ru-RU"/>
        </w:rPr>
        <w:t xml:space="preserve"> обучающиеся становятся «совершеннолетними цифровыми аборигенами», способны</w:t>
      </w:r>
      <w:r w:rsidR="006F07EF">
        <w:rPr>
          <w:rFonts w:ascii="Times New Roman" w:eastAsia="Times New Roman" w:hAnsi="Times New Roman" w:cs="Times New Roman"/>
          <w:color w:val="000000"/>
          <w:sz w:val="24"/>
          <w:szCs w:val="24"/>
          <w:shd w:val="clear" w:color="auto" w:fill="FFFFFF"/>
          <w:lang w:eastAsia="ru-RU"/>
        </w:rPr>
        <w:t>ми</w:t>
      </w:r>
      <w:r w:rsidRPr="00535319">
        <w:rPr>
          <w:rFonts w:ascii="Times New Roman" w:eastAsia="Times New Roman" w:hAnsi="Times New Roman" w:cs="Times New Roman"/>
          <w:color w:val="000000"/>
          <w:sz w:val="24"/>
          <w:szCs w:val="24"/>
          <w:shd w:val="clear" w:color="auto" w:fill="FFFFFF"/>
          <w:lang w:eastAsia="ru-RU"/>
        </w:rPr>
        <w:t xml:space="preserve"> значительно преобразовать процесс функционирования многих рабочих мест. Результатами исследований авторов является разработка и обоснование двух технологий отвечающих за обучение и формирование творческих способностей учащихся. Рассмотрены проблемы выбора возможностей развития воображения, применения информационно-коммуникационных технологий (ИКТ), установлена взаимосвязь между исследованием творчества, идеей поддержки творческого развития студентов и применением средств визуализации [12, с. 241]. </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val="en-US" w:eastAsia="ru-RU"/>
        </w:rPr>
        <w:t xml:space="preserve">Bode E., </w:t>
      </w:r>
      <w:proofErr w:type="spellStart"/>
      <w:r w:rsidRPr="00535319">
        <w:rPr>
          <w:rFonts w:ascii="Times New Roman" w:eastAsia="Times New Roman" w:hAnsi="Times New Roman" w:cs="Times New Roman"/>
          <w:color w:val="000000"/>
          <w:sz w:val="24"/>
          <w:szCs w:val="24"/>
          <w:shd w:val="clear" w:color="auto" w:fill="FFFFFF"/>
          <w:lang w:val="en-US" w:eastAsia="ru-RU"/>
        </w:rPr>
        <w:t>Brunow</w:t>
      </w:r>
      <w:proofErr w:type="spellEnd"/>
      <w:r w:rsidRPr="00535319">
        <w:rPr>
          <w:rFonts w:ascii="Times New Roman" w:eastAsia="Times New Roman" w:hAnsi="Times New Roman" w:cs="Times New Roman"/>
          <w:color w:val="000000"/>
          <w:sz w:val="24"/>
          <w:szCs w:val="24"/>
          <w:shd w:val="clear" w:color="auto" w:fill="FFFFFF"/>
          <w:lang w:val="en-US" w:eastAsia="ru-RU"/>
        </w:rPr>
        <w:t xml:space="preserve"> S., </w:t>
      </w:r>
      <w:proofErr w:type="spellStart"/>
      <w:r w:rsidRPr="00535319">
        <w:rPr>
          <w:rFonts w:ascii="Times New Roman" w:eastAsia="Times New Roman" w:hAnsi="Times New Roman" w:cs="Times New Roman"/>
          <w:color w:val="000000"/>
          <w:sz w:val="24"/>
          <w:szCs w:val="24"/>
          <w:shd w:val="clear" w:color="auto" w:fill="FFFFFF"/>
          <w:lang w:val="en-US" w:eastAsia="ru-RU"/>
        </w:rPr>
        <w:t>Ott</w:t>
      </w:r>
      <w:proofErr w:type="spellEnd"/>
      <w:r w:rsidRPr="00535319">
        <w:rPr>
          <w:rFonts w:ascii="Times New Roman" w:eastAsia="Times New Roman" w:hAnsi="Times New Roman" w:cs="Times New Roman"/>
          <w:color w:val="000000"/>
          <w:sz w:val="24"/>
          <w:szCs w:val="24"/>
          <w:shd w:val="clear" w:color="auto" w:fill="FFFFFF"/>
          <w:lang w:val="en-US" w:eastAsia="ru-RU"/>
        </w:rPr>
        <w:t xml:space="preserve"> I., </w:t>
      </w:r>
      <w:proofErr w:type="spellStart"/>
      <w:r w:rsidRPr="00535319">
        <w:rPr>
          <w:rFonts w:ascii="Times New Roman" w:eastAsia="Times New Roman" w:hAnsi="Times New Roman" w:cs="Times New Roman"/>
          <w:color w:val="000000"/>
          <w:sz w:val="24"/>
          <w:szCs w:val="24"/>
          <w:shd w:val="clear" w:color="auto" w:fill="FFFFFF"/>
          <w:lang w:val="en-US" w:eastAsia="ru-RU"/>
        </w:rPr>
        <w:t>Sorgner</w:t>
      </w:r>
      <w:proofErr w:type="spellEnd"/>
      <w:r w:rsidRPr="00535319">
        <w:rPr>
          <w:rFonts w:ascii="Times New Roman" w:eastAsia="Times New Roman" w:hAnsi="Times New Roman" w:cs="Times New Roman"/>
          <w:color w:val="000000"/>
          <w:sz w:val="24"/>
          <w:szCs w:val="24"/>
          <w:shd w:val="clear" w:color="auto" w:fill="FFFFFF"/>
          <w:lang w:val="en-US" w:eastAsia="ru-RU"/>
        </w:rPr>
        <w:t xml:space="preserve"> A.  </w:t>
      </w:r>
      <w:r w:rsidRPr="00535319">
        <w:rPr>
          <w:rFonts w:ascii="Times New Roman" w:eastAsia="Times New Roman" w:hAnsi="Times New Roman" w:cs="Times New Roman"/>
          <w:color w:val="000000"/>
          <w:sz w:val="24"/>
          <w:szCs w:val="24"/>
          <w:shd w:val="clear" w:color="auto" w:fill="FFFFFF"/>
          <w:lang w:eastAsia="ru-RU"/>
        </w:rPr>
        <w:t xml:space="preserve">рассматривают эмпирические данные, показывающие смещение технического прогресса в сторону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а так же приобретения в образовательном процессе </w:t>
      </w:r>
      <w:proofErr w:type="spellStart"/>
      <w:r w:rsidRPr="00535319">
        <w:rPr>
          <w:rFonts w:ascii="Times New Roman" w:eastAsia="Times New Roman" w:hAnsi="Times New Roman" w:cs="Times New Roman"/>
          <w:color w:val="000000"/>
          <w:sz w:val="24"/>
          <w:szCs w:val="24"/>
          <w:shd w:val="clear" w:color="auto" w:fill="FFFFFF"/>
          <w:lang w:eastAsia="ru-RU"/>
        </w:rPr>
        <w:t>некогнитивных</w:t>
      </w:r>
      <w:proofErr w:type="spellEnd"/>
      <w:r w:rsidRPr="00535319">
        <w:rPr>
          <w:rFonts w:ascii="Times New Roman" w:eastAsia="Times New Roman" w:hAnsi="Times New Roman" w:cs="Times New Roman"/>
          <w:color w:val="000000"/>
          <w:sz w:val="24"/>
          <w:szCs w:val="24"/>
          <w:shd w:val="clear" w:color="auto" w:fill="FFFFFF"/>
          <w:lang w:eastAsia="ru-RU"/>
        </w:rPr>
        <w:t xml:space="preserve"> навыков. Авторами осуществлена попытка  измерения направлений технологических изменений с учетом оценок будущих вероятностей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профессий. Обнаружена меньшая восприимчивость к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работников более открытых для получения опыта, эмоционально более стабильных и менее сговорчивых. Спрогнозировано развитие технического прогресса в будущем сопровождающееся значительным снижением доли среднего класса. В связи с этим, авторы приходят к выводу, что для укрепления устойчивости на рынке труда в цифровую эпоху необходимо продвигать политику в области образования и рынка труда, направленную на привлечение большего внимания к личности работников и подрастающего поколения [14, с. 254].</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 xml:space="preserve">В работе </w:t>
      </w:r>
      <w:proofErr w:type="spellStart"/>
      <w:r w:rsidRPr="00535319">
        <w:rPr>
          <w:rFonts w:ascii="Times New Roman" w:eastAsia="Times New Roman" w:hAnsi="Times New Roman" w:cs="Times New Roman"/>
          <w:color w:val="000000"/>
          <w:sz w:val="24"/>
          <w:szCs w:val="24"/>
          <w:shd w:val="clear" w:color="auto" w:fill="FFFFFF"/>
          <w:lang w:eastAsia="ru-RU"/>
        </w:rPr>
        <w:t>Bullock</w:t>
      </w:r>
      <w:proofErr w:type="spellEnd"/>
      <w:r w:rsidRPr="00535319">
        <w:rPr>
          <w:rFonts w:ascii="Times New Roman" w:eastAsia="Times New Roman" w:hAnsi="Times New Roman" w:cs="Times New Roman"/>
          <w:color w:val="000000"/>
          <w:sz w:val="24"/>
          <w:szCs w:val="24"/>
          <w:shd w:val="clear" w:color="auto" w:fill="FFFFFF"/>
          <w:lang w:eastAsia="ru-RU"/>
        </w:rPr>
        <w:t xml:space="preserve"> S.M. представлена точка зрения относительно соотнесения программ педагогического образования с культурными институтами. Автор указывает на необходимость формирования у педагогов, так называемых, «навыков XXI века», умений пользоваться цифровыми технологиями в профессиональной деятельности педагога. Представленные результаты, отражающие способности и желание кандидатов в преподаватели участвовать в устойчивом </w:t>
      </w:r>
      <w:proofErr w:type="spellStart"/>
      <w:r w:rsidRPr="00535319">
        <w:rPr>
          <w:rFonts w:ascii="Times New Roman" w:eastAsia="Times New Roman" w:hAnsi="Times New Roman" w:cs="Times New Roman"/>
          <w:color w:val="000000"/>
          <w:sz w:val="24"/>
          <w:szCs w:val="24"/>
          <w:shd w:val="clear" w:color="auto" w:fill="FFFFFF"/>
          <w:lang w:eastAsia="ru-RU"/>
        </w:rPr>
        <w:t>самонаправленном</w:t>
      </w:r>
      <w:proofErr w:type="spellEnd"/>
      <w:r w:rsidRPr="00535319">
        <w:rPr>
          <w:rFonts w:ascii="Times New Roman" w:eastAsia="Times New Roman" w:hAnsi="Times New Roman" w:cs="Times New Roman"/>
          <w:color w:val="000000"/>
          <w:sz w:val="24"/>
          <w:szCs w:val="24"/>
          <w:shd w:val="clear" w:color="auto" w:fill="FFFFFF"/>
          <w:lang w:eastAsia="ru-RU"/>
        </w:rPr>
        <w:t xml:space="preserve"> обучении с использованием цифровых технологий, свидетельствуют о заинтересованности кандидатов в самостоятельном обозначении стоящих перед собой задач (выбор задач проводился самостоятельно как по личным, так и по прагматическим причинам) [13, с. 103]. </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 xml:space="preserve">В отличие от зарубежных авторов, уделяющих большее внимание исследованию личностных и социальных факторов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в образовательной сфере, российские ученые чаще обращают свое внимание на исследовании проблем и перспектив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образования организационно-технического характера. Например, исследуются проблемы законодательного обеспечения, в том числе отсутствие образовательных стандартов, отвечающих за подготовку специалистов в области работы с цифровыми технологиями. Так же выделяются проблемы финансового обеспечения, отсутствие эффективной системы менеджмента на различных уровнях управления, отсутствие научно-технических заделов в различных отраслях народного хозяйства, низкой результативности реализуемой социально-экономической политики, утечки кадров за рубеж и др.</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 xml:space="preserve">Так, Степаненко С.Г. в своем исследовании  обращается к проблеме глобализации на международном уровне, рассматривая различные аспекты цифровой трансформации. Автор указывает на  первостепенность вопросов производства, распределения, обмена и потребления информации. Процесс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отечественного образования характеризуется автором как очередная попытка его модернизации для недопущения отставания от развитых стран и поддержания его конкурентоспособности. На основании исследования обозначены преимущества и недостатки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в сфере образования на всех уровнях, обращено внимание на необходимость осторожного и вдумчивого подхода к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[10, с. 103-106].</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lastRenderedPageBreak/>
        <w:t xml:space="preserve">Авторы Беликов В.А., Николаева И.С. и Тучин В.М. в своем исследовании обращаются к содержательно-методическим аспектам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цифровизация</w:t>
      </w:r>
      <w:proofErr w:type="spellEnd"/>
      <w:r w:rsidRPr="00535319">
        <w:rPr>
          <w:rFonts w:ascii="Times New Roman" w:eastAsia="Times New Roman" w:hAnsi="Times New Roman" w:cs="Times New Roman"/>
          <w:color w:val="000000"/>
          <w:sz w:val="24"/>
          <w:szCs w:val="24"/>
          <w:shd w:val="clear" w:color="auto" w:fill="FFFFFF"/>
          <w:lang w:eastAsia="ru-RU"/>
        </w:rPr>
        <w:t xml:space="preserve"> образования, которые опираются на образовательные стандарты (ФГОС), основываются на </w:t>
      </w:r>
      <w:proofErr w:type="spellStart"/>
      <w:r w:rsidRPr="00535319">
        <w:rPr>
          <w:rFonts w:ascii="Times New Roman" w:eastAsia="Times New Roman" w:hAnsi="Times New Roman" w:cs="Times New Roman"/>
          <w:color w:val="000000"/>
          <w:sz w:val="24"/>
          <w:szCs w:val="24"/>
          <w:shd w:val="clear" w:color="auto" w:fill="FFFFFF"/>
          <w:lang w:eastAsia="ru-RU"/>
        </w:rPr>
        <w:t>компетентностном</w:t>
      </w:r>
      <w:proofErr w:type="spellEnd"/>
      <w:r w:rsidRPr="00535319">
        <w:rPr>
          <w:rFonts w:ascii="Times New Roman" w:eastAsia="Times New Roman" w:hAnsi="Times New Roman" w:cs="Times New Roman"/>
          <w:color w:val="000000"/>
          <w:sz w:val="24"/>
          <w:szCs w:val="24"/>
          <w:shd w:val="clear" w:color="auto" w:fill="FFFFFF"/>
          <w:lang w:eastAsia="ru-RU"/>
        </w:rPr>
        <w:t xml:space="preserve"> подходе и направлены на формирование необходимых компетенций (</w:t>
      </w:r>
      <w:proofErr w:type="gramStart"/>
      <w:r w:rsidRPr="00535319">
        <w:rPr>
          <w:rFonts w:ascii="Times New Roman" w:eastAsia="Times New Roman" w:hAnsi="Times New Roman" w:cs="Times New Roman"/>
          <w:color w:val="000000"/>
          <w:sz w:val="24"/>
          <w:szCs w:val="24"/>
          <w:shd w:val="clear" w:color="auto" w:fill="FFFFFF"/>
          <w:lang w:eastAsia="ru-RU"/>
        </w:rPr>
        <w:t>ОК</w:t>
      </w:r>
      <w:proofErr w:type="gramEnd"/>
      <w:r w:rsidRPr="00535319">
        <w:rPr>
          <w:rFonts w:ascii="Times New Roman" w:eastAsia="Times New Roman" w:hAnsi="Times New Roman" w:cs="Times New Roman"/>
          <w:color w:val="000000"/>
          <w:sz w:val="24"/>
          <w:szCs w:val="24"/>
          <w:shd w:val="clear" w:color="auto" w:fill="FFFFFF"/>
          <w:lang w:eastAsia="ru-RU"/>
        </w:rPr>
        <w:t>, ПК) обучающихся. Исследователи обращают внимание на то, что в настоящее время на этой основе в системе среднего профессионального образования уже происходит формирование цифровой информационно-образовательной среды. В работе рассмотрен так же принцип комплексного подхода. Таким образом, авторы утверждают, что ни какой из имеющихся методов, средств, форм не могут носить универсальный характер, а решение задач сферы образования обеспечивается на основе использования комплекса методов, средств и форм. [8, с. 48]</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 xml:space="preserve">Хасановой Г.Б. акцентировано внимание на необходимости повышения конкурентоспособности организаций в условиях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экономики, которое должно основываться, в том числе, на развитии корпоративного образования. Автор рассматривает преимущества корпоративного образования, основанного на модели обучения И. </w:t>
      </w:r>
      <w:proofErr w:type="spellStart"/>
      <w:r w:rsidRPr="00535319">
        <w:rPr>
          <w:rFonts w:ascii="Times New Roman" w:eastAsia="Times New Roman" w:hAnsi="Times New Roman" w:cs="Times New Roman"/>
          <w:color w:val="000000"/>
          <w:sz w:val="24"/>
          <w:szCs w:val="24"/>
          <w:shd w:val="clear" w:color="auto" w:fill="FFFFFF"/>
          <w:lang w:eastAsia="ru-RU"/>
        </w:rPr>
        <w:t>Нонака</w:t>
      </w:r>
      <w:proofErr w:type="spellEnd"/>
      <w:r w:rsidRPr="00535319">
        <w:rPr>
          <w:rFonts w:ascii="Times New Roman" w:eastAsia="Times New Roman" w:hAnsi="Times New Roman" w:cs="Times New Roman"/>
          <w:color w:val="000000"/>
          <w:sz w:val="24"/>
          <w:szCs w:val="24"/>
          <w:shd w:val="clear" w:color="auto" w:fill="FFFFFF"/>
          <w:lang w:eastAsia="ru-RU"/>
        </w:rPr>
        <w:t xml:space="preserve"> и Х. </w:t>
      </w:r>
      <w:proofErr w:type="spellStart"/>
      <w:r w:rsidRPr="00535319">
        <w:rPr>
          <w:rFonts w:ascii="Times New Roman" w:eastAsia="Times New Roman" w:hAnsi="Times New Roman" w:cs="Times New Roman"/>
          <w:color w:val="000000"/>
          <w:sz w:val="24"/>
          <w:szCs w:val="24"/>
          <w:shd w:val="clear" w:color="auto" w:fill="FFFFFF"/>
          <w:lang w:eastAsia="ru-RU"/>
        </w:rPr>
        <w:t>Такеучи</w:t>
      </w:r>
      <w:proofErr w:type="spellEnd"/>
      <w:r w:rsidRPr="00535319">
        <w:rPr>
          <w:rFonts w:ascii="Times New Roman" w:eastAsia="Times New Roman" w:hAnsi="Times New Roman" w:cs="Times New Roman"/>
          <w:color w:val="000000"/>
          <w:sz w:val="24"/>
          <w:szCs w:val="24"/>
          <w:shd w:val="clear" w:color="auto" w:fill="FFFFFF"/>
          <w:lang w:eastAsia="ru-RU"/>
        </w:rPr>
        <w:t xml:space="preserve">. </w:t>
      </w:r>
      <w:proofErr w:type="gramStart"/>
      <w:r w:rsidRPr="00535319">
        <w:rPr>
          <w:rFonts w:ascii="Times New Roman" w:eastAsia="Times New Roman" w:hAnsi="Times New Roman" w:cs="Times New Roman"/>
          <w:color w:val="000000"/>
          <w:sz w:val="24"/>
          <w:szCs w:val="24"/>
          <w:shd w:val="clear" w:color="auto" w:fill="FFFFFF"/>
          <w:lang w:eastAsia="ru-RU"/>
        </w:rPr>
        <w:t xml:space="preserve">Использование данной модели будет способствовать формированию, сохранению, распространению формализованных знаний, предоставит возможности преобразования неявных знаний персонала в явные с использованием следующих инструментов: сетевых технологий </w:t>
      </w:r>
      <w:proofErr w:type="spellStart"/>
      <w:r w:rsidRPr="00535319">
        <w:rPr>
          <w:rFonts w:ascii="Times New Roman" w:eastAsia="Times New Roman" w:hAnsi="Times New Roman" w:cs="Times New Roman"/>
          <w:color w:val="000000"/>
          <w:sz w:val="24"/>
          <w:szCs w:val="24"/>
          <w:shd w:val="clear" w:color="auto" w:fill="FFFFFF"/>
          <w:lang w:eastAsia="ru-RU"/>
        </w:rPr>
        <w:t>Internet</w:t>
      </w:r>
      <w:proofErr w:type="spellEnd"/>
      <w:r w:rsidRPr="00535319">
        <w:rPr>
          <w:rFonts w:ascii="Times New Roman" w:eastAsia="Times New Roman" w:hAnsi="Times New Roman" w:cs="Times New Roman"/>
          <w:color w:val="000000"/>
          <w:sz w:val="24"/>
          <w:szCs w:val="24"/>
          <w:shd w:val="clear" w:color="auto" w:fill="FFFFFF"/>
          <w:lang w:eastAsia="ru-RU"/>
        </w:rPr>
        <w:t>/</w:t>
      </w:r>
      <w:proofErr w:type="spellStart"/>
      <w:r w:rsidRPr="00535319">
        <w:rPr>
          <w:rFonts w:ascii="Times New Roman" w:eastAsia="Times New Roman" w:hAnsi="Times New Roman" w:cs="Times New Roman"/>
          <w:color w:val="000000"/>
          <w:sz w:val="24"/>
          <w:szCs w:val="24"/>
          <w:shd w:val="clear" w:color="auto" w:fill="FFFFFF"/>
          <w:lang w:eastAsia="ru-RU"/>
        </w:rPr>
        <w:t>Intranet</w:t>
      </w:r>
      <w:proofErr w:type="spellEnd"/>
      <w:r w:rsidRPr="00535319">
        <w:rPr>
          <w:rFonts w:ascii="Times New Roman" w:eastAsia="Times New Roman" w:hAnsi="Times New Roman" w:cs="Times New Roman"/>
          <w:color w:val="000000"/>
          <w:sz w:val="24"/>
          <w:szCs w:val="24"/>
          <w:shd w:val="clear" w:color="auto" w:fill="FFFFFF"/>
          <w:lang w:eastAsia="ru-RU"/>
        </w:rPr>
        <w:t xml:space="preserve">, бизнес-игр, визуального представления информации, компьютерных технологий [11, с. 30]. </w:t>
      </w:r>
      <w:proofErr w:type="gramEnd"/>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roofErr w:type="spellStart"/>
      <w:r w:rsidRPr="00535319">
        <w:rPr>
          <w:rFonts w:ascii="Times New Roman" w:eastAsia="Times New Roman" w:hAnsi="Times New Roman" w:cs="Times New Roman"/>
          <w:color w:val="000000"/>
          <w:sz w:val="24"/>
          <w:szCs w:val="24"/>
          <w:shd w:val="clear" w:color="auto" w:fill="FFFFFF"/>
          <w:lang w:eastAsia="ru-RU"/>
        </w:rPr>
        <w:t>Бийбосуновым</w:t>
      </w:r>
      <w:proofErr w:type="spellEnd"/>
      <w:r w:rsidRPr="00535319">
        <w:rPr>
          <w:rFonts w:ascii="Times New Roman" w:eastAsia="Times New Roman" w:hAnsi="Times New Roman" w:cs="Times New Roman"/>
          <w:color w:val="000000"/>
          <w:sz w:val="24"/>
          <w:szCs w:val="24"/>
          <w:shd w:val="clear" w:color="auto" w:fill="FFFFFF"/>
          <w:lang w:eastAsia="ru-RU"/>
        </w:rPr>
        <w:t xml:space="preserve"> Б.И., </w:t>
      </w:r>
      <w:proofErr w:type="spellStart"/>
      <w:r w:rsidRPr="00535319">
        <w:rPr>
          <w:rFonts w:ascii="Times New Roman" w:eastAsia="Times New Roman" w:hAnsi="Times New Roman" w:cs="Times New Roman"/>
          <w:color w:val="000000"/>
          <w:sz w:val="24"/>
          <w:szCs w:val="24"/>
          <w:shd w:val="clear" w:color="auto" w:fill="FFFFFF"/>
          <w:lang w:eastAsia="ru-RU"/>
        </w:rPr>
        <w:t>Бексултановым</w:t>
      </w:r>
      <w:proofErr w:type="spellEnd"/>
      <w:r w:rsidRPr="00535319">
        <w:rPr>
          <w:rFonts w:ascii="Times New Roman" w:eastAsia="Times New Roman" w:hAnsi="Times New Roman" w:cs="Times New Roman"/>
          <w:color w:val="000000"/>
          <w:sz w:val="24"/>
          <w:szCs w:val="24"/>
          <w:shd w:val="clear" w:color="auto" w:fill="FFFFFF"/>
          <w:lang w:eastAsia="ru-RU"/>
        </w:rPr>
        <w:t xml:space="preserve"> Ж.Т., Юсуповым К.М., </w:t>
      </w:r>
      <w:proofErr w:type="spellStart"/>
      <w:r w:rsidRPr="00535319">
        <w:rPr>
          <w:rFonts w:ascii="Times New Roman" w:eastAsia="Times New Roman" w:hAnsi="Times New Roman" w:cs="Times New Roman"/>
          <w:color w:val="000000"/>
          <w:sz w:val="24"/>
          <w:szCs w:val="24"/>
          <w:shd w:val="clear" w:color="auto" w:fill="FFFFFF"/>
          <w:lang w:eastAsia="ru-RU"/>
        </w:rPr>
        <w:t>Жумалиевой</w:t>
      </w:r>
      <w:proofErr w:type="spellEnd"/>
      <w:r w:rsidRPr="00535319">
        <w:rPr>
          <w:rFonts w:ascii="Times New Roman" w:eastAsia="Times New Roman" w:hAnsi="Times New Roman" w:cs="Times New Roman"/>
          <w:color w:val="000000"/>
          <w:sz w:val="24"/>
          <w:szCs w:val="24"/>
          <w:shd w:val="clear" w:color="auto" w:fill="FFFFFF"/>
          <w:lang w:eastAsia="ru-RU"/>
        </w:rPr>
        <w:t xml:space="preserve"> Ж. рассмотрены проблемы развития системы образования, включающие:  разработку автоматизированных информационных систем (АИС), новых информационных технологий, использование цифровых носителей информации, разработку и развитие открытых образовательных ресурсов,  переход на электронное образование. Авторами выявлены проблемы, связанные с проектированием и разработкой цифровой платформы (веб-портал) и программного обеспечения для осуществления образовательного процесса в вузах; с формированием и развитием информационного обеспечения в системе высшего образования. Определены направления успешной реализации поставленных задач, включающие необходимость разработки теоретических основ, математических моделей, прогнозных задач для системы высшего образования [9, с. 5-8].</w:t>
      </w:r>
    </w:p>
    <w:p w:rsidR="00535319" w:rsidRPr="00535319"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roofErr w:type="spellStart"/>
      <w:r w:rsidRPr="00535319">
        <w:rPr>
          <w:rFonts w:ascii="Times New Roman" w:eastAsia="Times New Roman" w:hAnsi="Times New Roman" w:cs="Times New Roman"/>
          <w:color w:val="000000"/>
          <w:sz w:val="24"/>
          <w:szCs w:val="24"/>
          <w:shd w:val="clear" w:color="auto" w:fill="FFFFFF"/>
          <w:lang w:eastAsia="ru-RU"/>
        </w:rPr>
        <w:t>Астраханкиной</w:t>
      </w:r>
      <w:proofErr w:type="spellEnd"/>
      <w:r w:rsidRPr="00535319">
        <w:rPr>
          <w:rFonts w:ascii="Times New Roman" w:eastAsia="Times New Roman" w:hAnsi="Times New Roman" w:cs="Times New Roman"/>
          <w:color w:val="000000"/>
          <w:sz w:val="24"/>
          <w:szCs w:val="24"/>
          <w:shd w:val="clear" w:color="auto" w:fill="FFFFFF"/>
          <w:lang w:eastAsia="ru-RU"/>
        </w:rPr>
        <w:t xml:space="preserve"> Е.Н., </w:t>
      </w:r>
      <w:proofErr w:type="spellStart"/>
      <w:r w:rsidRPr="00535319">
        <w:rPr>
          <w:rFonts w:ascii="Times New Roman" w:eastAsia="Times New Roman" w:hAnsi="Times New Roman" w:cs="Times New Roman"/>
          <w:color w:val="000000"/>
          <w:sz w:val="24"/>
          <w:szCs w:val="24"/>
          <w:shd w:val="clear" w:color="auto" w:fill="FFFFFF"/>
          <w:lang w:eastAsia="ru-RU"/>
        </w:rPr>
        <w:t>Пустовой</w:t>
      </w:r>
      <w:proofErr w:type="spellEnd"/>
      <w:r w:rsidRPr="00535319">
        <w:rPr>
          <w:rFonts w:ascii="Times New Roman" w:eastAsia="Times New Roman" w:hAnsi="Times New Roman" w:cs="Times New Roman"/>
          <w:color w:val="000000"/>
          <w:sz w:val="24"/>
          <w:szCs w:val="24"/>
          <w:shd w:val="clear" w:color="auto" w:fill="FFFFFF"/>
          <w:lang w:eastAsia="ru-RU"/>
        </w:rPr>
        <w:t xml:space="preserve"> В.Д., Глазуновой Е.З. в своей работе проводится сравнение трендов и направлений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образования в различных странах. Указывается на различие подходов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высшего образования в РФ и в странах Запада. Так, в РФ эти процессы регулируются действующим законодательством [1-6],  в Европе и США образовательные учреждения самостоятельно реализуют политику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В странах Европы наиболее востребованным трендом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высшего образования  является программа онлайн-курсов </w:t>
      </w:r>
      <w:proofErr w:type="spellStart"/>
      <w:r w:rsidRPr="00535319">
        <w:rPr>
          <w:rFonts w:ascii="Times New Roman" w:eastAsia="Times New Roman" w:hAnsi="Times New Roman" w:cs="Times New Roman"/>
          <w:color w:val="000000"/>
          <w:sz w:val="24"/>
          <w:szCs w:val="24"/>
          <w:shd w:val="clear" w:color="auto" w:fill="FFFFFF"/>
          <w:lang w:eastAsia="ru-RU"/>
        </w:rPr>
        <w:t>Massive</w:t>
      </w:r>
      <w:proofErr w:type="spellEnd"/>
      <w:r w:rsidRPr="00535319">
        <w:rPr>
          <w:rFonts w:ascii="Times New Roman" w:eastAsia="Times New Roman" w:hAnsi="Times New Roman" w:cs="Times New Roman"/>
          <w:color w:val="000000"/>
          <w:sz w:val="24"/>
          <w:szCs w:val="24"/>
          <w:shd w:val="clear" w:color="auto" w:fill="FFFFFF"/>
          <w:lang w:eastAsia="ru-RU"/>
        </w:rPr>
        <w:t xml:space="preserve"> </w:t>
      </w:r>
      <w:proofErr w:type="spellStart"/>
      <w:r w:rsidRPr="00535319">
        <w:rPr>
          <w:rFonts w:ascii="Times New Roman" w:eastAsia="Times New Roman" w:hAnsi="Times New Roman" w:cs="Times New Roman"/>
          <w:color w:val="000000"/>
          <w:sz w:val="24"/>
          <w:szCs w:val="24"/>
          <w:shd w:val="clear" w:color="auto" w:fill="FFFFFF"/>
          <w:lang w:eastAsia="ru-RU"/>
        </w:rPr>
        <w:t>Open</w:t>
      </w:r>
      <w:proofErr w:type="spellEnd"/>
      <w:r w:rsidRPr="00535319">
        <w:rPr>
          <w:rFonts w:ascii="Times New Roman" w:eastAsia="Times New Roman" w:hAnsi="Times New Roman" w:cs="Times New Roman"/>
          <w:color w:val="000000"/>
          <w:sz w:val="24"/>
          <w:szCs w:val="24"/>
          <w:shd w:val="clear" w:color="auto" w:fill="FFFFFF"/>
          <w:lang w:eastAsia="ru-RU"/>
        </w:rPr>
        <w:t xml:space="preserve"> </w:t>
      </w:r>
      <w:proofErr w:type="spellStart"/>
      <w:r w:rsidRPr="00535319">
        <w:rPr>
          <w:rFonts w:ascii="Times New Roman" w:eastAsia="Times New Roman" w:hAnsi="Times New Roman" w:cs="Times New Roman"/>
          <w:color w:val="000000"/>
          <w:sz w:val="24"/>
          <w:szCs w:val="24"/>
          <w:shd w:val="clear" w:color="auto" w:fill="FFFFFF"/>
          <w:lang w:eastAsia="ru-RU"/>
        </w:rPr>
        <w:t>Online</w:t>
      </w:r>
      <w:proofErr w:type="spellEnd"/>
      <w:r w:rsidRPr="00535319">
        <w:rPr>
          <w:rFonts w:ascii="Times New Roman" w:eastAsia="Times New Roman" w:hAnsi="Times New Roman" w:cs="Times New Roman"/>
          <w:color w:val="000000"/>
          <w:sz w:val="24"/>
          <w:szCs w:val="24"/>
          <w:shd w:val="clear" w:color="auto" w:fill="FFFFFF"/>
          <w:lang w:eastAsia="ru-RU"/>
        </w:rPr>
        <w:t xml:space="preserve"> </w:t>
      </w:r>
      <w:proofErr w:type="spellStart"/>
      <w:r w:rsidRPr="00535319">
        <w:rPr>
          <w:rFonts w:ascii="Times New Roman" w:eastAsia="Times New Roman" w:hAnsi="Times New Roman" w:cs="Times New Roman"/>
          <w:color w:val="000000"/>
          <w:sz w:val="24"/>
          <w:szCs w:val="24"/>
          <w:shd w:val="clear" w:color="auto" w:fill="FFFFFF"/>
          <w:lang w:eastAsia="ru-RU"/>
        </w:rPr>
        <w:t>Courses</w:t>
      </w:r>
      <w:proofErr w:type="spellEnd"/>
      <w:r w:rsidRPr="00535319">
        <w:rPr>
          <w:rFonts w:ascii="Times New Roman" w:eastAsia="Times New Roman" w:hAnsi="Times New Roman" w:cs="Times New Roman"/>
          <w:color w:val="000000"/>
          <w:sz w:val="24"/>
          <w:szCs w:val="24"/>
          <w:shd w:val="clear" w:color="auto" w:fill="FFFFFF"/>
          <w:lang w:eastAsia="ru-RU"/>
        </w:rPr>
        <w:t xml:space="preserve"> (MOOC). В качестве основного недостатка этой программы авторы указывают на несогласованность в вопросах сертификации онлайн-курсов и их признания в вузах. В США процессы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образования не реализованы в полном объеме, хотя изначально предусматривалось охватить все уровни образования. Исследователи отмечают, что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цифровизация</w:t>
      </w:r>
      <w:proofErr w:type="spellEnd"/>
      <w:r w:rsidRPr="00535319">
        <w:rPr>
          <w:rFonts w:ascii="Times New Roman" w:eastAsia="Times New Roman" w:hAnsi="Times New Roman" w:cs="Times New Roman"/>
          <w:color w:val="000000"/>
          <w:sz w:val="24"/>
          <w:szCs w:val="24"/>
          <w:shd w:val="clear" w:color="auto" w:fill="FFFFFF"/>
          <w:lang w:eastAsia="ru-RU"/>
        </w:rPr>
        <w:t xml:space="preserve"> в стране была замещена изменением физической формы  учебника (задачника) на </w:t>
      </w:r>
      <w:proofErr w:type="gramStart"/>
      <w:r w:rsidRPr="00535319">
        <w:rPr>
          <w:rFonts w:ascii="Times New Roman" w:eastAsia="Times New Roman" w:hAnsi="Times New Roman" w:cs="Times New Roman"/>
          <w:color w:val="000000"/>
          <w:sz w:val="24"/>
          <w:szCs w:val="24"/>
          <w:shd w:val="clear" w:color="auto" w:fill="FFFFFF"/>
          <w:lang w:eastAsia="ru-RU"/>
        </w:rPr>
        <w:t>электронную</w:t>
      </w:r>
      <w:proofErr w:type="gramEnd"/>
      <w:r w:rsidRPr="00535319">
        <w:rPr>
          <w:rFonts w:ascii="Times New Roman" w:eastAsia="Times New Roman" w:hAnsi="Times New Roman" w:cs="Times New Roman"/>
          <w:color w:val="000000"/>
          <w:sz w:val="24"/>
          <w:szCs w:val="24"/>
          <w:shd w:val="clear" w:color="auto" w:fill="FFFFFF"/>
          <w:lang w:eastAsia="ru-RU"/>
        </w:rPr>
        <w:t xml:space="preserve">. Многие университеты реализовали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цифровизацию</w:t>
      </w:r>
      <w:proofErr w:type="spellEnd"/>
      <w:r w:rsidRPr="00535319">
        <w:rPr>
          <w:rFonts w:ascii="Times New Roman" w:eastAsia="Times New Roman" w:hAnsi="Times New Roman" w:cs="Times New Roman"/>
          <w:color w:val="000000"/>
          <w:sz w:val="24"/>
          <w:szCs w:val="24"/>
          <w:shd w:val="clear" w:color="auto" w:fill="FFFFFF"/>
          <w:lang w:eastAsia="ru-RU"/>
        </w:rPr>
        <w:t xml:space="preserve"> образования только на уровне онлайн-курсов [7, с. 50].</w:t>
      </w:r>
    </w:p>
    <w:p w:rsidR="00B65613"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535319">
        <w:rPr>
          <w:rFonts w:ascii="Times New Roman" w:eastAsia="Times New Roman" w:hAnsi="Times New Roman" w:cs="Times New Roman"/>
          <w:color w:val="000000"/>
          <w:sz w:val="24"/>
          <w:szCs w:val="24"/>
          <w:shd w:val="clear" w:color="auto" w:fill="FFFFFF"/>
          <w:lang w:eastAsia="ru-RU"/>
        </w:rPr>
        <w:t xml:space="preserve">Таким образом, значительная доля исследований российских ученых в области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образования обозначена проводимой государственной политикой в данной сфере, которая нормативно отражена в принимаемых правовых актах. Иностранные авторы исследуют данную проблему, основываясь на анализе собственной практики применения цифровых технологий во взаимосвязи с личностными характеристиками обучающихся. В процессе реализации направлений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образования в нашей стране важно задействовать мировой опыт с учетом </w:t>
      </w:r>
      <w:r w:rsidR="006F07EF">
        <w:rPr>
          <w:rFonts w:ascii="Times New Roman" w:eastAsia="Times New Roman" w:hAnsi="Times New Roman" w:cs="Times New Roman"/>
          <w:color w:val="000000"/>
          <w:sz w:val="24"/>
          <w:szCs w:val="24"/>
          <w:shd w:val="clear" w:color="auto" w:fill="FFFFFF"/>
          <w:lang w:eastAsia="ru-RU"/>
        </w:rPr>
        <w:t xml:space="preserve">имеющихся </w:t>
      </w:r>
      <w:r w:rsidRPr="00535319">
        <w:rPr>
          <w:rFonts w:ascii="Times New Roman" w:eastAsia="Times New Roman" w:hAnsi="Times New Roman" w:cs="Times New Roman"/>
          <w:color w:val="000000"/>
          <w:sz w:val="24"/>
          <w:szCs w:val="24"/>
          <w:shd w:val="clear" w:color="auto" w:fill="FFFFFF"/>
          <w:lang w:eastAsia="ru-RU"/>
        </w:rPr>
        <w:t xml:space="preserve">собственных наработок. При этом вопросы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xml:space="preserve"> должны рассматриваться в различных аспектах, включающих в себя: </w:t>
      </w:r>
      <w:r w:rsidRPr="00535319">
        <w:rPr>
          <w:rFonts w:ascii="Times New Roman" w:eastAsia="Times New Roman" w:hAnsi="Times New Roman" w:cs="Times New Roman"/>
          <w:color w:val="000000"/>
          <w:sz w:val="24"/>
          <w:szCs w:val="24"/>
          <w:shd w:val="clear" w:color="auto" w:fill="FFFFFF"/>
          <w:lang w:eastAsia="ru-RU"/>
        </w:rPr>
        <w:lastRenderedPageBreak/>
        <w:t xml:space="preserve">технико-технологические вопросы развития, вопросы модернизации системы законодательного обеспечения в части </w:t>
      </w:r>
      <w:proofErr w:type="spellStart"/>
      <w:r w:rsidRPr="00535319">
        <w:rPr>
          <w:rFonts w:ascii="Times New Roman" w:eastAsia="Times New Roman" w:hAnsi="Times New Roman" w:cs="Times New Roman"/>
          <w:color w:val="000000"/>
          <w:sz w:val="24"/>
          <w:szCs w:val="24"/>
          <w:shd w:val="clear" w:color="auto" w:fill="FFFFFF"/>
          <w:lang w:eastAsia="ru-RU"/>
        </w:rPr>
        <w:t>цифровизации</w:t>
      </w:r>
      <w:proofErr w:type="spellEnd"/>
      <w:r w:rsidRPr="00535319">
        <w:rPr>
          <w:rFonts w:ascii="Times New Roman" w:eastAsia="Times New Roman" w:hAnsi="Times New Roman" w:cs="Times New Roman"/>
          <w:color w:val="000000"/>
          <w:sz w:val="24"/>
          <w:szCs w:val="24"/>
          <w:shd w:val="clear" w:color="auto" w:fill="FFFFFF"/>
          <w:lang w:eastAsia="ru-RU"/>
        </w:rPr>
        <w:t>, идеологические и политические составляющие, социальные и психологическ</w:t>
      </w:r>
      <w:r w:rsidR="006F07EF">
        <w:rPr>
          <w:rFonts w:ascii="Times New Roman" w:eastAsia="Times New Roman" w:hAnsi="Times New Roman" w:cs="Times New Roman"/>
          <w:color w:val="000000"/>
          <w:sz w:val="24"/>
          <w:szCs w:val="24"/>
          <w:shd w:val="clear" w:color="auto" w:fill="FFFFFF"/>
          <w:lang w:eastAsia="ru-RU"/>
        </w:rPr>
        <w:t>ие аспекты, оптимизация методик</w:t>
      </w:r>
      <w:r w:rsidRPr="00535319">
        <w:rPr>
          <w:rFonts w:ascii="Times New Roman" w:eastAsia="Times New Roman" w:hAnsi="Times New Roman" w:cs="Times New Roman"/>
          <w:color w:val="000000"/>
          <w:sz w:val="24"/>
          <w:szCs w:val="24"/>
          <w:shd w:val="clear" w:color="auto" w:fill="FFFFFF"/>
          <w:lang w:eastAsia="ru-RU"/>
        </w:rPr>
        <w:t xml:space="preserve">  образовательного процесса, финансовые аспекты модернизации системы образования, проблемы глобализации и у</w:t>
      </w:r>
      <w:r w:rsidR="006F07EF">
        <w:rPr>
          <w:rFonts w:ascii="Times New Roman" w:eastAsia="Times New Roman" w:hAnsi="Times New Roman" w:cs="Times New Roman"/>
          <w:color w:val="000000"/>
          <w:sz w:val="24"/>
          <w:szCs w:val="24"/>
          <w:shd w:val="clear" w:color="auto" w:fill="FFFFFF"/>
          <w:lang w:eastAsia="ru-RU"/>
        </w:rPr>
        <w:t>траты национальной идентичности и др.</w:t>
      </w:r>
    </w:p>
    <w:p w:rsidR="00535319" w:rsidRPr="00E26DFD" w:rsidRDefault="00535319" w:rsidP="008E2DE5">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
    <w:p w:rsidR="00666FE4" w:rsidRPr="00E26DFD" w:rsidRDefault="001E0CFD" w:rsidP="008E2DE5">
      <w:pPr>
        <w:spacing w:after="0" w:line="240" w:lineRule="auto"/>
        <w:ind w:firstLine="709"/>
        <w:jc w:val="center"/>
        <w:rPr>
          <w:rFonts w:ascii="Times New Roman" w:hAnsi="Times New Roman" w:cs="Times New Roman"/>
          <w:sz w:val="24"/>
          <w:szCs w:val="24"/>
        </w:rPr>
      </w:pPr>
      <w:r w:rsidRPr="00E26DFD">
        <w:rPr>
          <w:rFonts w:ascii="Times New Roman" w:hAnsi="Times New Roman" w:cs="Times New Roman"/>
          <w:b/>
          <w:bCs/>
          <w:sz w:val="24"/>
          <w:szCs w:val="24"/>
        </w:rPr>
        <w:t>Библиографический список</w:t>
      </w:r>
    </w:p>
    <w:p w:rsidR="00535319" w:rsidRPr="00996515"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1.</w:t>
      </w:r>
      <w:r w:rsidR="006F07EF">
        <w:rPr>
          <w:rFonts w:ascii="Times New Roman" w:hAnsi="Times New Roman" w:cs="Times New Roman"/>
          <w:color w:val="000000" w:themeColor="text1"/>
          <w:sz w:val="24"/>
          <w:szCs w:val="24"/>
        </w:rPr>
        <w:t xml:space="preserve"> </w:t>
      </w:r>
      <w:r w:rsidRPr="00535319">
        <w:rPr>
          <w:rFonts w:ascii="Times New Roman" w:hAnsi="Times New Roman" w:cs="Times New Roman"/>
          <w:color w:val="000000" w:themeColor="text1"/>
          <w:sz w:val="24"/>
          <w:szCs w:val="24"/>
        </w:rPr>
        <w:t>Указ Президента РФ от 07.05.2018 г. №204 «О национальных целях и стратегических задачах разв</w:t>
      </w:r>
      <w:r w:rsidR="00996515">
        <w:rPr>
          <w:rFonts w:ascii="Times New Roman" w:hAnsi="Times New Roman" w:cs="Times New Roman"/>
          <w:color w:val="000000" w:themeColor="text1"/>
          <w:sz w:val="24"/>
          <w:szCs w:val="24"/>
        </w:rPr>
        <w:t xml:space="preserve">ития РФ на период до 2024 года» </w:t>
      </w:r>
      <w:r w:rsidR="00996515" w:rsidRPr="00996515">
        <w:rPr>
          <w:rFonts w:ascii="Times New Roman" w:hAnsi="Times New Roman" w:cs="Times New Roman"/>
          <w:color w:val="000000" w:themeColor="text1"/>
          <w:sz w:val="24"/>
          <w:szCs w:val="24"/>
        </w:rPr>
        <w:t>//</w:t>
      </w:r>
      <w:r w:rsidR="00996515">
        <w:rPr>
          <w:rFonts w:ascii="Times New Roman" w:hAnsi="Times New Roman" w:cs="Times New Roman"/>
          <w:color w:val="000000" w:themeColor="text1"/>
          <w:sz w:val="24"/>
          <w:szCs w:val="24"/>
        </w:rPr>
        <w:t xml:space="preserve"> СПС Консультант Плюс.</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2. Указ Президента РФ от 09.05.2017 №203 «О Стратегии развития информационного общества в РФ на 2017-2030 годы» // СПС Консультант Плюс.</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3. Паспорт национального проекта «Национальная программа «Цифровая экономика Российской Федерации» (утв. президиумом Совета при Президенте РФ по стратегическому развитию и национальным проектам, протокол от 04.06.2019 №7) // СПС Консультант Плюс.</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4.  Паспорт федерального проекта «Нормативное регулирование цифровой среды» (утв. президиумом Правительственной комиссии по цифровому развитию, использованию информационных технологий для улучшения качества жизни и условий ведения предпринимательской деятельности, протокол от 28.05.2019 №9) // СПС Консультант Плюс.</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5. Паспорт федерального проекта «Кадры для цифровой экономики» (утв. президиумом Правительственной комиссии по цифровому развитию, использованию информационных технологий для улучшения качества жизни и условий ведения предпринимательской деятельности, протокол от 28.05.2019 N 9) // СПС Консультант Плюс.</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6. Паспорт национального проекта «Образование» (утв. президиумом Совета при Президенте Российской Федерации по стратегическому развитию и национальным проектам, протокол от 24 декабря 2018 г. №16) // СПС Консультант Плюс.</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 xml:space="preserve">7. </w:t>
      </w:r>
      <w:proofErr w:type="spellStart"/>
      <w:r w:rsidRPr="00535319">
        <w:rPr>
          <w:rFonts w:ascii="Times New Roman" w:hAnsi="Times New Roman" w:cs="Times New Roman"/>
          <w:color w:val="000000" w:themeColor="text1"/>
          <w:sz w:val="24"/>
          <w:szCs w:val="24"/>
        </w:rPr>
        <w:t>Астраханкина</w:t>
      </w:r>
      <w:proofErr w:type="spellEnd"/>
      <w:r w:rsidRPr="00535319">
        <w:rPr>
          <w:rFonts w:ascii="Times New Roman" w:hAnsi="Times New Roman" w:cs="Times New Roman"/>
          <w:color w:val="000000" w:themeColor="text1"/>
          <w:sz w:val="24"/>
          <w:szCs w:val="24"/>
        </w:rPr>
        <w:t xml:space="preserve"> Е.Н., </w:t>
      </w:r>
      <w:proofErr w:type="spellStart"/>
      <w:r w:rsidRPr="00535319">
        <w:rPr>
          <w:rFonts w:ascii="Times New Roman" w:hAnsi="Times New Roman" w:cs="Times New Roman"/>
          <w:color w:val="000000" w:themeColor="text1"/>
          <w:sz w:val="24"/>
          <w:szCs w:val="24"/>
        </w:rPr>
        <w:t>Пустовая</w:t>
      </w:r>
      <w:proofErr w:type="spellEnd"/>
      <w:r w:rsidRPr="00535319">
        <w:rPr>
          <w:rFonts w:ascii="Times New Roman" w:hAnsi="Times New Roman" w:cs="Times New Roman"/>
          <w:color w:val="000000" w:themeColor="text1"/>
          <w:sz w:val="24"/>
          <w:szCs w:val="24"/>
        </w:rPr>
        <w:t xml:space="preserve"> В.Д., Глазунова Е.З. </w:t>
      </w:r>
      <w:proofErr w:type="spellStart"/>
      <w:r w:rsidRPr="00535319">
        <w:rPr>
          <w:rFonts w:ascii="Times New Roman" w:hAnsi="Times New Roman" w:cs="Times New Roman"/>
          <w:color w:val="000000" w:themeColor="text1"/>
          <w:sz w:val="24"/>
          <w:szCs w:val="24"/>
        </w:rPr>
        <w:t>Цифровизация</w:t>
      </w:r>
      <w:proofErr w:type="spellEnd"/>
      <w:r w:rsidRPr="00535319">
        <w:rPr>
          <w:rFonts w:ascii="Times New Roman" w:hAnsi="Times New Roman" w:cs="Times New Roman"/>
          <w:color w:val="000000" w:themeColor="text1"/>
          <w:sz w:val="24"/>
          <w:szCs w:val="24"/>
        </w:rPr>
        <w:t xml:space="preserve"> в высшем образовании // Актуальные вопросы современной экономики. 2020. № 1. С. 50-55.</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 xml:space="preserve">8. Беликов В.А., Николаева И.С., Тучин В.М. Педагогические аспекты </w:t>
      </w:r>
      <w:proofErr w:type="spellStart"/>
      <w:r w:rsidRPr="00535319">
        <w:rPr>
          <w:rFonts w:ascii="Times New Roman" w:hAnsi="Times New Roman" w:cs="Times New Roman"/>
          <w:color w:val="000000" w:themeColor="text1"/>
          <w:sz w:val="24"/>
          <w:szCs w:val="24"/>
        </w:rPr>
        <w:t>цифровизации</w:t>
      </w:r>
      <w:proofErr w:type="spellEnd"/>
      <w:r w:rsidRPr="00535319">
        <w:rPr>
          <w:rFonts w:ascii="Times New Roman" w:hAnsi="Times New Roman" w:cs="Times New Roman"/>
          <w:color w:val="000000" w:themeColor="text1"/>
          <w:sz w:val="24"/>
          <w:szCs w:val="24"/>
        </w:rPr>
        <w:t xml:space="preserve"> среднего профессионального образования // Вестник Академии энциклопедических наук. 2020. № 1 (38). С. 48-57.</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 xml:space="preserve">9. </w:t>
      </w:r>
      <w:proofErr w:type="spellStart"/>
      <w:r w:rsidRPr="00535319">
        <w:rPr>
          <w:rFonts w:ascii="Times New Roman" w:hAnsi="Times New Roman" w:cs="Times New Roman"/>
          <w:color w:val="000000" w:themeColor="text1"/>
          <w:sz w:val="24"/>
          <w:szCs w:val="24"/>
        </w:rPr>
        <w:t>Бийбосунов</w:t>
      </w:r>
      <w:proofErr w:type="spellEnd"/>
      <w:r w:rsidRPr="00535319">
        <w:rPr>
          <w:rFonts w:ascii="Times New Roman" w:hAnsi="Times New Roman" w:cs="Times New Roman"/>
          <w:color w:val="000000" w:themeColor="text1"/>
          <w:sz w:val="24"/>
          <w:szCs w:val="24"/>
        </w:rPr>
        <w:t xml:space="preserve"> Б.И., </w:t>
      </w:r>
      <w:proofErr w:type="spellStart"/>
      <w:r w:rsidRPr="00535319">
        <w:rPr>
          <w:rFonts w:ascii="Times New Roman" w:hAnsi="Times New Roman" w:cs="Times New Roman"/>
          <w:color w:val="000000" w:themeColor="text1"/>
          <w:sz w:val="24"/>
          <w:szCs w:val="24"/>
        </w:rPr>
        <w:t>Бексултанов</w:t>
      </w:r>
      <w:proofErr w:type="spellEnd"/>
      <w:r w:rsidRPr="00535319">
        <w:rPr>
          <w:rFonts w:ascii="Times New Roman" w:hAnsi="Times New Roman" w:cs="Times New Roman"/>
          <w:color w:val="000000" w:themeColor="text1"/>
          <w:sz w:val="24"/>
          <w:szCs w:val="24"/>
        </w:rPr>
        <w:t xml:space="preserve"> Ж.Т., Юсупов К.М., </w:t>
      </w:r>
      <w:proofErr w:type="spellStart"/>
      <w:r w:rsidRPr="00535319">
        <w:rPr>
          <w:rFonts w:ascii="Times New Roman" w:hAnsi="Times New Roman" w:cs="Times New Roman"/>
          <w:color w:val="000000" w:themeColor="text1"/>
          <w:sz w:val="24"/>
          <w:szCs w:val="24"/>
        </w:rPr>
        <w:t>Жумалиева</w:t>
      </w:r>
      <w:proofErr w:type="spellEnd"/>
      <w:r w:rsidRPr="00535319">
        <w:rPr>
          <w:rFonts w:ascii="Times New Roman" w:hAnsi="Times New Roman" w:cs="Times New Roman"/>
          <w:color w:val="000000" w:themeColor="text1"/>
          <w:sz w:val="24"/>
          <w:szCs w:val="24"/>
        </w:rPr>
        <w:t xml:space="preserve"> Ж. Проблемные задачи </w:t>
      </w:r>
      <w:proofErr w:type="spellStart"/>
      <w:r w:rsidRPr="00535319">
        <w:rPr>
          <w:rFonts w:ascii="Times New Roman" w:hAnsi="Times New Roman" w:cs="Times New Roman"/>
          <w:color w:val="000000" w:themeColor="text1"/>
          <w:sz w:val="24"/>
          <w:szCs w:val="24"/>
        </w:rPr>
        <w:t>цифровизации</w:t>
      </w:r>
      <w:proofErr w:type="spellEnd"/>
      <w:r w:rsidRPr="00535319">
        <w:rPr>
          <w:rFonts w:ascii="Times New Roman" w:hAnsi="Times New Roman" w:cs="Times New Roman"/>
          <w:color w:val="000000" w:themeColor="text1"/>
          <w:sz w:val="24"/>
          <w:szCs w:val="24"/>
        </w:rPr>
        <w:t xml:space="preserve"> системы высшего образования Кыргызстана // </w:t>
      </w:r>
      <w:proofErr w:type="spellStart"/>
      <w:r w:rsidRPr="00535319">
        <w:rPr>
          <w:rFonts w:ascii="Times New Roman" w:hAnsi="Times New Roman" w:cs="Times New Roman"/>
          <w:color w:val="000000" w:themeColor="text1"/>
          <w:sz w:val="24"/>
          <w:szCs w:val="24"/>
        </w:rPr>
        <w:t>Colloquium-journal</w:t>
      </w:r>
      <w:proofErr w:type="spellEnd"/>
      <w:r w:rsidRPr="00535319">
        <w:rPr>
          <w:rFonts w:ascii="Times New Roman" w:hAnsi="Times New Roman" w:cs="Times New Roman"/>
          <w:color w:val="000000" w:themeColor="text1"/>
          <w:sz w:val="24"/>
          <w:szCs w:val="24"/>
        </w:rPr>
        <w:t>. 2020. № 6-1 (58). С. 5-8.</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rPr>
        <w:t xml:space="preserve">10. Степаненко С.Г. </w:t>
      </w:r>
      <w:proofErr w:type="spellStart"/>
      <w:r w:rsidRPr="00535319">
        <w:rPr>
          <w:rFonts w:ascii="Times New Roman" w:hAnsi="Times New Roman" w:cs="Times New Roman"/>
          <w:color w:val="000000" w:themeColor="text1"/>
          <w:sz w:val="24"/>
          <w:szCs w:val="24"/>
        </w:rPr>
        <w:t>Цифровизация</w:t>
      </w:r>
      <w:proofErr w:type="spellEnd"/>
      <w:r w:rsidRPr="00535319">
        <w:rPr>
          <w:rFonts w:ascii="Times New Roman" w:hAnsi="Times New Roman" w:cs="Times New Roman"/>
          <w:color w:val="000000" w:themeColor="text1"/>
          <w:sz w:val="24"/>
          <w:szCs w:val="24"/>
        </w:rPr>
        <w:t xml:space="preserve"> образования как этап мировой глобализации // Гуманитарные, социально-экономические и общественные науки. 2020. № 2. С. 103-106.</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lang w:val="en-US"/>
        </w:rPr>
      </w:pPr>
      <w:r w:rsidRPr="00535319">
        <w:rPr>
          <w:rFonts w:ascii="Times New Roman" w:hAnsi="Times New Roman" w:cs="Times New Roman"/>
          <w:color w:val="000000" w:themeColor="text1"/>
          <w:sz w:val="24"/>
          <w:szCs w:val="24"/>
        </w:rPr>
        <w:t xml:space="preserve">11. Хасанова Г.Б. Корпоративное образование как инструмент управления знаниями в условиях </w:t>
      </w:r>
      <w:proofErr w:type="spellStart"/>
      <w:r w:rsidRPr="00535319">
        <w:rPr>
          <w:rFonts w:ascii="Times New Roman" w:hAnsi="Times New Roman" w:cs="Times New Roman"/>
          <w:color w:val="000000" w:themeColor="text1"/>
          <w:sz w:val="24"/>
          <w:szCs w:val="24"/>
        </w:rPr>
        <w:t>цифровизации</w:t>
      </w:r>
      <w:proofErr w:type="spellEnd"/>
      <w:r w:rsidRPr="00535319">
        <w:rPr>
          <w:rFonts w:ascii="Times New Roman" w:hAnsi="Times New Roman" w:cs="Times New Roman"/>
          <w:color w:val="000000" w:themeColor="text1"/>
          <w:sz w:val="24"/>
          <w:szCs w:val="24"/>
        </w:rPr>
        <w:t xml:space="preserve"> // Казанский педагогический журнал. </w:t>
      </w:r>
      <w:r w:rsidRPr="00535319">
        <w:rPr>
          <w:rFonts w:ascii="Times New Roman" w:hAnsi="Times New Roman" w:cs="Times New Roman"/>
          <w:color w:val="000000" w:themeColor="text1"/>
          <w:sz w:val="24"/>
          <w:szCs w:val="24"/>
          <w:lang w:val="en-US"/>
        </w:rPr>
        <w:t xml:space="preserve">2019. № 5 (136). </w:t>
      </w:r>
      <w:r w:rsidRPr="00535319">
        <w:rPr>
          <w:rFonts w:ascii="Times New Roman" w:hAnsi="Times New Roman" w:cs="Times New Roman"/>
          <w:color w:val="000000" w:themeColor="text1"/>
          <w:sz w:val="24"/>
          <w:szCs w:val="24"/>
        </w:rPr>
        <w:t>С</w:t>
      </w:r>
      <w:r w:rsidRPr="00535319">
        <w:rPr>
          <w:rFonts w:ascii="Times New Roman" w:hAnsi="Times New Roman" w:cs="Times New Roman"/>
          <w:color w:val="000000" w:themeColor="text1"/>
          <w:sz w:val="24"/>
          <w:szCs w:val="24"/>
          <w:lang w:val="en-US"/>
        </w:rPr>
        <w:t>. 30-35.</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lang w:val="en-US"/>
        </w:rPr>
      </w:pPr>
      <w:r w:rsidRPr="00535319">
        <w:rPr>
          <w:rFonts w:ascii="Times New Roman" w:hAnsi="Times New Roman" w:cs="Times New Roman"/>
          <w:color w:val="000000" w:themeColor="text1"/>
          <w:sz w:val="24"/>
          <w:szCs w:val="24"/>
          <w:lang w:val="en-US"/>
        </w:rPr>
        <w:t xml:space="preserve">12. </w:t>
      </w:r>
      <w:proofErr w:type="spellStart"/>
      <w:r w:rsidRPr="00535319">
        <w:rPr>
          <w:rFonts w:ascii="Times New Roman" w:hAnsi="Times New Roman" w:cs="Times New Roman"/>
          <w:color w:val="000000" w:themeColor="text1"/>
          <w:sz w:val="24"/>
          <w:szCs w:val="24"/>
          <w:lang w:val="en-US"/>
        </w:rPr>
        <w:t>Barabasch</w:t>
      </w:r>
      <w:proofErr w:type="spellEnd"/>
      <w:r w:rsidRPr="00535319">
        <w:rPr>
          <w:rFonts w:ascii="Times New Roman" w:hAnsi="Times New Roman" w:cs="Times New Roman"/>
          <w:color w:val="000000" w:themeColor="text1"/>
          <w:sz w:val="24"/>
          <w:szCs w:val="24"/>
          <w:lang w:val="en-US"/>
        </w:rPr>
        <w:t xml:space="preserve"> A., </w:t>
      </w:r>
      <w:proofErr w:type="spellStart"/>
      <w:r w:rsidRPr="00535319">
        <w:rPr>
          <w:rFonts w:ascii="Times New Roman" w:hAnsi="Times New Roman" w:cs="Times New Roman"/>
          <w:color w:val="000000" w:themeColor="text1"/>
          <w:sz w:val="24"/>
          <w:szCs w:val="24"/>
          <w:lang w:val="en-US"/>
        </w:rPr>
        <w:t>Cattaneo</w:t>
      </w:r>
      <w:proofErr w:type="spellEnd"/>
      <w:r w:rsidRPr="00535319">
        <w:rPr>
          <w:rFonts w:ascii="Times New Roman" w:hAnsi="Times New Roman" w:cs="Times New Roman"/>
          <w:color w:val="000000" w:themeColor="text1"/>
          <w:sz w:val="24"/>
          <w:szCs w:val="24"/>
          <w:lang w:val="en-US"/>
        </w:rPr>
        <w:t xml:space="preserve"> A. Digital Education in Career and Technical Education and the Support of Creative Professional Development // </w:t>
      </w:r>
      <w:proofErr w:type="gramStart"/>
      <w:r w:rsidRPr="00535319">
        <w:rPr>
          <w:rFonts w:ascii="Times New Roman" w:hAnsi="Times New Roman" w:cs="Times New Roman"/>
          <w:color w:val="000000" w:themeColor="text1"/>
          <w:sz w:val="24"/>
          <w:szCs w:val="24"/>
          <w:lang w:val="en-US"/>
        </w:rPr>
        <w:t>The</w:t>
      </w:r>
      <w:proofErr w:type="gramEnd"/>
      <w:r w:rsidRPr="00535319">
        <w:rPr>
          <w:rFonts w:ascii="Times New Roman" w:hAnsi="Times New Roman" w:cs="Times New Roman"/>
          <w:color w:val="000000" w:themeColor="text1"/>
          <w:sz w:val="24"/>
          <w:szCs w:val="24"/>
          <w:lang w:val="en-US"/>
        </w:rPr>
        <w:t xml:space="preserve"> Wiley Handbook of Global Workplace Learning. Hoboken, NJ: Wiley Publishing. 2019. - </w:t>
      </w:r>
      <w:r w:rsidR="00996515">
        <w:rPr>
          <w:rFonts w:ascii="Times New Roman" w:hAnsi="Times New Roman" w:cs="Times New Roman"/>
          <w:color w:val="000000" w:themeColor="text1"/>
          <w:sz w:val="24"/>
          <w:szCs w:val="24"/>
        </w:rPr>
        <w:t>с</w:t>
      </w:r>
      <w:r w:rsidRPr="00535319">
        <w:rPr>
          <w:rFonts w:ascii="Times New Roman" w:hAnsi="Times New Roman" w:cs="Times New Roman"/>
          <w:color w:val="000000" w:themeColor="text1"/>
          <w:sz w:val="24"/>
          <w:szCs w:val="24"/>
          <w:lang w:val="en-US"/>
        </w:rPr>
        <w:t>. 241-261.</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lang w:val="en-US"/>
        </w:rPr>
      </w:pPr>
      <w:r w:rsidRPr="00535319">
        <w:rPr>
          <w:rFonts w:ascii="Times New Roman" w:hAnsi="Times New Roman" w:cs="Times New Roman"/>
          <w:color w:val="000000" w:themeColor="text1"/>
          <w:sz w:val="24"/>
          <w:szCs w:val="24"/>
          <w:lang w:val="en-US"/>
        </w:rPr>
        <w:t xml:space="preserve">13. Bullock S.M.  Using Digital Technologies to Support Self-Directed Learning for Preservice Teacher Education // Curriculum Journal, 24 (1). 2013. - </w:t>
      </w:r>
      <w:r w:rsidR="00996515">
        <w:rPr>
          <w:rFonts w:ascii="Times New Roman" w:hAnsi="Times New Roman" w:cs="Times New Roman"/>
          <w:color w:val="000000" w:themeColor="text1"/>
          <w:sz w:val="24"/>
          <w:szCs w:val="24"/>
        </w:rPr>
        <w:t>С</w:t>
      </w:r>
      <w:r w:rsidRPr="00535319">
        <w:rPr>
          <w:rFonts w:ascii="Times New Roman" w:hAnsi="Times New Roman" w:cs="Times New Roman"/>
          <w:color w:val="000000" w:themeColor="text1"/>
          <w:sz w:val="24"/>
          <w:szCs w:val="24"/>
          <w:lang w:val="en-US"/>
        </w:rPr>
        <w:t>. 103-120.</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lang w:val="en-US"/>
        </w:rPr>
      </w:pPr>
      <w:r w:rsidRPr="00535319">
        <w:rPr>
          <w:rFonts w:ascii="Times New Roman" w:hAnsi="Times New Roman" w:cs="Times New Roman"/>
          <w:color w:val="000000" w:themeColor="text1"/>
          <w:sz w:val="24"/>
          <w:szCs w:val="24"/>
          <w:lang w:val="en-US"/>
        </w:rPr>
        <w:t xml:space="preserve">14. Bode E., </w:t>
      </w:r>
      <w:proofErr w:type="spellStart"/>
      <w:r w:rsidRPr="00535319">
        <w:rPr>
          <w:rFonts w:ascii="Times New Roman" w:hAnsi="Times New Roman" w:cs="Times New Roman"/>
          <w:color w:val="000000" w:themeColor="text1"/>
          <w:sz w:val="24"/>
          <w:szCs w:val="24"/>
          <w:lang w:val="en-US"/>
        </w:rPr>
        <w:t>Brunow</w:t>
      </w:r>
      <w:proofErr w:type="spellEnd"/>
      <w:r w:rsidRPr="00535319">
        <w:rPr>
          <w:rFonts w:ascii="Times New Roman" w:hAnsi="Times New Roman" w:cs="Times New Roman"/>
          <w:color w:val="000000" w:themeColor="text1"/>
          <w:sz w:val="24"/>
          <w:szCs w:val="24"/>
          <w:lang w:val="en-US"/>
        </w:rPr>
        <w:t xml:space="preserve"> S., </w:t>
      </w:r>
      <w:proofErr w:type="spellStart"/>
      <w:r w:rsidRPr="00535319">
        <w:rPr>
          <w:rFonts w:ascii="Times New Roman" w:hAnsi="Times New Roman" w:cs="Times New Roman"/>
          <w:color w:val="000000" w:themeColor="text1"/>
          <w:sz w:val="24"/>
          <w:szCs w:val="24"/>
          <w:lang w:val="en-US"/>
        </w:rPr>
        <w:t>Ott</w:t>
      </w:r>
      <w:proofErr w:type="spellEnd"/>
      <w:r w:rsidRPr="00535319">
        <w:rPr>
          <w:rFonts w:ascii="Times New Roman" w:hAnsi="Times New Roman" w:cs="Times New Roman"/>
          <w:color w:val="000000" w:themeColor="text1"/>
          <w:sz w:val="24"/>
          <w:szCs w:val="24"/>
          <w:lang w:val="en-US"/>
        </w:rPr>
        <w:t xml:space="preserve"> I., </w:t>
      </w:r>
      <w:proofErr w:type="spellStart"/>
      <w:r w:rsidRPr="00535319">
        <w:rPr>
          <w:rFonts w:ascii="Times New Roman" w:hAnsi="Times New Roman" w:cs="Times New Roman"/>
          <w:color w:val="000000" w:themeColor="text1"/>
          <w:sz w:val="24"/>
          <w:szCs w:val="24"/>
          <w:lang w:val="en-US"/>
        </w:rPr>
        <w:t>Sorgner</w:t>
      </w:r>
      <w:proofErr w:type="spellEnd"/>
      <w:r w:rsidRPr="00535319">
        <w:rPr>
          <w:rFonts w:ascii="Times New Roman" w:hAnsi="Times New Roman" w:cs="Times New Roman"/>
          <w:color w:val="000000" w:themeColor="text1"/>
          <w:sz w:val="24"/>
          <w:szCs w:val="24"/>
          <w:lang w:val="en-US"/>
        </w:rPr>
        <w:t xml:space="preserve"> A. Worker personality: Another skill bias beyond education in the digital age // German Economic Review, vol. 20 (4).  2019. - </w:t>
      </w:r>
      <w:r w:rsidR="00996515">
        <w:rPr>
          <w:rFonts w:ascii="Times New Roman" w:hAnsi="Times New Roman" w:cs="Times New Roman"/>
          <w:color w:val="000000" w:themeColor="text1"/>
          <w:sz w:val="24"/>
          <w:szCs w:val="24"/>
        </w:rPr>
        <w:t>С</w:t>
      </w:r>
      <w:r w:rsidRPr="00535319">
        <w:rPr>
          <w:rFonts w:ascii="Times New Roman" w:hAnsi="Times New Roman" w:cs="Times New Roman"/>
          <w:color w:val="000000" w:themeColor="text1"/>
          <w:sz w:val="24"/>
          <w:szCs w:val="24"/>
          <w:lang w:val="en-US"/>
        </w:rPr>
        <w:t>. 254-294.</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lang w:val="en-US"/>
        </w:rPr>
      </w:pPr>
      <w:r w:rsidRPr="00535319">
        <w:rPr>
          <w:rFonts w:ascii="Times New Roman" w:hAnsi="Times New Roman" w:cs="Times New Roman"/>
          <w:color w:val="000000" w:themeColor="text1"/>
          <w:sz w:val="24"/>
          <w:szCs w:val="24"/>
          <w:lang w:val="en-US"/>
        </w:rPr>
        <w:t xml:space="preserve">15. Florin D. </w:t>
      </w:r>
      <w:proofErr w:type="spellStart"/>
      <w:r w:rsidRPr="00535319">
        <w:rPr>
          <w:rFonts w:ascii="Times New Roman" w:hAnsi="Times New Roman" w:cs="Times New Roman"/>
          <w:color w:val="000000" w:themeColor="text1"/>
          <w:sz w:val="24"/>
          <w:szCs w:val="24"/>
          <w:lang w:val="en-US"/>
        </w:rPr>
        <w:t>Salajan</w:t>
      </w:r>
      <w:proofErr w:type="spellEnd"/>
      <w:r w:rsidRPr="00535319">
        <w:rPr>
          <w:rFonts w:ascii="Times New Roman" w:hAnsi="Times New Roman" w:cs="Times New Roman"/>
          <w:color w:val="000000" w:themeColor="text1"/>
          <w:sz w:val="24"/>
          <w:szCs w:val="24"/>
          <w:lang w:val="en-US"/>
        </w:rPr>
        <w:t xml:space="preserve">. Building a policy space via mainstreaming ICT in European education: The European Digital Education Area (re)visited // European Journal of Education, 54(4). - </w:t>
      </w:r>
      <w:proofErr w:type="gramStart"/>
      <w:r w:rsidR="00996515">
        <w:rPr>
          <w:rFonts w:ascii="Times New Roman" w:hAnsi="Times New Roman" w:cs="Times New Roman"/>
          <w:color w:val="000000" w:themeColor="text1"/>
          <w:sz w:val="24"/>
          <w:szCs w:val="24"/>
        </w:rPr>
        <w:t>С</w:t>
      </w:r>
      <w:r w:rsidR="00996515" w:rsidRPr="00535319">
        <w:rPr>
          <w:rFonts w:ascii="Times New Roman" w:hAnsi="Times New Roman" w:cs="Times New Roman"/>
          <w:color w:val="000000" w:themeColor="text1"/>
          <w:sz w:val="24"/>
          <w:szCs w:val="24"/>
          <w:lang w:val="en-US"/>
        </w:rPr>
        <w:t xml:space="preserve">. </w:t>
      </w:r>
      <w:r w:rsidRPr="00535319">
        <w:rPr>
          <w:rFonts w:ascii="Times New Roman" w:hAnsi="Times New Roman" w:cs="Times New Roman"/>
          <w:color w:val="000000" w:themeColor="text1"/>
          <w:sz w:val="24"/>
          <w:szCs w:val="24"/>
          <w:lang w:val="en-US"/>
        </w:rPr>
        <w:t>591</w:t>
      </w:r>
      <w:proofErr w:type="gramEnd"/>
      <w:r w:rsidRPr="00535319">
        <w:rPr>
          <w:rFonts w:ascii="Times New Roman" w:hAnsi="Times New Roman" w:cs="Times New Roman"/>
          <w:color w:val="000000" w:themeColor="text1"/>
          <w:sz w:val="24"/>
          <w:szCs w:val="24"/>
          <w:lang w:val="en-US"/>
        </w:rPr>
        <w:t>-604.</w:t>
      </w:r>
    </w:p>
    <w:p w:rsidR="00535319" w:rsidRPr="00535319" w:rsidRDefault="00535319" w:rsidP="008E2DE5">
      <w:pPr>
        <w:spacing w:after="0" w:line="240" w:lineRule="auto"/>
        <w:ind w:firstLine="709"/>
        <w:jc w:val="both"/>
        <w:rPr>
          <w:rFonts w:ascii="Times New Roman" w:hAnsi="Times New Roman" w:cs="Times New Roman"/>
          <w:color w:val="000000" w:themeColor="text1"/>
          <w:sz w:val="24"/>
          <w:szCs w:val="24"/>
          <w:lang w:val="en-US"/>
        </w:rPr>
      </w:pPr>
      <w:r w:rsidRPr="00535319">
        <w:rPr>
          <w:rFonts w:ascii="Times New Roman" w:hAnsi="Times New Roman" w:cs="Times New Roman"/>
          <w:color w:val="000000" w:themeColor="text1"/>
          <w:sz w:val="24"/>
          <w:szCs w:val="24"/>
          <w:lang w:val="en-US"/>
        </w:rPr>
        <w:t>16. Hargreaves C. Digital Forensics Education: A New Source of Forensic Evidence // Forensic Science Education and Training: A Tool</w:t>
      </w:r>
      <w:r w:rsidRPr="00535319">
        <w:rPr>
          <w:rFonts w:ascii="Cambria Math" w:hAnsi="Cambria Math" w:cs="Cambria Math"/>
          <w:color w:val="000000" w:themeColor="text1"/>
          <w:sz w:val="24"/>
          <w:szCs w:val="24"/>
          <w:lang w:val="en-US"/>
        </w:rPr>
        <w:t>‐</w:t>
      </w:r>
      <w:r w:rsidRPr="00535319">
        <w:rPr>
          <w:rFonts w:ascii="Times New Roman" w:hAnsi="Times New Roman" w:cs="Times New Roman"/>
          <w:color w:val="000000" w:themeColor="text1"/>
          <w:sz w:val="24"/>
          <w:szCs w:val="24"/>
          <w:lang w:val="en-US"/>
        </w:rPr>
        <w:t xml:space="preserve">kit for Lecturers and Practitioner Trainers, John Wiley &amp; Sons, Ltd. - 2017. - </w:t>
      </w:r>
      <w:proofErr w:type="gramStart"/>
      <w:r w:rsidR="00996515">
        <w:rPr>
          <w:rFonts w:ascii="Times New Roman" w:hAnsi="Times New Roman" w:cs="Times New Roman"/>
          <w:color w:val="000000" w:themeColor="text1"/>
          <w:sz w:val="24"/>
          <w:szCs w:val="24"/>
        </w:rPr>
        <w:t>С</w:t>
      </w:r>
      <w:r w:rsidRPr="00535319">
        <w:rPr>
          <w:rFonts w:ascii="Times New Roman" w:hAnsi="Times New Roman" w:cs="Times New Roman"/>
          <w:color w:val="000000" w:themeColor="text1"/>
          <w:sz w:val="24"/>
          <w:szCs w:val="24"/>
          <w:lang w:val="en-US"/>
        </w:rPr>
        <w:t>. 73</w:t>
      </w:r>
      <w:proofErr w:type="gramEnd"/>
      <w:r w:rsidRPr="00535319">
        <w:rPr>
          <w:rFonts w:ascii="Times New Roman" w:hAnsi="Times New Roman" w:cs="Times New Roman"/>
          <w:color w:val="000000" w:themeColor="text1"/>
          <w:sz w:val="24"/>
          <w:szCs w:val="24"/>
          <w:lang w:val="en-US"/>
        </w:rPr>
        <w:t>-85.</w:t>
      </w:r>
    </w:p>
    <w:p w:rsidR="00361F0F" w:rsidRPr="00E26DFD" w:rsidRDefault="00535319" w:rsidP="008E2DE5">
      <w:pPr>
        <w:spacing w:after="0" w:line="240" w:lineRule="auto"/>
        <w:ind w:firstLine="709"/>
        <w:jc w:val="both"/>
        <w:rPr>
          <w:rFonts w:ascii="Times New Roman" w:hAnsi="Times New Roman" w:cs="Times New Roman"/>
          <w:color w:val="000000" w:themeColor="text1"/>
          <w:sz w:val="24"/>
          <w:szCs w:val="24"/>
        </w:rPr>
      </w:pPr>
      <w:r w:rsidRPr="00535319">
        <w:rPr>
          <w:rFonts w:ascii="Times New Roman" w:hAnsi="Times New Roman" w:cs="Times New Roman"/>
          <w:color w:val="000000" w:themeColor="text1"/>
          <w:sz w:val="24"/>
          <w:szCs w:val="24"/>
          <w:lang w:val="en-US"/>
        </w:rPr>
        <w:lastRenderedPageBreak/>
        <w:t xml:space="preserve">17. Li S. Innovations in Chinese Engineering Education with Digital Technologies: A Brief Review of Recent Advances // Computer Applications in Engineering Education, vol. 26. </w:t>
      </w:r>
      <w:r w:rsidRPr="00535319">
        <w:rPr>
          <w:rFonts w:ascii="Times New Roman" w:hAnsi="Times New Roman" w:cs="Times New Roman"/>
          <w:color w:val="000000" w:themeColor="text1"/>
          <w:sz w:val="24"/>
          <w:szCs w:val="24"/>
        </w:rPr>
        <w:t xml:space="preserve">2018. - </w:t>
      </w:r>
      <w:r w:rsidR="00996515">
        <w:rPr>
          <w:rFonts w:ascii="Times New Roman" w:hAnsi="Times New Roman" w:cs="Times New Roman"/>
          <w:color w:val="000000" w:themeColor="text1"/>
          <w:sz w:val="24"/>
          <w:szCs w:val="24"/>
        </w:rPr>
        <w:t>С</w:t>
      </w:r>
      <w:r w:rsidRPr="00535319">
        <w:rPr>
          <w:rFonts w:ascii="Times New Roman" w:hAnsi="Times New Roman" w:cs="Times New Roman"/>
          <w:color w:val="000000" w:themeColor="text1"/>
          <w:sz w:val="24"/>
          <w:szCs w:val="24"/>
        </w:rPr>
        <w:t>. 1081-1088.</w:t>
      </w:r>
    </w:p>
    <w:p w:rsidR="00633A65" w:rsidRPr="00E26DFD" w:rsidRDefault="00633A65" w:rsidP="008E2DE5">
      <w:pPr>
        <w:spacing w:after="0" w:line="240" w:lineRule="auto"/>
        <w:ind w:firstLine="709"/>
        <w:jc w:val="both"/>
        <w:rPr>
          <w:rFonts w:ascii="Times New Roman" w:hAnsi="Times New Roman" w:cs="Times New Roman"/>
          <w:color w:val="000000" w:themeColor="text1"/>
          <w:sz w:val="24"/>
          <w:szCs w:val="24"/>
        </w:rPr>
      </w:pPr>
    </w:p>
    <w:p w:rsidR="00633A65" w:rsidRPr="00E26DFD" w:rsidRDefault="00633A65" w:rsidP="008E2DE5">
      <w:pPr>
        <w:spacing w:after="0" w:line="240" w:lineRule="auto"/>
        <w:ind w:firstLine="709"/>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w:t>
      </w:r>
      <w:r w:rsidR="00C9083C" w:rsidRPr="00E26DFD">
        <w:rPr>
          <w:rFonts w:ascii="Times New Roman" w:hAnsi="Times New Roman" w:cs="Times New Roman"/>
          <w:b/>
          <w:bCs/>
          <w:color w:val="000000" w:themeColor="text1"/>
          <w:sz w:val="24"/>
          <w:szCs w:val="24"/>
        </w:rPr>
        <w:t>ах</w:t>
      </w:r>
    </w:p>
    <w:p w:rsidR="00902F8C" w:rsidRDefault="00535319" w:rsidP="008E2DE5">
      <w:pPr>
        <w:spacing w:after="0" w:line="240" w:lineRule="auto"/>
        <w:ind w:firstLine="709"/>
        <w:jc w:val="both"/>
        <w:rPr>
          <w:rFonts w:ascii="Times New Roman" w:eastAsia="Calibri" w:hAnsi="Times New Roman" w:cs="Times New Roman"/>
          <w:sz w:val="24"/>
          <w:szCs w:val="24"/>
        </w:rPr>
      </w:pPr>
      <w:r w:rsidRPr="00535319">
        <w:rPr>
          <w:rFonts w:ascii="Times New Roman" w:eastAsia="Calibri" w:hAnsi="Times New Roman" w:cs="Times New Roman"/>
          <w:sz w:val="24"/>
          <w:szCs w:val="24"/>
        </w:rPr>
        <w:t>Терехова Юлия Сергеевна</w:t>
      </w:r>
      <w:r w:rsidR="00902F8C" w:rsidRPr="00902F8C">
        <w:rPr>
          <w:rFonts w:ascii="Times New Roman" w:eastAsia="Calibri" w:hAnsi="Times New Roman" w:cs="Times New Roman"/>
          <w:sz w:val="24"/>
          <w:szCs w:val="24"/>
        </w:rPr>
        <w:t xml:space="preserve"> (Россия, Нижний Новгород) – </w:t>
      </w:r>
      <w:r>
        <w:rPr>
          <w:rFonts w:ascii="Times New Roman" w:eastAsia="Calibri" w:hAnsi="Times New Roman" w:cs="Times New Roman"/>
          <w:sz w:val="24"/>
          <w:szCs w:val="24"/>
        </w:rPr>
        <w:t>бухгалтер</w:t>
      </w:r>
      <w:r w:rsidR="00902F8C" w:rsidRPr="00902F8C">
        <w:rPr>
          <w:rFonts w:ascii="Times New Roman" w:eastAsia="Calibri" w:hAnsi="Times New Roman" w:cs="Times New Roman"/>
          <w:sz w:val="24"/>
          <w:szCs w:val="24"/>
        </w:rPr>
        <w:t xml:space="preserve">, Федеральное государственное бюджетное учреждение </w:t>
      </w:r>
      <w:r w:rsidRPr="00535319">
        <w:rPr>
          <w:rFonts w:ascii="Times New Roman" w:eastAsia="Calibri" w:hAnsi="Times New Roman" w:cs="Times New Roman"/>
          <w:sz w:val="24"/>
          <w:szCs w:val="24"/>
        </w:rPr>
        <w:t xml:space="preserve">«Нижегородский </w:t>
      </w:r>
      <w:proofErr w:type="spellStart"/>
      <w:r w:rsidRPr="00535319">
        <w:rPr>
          <w:rFonts w:ascii="Times New Roman" w:eastAsia="Calibri" w:hAnsi="Times New Roman" w:cs="Times New Roman"/>
          <w:sz w:val="24"/>
          <w:szCs w:val="24"/>
        </w:rPr>
        <w:t>референтный</w:t>
      </w:r>
      <w:proofErr w:type="spellEnd"/>
      <w:r w:rsidRPr="00535319">
        <w:rPr>
          <w:rFonts w:ascii="Times New Roman" w:eastAsia="Calibri" w:hAnsi="Times New Roman" w:cs="Times New Roman"/>
          <w:sz w:val="24"/>
          <w:szCs w:val="24"/>
        </w:rPr>
        <w:t xml:space="preserve"> центр </w:t>
      </w:r>
      <w:proofErr w:type="spellStart"/>
      <w:r w:rsidRPr="00535319">
        <w:rPr>
          <w:rFonts w:ascii="Times New Roman" w:eastAsia="Calibri" w:hAnsi="Times New Roman" w:cs="Times New Roman"/>
          <w:sz w:val="24"/>
          <w:szCs w:val="24"/>
        </w:rPr>
        <w:t>Россельхознадзора</w:t>
      </w:r>
      <w:proofErr w:type="spellEnd"/>
      <w:r w:rsidRPr="00535319">
        <w:rPr>
          <w:rFonts w:ascii="Times New Roman" w:eastAsia="Calibri" w:hAnsi="Times New Roman" w:cs="Times New Roman"/>
          <w:sz w:val="24"/>
          <w:szCs w:val="24"/>
        </w:rPr>
        <w:t xml:space="preserve">» </w:t>
      </w:r>
      <w:r w:rsidR="00902F8C" w:rsidRPr="00902F8C">
        <w:rPr>
          <w:rFonts w:ascii="Times New Roman" w:eastAsia="Calibri" w:hAnsi="Times New Roman" w:cs="Times New Roman"/>
          <w:sz w:val="24"/>
          <w:szCs w:val="24"/>
        </w:rPr>
        <w:t>(</w:t>
      </w:r>
      <w:r w:rsidRPr="00535319">
        <w:rPr>
          <w:rFonts w:ascii="Times New Roman" w:eastAsia="Calibri" w:hAnsi="Times New Roman" w:cs="Times New Roman"/>
          <w:sz w:val="24"/>
          <w:szCs w:val="24"/>
        </w:rPr>
        <w:t xml:space="preserve">603107, </w:t>
      </w:r>
      <w:proofErr w:type="spellStart"/>
      <w:r w:rsidRPr="00535319">
        <w:rPr>
          <w:rFonts w:ascii="Times New Roman" w:eastAsia="Calibri" w:hAnsi="Times New Roman" w:cs="Times New Roman"/>
          <w:sz w:val="24"/>
          <w:szCs w:val="24"/>
        </w:rPr>
        <w:t>г</w:t>
      </w:r>
      <w:proofErr w:type="gramStart"/>
      <w:r w:rsidRPr="00535319">
        <w:rPr>
          <w:rFonts w:ascii="Times New Roman" w:eastAsia="Calibri" w:hAnsi="Times New Roman" w:cs="Times New Roman"/>
          <w:sz w:val="24"/>
          <w:szCs w:val="24"/>
        </w:rPr>
        <w:t>.Н</w:t>
      </w:r>
      <w:proofErr w:type="gramEnd"/>
      <w:r w:rsidRPr="00535319">
        <w:rPr>
          <w:rFonts w:ascii="Times New Roman" w:eastAsia="Calibri" w:hAnsi="Times New Roman" w:cs="Times New Roman"/>
          <w:sz w:val="24"/>
          <w:szCs w:val="24"/>
        </w:rPr>
        <w:t>ижний</w:t>
      </w:r>
      <w:proofErr w:type="spellEnd"/>
      <w:r w:rsidRPr="00535319">
        <w:rPr>
          <w:rFonts w:ascii="Times New Roman" w:eastAsia="Calibri" w:hAnsi="Times New Roman" w:cs="Times New Roman"/>
          <w:sz w:val="24"/>
          <w:szCs w:val="24"/>
        </w:rPr>
        <w:t xml:space="preserve"> Новгород, пр. </w:t>
      </w:r>
      <w:proofErr w:type="gramStart"/>
      <w:r w:rsidRPr="00535319">
        <w:rPr>
          <w:rFonts w:ascii="Times New Roman" w:eastAsia="Calibri" w:hAnsi="Times New Roman" w:cs="Times New Roman"/>
          <w:sz w:val="24"/>
          <w:szCs w:val="24"/>
        </w:rPr>
        <w:t>Гагарина, д. 97</w:t>
      </w:r>
      <w:r w:rsidR="00122749">
        <w:rPr>
          <w:rFonts w:ascii="Times New Roman" w:eastAsia="Calibri" w:hAnsi="Times New Roman" w:cs="Times New Roman"/>
          <w:sz w:val="24"/>
          <w:szCs w:val="24"/>
        </w:rPr>
        <w:t xml:space="preserve">, </w:t>
      </w:r>
      <w:r w:rsidR="008E2DE5" w:rsidRPr="008E2DE5">
        <w:rPr>
          <w:rFonts w:ascii="Times New Roman" w:eastAsia="Calibri" w:hAnsi="Times New Roman" w:cs="Times New Roman"/>
          <w:sz w:val="24"/>
          <w:szCs w:val="24"/>
        </w:rPr>
        <w:t>juliakovaleva2016@yandex.ru</w:t>
      </w:r>
      <w:r w:rsidR="00902F8C">
        <w:rPr>
          <w:rFonts w:ascii="Times New Roman" w:eastAsia="Calibri" w:hAnsi="Times New Roman" w:cs="Times New Roman"/>
          <w:sz w:val="24"/>
          <w:szCs w:val="24"/>
        </w:rPr>
        <w:t>)</w:t>
      </w:r>
      <w:r w:rsidR="00902F8C" w:rsidRPr="00902F8C">
        <w:rPr>
          <w:rFonts w:ascii="Times New Roman" w:eastAsia="Calibri" w:hAnsi="Times New Roman" w:cs="Times New Roman"/>
          <w:sz w:val="24"/>
          <w:szCs w:val="24"/>
        </w:rPr>
        <w:t>.</w:t>
      </w:r>
      <w:proofErr w:type="gramEnd"/>
    </w:p>
    <w:p w:rsidR="008E49D2" w:rsidRPr="00AD0D0C" w:rsidRDefault="008E49D2" w:rsidP="008E2DE5">
      <w:pPr>
        <w:spacing w:after="0" w:line="240" w:lineRule="auto"/>
        <w:ind w:firstLine="709"/>
        <w:jc w:val="both"/>
        <w:rPr>
          <w:rFonts w:ascii="Times New Roman" w:hAnsi="Times New Roman" w:cs="Times New Roman"/>
          <w:color w:val="FF0000"/>
          <w:sz w:val="24"/>
          <w:szCs w:val="24"/>
        </w:rPr>
      </w:pPr>
      <w:r w:rsidRPr="00E26DFD">
        <w:rPr>
          <w:rFonts w:ascii="Times New Roman" w:eastAsia="Calibri" w:hAnsi="Times New Roman" w:cs="Times New Roman"/>
          <w:sz w:val="24"/>
          <w:szCs w:val="24"/>
        </w:rPr>
        <w:t>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w:t>
      </w:r>
      <w:r w:rsidR="002839AE" w:rsidRPr="00E26DFD">
        <w:rPr>
          <w:rFonts w:ascii="Times New Roman" w:eastAsia="Calibri" w:hAnsi="Times New Roman" w:cs="Times New Roman"/>
          <w:sz w:val="24"/>
          <w:szCs w:val="24"/>
        </w:rPr>
        <w:t xml:space="preserve"> (603022, </w:t>
      </w:r>
      <w:proofErr w:type="spellStart"/>
      <w:r w:rsidR="002839AE" w:rsidRPr="00E26DFD">
        <w:rPr>
          <w:rFonts w:ascii="Times New Roman" w:eastAsia="Calibri" w:hAnsi="Times New Roman" w:cs="Times New Roman"/>
          <w:sz w:val="24"/>
          <w:szCs w:val="24"/>
        </w:rPr>
        <w:t>г</w:t>
      </w:r>
      <w:proofErr w:type="gramStart"/>
      <w:r w:rsidR="002839AE" w:rsidRPr="00E26DFD">
        <w:rPr>
          <w:rFonts w:ascii="Times New Roman" w:eastAsia="Calibri" w:hAnsi="Times New Roman" w:cs="Times New Roman"/>
          <w:sz w:val="24"/>
          <w:szCs w:val="24"/>
        </w:rPr>
        <w:t>.Н</w:t>
      </w:r>
      <w:proofErr w:type="gramEnd"/>
      <w:r w:rsidR="002839AE" w:rsidRPr="00E26DFD">
        <w:rPr>
          <w:rFonts w:ascii="Times New Roman" w:eastAsia="Calibri" w:hAnsi="Times New Roman" w:cs="Times New Roman"/>
          <w:sz w:val="24"/>
          <w:szCs w:val="24"/>
        </w:rPr>
        <w:t>ижний</w:t>
      </w:r>
      <w:proofErr w:type="spellEnd"/>
      <w:r w:rsidR="002839AE" w:rsidRPr="00E26DFD">
        <w:rPr>
          <w:rFonts w:ascii="Times New Roman" w:eastAsia="Calibri" w:hAnsi="Times New Roman" w:cs="Times New Roman"/>
          <w:sz w:val="24"/>
          <w:szCs w:val="24"/>
        </w:rPr>
        <w:t xml:space="preserve"> Новгород, пр. </w:t>
      </w:r>
      <w:proofErr w:type="gramStart"/>
      <w:r w:rsidR="002839AE" w:rsidRPr="00E26DFD">
        <w:rPr>
          <w:rFonts w:ascii="Times New Roman" w:eastAsia="Calibri" w:hAnsi="Times New Roman" w:cs="Times New Roman"/>
          <w:sz w:val="24"/>
          <w:szCs w:val="24"/>
        </w:rPr>
        <w:t>Гагарина, д.17а</w:t>
      </w:r>
      <w:r w:rsidR="00902F8C">
        <w:rPr>
          <w:rFonts w:ascii="Times New Roman" w:eastAsia="Calibri" w:hAnsi="Times New Roman" w:cs="Times New Roman"/>
          <w:sz w:val="24"/>
          <w:szCs w:val="24"/>
        </w:rPr>
        <w:t>,</w:t>
      </w:r>
      <w:r w:rsidR="00902F8C" w:rsidRPr="00902F8C">
        <w:t xml:space="preserve"> </w:t>
      </w:r>
      <w:r w:rsidR="00902F8C" w:rsidRPr="00902F8C">
        <w:rPr>
          <w:rFonts w:ascii="Times New Roman" w:eastAsia="Calibri" w:hAnsi="Times New Roman" w:cs="Times New Roman"/>
          <w:sz w:val="24"/>
          <w:szCs w:val="24"/>
        </w:rPr>
        <w:t>terehoff.t@yandex.ru</w:t>
      </w:r>
      <w:r w:rsidR="00902F8C">
        <w:rPr>
          <w:rFonts w:ascii="Times New Roman" w:eastAsia="Calibri" w:hAnsi="Times New Roman" w:cs="Times New Roman"/>
          <w:sz w:val="24"/>
          <w:szCs w:val="24"/>
        </w:rPr>
        <w:t>)</w:t>
      </w:r>
      <w:r w:rsidRPr="00AD0D0C">
        <w:rPr>
          <w:rFonts w:ascii="Times New Roman" w:eastAsia="Calibri" w:hAnsi="Times New Roman" w:cs="Times New Roman"/>
          <w:sz w:val="24"/>
          <w:szCs w:val="24"/>
        </w:rPr>
        <w:t>.</w:t>
      </w:r>
      <w:proofErr w:type="gramEnd"/>
    </w:p>
    <w:p w:rsidR="00361F0F" w:rsidRPr="00AD0D0C" w:rsidRDefault="00361F0F" w:rsidP="008E2DE5">
      <w:pPr>
        <w:spacing w:after="0" w:line="240" w:lineRule="auto"/>
        <w:ind w:firstLine="709"/>
        <w:jc w:val="both"/>
        <w:rPr>
          <w:rFonts w:ascii="Times New Roman" w:hAnsi="Times New Roman" w:cs="Times New Roman"/>
          <w:color w:val="000000" w:themeColor="text1"/>
          <w:sz w:val="24"/>
          <w:szCs w:val="24"/>
        </w:rPr>
      </w:pPr>
    </w:p>
    <w:p w:rsidR="004B384E" w:rsidRPr="008E2DE5" w:rsidRDefault="008E2DE5" w:rsidP="008E2DE5">
      <w:pPr>
        <w:spacing w:after="0" w:line="240" w:lineRule="auto"/>
        <w:ind w:firstLine="709"/>
        <w:jc w:val="right"/>
        <w:rPr>
          <w:rFonts w:ascii="Times New Roman" w:hAnsi="Times New Roman" w:cs="Times New Roman"/>
          <w:b/>
          <w:color w:val="000000" w:themeColor="text1"/>
          <w:sz w:val="24"/>
          <w:szCs w:val="24"/>
          <w:lang w:val="en-US"/>
        </w:rPr>
      </w:pPr>
      <w:proofErr w:type="spellStart"/>
      <w:r w:rsidRPr="008E2DE5">
        <w:rPr>
          <w:rFonts w:ascii="Times New Roman" w:hAnsi="Times New Roman" w:cs="Times New Roman"/>
          <w:b/>
          <w:color w:val="000000" w:themeColor="text1"/>
          <w:sz w:val="24"/>
          <w:szCs w:val="24"/>
          <w:lang w:val="en-US"/>
        </w:rPr>
        <w:t>Terekhova</w:t>
      </w:r>
      <w:proofErr w:type="spellEnd"/>
      <w:r w:rsidRPr="008E2DE5">
        <w:rPr>
          <w:rFonts w:ascii="Times New Roman" w:hAnsi="Times New Roman" w:cs="Times New Roman"/>
          <w:b/>
          <w:color w:val="000000" w:themeColor="text1"/>
          <w:sz w:val="24"/>
          <w:szCs w:val="24"/>
          <w:lang w:val="en-US"/>
        </w:rPr>
        <w:t xml:space="preserve"> </w:t>
      </w:r>
      <w:proofErr w:type="spellStart"/>
      <w:r w:rsidRPr="008E2DE5">
        <w:rPr>
          <w:rFonts w:ascii="Times New Roman" w:hAnsi="Times New Roman" w:cs="Times New Roman"/>
          <w:b/>
          <w:color w:val="000000" w:themeColor="text1"/>
          <w:sz w:val="24"/>
          <w:szCs w:val="24"/>
          <w:lang w:val="en-US"/>
        </w:rPr>
        <w:t>Yulia</w:t>
      </w:r>
      <w:proofErr w:type="spellEnd"/>
      <w:r w:rsidRPr="008E2DE5">
        <w:rPr>
          <w:rFonts w:ascii="Times New Roman" w:hAnsi="Times New Roman" w:cs="Times New Roman"/>
          <w:b/>
          <w:color w:val="000000" w:themeColor="text1"/>
          <w:sz w:val="24"/>
          <w:szCs w:val="24"/>
          <w:lang w:val="en-US"/>
        </w:rPr>
        <w:t xml:space="preserve"> </w:t>
      </w:r>
      <w:proofErr w:type="spellStart"/>
      <w:r w:rsidRPr="008E2DE5">
        <w:rPr>
          <w:rFonts w:ascii="Times New Roman" w:hAnsi="Times New Roman" w:cs="Times New Roman"/>
          <w:b/>
          <w:color w:val="000000" w:themeColor="text1"/>
          <w:sz w:val="24"/>
          <w:szCs w:val="24"/>
          <w:lang w:val="en-US"/>
        </w:rPr>
        <w:t>Sergeevna</w:t>
      </w:r>
      <w:proofErr w:type="spellEnd"/>
      <w:r w:rsidR="00902F8C" w:rsidRPr="008E2DE5">
        <w:rPr>
          <w:rFonts w:ascii="Times New Roman" w:hAnsi="Times New Roman" w:cs="Times New Roman"/>
          <w:b/>
          <w:color w:val="000000" w:themeColor="text1"/>
          <w:sz w:val="24"/>
          <w:szCs w:val="24"/>
          <w:lang w:val="en-US"/>
        </w:rPr>
        <w:t xml:space="preserve">, </w:t>
      </w:r>
      <w:proofErr w:type="spellStart"/>
      <w:r w:rsidR="004B384E" w:rsidRPr="00E26DFD">
        <w:rPr>
          <w:rFonts w:ascii="Times New Roman" w:hAnsi="Times New Roman" w:cs="Times New Roman"/>
          <w:b/>
          <w:color w:val="000000" w:themeColor="text1"/>
          <w:sz w:val="24"/>
          <w:szCs w:val="24"/>
          <w:lang w:val="en-US"/>
        </w:rPr>
        <w:t>Terekhov</w:t>
      </w:r>
      <w:proofErr w:type="spellEnd"/>
      <w:r w:rsidR="004B384E" w:rsidRPr="008E2DE5">
        <w:rPr>
          <w:rFonts w:ascii="Times New Roman" w:hAnsi="Times New Roman" w:cs="Times New Roman"/>
          <w:b/>
          <w:color w:val="000000" w:themeColor="text1"/>
          <w:sz w:val="24"/>
          <w:szCs w:val="24"/>
          <w:lang w:val="en-US"/>
        </w:rPr>
        <w:t xml:space="preserve"> </w:t>
      </w:r>
      <w:r w:rsidR="004B384E" w:rsidRPr="00E26DFD">
        <w:rPr>
          <w:rFonts w:ascii="Times New Roman" w:hAnsi="Times New Roman" w:cs="Times New Roman"/>
          <w:b/>
          <w:color w:val="000000" w:themeColor="text1"/>
          <w:sz w:val="24"/>
          <w:szCs w:val="24"/>
          <w:lang w:val="en-US"/>
        </w:rPr>
        <w:t>A</w:t>
      </w:r>
      <w:r w:rsidR="004B384E" w:rsidRPr="008E2DE5">
        <w:rPr>
          <w:rFonts w:ascii="Times New Roman" w:hAnsi="Times New Roman" w:cs="Times New Roman"/>
          <w:b/>
          <w:color w:val="000000" w:themeColor="text1"/>
          <w:sz w:val="24"/>
          <w:szCs w:val="24"/>
          <w:lang w:val="en-US"/>
        </w:rPr>
        <w:t xml:space="preserve">. </w:t>
      </w:r>
      <w:r w:rsidR="004B384E" w:rsidRPr="00E26DFD">
        <w:rPr>
          <w:rFonts w:ascii="Times New Roman" w:hAnsi="Times New Roman" w:cs="Times New Roman"/>
          <w:b/>
          <w:color w:val="000000" w:themeColor="text1"/>
          <w:sz w:val="24"/>
          <w:szCs w:val="24"/>
          <w:lang w:val="en-US"/>
        </w:rPr>
        <w:t>M</w:t>
      </w:r>
      <w:r w:rsidR="004B384E" w:rsidRPr="008E2DE5">
        <w:rPr>
          <w:rFonts w:ascii="Times New Roman" w:hAnsi="Times New Roman" w:cs="Times New Roman"/>
          <w:b/>
          <w:color w:val="000000" w:themeColor="text1"/>
          <w:sz w:val="24"/>
          <w:szCs w:val="24"/>
          <w:lang w:val="en-US"/>
        </w:rPr>
        <w:t>.</w:t>
      </w:r>
    </w:p>
    <w:p w:rsidR="004B384E" w:rsidRPr="00951578" w:rsidRDefault="00996515" w:rsidP="008E2DE5">
      <w:pPr>
        <w:spacing w:after="0" w:line="240" w:lineRule="auto"/>
        <w:ind w:firstLine="709"/>
        <w:jc w:val="center"/>
        <w:rPr>
          <w:rFonts w:ascii="Times New Roman" w:hAnsi="Times New Roman" w:cs="Times New Roman"/>
          <w:b/>
          <w:color w:val="000000" w:themeColor="text1"/>
          <w:sz w:val="24"/>
          <w:szCs w:val="24"/>
          <w:lang w:val="en-US"/>
        </w:rPr>
      </w:pPr>
      <w:r w:rsidRPr="00996515">
        <w:rPr>
          <w:rFonts w:ascii="Times New Roman" w:hAnsi="Times New Roman" w:cs="Times New Roman"/>
          <w:b/>
          <w:color w:val="000000" w:themeColor="text1"/>
          <w:sz w:val="24"/>
          <w:szCs w:val="24"/>
          <w:lang w:val="en-US"/>
        </w:rPr>
        <w:t>ON THE ISSUE OF PROBLEMS AND PROSPECTS OF DIGITALIZATION OF EDUCATION IN THE CONTEXT OF SOCIO-ECONOMIC DEVELOPMENT</w:t>
      </w:r>
    </w:p>
    <w:p w:rsidR="007E614A" w:rsidRPr="00951578" w:rsidRDefault="007E614A" w:rsidP="008E2DE5">
      <w:pPr>
        <w:spacing w:after="0" w:line="240" w:lineRule="auto"/>
        <w:ind w:firstLine="709"/>
        <w:jc w:val="center"/>
        <w:rPr>
          <w:rFonts w:ascii="Times New Roman" w:hAnsi="Times New Roman" w:cs="Times New Roman"/>
          <w:b/>
          <w:color w:val="000000" w:themeColor="text1"/>
          <w:sz w:val="24"/>
          <w:szCs w:val="24"/>
          <w:lang w:val="en-US"/>
        </w:rPr>
      </w:pPr>
    </w:p>
    <w:p w:rsidR="004B384E" w:rsidRPr="00E26DFD" w:rsidRDefault="00F40E5B" w:rsidP="008E2DE5">
      <w:pPr>
        <w:spacing w:after="0" w:line="240" w:lineRule="auto"/>
        <w:ind w:firstLine="709"/>
        <w:jc w:val="both"/>
        <w:rPr>
          <w:rFonts w:ascii="Times New Roman" w:hAnsi="Times New Roman" w:cs="Times New Roman"/>
          <w:b/>
          <w:color w:val="000000" w:themeColor="text1"/>
          <w:sz w:val="24"/>
          <w:szCs w:val="24"/>
          <w:lang w:val="en-US"/>
        </w:rPr>
      </w:pPr>
      <w:proofErr w:type="gramStart"/>
      <w:r w:rsidRPr="00E26DFD">
        <w:rPr>
          <w:rFonts w:ascii="Times New Roman" w:hAnsi="Times New Roman" w:cs="Times New Roman"/>
          <w:b/>
          <w:color w:val="000000" w:themeColor="text1"/>
          <w:sz w:val="24"/>
          <w:szCs w:val="24"/>
          <w:lang w:val="en-US"/>
        </w:rPr>
        <w:t>Annotation.</w:t>
      </w:r>
      <w:proofErr w:type="gramEnd"/>
      <w:r w:rsidRPr="00E26DFD">
        <w:rPr>
          <w:rFonts w:ascii="Times New Roman" w:hAnsi="Times New Roman" w:cs="Times New Roman"/>
          <w:b/>
          <w:color w:val="000000" w:themeColor="text1"/>
          <w:sz w:val="24"/>
          <w:szCs w:val="24"/>
          <w:lang w:val="en-US"/>
        </w:rPr>
        <w:t xml:space="preserve"> </w:t>
      </w:r>
      <w:r w:rsidR="006B4F77" w:rsidRPr="006B4F77">
        <w:rPr>
          <w:rFonts w:ascii="Times New Roman" w:hAnsi="Times New Roman" w:cs="Times New Roman"/>
          <w:i/>
          <w:color w:val="000000" w:themeColor="text1"/>
          <w:sz w:val="24"/>
          <w:szCs w:val="24"/>
          <w:lang w:val="en-US"/>
        </w:rPr>
        <w:t>The article analyzes the regulatory framework that reveals the main goals and objectives of the development of digitalization of education in Russia. The opinions of Russian and foreign authors on the introduction of digital technologies in the educational sphere are given, on the basis of which the problems and prospects of development are identified. It is stated that comprehensive improvement of the education system is the key to the development of the state, society and various economic entities. The conclusion is made about the importance of attracting foreign experience in the field of digitalization, taking into account the existing domestic developments in this direction.</w:t>
      </w:r>
    </w:p>
    <w:p w:rsidR="00C214EA" w:rsidRPr="002B4701" w:rsidRDefault="00F40E5B" w:rsidP="008E2DE5">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b/>
          <w:sz w:val="24"/>
          <w:szCs w:val="24"/>
          <w:lang w:val="en-US"/>
        </w:rPr>
        <w:t>Key words:</w:t>
      </w:r>
      <w:r w:rsidRPr="00E26DFD">
        <w:rPr>
          <w:rFonts w:ascii="Times New Roman" w:hAnsi="Times New Roman" w:cs="Times New Roman"/>
          <w:sz w:val="24"/>
          <w:szCs w:val="24"/>
          <w:lang w:val="en-US"/>
        </w:rPr>
        <w:t xml:space="preserve"> </w:t>
      </w:r>
      <w:r w:rsidR="002B4701" w:rsidRPr="002B4701">
        <w:rPr>
          <w:rFonts w:ascii="Times New Roman" w:hAnsi="Times New Roman" w:cs="Times New Roman"/>
          <w:i/>
          <w:sz w:val="24"/>
          <w:szCs w:val="24"/>
          <w:lang w:val="en-US"/>
        </w:rPr>
        <w:t>digitalization of education, digital economy, legislation, socio-economic processe</w:t>
      </w:r>
      <w:r w:rsidR="002B4701">
        <w:rPr>
          <w:rFonts w:ascii="Times New Roman" w:hAnsi="Times New Roman" w:cs="Times New Roman"/>
          <w:i/>
          <w:sz w:val="24"/>
          <w:szCs w:val="24"/>
          <w:lang w:val="en-US"/>
        </w:rPr>
        <w:t>s, competitiveness of education</w:t>
      </w:r>
      <w:r w:rsidR="002B4701" w:rsidRPr="002B4701">
        <w:rPr>
          <w:rFonts w:ascii="Times New Roman" w:hAnsi="Times New Roman" w:cs="Times New Roman"/>
          <w:i/>
          <w:sz w:val="24"/>
          <w:szCs w:val="24"/>
          <w:lang w:val="en-US"/>
        </w:rPr>
        <w:t>.</w:t>
      </w:r>
    </w:p>
    <w:p w:rsidR="00F40E5B" w:rsidRPr="00B82936" w:rsidRDefault="00F40E5B" w:rsidP="008E2DE5">
      <w:pPr>
        <w:spacing w:after="0" w:line="240" w:lineRule="auto"/>
        <w:ind w:firstLine="709"/>
        <w:jc w:val="both"/>
        <w:rPr>
          <w:rFonts w:ascii="Times New Roman" w:hAnsi="Times New Roman" w:cs="Times New Roman"/>
          <w:sz w:val="24"/>
          <w:szCs w:val="24"/>
          <w:lang w:val="en-US"/>
        </w:rPr>
      </w:pPr>
    </w:p>
    <w:p w:rsidR="00C35FC5" w:rsidRPr="00B82936" w:rsidRDefault="00C35FC5" w:rsidP="008E2DE5">
      <w:pPr>
        <w:spacing w:after="0" w:line="240" w:lineRule="auto"/>
        <w:ind w:firstLine="709"/>
        <w:jc w:val="center"/>
        <w:rPr>
          <w:rFonts w:ascii="Times New Roman" w:hAnsi="Times New Roman" w:cs="Times New Roman"/>
          <w:b/>
          <w:sz w:val="24"/>
          <w:szCs w:val="24"/>
          <w:lang w:val="en-US"/>
        </w:rPr>
      </w:pPr>
      <w:r w:rsidRPr="00B82936">
        <w:rPr>
          <w:rFonts w:ascii="Times New Roman" w:hAnsi="Times New Roman" w:cs="Times New Roman"/>
          <w:b/>
          <w:sz w:val="24"/>
          <w:szCs w:val="24"/>
          <w:lang w:val="en-US"/>
        </w:rPr>
        <w:t>Information about authors</w:t>
      </w:r>
    </w:p>
    <w:p w:rsidR="00902F8C" w:rsidRPr="008E2DE5" w:rsidRDefault="008E2DE5" w:rsidP="008E2DE5">
      <w:pPr>
        <w:spacing w:after="0" w:line="240" w:lineRule="auto"/>
        <w:ind w:firstLine="709"/>
        <w:jc w:val="both"/>
        <w:rPr>
          <w:rFonts w:ascii="Times New Roman" w:hAnsi="Times New Roman" w:cs="Times New Roman"/>
          <w:sz w:val="24"/>
          <w:szCs w:val="24"/>
          <w:lang w:val="en-US"/>
        </w:rPr>
      </w:pPr>
      <w:proofErr w:type="spellStart"/>
      <w:r w:rsidRPr="008E2DE5">
        <w:rPr>
          <w:rFonts w:ascii="Times New Roman" w:hAnsi="Times New Roman" w:cs="Times New Roman"/>
          <w:sz w:val="24"/>
          <w:szCs w:val="24"/>
          <w:lang w:val="en-US"/>
        </w:rPr>
        <w:t>Terekhova</w:t>
      </w:r>
      <w:proofErr w:type="spellEnd"/>
      <w:r w:rsidRPr="008E2DE5">
        <w:rPr>
          <w:rFonts w:ascii="Times New Roman" w:hAnsi="Times New Roman" w:cs="Times New Roman"/>
          <w:sz w:val="24"/>
          <w:szCs w:val="24"/>
          <w:lang w:val="en-US"/>
        </w:rPr>
        <w:t xml:space="preserve"> </w:t>
      </w:r>
      <w:proofErr w:type="spellStart"/>
      <w:r w:rsidRPr="008E2DE5">
        <w:rPr>
          <w:rFonts w:ascii="Times New Roman" w:hAnsi="Times New Roman" w:cs="Times New Roman"/>
          <w:sz w:val="24"/>
          <w:szCs w:val="24"/>
          <w:lang w:val="en-US"/>
        </w:rPr>
        <w:t>Yulia</w:t>
      </w:r>
      <w:proofErr w:type="spellEnd"/>
      <w:r w:rsidRPr="008E2DE5">
        <w:rPr>
          <w:rFonts w:ascii="Times New Roman" w:hAnsi="Times New Roman" w:cs="Times New Roman"/>
          <w:sz w:val="24"/>
          <w:szCs w:val="24"/>
          <w:lang w:val="en-US"/>
        </w:rPr>
        <w:t xml:space="preserve"> </w:t>
      </w:r>
      <w:proofErr w:type="spellStart"/>
      <w:r w:rsidRPr="008E2DE5">
        <w:rPr>
          <w:rFonts w:ascii="Times New Roman" w:hAnsi="Times New Roman" w:cs="Times New Roman"/>
          <w:sz w:val="24"/>
          <w:szCs w:val="24"/>
          <w:lang w:val="en-US"/>
        </w:rPr>
        <w:t>Sergeevna</w:t>
      </w:r>
      <w:proofErr w:type="spellEnd"/>
      <w:r w:rsidR="00902F8C" w:rsidRPr="00902F8C">
        <w:rPr>
          <w:rFonts w:ascii="Times New Roman" w:hAnsi="Times New Roman" w:cs="Times New Roman"/>
          <w:sz w:val="24"/>
          <w:szCs w:val="24"/>
          <w:lang w:val="en-US"/>
        </w:rPr>
        <w:t xml:space="preserve"> (Russia, Nizhny Novgorod) - </w:t>
      </w:r>
      <w:r w:rsidRPr="008E2DE5">
        <w:rPr>
          <w:rFonts w:ascii="Times New Roman" w:hAnsi="Times New Roman" w:cs="Times New Roman"/>
          <w:sz w:val="24"/>
          <w:szCs w:val="24"/>
          <w:lang w:val="en-US"/>
        </w:rPr>
        <w:t xml:space="preserve">accountant, Federal state budgetary institution "Nizhny Novgorod reference center of </w:t>
      </w:r>
      <w:proofErr w:type="spellStart"/>
      <w:r w:rsidRPr="008E2DE5">
        <w:rPr>
          <w:rFonts w:ascii="Times New Roman" w:hAnsi="Times New Roman" w:cs="Times New Roman"/>
          <w:sz w:val="24"/>
          <w:szCs w:val="24"/>
          <w:lang w:val="en-US"/>
        </w:rPr>
        <w:t>Rosselkhoznadzor</w:t>
      </w:r>
      <w:proofErr w:type="spellEnd"/>
      <w:r w:rsidRPr="008E2DE5">
        <w:rPr>
          <w:rFonts w:ascii="Times New Roman" w:hAnsi="Times New Roman" w:cs="Times New Roman"/>
          <w:sz w:val="24"/>
          <w:szCs w:val="24"/>
          <w:lang w:val="en-US"/>
        </w:rPr>
        <w:t>" (</w:t>
      </w:r>
      <w:r w:rsidRPr="008E2DE5">
        <w:rPr>
          <w:rFonts w:ascii="Times New Roman" w:hAnsi="Times New Roman" w:cs="Times New Roman"/>
          <w:sz w:val="24"/>
          <w:szCs w:val="24"/>
          <w:lang w:val="en-US"/>
        </w:rPr>
        <w:t>603107</w:t>
      </w:r>
      <w:r w:rsidR="002B5755" w:rsidRPr="002B5755">
        <w:rPr>
          <w:rFonts w:ascii="Times New Roman" w:hAnsi="Times New Roman" w:cs="Times New Roman"/>
          <w:sz w:val="24"/>
          <w:szCs w:val="24"/>
          <w:lang w:val="en-US"/>
        </w:rPr>
        <w:t>,</w:t>
      </w:r>
      <w:r w:rsidRPr="008E2DE5">
        <w:rPr>
          <w:rFonts w:ascii="Times New Roman" w:hAnsi="Times New Roman" w:cs="Times New Roman"/>
          <w:sz w:val="24"/>
          <w:szCs w:val="24"/>
          <w:lang w:val="en-US"/>
        </w:rPr>
        <w:t xml:space="preserve"> </w:t>
      </w:r>
      <w:r>
        <w:rPr>
          <w:rFonts w:ascii="Times New Roman" w:hAnsi="Times New Roman" w:cs="Times New Roman"/>
          <w:sz w:val="24"/>
          <w:szCs w:val="24"/>
          <w:lang w:val="en-US"/>
        </w:rPr>
        <w:t>Nizhny Novgorod, Gagarin</w:t>
      </w:r>
      <w:r w:rsidRPr="008E2DE5">
        <w:rPr>
          <w:rFonts w:ascii="Times New Roman" w:hAnsi="Times New Roman" w:cs="Times New Roman"/>
          <w:sz w:val="24"/>
          <w:szCs w:val="24"/>
          <w:lang w:val="en-US"/>
        </w:rPr>
        <w:t xml:space="preserve"> Ave., 97, juliakovaleva2016@yandex.ru). </w:t>
      </w:r>
    </w:p>
    <w:p w:rsidR="00C35FC5" w:rsidRPr="00E26DFD" w:rsidRDefault="008D7AC2" w:rsidP="008E2DE5">
      <w:pPr>
        <w:spacing w:after="0" w:line="240" w:lineRule="auto"/>
        <w:ind w:firstLine="709"/>
        <w:jc w:val="both"/>
        <w:rPr>
          <w:rFonts w:ascii="Times New Roman" w:hAnsi="Times New Roman" w:cs="Times New Roman"/>
          <w:sz w:val="24"/>
          <w:szCs w:val="24"/>
          <w:lang w:val="en-US"/>
        </w:rPr>
      </w:pPr>
      <w:proofErr w:type="spellStart"/>
      <w:r w:rsidRPr="00E26DFD">
        <w:rPr>
          <w:rFonts w:ascii="Times New Roman" w:hAnsi="Times New Roman" w:cs="Times New Roman"/>
          <w:sz w:val="24"/>
          <w:szCs w:val="24"/>
          <w:lang w:val="en-US"/>
        </w:rPr>
        <w:t>Terekhov</w:t>
      </w:r>
      <w:proofErr w:type="spellEnd"/>
      <w:r w:rsidRPr="00E26DFD">
        <w:rPr>
          <w:rFonts w:ascii="Times New Roman" w:hAnsi="Times New Roman" w:cs="Times New Roman"/>
          <w:sz w:val="24"/>
          <w:szCs w:val="24"/>
          <w:lang w:val="en-US"/>
        </w:rPr>
        <w:t xml:space="preserve"> Andrei Mikhailovich (Russia, Nizhny Novgorod) - candidate of economic sciences, associate professor of the Department of Humanitarian and Socio-Economic Disciplines, Federal State Budget Educational </w:t>
      </w:r>
      <w:proofErr w:type="spellStart"/>
      <w:r w:rsidRPr="00E26DFD">
        <w:rPr>
          <w:rFonts w:ascii="Times New Roman" w:hAnsi="Times New Roman" w:cs="Times New Roman"/>
          <w:sz w:val="24"/>
          <w:szCs w:val="24"/>
          <w:lang w:val="en-US"/>
        </w:rPr>
        <w:t>Educational</w:t>
      </w:r>
      <w:proofErr w:type="spellEnd"/>
      <w:r w:rsidRPr="00E26DFD">
        <w:rPr>
          <w:rFonts w:ascii="Times New Roman" w:hAnsi="Times New Roman" w:cs="Times New Roman"/>
          <w:sz w:val="24"/>
          <w:szCs w:val="24"/>
          <w:lang w:val="en-US"/>
        </w:rPr>
        <w:t xml:space="preserve"> Institution of Higher Education "Russian State University of Justice" (</w:t>
      </w:r>
      <w:proofErr w:type="spellStart"/>
      <w:r w:rsidRPr="00E26DFD">
        <w:rPr>
          <w:rFonts w:ascii="Times New Roman" w:hAnsi="Times New Roman" w:cs="Times New Roman"/>
          <w:sz w:val="24"/>
          <w:szCs w:val="24"/>
          <w:lang w:val="en-US"/>
        </w:rPr>
        <w:t>Privolzhsky</w:t>
      </w:r>
      <w:proofErr w:type="spellEnd"/>
      <w:r w:rsidRPr="00E26DFD">
        <w:rPr>
          <w:rFonts w:ascii="Times New Roman" w:hAnsi="Times New Roman" w:cs="Times New Roman"/>
          <w:sz w:val="24"/>
          <w:szCs w:val="24"/>
          <w:lang w:val="en-US"/>
        </w:rPr>
        <w:t xml:space="preserve"> Branch) (603022, </w:t>
      </w:r>
      <w:r w:rsidR="00122749">
        <w:rPr>
          <w:rFonts w:ascii="Times New Roman" w:hAnsi="Times New Roman" w:cs="Times New Roman"/>
          <w:sz w:val="24"/>
          <w:szCs w:val="24"/>
          <w:lang w:val="en-US"/>
        </w:rPr>
        <w:t>Nizhny Novgorod, Gagarin</w:t>
      </w:r>
      <w:r w:rsidR="008E2DE5" w:rsidRPr="008E2DE5">
        <w:rPr>
          <w:lang w:val="en-US"/>
        </w:rPr>
        <w:t xml:space="preserve"> </w:t>
      </w:r>
      <w:r w:rsidR="008E2DE5" w:rsidRPr="008E2DE5">
        <w:rPr>
          <w:rFonts w:ascii="Times New Roman" w:hAnsi="Times New Roman" w:cs="Times New Roman"/>
          <w:sz w:val="24"/>
          <w:szCs w:val="24"/>
          <w:lang w:val="en-US"/>
        </w:rPr>
        <w:t>Ave.</w:t>
      </w:r>
      <w:r w:rsidR="00122749">
        <w:rPr>
          <w:rFonts w:ascii="Times New Roman" w:hAnsi="Times New Roman" w:cs="Times New Roman"/>
          <w:sz w:val="24"/>
          <w:szCs w:val="24"/>
          <w:lang w:val="en-US"/>
        </w:rPr>
        <w:t>, 17a</w:t>
      </w:r>
      <w:r w:rsidR="00122749" w:rsidRPr="00122749">
        <w:rPr>
          <w:rFonts w:ascii="Times New Roman" w:hAnsi="Times New Roman" w:cs="Times New Roman"/>
          <w:sz w:val="24"/>
          <w:szCs w:val="24"/>
          <w:lang w:val="en-US"/>
        </w:rPr>
        <w:t xml:space="preserve">, </w:t>
      </w:r>
      <w:r w:rsidRPr="00E26DFD">
        <w:rPr>
          <w:rFonts w:ascii="Times New Roman" w:hAnsi="Times New Roman" w:cs="Times New Roman"/>
          <w:sz w:val="24"/>
          <w:szCs w:val="24"/>
          <w:lang w:val="en-US"/>
        </w:rPr>
        <w:t>terehoff.t@yandex.ru).</w:t>
      </w:r>
    </w:p>
    <w:p w:rsidR="00C35FC5" w:rsidRPr="00B82936" w:rsidRDefault="00C35FC5" w:rsidP="008E2DE5">
      <w:pPr>
        <w:spacing w:after="0" w:line="240" w:lineRule="auto"/>
        <w:ind w:firstLine="709"/>
        <w:jc w:val="both"/>
        <w:rPr>
          <w:rFonts w:ascii="Times New Roman" w:hAnsi="Times New Roman" w:cs="Times New Roman"/>
          <w:sz w:val="24"/>
          <w:szCs w:val="24"/>
          <w:lang w:val="en-US"/>
        </w:rPr>
      </w:pPr>
    </w:p>
    <w:p w:rsidR="008D7AC2" w:rsidRPr="00B82936" w:rsidRDefault="008D7AC2" w:rsidP="008E2DE5">
      <w:pPr>
        <w:spacing w:after="0" w:line="240" w:lineRule="auto"/>
        <w:ind w:firstLine="709"/>
        <w:jc w:val="center"/>
        <w:rPr>
          <w:rFonts w:ascii="Times New Roman" w:hAnsi="Times New Roman" w:cs="Times New Roman"/>
          <w:b/>
          <w:sz w:val="24"/>
          <w:szCs w:val="24"/>
          <w:lang w:val="en-US"/>
        </w:rPr>
      </w:pPr>
      <w:r w:rsidRPr="00E26DFD">
        <w:rPr>
          <w:rFonts w:ascii="Times New Roman" w:hAnsi="Times New Roman" w:cs="Times New Roman"/>
          <w:b/>
          <w:sz w:val="24"/>
          <w:szCs w:val="24"/>
          <w:lang w:val="en-US"/>
        </w:rPr>
        <w:t>Bibliography</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1. Decree of the President of the Russian Federation dated 07.05.2018 №204 "on national goals and strategic objectives of the Russian Federation for the per</w:t>
      </w:r>
      <w:r>
        <w:rPr>
          <w:rFonts w:ascii="Times New Roman" w:hAnsi="Times New Roman" w:cs="Times New Roman"/>
          <w:sz w:val="24"/>
          <w:szCs w:val="24"/>
          <w:lang w:val="en-US"/>
        </w:rPr>
        <w:t>iod up to 2024"</w:t>
      </w:r>
      <w:r w:rsidRPr="00996515">
        <w:rPr>
          <w:rFonts w:ascii="Times New Roman" w:hAnsi="Times New Roman" w:cs="Times New Roman"/>
          <w:sz w:val="24"/>
          <w:szCs w:val="24"/>
          <w:lang w:val="en-US"/>
        </w:rPr>
        <w:t xml:space="preserve"> // SPS Consultant Plus.</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2. Decree of the President of the Russian Federation dated 09.05.2017 No. 203 "on </w:t>
      </w:r>
      <w:proofErr w:type="gramStart"/>
      <w:r w:rsidRPr="00996515">
        <w:rPr>
          <w:rFonts w:ascii="Times New Roman" w:hAnsi="Times New Roman" w:cs="Times New Roman"/>
          <w:sz w:val="24"/>
          <w:szCs w:val="24"/>
          <w:lang w:val="en-US"/>
        </w:rPr>
        <w:t>The</w:t>
      </w:r>
      <w:proofErr w:type="gramEnd"/>
      <w:r w:rsidRPr="00996515">
        <w:rPr>
          <w:rFonts w:ascii="Times New Roman" w:hAnsi="Times New Roman" w:cs="Times New Roman"/>
          <w:sz w:val="24"/>
          <w:szCs w:val="24"/>
          <w:lang w:val="en-US"/>
        </w:rPr>
        <w:t xml:space="preserve"> strategy for the development of the information society in the Russian Federation for 2017-2030" // SPS Consultant Plus.</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3. Passport of the national project "national program" Digital economy of the Russian Federation" (approved by the Presidium of the Council under the President of the Russian Federation for strategic development and national projects, Pro</w:t>
      </w:r>
      <w:r>
        <w:rPr>
          <w:rFonts w:ascii="Times New Roman" w:hAnsi="Times New Roman" w:cs="Times New Roman"/>
          <w:sz w:val="24"/>
          <w:szCs w:val="24"/>
          <w:lang w:val="en-US"/>
        </w:rPr>
        <w:t>tocol No. 7 dated 04.06.2019) /</w:t>
      </w:r>
      <w:r w:rsidRPr="00996515">
        <w:rPr>
          <w:rFonts w:ascii="Times New Roman" w:hAnsi="Times New Roman" w:cs="Times New Roman"/>
          <w:sz w:val="24"/>
          <w:szCs w:val="24"/>
          <w:lang w:val="en-US"/>
        </w:rPr>
        <w:t>/ SPS Consultant Plus.</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lastRenderedPageBreak/>
        <w:t xml:space="preserve">4. Passport of the Federal project "Regulatory regulation of the digital environment" (approved by the Presidium of the Government Commission for digital development, the use of information technologies to improve the quality of life and business conditions, </w:t>
      </w:r>
      <w:r>
        <w:rPr>
          <w:rFonts w:ascii="Times New Roman" w:hAnsi="Times New Roman" w:cs="Times New Roman"/>
          <w:sz w:val="24"/>
          <w:szCs w:val="24"/>
          <w:lang w:val="en-US"/>
        </w:rPr>
        <w:t>Protocol No. 9 of 28.05.2019) /</w:t>
      </w:r>
      <w:r w:rsidRPr="00996515">
        <w:rPr>
          <w:rFonts w:ascii="Times New Roman" w:hAnsi="Times New Roman" w:cs="Times New Roman"/>
          <w:sz w:val="24"/>
          <w:szCs w:val="24"/>
          <w:lang w:val="en-US"/>
        </w:rPr>
        <w:t>/ SPS Consultant Plus.</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5. Passport of the Federal project "Personnel for the digital economy" (approved by the Presidium of the government Commission for digital development, the use of information technologies to improve the quality of life and business conditions</w:t>
      </w:r>
      <w:r w:rsidR="002B5755">
        <w:rPr>
          <w:rFonts w:ascii="Times New Roman" w:hAnsi="Times New Roman" w:cs="Times New Roman"/>
          <w:sz w:val="24"/>
          <w:szCs w:val="24"/>
          <w:lang w:val="en-US"/>
        </w:rPr>
        <w:t>, Protocol of 28.05.2019 N 9) /</w:t>
      </w:r>
      <w:r w:rsidRPr="00996515">
        <w:rPr>
          <w:rFonts w:ascii="Times New Roman" w:hAnsi="Times New Roman" w:cs="Times New Roman"/>
          <w:sz w:val="24"/>
          <w:szCs w:val="24"/>
          <w:lang w:val="en-US"/>
        </w:rPr>
        <w:t xml:space="preserve">/ SPS </w:t>
      </w:r>
      <w:r w:rsidR="002B5755" w:rsidRPr="00996515">
        <w:rPr>
          <w:rFonts w:ascii="Times New Roman" w:hAnsi="Times New Roman" w:cs="Times New Roman"/>
          <w:sz w:val="24"/>
          <w:szCs w:val="24"/>
          <w:lang w:val="en-US"/>
        </w:rPr>
        <w:t>Consultant Pl</w:t>
      </w:r>
      <w:bookmarkStart w:id="0" w:name="_GoBack"/>
      <w:bookmarkEnd w:id="0"/>
      <w:r w:rsidR="002B5755" w:rsidRPr="00996515">
        <w:rPr>
          <w:rFonts w:ascii="Times New Roman" w:hAnsi="Times New Roman" w:cs="Times New Roman"/>
          <w:sz w:val="24"/>
          <w:szCs w:val="24"/>
          <w:lang w:val="en-US"/>
        </w:rPr>
        <w:t>us</w:t>
      </w:r>
      <w:r w:rsidRPr="00996515">
        <w:rPr>
          <w:rFonts w:ascii="Times New Roman" w:hAnsi="Times New Roman" w:cs="Times New Roman"/>
          <w:sz w:val="24"/>
          <w:szCs w:val="24"/>
          <w:lang w:val="en-US"/>
        </w:rPr>
        <w:t>.</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6. Passport of the national project "Education" (approved by the Presidium of the Council under the President of the Russian Federation for strategic development and national projects, Protocol</w:t>
      </w:r>
      <w:r>
        <w:rPr>
          <w:rFonts w:ascii="Times New Roman" w:hAnsi="Times New Roman" w:cs="Times New Roman"/>
          <w:sz w:val="24"/>
          <w:szCs w:val="24"/>
          <w:lang w:val="en-US"/>
        </w:rPr>
        <w:t xml:space="preserve"> No. 16 of December 24, 2018) /</w:t>
      </w:r>
      <w:r w:rsidRPr="00996515">
        <w:rPr>
          <w:rFonts w:ascii="Times New Roman" w:hAnsi="Times New Roman" w:cs="Times New Roman"/>
          <w:sz w:val="24"/>
          <w:szCs w:val="24"/>
          <w:lang w:val="en-US"/>
        </w:rPr>
        <w:t>/ SPS Consultant Plus.</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7. </w:t>
      </w:r>
      <w:proofErr w:type="spellStart"/>
      <w:r w:rsidRPr="00996515">
        <w:rPr>
          <w:rFonts w:ascii="Times New Roman" w:hAnsi="Times New Roman" w:cs="Times New Roman"/>
          <w:sz w:val="24"/>
          <w:szCs w:val="24"/>
          <w:lang w:val="en-US"/>
        </w:rPr>
        <w:t>Astrakhankina</w:t>
      </w:r>
      <w:proofErr w:type="spellEnd"/>
      <w:r w:rsidRPr="00996515">
        <w:rPr>
          <w:rFonts w:ascii="Times New Roman" w:hAnsi="Times New Roman" w:cs="Times New Roman"/>
          <w:sz w:val="24"/>
          <w:szCs w:val="24"/>
          <w:lang w:val="en-US"/>
        </w:rPr>
        <w:t xml:space="preserve"> E. N., </w:t>
      </w:r>
      <w:proofErr w:type="spellStart"/>
      <w:r w:rsidRPr="00996515">
        <w:rPr>
          <w:rFonts w:ascii="Times New Roman" w:hAnsi="Times New Roman" w:cs="Times New Roman"/>
          <w:sz w:val="24"/>
          <w:szCs w:val="24"/>
          <w:lang w:val="en-US"/>
        </w:rPr>
        <w:t>Pustovaya</w:t>
      </w:r>
      <w:proofErr w:type="spellEnd"/>
      <w:r w:rsidRPr="00996515">
        <w:rPr>
          <w:rFonts w:ascii="Times New Roman" w:hAnsi="Times New Roman" w:cs="Times New Roman"/>
          <w:sz w:val="24"/>
          <w:szCs w:val="24"/>
          <w:lang w:val="en-US"/>
        </w:rPr>
        <w:t xml:space="preserve"> V. D., </w:t>
      </w:r>
      <w:proofErr w:type="spellStart"/>
      <w:r w:rsidRPr="00996515">
        <w:rPr>
          <w:rFonts w:ascii="Times New Roman" w:hAnsi="Times New Roman" w:cs="Times New Roman"/>
          <w:sz w:val="24"/>
          <w:szCs w:val="24"/>
          <w:lang w:val="en-US"/>
        </w:rPr>
        <w:t>Glazunova</w:t>
      </w:r>
      <w:proofErr w:type="spellEnd"/>
      <w:r w:rsidRPr="00996515">
        <w:rPr>
          <w:rFonts w:ascii="Times New Roman" w:hAnsi="Times New Roman" w:cs="Times New Roman"/>
          <w:sz w:val="24"/>
          <w:szCs w:val="24"/>
          <w:lang w:val="en-US"/>
        </w:rPr>
        <w:t xml:space="preserve"> E. Z. Digitalization in higher education // Current issues of the modern economy. </w:t>
      </w:r>
      <w:proofErr w:type="gramStart"/>
      <w:r w:rsidRPr="00996515">
        <w:rPr>
          <w:rFonts w:ascii="Times New Roman" w:hAnsi="Times New Roman" w:cs="Times New Roman"/>
          <w:sz w:val="24"/>
          <w:szCs w:val="24"/>
          <w:lang w:val="en-US"/>
        </w:rPr>
        <w:t>2020. no. 1.</w:t>
      </w:r>
      <w:proofErr w:type="gramEnd"/>
      <w:r w:rsidRPr="00996515">
        <w:rPr>
          <w:rFonts w:ascii="Times New Roman" w:hAnsi="Times New Roman" w:cs="Times New Roman"/>
          <w:sz w:val="24"/>
          <w:szCs w:val="24"/>
          <w:lang w:val="en-US"/>
        </w:rPr>
        <w:t xml:space="preserve"> Pp. 50-55.</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8. </w:t>
      </w:r>
      <w:proofErr w:type="spellStart"/>
      <w:r w:rsidRPr="00996515">
        <w:rPr>
          <w:rFonts w:ascii="Times New Roman" w:hAnsi="Times New Roman" w:cs="Times New Roman"/>
          <w:sz w:val="24"/>
          <w:szCs w:val="24"/>
          <w:lang w:val="en-US"/>
        </w:rPr>
        <w:t>Belikov</w:t>
      </w:r>
      <w:proofErr w:type="spellEnd"/>
      <w:r w:rsidRPr="00996515">
        <w:rPr>
          <w:rFonts w:ascii="Times New Roman" w:hAnsi="Times New Roman" w:cs="Times New Roman"/>
          <w:sz w:val="24"/>
          <w:szCs w:val="24"/>
          <w:lang w:val="en-US"/>
        </w:rPr>
        <w:t xml:space="preserve"> V. A., </w:t>
      </w:r>
      <w:proofErr w:type="spellStart"/>
      <w:r w:rsidRPr="00996515">
        <w:rPr>
          <w:rFonts w:ascii="Times New Roman" w:hAnsi="Times New Roman" w:cs="Times New Roman"/>
          <w:sz w:val="24"/>
          <w:szCs w:val="24"/>
          <w:lang w:val="en-US"/>
        </w:rPr>
        <w:t>Nikolaeva</w:t>
      </w:r>
      <w:proofErr w:type="spellEnd"/>
      <w:r w:rsidRPr="00996515">
        <w:rPr>
          <w:rFonts w:ascii="Times New Roman" w:hAnsi="Times New Roman" w:cs="Times New Roman"/>
          <w:sz w:val="24"/>
          <w:szCs w:val="24"/>
          <w:lang w:val="en-US"/>
        </w:rPr>
        <w:t xml:space="preserve"> I. S., </w:t>
      </w:r>
      <w:proofErr w:type="spellStart"/>
      <w:r w:rsidRPr="00996515">
        <w:rPr>
          <w:rFonts w:ascii="Times New Roman" w:hAnsi="Times New Roman" w:cs="Times New Roman"/>
          <w:sz w:val="24"/>
          <w:szCs w:val="24"/>
          <w:lang w:val="en-US"/>
        </w:rPr>
        <w:t>Tuchin</w:t>
      </w:r>
      <w:proofErr w:type="spellEnd"/>
      <w:r w:rsidRPr="00996515">
        <w:rPr>
          <w:rFonts w:ascii="Times New Roman" w:hAnsi="Times New Roman" w:cs="Times New Roman"/>
          <w:sz w:val="24"/>
          <w:szCs w:val="24"/>
          <w:lang w:val="en-US"/>
        </w:rPr>
        <w:t xml:space="preserve"> V. M. Pedagogical aspects of digitization of secondary vocational education // Bulletin of the Academy of encyclopedic Sciences, 2020, no. 1 (38), Pp. 48-57.</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9. </w:t>
      </w:r>
      <w:proofErr w:type="spellStart"/>
      <w:r w:rsidRPr="00996515">
        <w:rPr>
          <w:rFonts w:ascii="Times New Roman" w:hAnsi="Times New Roman" w:cs="Times New Roman"/>
          <w:sz w:val="24"/>
          <w:szCs w:val="24"/>
          <w:lang w:val="en-US"/>
        </w:rPr>
        <w:t>Biybosunov</w:t>
      </w:r>
      <w:proofErr w:type="spellEnd"/>
      <w:r w:rsidRPr="00996515">
        <w:rPr>
          <w:rFonts w:ascii="Times New Roman" w:hAnsi="Times New Roman" w:cs="Times New Roman"/>
          <w:sz w:val="24"/>
          <w:szCs w:val="24"/>
          <w:lang w:val="en-US"/>
        </w:rPr>
        <w:t xml:space="preserve"> B. I., </w:t>
      </w:r>
      <w:proofErr w:type="spellStart"/>
      <w:r w:rsidRPr="00996515">
        <w:rPr>
          <w:rFonts w:ascii="Times New Roman" w:hAnsi="Times New Roman" w:cs="Times New Roman"/>
          <w:sz w:val="24"/>
          <w:szCs w:val="24"/>
          <w:lang w:val="en-US"/>
        </w:rPr>
        <w:t>Beksultanov</w:t>
      </w:r>
      <w:proofErr w:type="spellEnd"/>
      <w:r w:rsidRPr="00996515">
        <w:rPr>
          <w:rFonts w:ascii="Times New Roman" w:hAnsi="Times New Roman" w:cs="Times New Roman"/>
          <w:sz w:val="24"/>
          <w:szCs w:val="24"/>
          <w:lang w:val="en-US"/>
        </w:rPr>
        <w:t xml:space="preserve"> </w:t>
      </w:r>
      <w:proofErr w:type="spellStart"/>
      <w:r w:rsidRPr="00996515">
        <w:rPr>
          <w:rFonts w:ascii="Times New Roman" w:hAnsi="Times New Roman" w:cs="Times New Roman"/>
          <w:sz w:val="24"/>
          <w:szCs w:val="24"/>
          <w:lang w:val="en-US"/>
        </w:rPr>
        <w:t>Zh</w:t>
      </w:r>
      <w:proofErr w:type="spellEnd"/>
      <w:r w:rsidRPr="00996515">
        <w:rPr>
          <w:rFonts w:ascii="Times New Roman" w:hAnsi="Times New Roman" w:cs="Times New Roman"/>
          <w:sz w:val="24"/>
          <w:szCs w:val="24"/>
          <w:lang w:val="en-US"/>
        </w:rPr>
        <w:t xml:space="preserve">. T., </w:t>
      </w:r>
      <w:proofErr w:type="spellStart"/>
      <w:r w:rsidRPr="00996515">
        <w:rPr>
          <w:rFonts w:ascii="Times New Roman" w:hAnsi="Times New Roman" w:cs="Times New Roman"/>
          <w:sz w:val="24"/>
          <w:szCs w:val="24"/>
          <w:lang w:val="en-US"/>
        </w:rPr>
        <w:t>Yusupov</w:t>
      </w:r>
      <w:proofErr w:type="spellEnd"/>
      <w:r w:rsidRPr="00996515">
        <w:rPr>
          <w:rFonts w:ascii="Times New Roman" w:hAnsi="Times New Roman" w:cs="Times New Roman"/>
          <w:sz w:val="24"/>
          <w:szCs w:val="24"/>
          <w:lang w:val="en-US"/>
        </w:rPr>
        <w:t xml:space="preserve"> K. M., </w:t>
      </w:r>
      <w:proofErr w:type="spellStart"/>
      <w:r w:rsidRPr="00996515">
        <w:rPr>
          <w:rFonts w:ascii="Times New Roman" w:hAnsi="Times New Roman" w:cs="Times New Roman"/>
          <w:sz w:val="24"/>
          <w:szCs w:val="24"/>
          <w:lang w:val="en-US"/>
        </w:rPr>
        <w:t>Zhumalieva</w:t>
      </w:r>
      <w:proofErr w:type="spellEnd"/>
      <w:r w:rsidRPr="00996515">
        <w:rPr>
          <w:rFonts w:ascii="Times New Roman" w:hAnsi="Times New Roman" w:cs="Times New Roman"/>
          <w:sz w:val="24"/>
          <w:szCs w:val="24"/>
          <w:lang w:val="en-US"/>
        </w:rPr>
        <w:t xml:space="preserve"> </w:t>
      </w:r>
      <w:proofErr w:type="spellStart"/>
      <w:r w:rsidRPr="00996515">
        <w:rPr>
          <w:rFonts w:ascii="Times New Roman" w:hAnsi="Times New Roman" w:cs="Times New Roman"/>
          <w:sz w:val="24"/>
          <w:szCs w:val="24"/>
          <w:lang w:val="en-US"/>
        </w:rPr>
        <w:t>Zh</w:t>
      </w:r>
      <w:proofErr w:type="spellEnd"/>
      <w:r w:rsidRPr="00996515">
        <w:rPr>
          <w:rFonts w:ascii="Times New Roman" w:hAnsi="Times New Roman" w:cs="Times New Roman"/>
          <w:sz w:val="24"/>
          <w:szCs w:val="24"/>
          <w:lang w:val="en-US"/>
        </w:rPr>
        <w:t>. Problematic issues of digitalization of the higher education system in Kyrgyzstan</w:t>
      </w:r>
      <w:r w:rsidRPr="00996515">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 /</w:t>
      </w:r>
      <w:r w:rsidRPr="00996515">
        <w:rPr>
          <w:rFonts w:ascii="Times New Roman" w:hAnsi="Times New Roman" w:cs="Times New Roman"/>
          <w:sz w:val="24"/>
          <w:szCs w:val="24"/>
          <w:lang w:val="en-US"/>
        </w:rPr>
        <w:t>/ Colloquium-journal. 2020. # 6-1 (58). Pp. 5-8.</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10. </w:t>
      </w:r>
      <w:proofErr w:type="spellStart"/>
      <w:r w:rsidRPr="00996515">
        <w:rPr>
          <w:rFonts w:ascii="Times New Roman" w:hAnsi="Times New Roman" w:cs="Times New Roman"/>
          <w:sz w:val="24"/>
          <w:szCs w:val="24"/>
          <w:lang w:val="en-US"/>
        </w:rPr>
        <w:t>Stepanenko</w:t>
      </w:r>
      <w:proofErr w:type="spellEnd"/>
      <w:r w:rsidRPr="00996515">
        <w:rPr>
          <w:rFonts w:ascii="Times New Roman" w:hAnsi="Times New Roman" w:cs="Times New Roman"/>
          <w:sz w:val="24"/>
          <w:szCs w:val="24"/>
          <w:lang w:val="en-US"/>
        </w:rPr>
        <w:t xml:space="preserve"> S. G. Digitalization of education as a</w:t>
      </w:r>
      <w:r>
        <w:rPr>
          <w:rFonts w:ascii="Times New Roman" w:hAnsi="Times New Roman" w:cs="Times New Roman"/>
          <w:sz w:val="24"/>
          <w:szCs w:val="24"/>
          <w:lang w:val="en-US"/>
        </w:rPr>
        <w:t xml:space="preserve"> stage of world globalization /</w:t>
      </w:r>
      <w:r w:rsidRPr="00996515">
        <w:rPr>
          <w:rFonts w:ascii="Times New Roman" w:hAnsi="Times New Roman" w:cs="Times New Roman"/>
          <w:sz w:val="24"/>
          <w:szCs w:val="24"/>
          <w:lang w:val="en-US"/>
        </w:rPr>
        <w:t xml:space="preserve">/ Humanities, socio-economic and social Sciences. </w:t>
      </w:r>
      <w:proofErr w:type="gramStart"/>
      <w:r w:rsidRPr="00996515">
        <w:rPr>
          <w:rFonts w:ascii="Times New Roman" w:hAnsi="Times New Roman" w:cs="Times New Roman"/>
          <w:sz w:val="24"/>
          <w:szCs w:val="24"/>
          <w:lang w:val="en-US"/>
        </w:rPr>
        <w:t>2020. no. 2.</w:t>
      </w:r>
      <w:proofErr w:type="gramEnd"/>
      <w:r w:rsidRPr="00996515">
        <w:rPr>
          <w:rFonts w:ascii="Times New Roman" w:hAnsi="Times New Roman" w:cs="Times New Roman"/>
          <w:sz w:val="24"/>
          <w:szCs w:val="24"/>
          <w:lang w:val="en-US"/>
        </w:rPr>
        <w:t xml:space="preserve"> Pp. 103-106.</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11. </w:t>
      </w:r>
      <w:proofErr w:type="spellStart"/>
      <w:r w:rsidRPr="00996515">
        <w:rPr>
          <w:rFonts w:ascii="Times New Roman" w:hAnsi="Times New Roman" w:cs="Times New Roman"/>
          <w:sz w:val="24"/>
          <w:szCs w:val="24"/>
          <w:lang w:val="en-US"/>
        </w:rPr>
        <w:t>Khasanova</w:t>
      </w:r>
      <w:proofErr w:type="spellEnd"/>
      <w:r w:rsidRPr="00996515">
        <w:rPr>
          <w:rFonts w:ascii="Times New Roman" w:hAnsi="Times New Roman" w:cs="Times New Roman"/>
          <w:sz w:val="24"/>
          <w:szCs w:val="24"/>
          <w:lang w:val="en-US"/>
        </w:rPr>
        <w:t xml:space="preserve"> G. B. Corporate education as a tool for knowledge management in the</w:t>
      </w:r>
      <w:r>
        <w:rPr>
          <w:rFonts w:ascii="Times New Roman" w:hAnsi="Times New Roman" w:cs="Times New Roman"/>
          <w:sz w:val="24"/>
          <w:szCs w:val="24"/>
          <w:lang w:val="en-US"/>
        </w:rPr>
        <w:t xml:space="preserve"> conditions of digitalization /</w:t>
      </w:r>
      <w:r w:rsidRPr="00996515">
        <w:rPr>
          <w:rFonts w:ascii="Times New Roman" w:hAnsi="Times New Roman" w:cs="Times New Roman"/>
          <w:sz w:val="24"/>
          <w:szCs w:val="24"/>
          <w:lang w:val="en-US"/>
        </w:rPr>
        <w:t xml:space="preserve">/ Kazan pedagogical journal. </w:t>
      </w:r>
      <w:proofErr w:type="gramStart"/>
      <w:r w:rsidRPr="00996515">
        <w:rPr>
          <w:rFonts w:ascii="Times New Roman" w:hAnsi="Times New Roman" w:cs="Times New Roman"/>
          <w:sz w:val="24"/>
          <w:szCs w:val="24"/>
          <w:lang w:val="en-US"/>
        </w:rPr>
        <w:t>2019. No. 5 (136).</w:t>
      </w:r>
      <w:proofErr w:type="gramEnd"/>
      <w:r w:rsidRPr="00996515">
        <w:rPr>
          <w:rFonts w:ascii="Times New Roman" w:hAnsi="Times New Roman" w:cs="Times New Roman"/>
          <w:sz w:val="24"/>
          <w:szCs w:val="24"/>
          <w:lang w:val="en-US"/>
        </w:rPr>
        <w:t xml:space="preserve"> Pp. 30-35.</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12. </w:t>
      </w:r>
      <w:proofErr w:type="spellStart"/>
      <w:r w:rsidRPr="00996515">
        <w:rPr>
          <w:rFonts w:ascii="Times New Roman" w:hAnsi="Times New Roman" w:cs="Times New Roman"/>
          <w:sz w:val="24"/>
          <w:szCs w:val="24"/>
          <w:lang w:val="en-US"/>
        </w:rPr>
        <w:t>Barabash</w:t>
      </w:r>
      <w:proofErr w:type="spellEnd"/>
      <w:r w:rsidRPr="00996515">
        <w:rPr>
          <w:rFonts w:ascii="Times New Roman" w:hAnsi="Times New Roman" w:cs="Times New Roman"/>
          <w:sz w:val="24"/>
          <w:szCs w:val="24"/>
          <w:lang w:val="en-US"/>
        </w:rPr>
        <w:t xml:space="preserve"> A., </w:t>
      </w:r>
      <w:proofErr w:type="spellStart"/>
      <w:r w:rsidRPr="00996515">
        <w:rPr>
          <w:rFonts w:ascii="Times New Roman" w:hAnsi="Times New Roman" w:cs="Times New Roman"/>
          <w:sz w:val="24"/>
          <w:szCs w:val="24"/>
          <w:lang w:val="en-US"/>
        </w:rPr>
        <w:t>Cattaneo</w:t>
      </w:r>
      <w:proofErr w:type="spellEnd"/>
      <w:r w:rsidRPr="00996515">
        <w:rPr>
          <w:rFonts w:ascii="Times New Roman" w:hAnsi="Times New Roman" w:cs="Times New Roman"/>
          <w:sz w:val="24"/>
          <w:szCs w:val="24"/>
          <w:lang w:val="en-US"/>
        </w:rPr>
        <w:t xml:space="preserve"> A. Digital education in professional and technical education and support for crea</w:t>
      </w:r>
      <w:r>
        <w:rPr>
          <w:rFonts w:ascii="Times New Roman" w:hAnsi="Times New Roman" w:cs="Times New Roman"/>
          <w:sz w:val="24"/>
          <w:szCs w:val="24"/>
          <w:lang w:val="en-US"/>
        </w:rPr>
        <w:t>tive professional development /</w:t>
      </w:r>
      <w:r w:rsidRPr="00996515">
        <w:rPr>
          <w:rFonts w:ascii="Times New Roman" w:hAnsi="Times New Roman" w:cs="Times New Roman"/>
          <w:sz w:val="24"/>
          <w:szCs w:val="24"/>
          <w:lang w:val="en-US"/>
        </w:rPr>
        <w:t xml:space="preserve">/ </w:t>
      </w:r>
      <w:r w:rsidRPr="00996515">
        <w:rPr>
          <w:rFonts w:ascii="Times New Roman" w:hAnsi="Times New Roman" w:cs="Times New Roman"/>
          <w:sz w:val="24"/>
          <w:szCs w:val="24"/>
          <w:lang w:val="en-US"/>
        </w:rPr>
        <w:t xml:space="preserve">The </w:t>
      </w:r>
      <w:r w:rsidRPr="00996515">
        <w:rPr>
          <w:rFonts w:ascii="Times New Roman" w:hAnsi="Times New Roman" w:cs="Times New Roman"/>
          <w:sz w:val="24"/>
          <w:szCs w:val="24"/>
          <w:lang w:val="en-US"/>
        </w:rPr>
        <w:t xml:space="preserve">Wiley Handbook of Global Workplace Learning. Hoboken, </w:t>
      </w:r>
      <w:proofErr w:type="gramStart"/>
      <w:r w:rsidRPr="00996515">
        <w:rPr>
          <w:rFonts w:ascii="Times New Roman" w:hAnsi="Times New Roman" w:cs="Times New Roman"/>
          <w:sz w:val="24"/>
          <w:szCs w:val="24"/>
          <w:lang w:val="en-US"/>
        </w:rPr>
        <w:t>new</w:t>
      </w:r>
      <w:proofErr w:type="gramEnd"/>
      <w:r w:rsidRPr="00996515">
        <w:rPr>
          <w:rFonts w:ascii="Times New Roman" w:hAnsi="Times New Roman" w:cs="Times New Roman"/>
          <w:sz w:val="24"/>
          <w:szCs w:val="24"/>
          <w:lang w:val="en-US"/>
        </w:rPr>
        <w:t xml:space="preserve"> Jersey: Wiley publishing. 2019. - Pp. 241-261.</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13. </w:t>
      </w:r>
      <w:proofErr w:type="gramStart"/>
      <w:r w:rsidRPr="00996515">
        <w:rPr>
          <w:rFonts w:ascii="Times New Roman" w:hAnsi="Times New Roman" w:cs="Times New Roman"/>
          <w:sz w:val="24"/>
          <w:szCs w:val="24"/>
          <w:lang w:val="en-US"/>
        </w:rPr>
        <w:t>bullock</w:t>
      </w:r>
      <w:proofErr w:type="gramEnd"/>
      <w:r w:rsidRPr="00996515">
        <w:rPr>
          <w:rFonts w:ascii="Times New Roman" w:hAnsi="Times New Roman" w:cs="Times New Roman"/>
          <w:sz w:val="24"/>
          <w:szCs w:val="24"/>
          <w:lang w:val="en-US"/>
        </w:rPr>
        <w:t xml:space="preserve"> S. M. use of digital technologies to support self-Directed learning in the system of con</w:t>
      </w:r>
      <w:r>
        <w:rPr>
          <w:rFonts w:ascii="Times New Roman" w:hAnsi="Times New Roman" w:cs="Times New Roman"/>
          <w:sz w:val="24"/>
          <w:szCs w:val="24"/>
          <w:lang w:val="en-US"/>
        </w:rPr>
        <w:t>tinuous pedagogical education /</w:t>
      </w:r>
      <w:r w:rsidRPr="00996515">
        <w:rPr>
          <w:rFonts w:ascii="Times New Roman" w:hAnsi="Times New Roman" w:cs="Times New Roman"/>
          <w:sz w:val="24"/>
          <w:szCs w:val="24"/>
          <w:lang w:val="en-US"/>
        </w:rPr>
        <w:t>/ Curriculum Journal, 24 (1). 2013. - Pp. 103-120.</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14. Bode E., </w:t>
      </w:r>
      <w:proofErr w:type="spellStart"/>
      <w:r w:rsidRPr="00996515">
        <w:rPr>
          <w:rFonts w:ascii="Times New Roman" w:hAnsi="Times New Roman" w:cs="Times New Roman"/>
          <w:sz w:val="24"/>
          <w:szCs w:val="24"/>
          <w:lang w:val="en-US"/>
        </w:rPr>
        <w:t>Brunov</w:t>
      </w:r>
      <w:proofErr w:type="spellEnd"/>
      <w:r w:rsidRPr="00996515">
        <w:rPr>
          <w:rFonts w:ascii="Times New Roman" w:hAnsi="Times New Roman" w:cs="Times New Roman"/>
          <w:sz w:val="24"/>
          <w:szCs w:val="24"/>
          <w:lang w:val="en-US"/>
        </w:rPr>
        <w:t xml:space="preserve"> S., </w:t>
      </w:r>
      <w:proofErr w:type="spellStart"/>
      <w:r w:rsidRPr="00996515">
        <w:rPr>
          <w:rFonts w:ascii="Times New Roman" w:hAnsi="Times New Roman" w:cs="Times New Roman"/>
          <w:sz w:val="24"/>
          <w:szCs w:val="24"/>
          <w:lang w:val="en-US"/>
        </w:rPr>
        <w:t>Ott</w:t>
      </w:r>
      <w:proofErr w:type="spellEnd"/>
      <w:r w:rsidRPr="00996515">
        <w:rPr>
          <w:rFonts w:ascii="Times New Roman" w:hAnsi="Times New Roman" w:cs="Times New Roman"/>
          <w:sz w:val="24"/>
          <w:szCs w:val="24"/>
          <w:lang w:val="en-US"/>
        </w:rPr>
        <w:t xml:space="preserve"> I., </w:t>
      </w:r>
      <w:proofErr w:type="spellStart"/>
      <w:r w:rsidRPr="00996515">
        <w:rPr>
          <w:rFonts w:ascii="Times New Roman" w:hAnsi="Times New Roman" w:cs="Times New Roman"/>
          <w:sz w:val="24"/>
          <w:szCs w:val="24"/>
          <w:lang w:val="en-US"/>
        </w:rPr>
        <w:t>Sorgner</w:t>
      </w:r>
      <w:proofErr w:type="spellEnd"/>
      <w:r w:rsidRPr="00996515">
        <w:rPr>
          <w:rFonts w:ascii="Times New Roman" w:hAnsi="Times New Roman" w:cs="Times New Roman"/>
          <w:sz w:val="24"/>
          <w:szCs w:val="24"/>
          <w:lang w:val="en-US"/>
        </w:rPr>
        <w:t xml:space="preserve"> A. employee personality: another bias in skills beyond</w:t>
      </w:r>
      <w:r>
        <w:rPr>
          <w:rFonts w:ascii="Times New Roman" w:hAnsi="Times New Roman" w:cs="Times New Roman"/>
          <w:sz w:val="24"/>
          <w:szCs w:val="24"/>
          <w:lang w:val="en-US"/>
        </w:rPr>
        <w:t xml:space="preserve"> education in the digital age /</w:t>
      </w:r>
      <w:r w:rsidRPr="00996515">
        <w:rPr>
          <w:rFonts w:ascii="Times New Roman" w:hAnsi="Times New Roman" w:cs="Times New Roman"/>
          <w:sz w:val="24"/>
          <w:szCs w:val="24"/>
          <w:lang w:val="en-US"/>
        </w:rPr>
        <w:t xml:space="preserve">/ German economic review, vol. II. </w:t>
      </w:r>
      <w:proofErr w:type="gramStart"/>
      <w:r w:rsidRPr="00996515">
        <w:rPr>
          <w:rFonts w:ascii="Times New Roman" w:hAnsi="Times New Roman" w:cs="Times New Roman"/>
          <w:sz w:val="24"/>
          <w:szCs w:val="24"/>
          <w:lang w:val="en-US"/>
        </w:rPr>
        <w:t>20 (4).</w:t>
      </w:r>
      <w:proofErr w:type="gramEnd"/>
      <w:r w:rsidRPr="00996515">
        <w:rPr>
          <w:rFonts w:ascii="Times New Roman" w:hAnsi="Times New Roman" w:cs="Times New Roman"/>
          <w:sz w:val="24"/>
          <w:szCs w:val="24"/>
          <w:lang w:val="en-US"/>
        </w:rPr>
        <w:t xml:space="preserve"> 2019. - Pp. 254-294.</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 xml:space="preserve">15. Florin D. </w:t>
      </w:r>
      <w:proofErr w:type="spellStart"/>
      <w:r w:rsidRPr="00996515">
        <w:rPr>
          <w:rFonts w:ascii="Times New Roman" w:hAnsi="Times New Roman" w:cs="Times New Roman"/>
          <w:sz w:val="24"/>
          <w:szCs w:val="24"/>
          <w:lang w:val="en-US"/>
        </w:rPr>
        <w:t>Solovyan</w:t>
      </w:r>
      <w:proofErr w:type="spellEnd"/>
      <w:r w:rsidRPr="00996515">
        <w:rPr>
          <w:rFonts w:ascii="Times New Roman" w:hAnsi="Times New Roman" w:cs="Times New Roman"/>
          <w:sz w:val="24"/>
          <w:szCs w:val="24"/>
          <w:lang w:val="en-US"/>
        </w:rPr>
        <w:t>. Creating a space for policy maneuver through the integration of ICT in European education: European d</w:t>
      </w:r>
      <w:r>
        <w:rPr>
          <w:rFonts w:ascii="Times New Roman" w:hAnsi="Times New Roman" w:cs="Times New Roman"/>
          <w:sz w:val="24"/>
          <w:szCs w:val="24"/>
          <w:lang w:val="en-US"/>
        </w:rPr>
        <w:t>igital educational space (re) /</w:t>
      </w:r>
      <w:r w:rsidRPr="00996515">
        <w:rPr>
          <w:rFonts w:ascii="Times New Roman" w:hAnsi="Times New Roman" w:cs="Times New Roman"/>
          <w:sz w:val="24"/>
          <w:szCs w:val="24"/>
          <w:lang w:val="en-US"/>
        </w:rPr>
        <w:t>/ European Journal of Education, 54(4). - Pp. 591-604.</w:t>
      </w:r>
    </w:p>
    <w:p w:rsidR="00996515" w:rsidRPr="00996515"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16. Hargreaves C. Digital Forensics Education: a Ne</w:t>
      </w:r>
      <w:r>
        <w:rPr>
          <w:rFonts w:ascii="Times New Roman" w:hAnsi="Times New Roman" w:cs="Times New Roman"/>
          <w:sz w:val="24"/>
          <w:szCs w:val="24"/>
          <w:lang w:val="en-US"/>
        </w:rPr>
        <w:t>w Source of Forensic Evidence /</w:t>
      </w:r>
      <w:r w:rsidRPr="00996515">
        <w:rPr>
          <w:rFonts w:ascii="Times New Roman" w:hAnsi="Times New Roman" w:cs="Times New Roman"/>
          <w:sz w:val="24"/>
          <w:szCs w:val="24"/>
          <w:lang w:val="en-US"/>
        </w:rPr>
        <w:t xml:space="preserve">/ </w:t>
      </w:r>
      <w:r w:rsidRPr="00996515">
        <w:rPr>
          <w:rFonts w:ascii="Times New Roman" w:hAnsi="Times New Roman" w:cs="Times New Roman"/>
          <w:sz w:val="24"/>
          <w:szCs w:val="24"/>
          <w:lang w:val="en-US"/>
        </w:rPr>
        <w:t xml:space="preserve">Education </w:t>
      </w:r>
      <w:r w:rsidRPr="00996515">
        <w:rPr>
          <w:rFonts w:ascii="Times New Roman" w:hAnsi="Times New Roman" w:cs="Times New Roman"/>
          <w:sz w:val="24"/>
          <w:szCs w:val="24"/>
          <w:lang w:val="en-US"/>
        </w:rPr>
        <w:t>and training in forensic medicine: a set of tools for teachers and practice instructors, John Wiley &amp; Sons, Ltd. - 2017. - Pp. 73-85.</w:t>
      </w:r>
    </w:p>
    <w:p w:rsidR="008D7AC2" w:rsidRPr="00E26DFD" w:rsidRDefault="00996515" w:rsidP="00996515">
      <w:pPr>
        <w:spacing w:after="0" w:line="240" w:lineRule="auto"/>
        <w:ind w:firstLine="709"/>
        <w:jc w:val="both"/>
        <w:rPr>
          <w:rFonts w:ascii="Times New Roman" w:hAnsi="Times New Roman" w:cs="Times New Roman"/>
          <w:sz w:val="24"/>
          <w:szCs w:val="24"/>
          <w:lang w:val="en-US"/>
        </w:rPr>
      </w:pPr>
      <w:r w:rsidRPr="00996515">
        <w:rPr>
          <w:rFonts w:ascii="Times New Roman" w:hAnsi="Times New Roman" w:cs="Times New Roman"/>
          <w:sz w:val="24"/>
          <w:szCs w:val="24"/>
          <w:lang w:val="en-US"/>
        </w:rPr>
        <w:t>17. Li S. innovations in Chinese engineering education using digital technologies: a brief ov</w:t>
      </w:r>
      <w:r>
        <w:rPr>
          <w:rFonts w:ascii="Times New Roman" w:hAnsi="Times New Roman" w:cs="Times New Roman"/>
          <w:sz w:val="24"/>
          <w:szCs w:val="24"/>
          <w:lang w:val="en-US"/>
        </w:rPr>
        <w:t>erview of recent achievements /</w:t>
      </w:r>
      <w:r w:rsidRPr="00996515">
        <w:rPr>
          <w:rFonts w:ascii="Times New Roman" w:hAnsi="Times New Roman" w:cs="Times New Roman"/>
          <w:sz w:val="24"/>
          <w:szCs w:val="24"/>
          <w:lang w:val="en-US"/>
        </w:rPr>
        <w:t xml:space="preserve">/ </w:t>
      </w:r>
      <w:r w:rsidRPr="00996515">
        <w:rPr>
          <w:rFonts w:ascii="Times New Roman" w:hAnsi="Times New Roman" w:cs="Times New Roman"/>
          <w:sz w:val="24"/>
          <w:szCs w:val="24"/>
          <w:lang w:val="en-US"/>
        </w:rPr>
        <w:t xml:space="preserve">Computer </w:t>
      </w:r>
      <w:r w:rsidRPr="00996515">
        <w:rPr>
          <w:rFonts w:ascii="Times New Roman" w:hAnsi="Times New Roman" w:cs="Times New Roman"/>
          <w:sz w:val="24"/>
          <w:szCs w:val="24"/>
          <w:lang w:val="en-US"/>
        </w:rPr>
        <w:t>applications in engineering education, vol. 26. 2018. - Pp. 1081-1088.</w:t>
      </w:r>
    </w:p>
    <w:sectPr w:rsidR="008D7AC2" w:rsidRPr="00E26DFD" w:rsidSect="000D7587">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55D"/>
    <w:rsid w:val="00005570"/>
    <w:rsid w:val="00026B11"/>
    <w:rsid w:val="00031952"/>
    <w:rsid w:val="00044E68"/>
    <w:rsid w:val="000658F0"/>
    <w:rsid w:val="00076BB4"/>
    <w:rsid w:val="00086AD7"/>
    <w:rsid w:val="000A2968"/>
    <w:rsid w:val="000D7587"/>
    <w:rsid w:val="000E14B4"/>
    <w:rsid w:val="000F0231"/>
    <w:rsid w:val="000F13ED"/>
    <w:rsid w:val="000F76C0"/>
    <w:rsid w:val="00103462"/>
    <w:rsid w:val="00122749"/>
    <w:rsid w:val="001466CD"/>
    <w:rsid w:val="00147880"/>
    <w:rsid w:val="00183436"/>
    <w:rsid w:val="00194CD6"/>
    <w:rsid w:val="001A6BDA"/>
    <w:rsid w:val="001B0230"/>
    <w:rsid w:val="001B2645"/>
    <w:rsid w:val="001C793A"/>
    <w:rsid w:val="001E0CFD"/>
    <w:rsid w:val="001E1711"/>
    <w:rsid w:val="001E3D24"/>
    <w:rsid w:val="00206511"/>
    <w:rsid w:val="0022389F"/>
    <w:rsid w:val="002525D2"/>
    <w:rsid w:val="0027398A"/>
    <w:rsid w:val="002839AE"/>
    <w:rsid w:val="002A50E6"/>
    <w:rsid w:val="002A5A4A"/>
    <w:rsid w:val="002B2FC5"/>
    <w:rsid w:val="002B4701"/>
    <w:rsid w:val="002B5755"/>
    <w:rsid w:val="002C1506"/>
    <w:rsid w:val="002C7528"/>
    <w:rsid w:val="002E03F8"/>
    <w:rsid w:val="002F022A"/>
    <w:rsid w:val="0032326F"/>
    <w:rsid w:val="00346C28"/>
    <w:rsid w:val="0035533D"/>
    <w:rsid w:val="00361F0F"/>
    <w:rsid w:val="003620A3"/>
    <w:rsid w:val="003624F4"/>
    <w:rsid w:val="003933B1"/>
    <w:rsid w:val="003A5FB2"/>
    <w:rsid w:val="003B294B"/>
    <w:rsid w:val="003B4591"/>
    <w:rsid w:val="003B75FB"/>
    <w:rsid w:val="003B7ABC"/>
    <w:rsid w:val="003E1CA4"/>
    <w:rsid w:val="003F08C3"/>
    <w:rsid w:val="003F74C9"/>
    <w:rsid w:val="00405776"/>
    <w:rsid w:val="00433F71"/>
    <w:rsid w:val="00441657"/>
    <w:rsid w:val="00451F27"/>
    <w:rsid w:val="00493478"/>
    <w:rsid w:val="004B04FD"/>
    <w:rsid w:val="004B384E"/>
    <w:rsid w:val="004D2639"/>
    <w:rsid w:val="0050547E"/>
    <w:rsid w:val="00515607"/>
    <w:rsid w:val="00524883"/>
    <w:rsid w:val="00535319"/>
    <w:rsid w:val="00541C58"/>
    <w:rsid w:val="00551DC1"/>
    <w:rsid w:val="00567469"/>
    <w:rsid w:val="005854E1"/>
    <w:rsid w:val="00593982"/>
    <w:rsid w:val="005A5DE5"/>
    <w:rsid w:val="005A755C"/>
    <w:rsid w:val="005B709B"/>
    <w:rsid w:val="005C0630"/>
    <w:rsid w:val="005E27F4"/>
    <w:rsid w:val="00633A65"/>
    <w:rsid w:val="006450EE"/>
    <w:rsid w:val="00646186"/>
    <w:rsid w:val="00646A23"/>
    <w:rsid w:val="006502DF"/>
    <w:rsid w:val="00663E76"/>
    <w:rsid w:val="00666FE4"/>
    <w:rsid w:val="00674C3A"/>
    <w:rsid w:val="00676DD1"/>
    <w:rsid w:val="00694DD1"/>
    <w:rsid w:val="00697B1E"/>
    <w:rsid w:val="006A0DE7"/>
    <w:rsid w:val="006B4F77"/>
    <w:rsid w:val="006E7E90"/>
    <w:rsid w:val="006F07EF"/>
    <w:rsid w:val="00701CAB"/>
    <w:rsid w:val="00704317"/>
    <w:rsid w:val="00724943"/>
    <w:rsid w:val="0074177B"/>
    <w:rsid w:val="0074481E"/>
    <w:rsid w:val="00746604"/>
    <w:rsid w:val="007504AD"/>
    <w:rsid w:val="00751229"/>
    <w:rsid w:val="00761C5C"/>
    <w:rsid w:val="007641E6"/>
    <w:rsid w:val="007742AF"/>
    <w:rsid w:val="007743C5"/>
    <w:rsid w:val="00785977"/>
    <w:rsid w:val="007B24C4"/>
    <w:rsid w:val="007B4B43"/>
    <w:rsid w:val="007B65F8"/>
    <w:rsid w:val="007B69C4"/>
    <w:rsid w:val="007C6B35"/>
    <w:rsid w:val="007E614A"/>
    <w:rsid w:val="007F1393"/>
    <w:rsid w:val="00801EC2"/>
    <w:rsid w:val="008215FB"/>
    <w:rsid w:val="00844716"/>
    <w:rsid w:val="00846CBE"/>
    <w:rsid w:val="008517E0"/>
    <w:rsid w:val="008B0661"/>
    <w:rsid w:val="008B2C7A"/>
    <w:rsid w:val="008B4704"/>
    <w:rsid w:val="008B7CC7"/>
    <w:rsid w:val="008C315D"/>
    <w:rsid w:val="008D7AC2"/>
    <w:rsid w:val="008E2DE5"/>
    <w:rsid w:val="008E49D2"/>
    <w:rsid w:val="00902F8C"/>
    <w:rsid w:val="00904405"/>
    <w:rsid w:val="0090582F"/>
    <w:rsid w:val="00910A2A"/>
    <w:rsid w:val="00921960"/>
    <w:rsid w:val="00930A8E"/>
    <w:rsid w:val="00932184"/>
    <w:rsid w:val="009347AE"/>
    <w:rsid w:val="00951578"/>
    <w:rsid w:val="00971D23"/>
    <w:rsid w:val="009722A5"/>
    <w:rsid w:val="00983267"/>
    <w:rsid w:val="00995282"/>
    <w:rsid w:val="00996515"/>
    <w:rsid w:val="0099655D"/>
    <w:rsid w:val="009A1429"/>
    <w:rsid w:val="009A17C6"/>
    <w:rsid w:val="009E4F4E"/>
    <w:rsid w:val="009F7DC3"/>
    <w:rsid w:val="00A15029"/>
    <w:rsid w:val="00A21970"/>
    <w:rsid w:val="00A529FA"/>
    <w:rsid w:val="00A74CFF"/>
    <w:rsid w:val="00AB4B07"/>
    <w:rsid w:val="00AC3B3E"/>
    <w:rsid w:val="00AD0D0C"/>
    <w:rsid w:val="00AF2A47"/>
    <w:rsid w:val="00AF3422"/>
    <w:rsid w:val="00AF63ED"/>
    <w:rsid w:val="00B02466"/>
    <w:rsid w:val="00B0341C"/>
    <w:rsid w:val="00B27928"/>
    <w:rsid w:val="00B30BB9"/>
    <w:rsid w:val="00B32DCA"/>
    <w:rsid w:val="00B562A0"/>
    <w:rsid w:val="00B65613"/>
    <w:rsid w:val="00B80681"/>
    <w:rsid w:val="00B82936"/>
    <w:rsid w:val="00B85BA3"/>
    <w:rsid w:val="00B902C3"/>
    <w:rsid w:val="00BB1594"/>
    <w:rsid w:val="00BC1CCA"/>
    <w:rsid w:val="00BD5593"/>
    <w:rsid w:val="00BF63DD"/>
    <w:rsid w:val="00C107BB"/>
    <w:rsid w:val="00C214EA"/>
    <w:rsid w:val="00C35FC5"/>
    <w:rsid w:val="00C55B2C"/>
    <w:rsid w:val="00C66884"/>
    <w:rsid w:val="00C9083C"/>
    <w:rsid w:val="00CB3B03"/>
    <w:rsid w:val="00CD4F29"/>
    <w:rsid w:val="00CD65DD"/>
    <w:rsid w:val="00D1366E"/>
    <w:rsid w:val="00D472C1"/>
    <w:rsid w:val="00D502DD"/>
    <w:rsid w:val="00D62459"/>
    <w:rsid w:val="00D903CB"/>
    <w:rsid w:val="00D90538"/>
    <w:rsid w:val="00DA1F55"/>
    <w:rsid w:val="00DA754C"/>
    <w:rsid w:val="00DB0444"/>
    <w:rsid w:val="00DB1DF4"/>
    <w:rsid w:val="00DC68B5"/>
    <w:rsid w:val="00DC6AF5"/>
    <w:rsid w:val="00DD2BE8"/>
    <w:rsid w:val="00DD32FD"/>
    <w:rsid w:val="00DE6323"/>
    <w:rsid w:val="00E03BA8"/>
    <w:rsid w:val="00E26DFD"/>
    <w:rsid w:val="00E2705B"/>
    <w:rsid w:val="00E27DA7"/>
    <w:rsid w:val="00E40892"/>
    <w:rsid w:val="00E52A50"/>
    <w:rsid w:val="00E77F48"/>
    <w:rsid w:val="00E841E7"/>
    <w:rsid w:val="00E9222C"/>
    <w:rsid w:val="00E94B72"/>
    <w:rsid w:val="00EA6495"/>
    <w:rsid w:val="00EC4356"/>
    <w:rsid w:val="00EE0BB7"/>
    <w:rsid w:val="00EE2570"/>
    <w:rsid w:val="00EE4F10"/>
    <w:rsid w:val="00EF20FF"/>
    <w:rsid w:val="00F1752B"/>
    <w:rsid w:val="00F40E5B"/>
    <w:rsid w:val="00F862B1"/>
    <w:rsid w:val="00F9591B"/>
    <w:rsid w:val="00FB2AF5"/>
    <w:rsid w:val="00FB3583"/>
    <w:rsid w:val="00FB565A"/>
    <w:rsid w:val="00FC6D08"/>
    <w:rsid w:val="00FF4D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 w:type="table" w:customStyle="1" w:styleId="11">
    <w:name w:val="Сетка таблицы1"/>
    <w:basedOn w:val="a1"/>
    <w:next w:val="a6"/>
    <w:rsid w:val="0053531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20651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C214EA"/>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752B"/>
    <w:pPr>
      <w:ind w:left="720"/>
      <w:contextualSpacing/>
    </w:pPr>
  </w:style>
  <w:style w:type="paragraph" w:styleId="a4">
    <w:name w:val="Balloon Text"/>
    <w:basedOn w:val="a"/>
    <w:link w:val="a5"/>
    <w:uiPriority w:val="99"/>
    <w:semiHidden/>
    <w:unhideWhenUsed/>
    <w:rsid w:val="00E27D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E27DA7"/>
    <w:rPr>
      <w:rFonts w:ascii="Tahoma" w:hAnsi="Tahoma" w:cs="Tahoma"/>
      <w:sz w:val="16"/>
      <w:szCs w:val="16"/>
    </w:rPr>
  </w:style>
  <w:style w:type="table" w:styleId="a6">
    <w:name w:val="Table Grid"/>
    <w:basedOn w:val="a1"/>
    <w:uiPriority w:val="59"/>
    <w:rsid w:val="001B26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Заголовок 1 Знак"/>
    <w:basedOn w:val="a0"/>
    <w:link w:val="1"/>
    <w:uiPriority w:val="9"/>
    <w:rsid w:val="00206511"/>
    <w:rPr>
      <w:rFonts w:asciiTheme="majorHAnsi" w:eastAsiaTheme="majorEastAsia" w:hAnsiTheme="majorHAnsi" w:cstheme="majorBidi"/>
      <w:b/>
      <w:bCs/>
      <w:color w:val="365F91" w:themeColor="accent1" w:themeShade="BF"/>
      <w:sz w:val="28"/>
      <w:szCs w:val="28"/>
    </w:rPr>
  </w:style>
  <w:style w:type="character" w:styleId="a7">
    <w:name w:val="Hyperlink"/>
    <w:basedOn w:val="a0"/>
    <w:uiPriority w:val="99"/>
    <w:unhideWhenUsed/>
    <w:rsid w:val="005854E1"/>
    <w:rPr>
      <w:color w:val="0000FF" w:themeColor="hyperlink"/>
      <w:u w:val="single"/>
    </w:rPr>
  </w:style>
  <w:style w:type="paragraph" w:styleId="a8">
    <w:name w:val="Normal (Web)"/>
    <w:basedOn w:val="a"/>
    <w:uiPriority w:val="99"/>
    <w:semiHidden/>
    <w:unhideWhenUsed/>
    <w:rsid w:val="00C107BB"/>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FollowedHyperlink"/>
    <w:basedOn w:val="a0"/>
    <w:uiPriority w:val="99"/>
    <w:semiHidden/>
    <w:unhideWhenUsed/>
    <w:rsid w:val="00C214EA"/>
    <w:rPr>
      <w:color w:val="800080" w:themeColor="followedHyperlink"/>
      <w:u w:val="single"/>
    </w:rPr>
  </w:style>
  <w:style w:type="character" w:customStyle="1" w:styleId="30">
    <w:name w:val="Заголовок 3 Знак"/>
    <w:basedOn w:val="a0"/>
    <w:link w:val="3"/>
    <w:uiPriority w:val="9"/>
    <w:semiHidden/>
    <w:rsid w:val="00C214EA"/>
    <w:rPr>
      <w:rFonts w:asciiTheme="majorHAnsi" w:eastAsiaTheme="majorEastAsia" w:hAnsiTheme="majorHAnsi" w:cstheme="majorBidi"/>
      <w:b/>
      <w:bCs/>
      <w:color w:val="4F81BD" w:themeColor="accent1"/>
    </w:rPr>
  </w:style>
  <w:style w:type="table" w:customStyle="1" w:styleId="11">
    <w:name w:val="Сетка таблицы1"/>
    <w:basedOn w:val="a1"/>
    <w:next w:val="a6"/>
    <w:rsid w:val="00535319"/>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4433573">
      <w:bodyDiv w:val="1"/>
      <w:marLeft w:val="0"/>
      <w:marRight w:val="0"/>
      <w:marTop w:val="0"/>
      <w:marBottom w:val="0"/>
      <w:divBdr>
        <w:top w:val="none" w:sz="0" w:space="0" w:color="auto"/>
        <w:left w:val="none" w:sz="0" w:space="0" w:color="auto"/>
        <w:bottom w:val="none" w:sz="0" w:space="0" w:color="auto"/>
        <w:right w:val="none" w:sz="0" w:space="0" w:color="auto"/>
      </w:divBdr>
    </w:div>
    <w:div w:id="374812158">
      <w:bodyDiv w:val="1"/>
      <w:marLeft w:val="0"/>
      <w:marRight w:val="0"/>
      <w:marTop w:val="0"/>
      <w:marBottom w:val="0"/>
      <w:divBdr>
        <w:top w:val="none" w:sz="0" w:space="0" w:color="auto"/>
        <w:left w:val="none" w:sz="0" w:space="0" w:color="auto"/>
        <w:bottom w:val="none" w:sz="0" w:space="0" w:color="auto"/>
        <w:right w:val="none" w:sz="0" w:space="0" w:color="auto"/>
      </w:divBdr>
      <w:divsChild>
        <w:div w:id="29885601">
          <w:marLeft w:val="0"/>
          <w:marRight w:val="150"/>
          <w:marTop w:val="0"/>
          <w:marBottom w:val="0"/>
          <w:divBdr>
            <w:top w:val="none" w:sz="0" w:space="0" w:color="auto"/>
            <w:left w:val="none" w:sz="0" w:space="0" w:color="auto"/>
            <w:bottom w:val="none" w:sz="0" w:space="0" w:color="auto"/>
            <w:right w:val="none" w:sz="0" w:space="0" w:color="auto"/>
          </w:divBdr>
        </w:div>
      </w:divsChild>
    </w:div>
    <w:div w:id="454179904">
      <w:bodyDiv w:val="1"/>
      <w:marLeft w:val="0"/>
      <w:marRight w:val="0"/>
      <w:marTop w:val="0"/>
      <w:marBottom w:val="0"/>
      <w:divBdr>
        <w:top w:val="none" w:sz="0" w:space="0" w:color="auto"/>
        <w:left w:val="none" w:sz="0" w:space="0" w:color="auto"/>
        <w:bottom w:val="none" w:sz="0" w:space="0" w:color="auto"/>
        <w:right w:val="none" w:sz="0" w:space="0" w:color="auto"/>
      </w:divBdr>
    </w:div>
    <w:div w:id="758527203">
      <w:bodyDiv w:val="1"/>
      <w:marLeft w:val="0"/>
      <w:marRight w:val="0"/>
      <w:marTop w:val="0"/>
      <w:marBottom w:val="0"/>
      <w:divBdr>
        <w:top w:val="none" w:sz="0" w:space="0" w:color="auto"/>
        <w:left w:val="none" w:sz="0" w:space="0" w:color="auto"/>
        <w:bottom w:val="none" w:sz="0" w:space="0" w:color="auto"/>
        <w:right w:val="none" w:sz="0" w:space="0" w:color="auto"/>
      </w:divBdr>
    </w:div>
    <w:div w:id="856961491">
      <w:bodyDiv w:val="1"/>
      <w:marLeft w:val="0"/>
      <w:marRight w:val="0"/>
      <w:marTop w:val="0"/>
      <w:marBottom w:val="0"/>
      <w:divBdr>
        <w:top w:val="none" w:sz="0" w:space="0" w:color="auto"/>
        <w:left w:val="none" w:sz="0" w:space="0" w:color="auto"/>
        <w:bottom w:val="none" w:sz="0" w:space="0" w:color="auto"/>
        <w:right w:val="none" w:sz="0" w:space="0" w:color="auto"/>
      </w:divBdr>
    </w:div>
    <w:div w:id="921529268">
      <w:bodyDiv w:val="1"/>
      <w:marLeft w:val="0"/>
      <w:marRight w:val="0"/>
      <w:marTop w:val="0"/>
      <w:marBottom w:val="0"/>
      <w:divBdr>
        <w:top w:val="none" w:sz="0" w:space="0" w:color="auto"/>
        <w:left w:val="none" w:sz="0" w:space="0" w:color="auto"/>
        <w:bottom w:val="none" w:sz="0" w:space="0" w:color="auto"/>
        <w:right w:val="none" w:sz="0" w:space="0" w:color="auto"/>
      </w:divBdr>
    </w:div>
    <w:div w:id="1332181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CBC43C-0C5A-4EBF-B5FA-01E301F6F3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TotalTime>
  <Pages>8</Pages>
  <Words>4169</Words>
  <Characters>23768</Characters>
  <Application>Microsoft Office Word</Application>
  <DocSecurity>0</DocSecurity>
  <Lines>198</Lines>
  <Paragraphs>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16</cp:revision>
  <dcterms:created xsi:type="dcterms:W3CDTF">2020-03-04T16:37:00Z</dcterms:created>
  <dcterms:modified xsi:type="dcterms:W3CDTF">2020-05-24T09:24:00Z</dcterms:modified>
</cp:coreProperties>
</file>