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4B4D50B0" w14:textId="152A645C" w:rsidR="00C32FDF" w:rsidRDefault="00C32FDF" w:rsidP="00C32FDF">
      <w:pPr>
        <w:spacing w:after="0" w:line="240" w:lineRule="auto"/>
        <w:ind w:firstLine="709"/>
        <w:rPr>
          <w:rFonts w:ascii="Times New Roman" w:hAnsi="Times New Roman" w:cs="Times New Roman"/>
          <w:sz w:val="24"/>
          <w:szCs w:val="24"/>
        </w:rPr>
      </w:pPr>
      <w:r>
        <w:rPr>
          <w:rFonts w:ascii="Times New Roman" w:hAnsi="Times New Roman" w:cs="Times New Roman"/>
          <w:sz w:val="24"/>
          <w:szCs w:val="24"/>
        </w:rPr>
        <w:t xml:space="preserve">УДК </w:t>
      </w:r>
      <w:r w:rsidR="006421A6">
        <w:rPr>
          <w:rFonts w:ascii="Times New Roman" w:hAnsi="Times New Roman" w:cs="Times New Roman"/>
          <w:sz w:val="24"/>
          <w:szCs w:val="24"/>
        </w:rPr>
        <w:t>331.105</w:t>
      </w:r>
    </w:p>
    <w:p w14:paraId="701D52C4" w14:textId="7FA5A496" w:rsidR="00C32FDF" w:rsidRDefault="00C32FDF" w:rsidP="00C32FDF">
      <w:pPr>
        <w:spacing w:after="0" w:line="240" w:lineRule="auto"/>
        <w:ind w:firstLine="709"/>
        <w:rPr>
          <w:rFonts w:ascii="Times New Roman" w:hAnsi="Times New Roman" w:cs="Times New Roman"/>
          <w:sz w:val="24"/>
          <w:szCs w:val="24"/>
        </w:rPr>
      </w:pPr>
      <w:r>
        <w:rPr>
          <w:rFonts w:ascii="Times New Roman" w:hAnsi="Times New Roman" w:cs="Times New Roman"/>
          <w:sz w:val="24"/>
          <w:szCs w:val="24"/>
        </w:rPr>
        <w:t xml:space="preserve">ББК </w:t>
      </w:r>
      <w:r w:rsidR="00DD3C5D">
        <w:rPr>
          <w:rFonts w:ascii="Times New Roman" w:hAnsi="Times New Roman" w:cs="Times New Roman"/>
          <w:sz w:val="24"/>
          <w:szCs w:val="24"/>
        </w:rPr>
        <w:t>65.240</w:t>
      </w:r>
    </w:p>
    <w:p w14:paraId="18889874" w14:textId="002AB3C4" w:rsidR="00C32FDF" w:rsidRDefault="00C32FDF" w:rsidP="00C32FDF">
      <w:pPr>
        <w:spacing w:after="0" w:line="240" w:lineRule="auto"/>
        <w:jc w:val="right"/>
        <w:rPr>
          <w:rFonts w:ascii="Times New Roman" w:hAnsi="Times New Roman" w:cs="Times New Roman"/>
          <w:b/>
          <w:color w:val="000000" w:themeColor="text1"/>
          <w:sz w:val="24"/>
          <w:szCs w:val="24"/>
        </w:rPr>
      </w:pPr>
      <w:proofErr w:type="spellStart"/>
      <w:r>
        <w:rPr>
          <w:rFonts w:ascii="Times New Roman" w:hAnsi="Times New Roman" w:cs="Times New Roman"/>
          <w:b/>
          <w:color w:val="000000" w:themeColor="text1"/>
          <w:sz w:val="24"/>
          <w:szCs w:val="24"/>
        </w:rPr>
        <w:t>Флек</w:t>
      </w:r>
      <w:proofErr w:type="spellEnd"/>
      <w:r>
        <w:rPr>
          <w:rFonts w:ascii="Times New Roman" w:hAnsi="Times New Roman" w:cs="Times New Roman"/>
          <w:b/>
          <w:color w:val="000000" w:themeColor="text1"/>
          <w:sz w:val="24"/>
          <w:szCs w:val="24"/>
        </w:rPr>
        <w:t xml:space="preserve"> М.Б., </w:t>
      </w:r>
      <w:r w:rsidRPr="00C44630">
        <w:rPr>
          <w:rFonts w:ascii="Times New Roman" w:hAnsi="Times New Roman" w:cs="Times New Roman"/>
          <w:b/>
          <w:color w:val="000000" w:themeColor="text1"/>
          <w:sz w:val="24"/>
          <w:szCs w:val="24"/>
        </w:rPr>
        <w:t>Угнич Е.А.</w:t>
      </w:r>
    </w:p>
    <w:p w14:paraId="013F1749" w14:textId="77777777" w:rsidR="00C32FDF" w:rsidRDefault="00C32FDF" w:rsidP="00C32FDF">
      <w:pPr>
        <w:spacing w:after="0" w:line="240" w:lineRule="auto"/>
        <w:jc w:val="right"/>
        <w:rPr>
          <w:rFonts w:cs="Times New Roman"/>
          <w:b/>
          <w:bCs/>
          <w:caps/>
          <w:sz w:val="24"/>
          <w:szCs w:val="24"/>
        </w:rPr>
      </w:pPr>
    </w:p>
    <w:p w14:paraId="30EEC7CE" w14:textId="20A94353" w:rsidR="00C27314" w:rsidRDefault="00BB3DBF" w:rsidP="00863644">
      <w:pPr>
        <w:spacing w:after="0" w:line="240" w:lineRule="auto"/>
        <w:jc w:val="center"/>
        <w:rPr>
          <w:rFonts w:cs="Times New Roman"/>
          <w:b/>
          <w:bCs/>
          <w:caps/>
          <w:sz w:val="24"/>
          <w:szCs w:val="24"/>
        </w:rPr>
      </w:pPr>
      <w:r w:rsidRPr="00863644">
        <w:rPr>
          <w:rFonts w:ascii="Times New Roman Полужирный" w:hAnsi="Times New Roman Полужирный" w:cs="Times New Roman"/>
          <w:b/>
          <w:bCs/>
          <w:caps/>
          <w:sz w:val="24"/>
          <w:szCs w:val="24"/>
        </w:rPr>
        <w:t xml:space="preserve">Подготовка инженерных кадров в профессионально-образовательной экосистеме: </w:t>
      </w:r>
      <w:r w:rsidR="00863644" w:rsidRPr="00863644">
        <w:rPr>
          <w:rFonts w:ascii="Times New Roman Полужирный" w:hAnsi="Times New Roman Полужирный" w:cs="Times New Roman"/>
          <w:b/>
          <w:bCs/>
          <w:caps/>
          <w:sz w:val="24"/>
          <w:szCs w:val="24"/>
        </w:rPr>
        <w:t>особенности и перспективы</w:t>
      </w:r>
    </w:p>
    <w:p w14:paraId="6C990496" w14:textId="4551D272" w:rsidR="00863644" w:rsidRDefault="00863644" w:rsidP="00863644">
      <w:pPr>
        <w:spacing w:after="0" w:line="240" w:lineRule="auto"/>
        <w:jc w:val="center"/>
        <w:rPr>
          <w:rFonts w:cs="Times New Roman"/>
          <w:b/>
          <w:bCs/>
          <w:caps/>
          <w:sz w:val="24"/>
          <w:szCs w:val="24"/>
        </w:rPr>
      </w:pPr>
    </w:p>
    <w:p w14:paraId="53239FAD" w14:textId="79FE6030" w:rsidR="00717886" w:rsidRDefault="00863644" w:rsidP="00863644">
      <w:pPr>
        <w:spacing w:after="0" w:line="240" w:lineRule="auto"/>
        <w:ind w:firstLine="709"/>
        <w:jc w:val="both"/>
        <w:rPr>
          <w:rFonts w:ascii="Times New Roman" w:hAnsi="Times New Roman" w:cs="Times New Roman"/>
          <w:i/>
          <w:iCs/>
          <w:sz w:val="24"/>
          <w:szCs w:val="24"/>
        </w:rPr>
      </w:pPr>
      <w:r w:rsidRPr="00863644">
        <w:rPr>
          <w:rFonts w:ascii="Times New Roman Полужирный" w:hAnsi="Times New Roman Полужирный" w:cs="Times New Roman"/>
          <w:b/>
          <w:bCs/>
          <w:sz w:val="24"/>
          <w:szCs w:val="24"/>
        </w:rPr>
        <w:t>Аннотация</w:t>
      </w:r>
      <w:r w:rsidR="00D06E25">
        <w:rPr>
          <w:rFonts w:cs="Times New Roman"/>
          <w:b/>
          <w:bCs/>
          <w:sz w:val="24"/>
          <w:szCs w:val="24"/>
        </w:rPr>
        <w:t xml:space="preserve">. </w:t>
      </w:r>
      <w:r w:rsidR="00717886" w:rsidRPr="00717886">
        <w:rPr>
          <w:rFonts w:ascii="Times New Roman" w:hAnsi="Times New Roman" w:cs="Times New Roman"/>
          <w:i/>
          <w:iCs/>
          <w:sz w:val="24"/>
          <w:szCs w:val="24"/>
        </w:rPr>
        <w:t>Р</w:t>
      </w:r>
      <w:r w:rsidR="00D06E25" w:rsidRPr="00717886">
        <w:rPr>
          <w:rFonts w:ascii="Times New Roman" w:hAnsi="Times New Roman" w:cs="Times New Roman"/>
          <w:i/>
          <w:iCs/>
          <w:sz w:val="24"/>
          <w:szCs w:val="24"/>
        </w:rPr>
        <w:t>а</w:t>
      </w:r>
      <w:r w:rsidR="00D06E25" w:rsidRPr="00D06E25">
        <w:rPr>
          <w:rFonts w:ascii="Times New Roman" w:hAnsi="Times New Roman" w:cs="Times New Roman"/>
          <w:i/>
          <w:iCs/>
          <w:sz w:val="24"/>
          <w:szCs w:val="24"/>
        </w:rPr>
        <w:t xml:space="preserve">скрывается сущность профессионально-образовательной экосистемы, в основе которой лежит интеграция образовательных организаций и предприятия. </w:t>
      </w:r>
      <w:r w:rsidR="00717886" w:rsidRPr="00717886">
        <w:rPr>
          <w:rFonts w:ascii="Times New Roman" w:hAnsi="Times New Roman" w:cs="Times New Roman"/>
          <w:i/>
          <w:iCs/>
          <w:sz w:val="24"/>
          <w:szCs w:val="24"/>
        </w:rPr>
        <w:t>Представленная концепция профессионально-образовательной экосистемы</w:t>
      </w:r>
      <w:r w:rsidR="00717886">
        <w:rPr>
          <w:rFonts w:ascii="Times New Roman" w:hAnsi="Times New Roman" w:cs="Times New Roman"/>
          <w:i/>
          <w:iCs/>
          <w:sz w:val="24"/>
          <w:szCs w:val="24"/>
        </w:rPr>
        <w:t xml:space="preserve"> </w:t>
      </w:r>
      <w:r w:rsidR="00717886" w:rsidRPr="00717886">
        <w:rPr>
          <w:rFonts w:ascii="Times New Roman" w:hAnsi="Times New Roman" w:cs="Times New Roman"/>
          <w:i/>
          <w:iCs/>
          <w:sz w:val="24"/>
          <w:szCs w:val="24"/>
        </w:rPr>
        <w:t xml:space="preserve">открывает новые горизонты для решения проблемы обеспечения предприятия необходимыми кадрами. </w:t>
      </w:r>
    </w:p>
    <w:p w14:paraId="6B0BDB0D" w14:textId="38115C7C" w:rsidR="00863644" w:rsidRPr="00BF4301" w:rsidRDefault="00863644" w:rsidP="00863644">
      <w:pPr>
        <w:spacing w:after="0" w:line="240" w:lineRule="auto"/>
        <w:ind w:firstLine="709"/>
        <w:jc w:val="both"/>
        <w:rPr>
          <w:rFonts w:cs="Times New Roman"/>
          <w:b/>
          <w:bCs/>
          <w:sz w:val="24"/>
          <w:szCs w:val="24"/>
        </w:rPr>
      </w:pPr>
      <w:r w:rsidRPr="00863644">
        <w:rPr>
          <w:rFonts w:ascii="Times New Roman Полужирный" w:hAnsi="Times New Roman Полужирный" w:cs="Times New Roman"/>
          <w:b/>
          <w:bCs/>
          <w:sz w:val="24"/>
          <w:szCs w:val="24"/>
        </w:rPr>
        <w:t>Ключевые слова</w:t>
      </w:r>
      <w:r w:rsidR="009F14C9">
        <w:rPr>
          <w:rFonts w:cs="Times New Roman"/>
          <w:b/>
          <w:bCs/>
          <w:sz w:val="24"/>
          <w:szCs w:val="24"/>
        </w:rPr>
        <w:t>.</w:t>
      </w:r>
      <w:r w:rsidR="009F14C9" w:rsidRPr="009F14C9">
        <w:t xml:space="preserve"> </w:t>
      </w:r>
      <w:r w:rsidR="009F14C9" w:rsidRPr="009F14C9">
        <w:rPr>
          <w:rFonts w:ascii="Times New Roman" w:hAnsi="Times New Roman" w:cs="Times New Roman"/>
          <w:bCs/>
          <w:i/>
          <w:iCs/>
          <w:sz w:val="24"/>
          <w:szCs w:val="24"/>
        </w:rPr>
        <w:t>Профессионально-образовательная экосистема, предприятие, университет, кадры предприятия, взаимодействи</w:t>
      </w:r>
      <w:r w:rsidR="00BF4301">
        <w:rPr>
          <w:rFonts w:ascii="Times New Roman" w:hAnsi="Times New Roman" w:cs="Times New Roman"/>
          <w:bCs/>
          <w:i/>
          <w:iCs/>
          <w:sz w:val="24"/>
          <w:szCs w:val="24"/>
        </w:rPr>
        <w:t>е, смарт-обучение</w:t>
      </w:r>
    </w:p>
    <w:p w14:paraId="7CB12F10" w14:textId="38567F78" w:rsidR="008A4680" w:rsidRDefault="008A4680" w:rsidP="00863644">
      <w:pPr>
        <w:spacing w:after="0" w:line="240" w:lineRule="auto"/>
        <w:ind w:firstLine="709"/>
        <w:jc w:val="both"/>
        <w:rPr>
          <w:rFonts w:cs="Times New Roman"/>
          <w:b/>
          <w:bCs/>
          <w:sz w:val="24"/>
          <w:szCs w:val="24"/>
        </w:rPr>
      </w:pPr>
    </w:p>
    <w:p w14:paraId="6CA7DF77" w14:textId="444084B4" w:rsidR="007F32B0" w:rsidRPr="007F32B0" w:rsidRDefault="007F32B0" w:rsidP="007F32B0">
      <w:pPr>
        <w:spacing w:after="0" w:line="240" w:lineRule="auto"/>
        <w:ind w:firstLine="709"/>
        <w:jc w:val="both"/>
        <w:rPr>
          <w:rFonts w:ascii="Times New Roman" w:hAnsi="Times New Roman" w:cs="Times New Roman"/>
          <w:sz w:val="24"/>
          <w:szCs w:val="24"/>
        </w:rPr>
      </w:pPr>
      <w:r w:rsidRPr="007F32B0">
        <w:rPr>
          <w:rFonts w:ascii="Times New Roman" w:hAnsi="Times New Roman" w:cs="Times New Roman"/>
          <w:sz w:val="24"/>
          <w:szCs w:val="24"/>
        </w:rPr>
        <w:t xml:space="preserve">В условиях становления постиндустриального общества и повышения интеллектуализации экономики для многих отечественных предприятий существенной проблемой является разрыв между требуемым «качеством» человеческих ресурсов и предлагаемым системой образования. По данным исследования </w:t>
      </w:r>
      <w:proofErr w:type="spellStart"/>
      <w:r w:rsidRPr="007F32B0">
        <w:rPr>
          <w:rFonts w:ascii="Times New Roman" w:hAnsi="Times New Roman" w:cs="Times New Roman"/>
          <w:sz w:val="24"/>
          <w:szCs w:val="24"/>
        </w:rPr>
        <w:t>Boston</w:t>
      </w:r>
      <w:proofErr w:type="spellEnd"/>
      <w:r w:rsidRPr="007F32B0">
        <w:rPr>
          <w:rFonts w:ascii="Times New Roman" w:hAnsi="Times New Roman" w:cs="Times New Roman"/>
          <w:sz w:val="24"/>
          <w:szCs w:val="24"/>
        </w:rPr>
        <w:t xml:space="preserve"> </w:t>
      </w:r>
      <w:proofErr w:type="spellStart"/>
      <w:r w:rsidRPr="007F32B0">
        <w:rPr>
          <w:rFonts w:ascii="Times New Roman" w:hAnsi="Times New Roman" w:cs="Times New Roman"/>
          <w:sz w:val="24"/>
          <w:szCs w:val="24"/>
        </w:rPr>
        <w:t>Consulting</w:t>
      </w:r>
      <w:proofErr w:type="spellEnd"/>
      <w:r w:rsidRPr="007F32B0">
        <w:rPr>
          <w:rFonts w:ascii="Times New Roman" w:hAnsi="Times New Roman" w:cs="Times New Roman"/>
          <w:sz w:val="24"/>
          <w:szCs w:val="24"/>
        </w:rPr>
        <w:t xml:space="preserve"> </w:t>
      </w:r>
      <w:proofErr w:type="spellStart"/>
      <w:r w:rsidRPr="007F32B0">
        <w:rPr>
          <w:rFonts w:ascii="Times New Roman" w:hAnsi="Times New Roman" w:cs="Times New Roman"/>
          <w:sz w:val="24"/>
          <w:szCs w:val="24"/>
        </w:rPr>
        <w:t>Group</w:t>
      </w:r>
      <w:proofErr w:type="spellEnd"/>
      <w:r w:rsidRPr="007F32B0">
        <w:rPr>
          <w:rFonts w:ascii="Times New Roman" w:hAnsi="Times New Roman" w:cs="Times New Roman"/>
          <w:sz w:val="24"/>
          <w:szCs w:val="24"/>
        </w:rPr>
        <w:t xml:space="preserve"> Россия занимает 89 место по доступности квалифицированных кадров. При этом 35% выпускников отечественных колледжей и 25% выпускников вузов (Мониторинг трудоустройства выпускников, 2017) не могут трудоустроиться по полученной специальности, как правило по причине отсутствия вакансий. Кроме этого, для предприятий, особенно высокотехнологичных, актуальна проблема устаревания знаний, поскольку «период полураспада» последних в наукоемких отраслях составляет менее 2,5 лет. Промышленные предприятия остро нуждаются в квалифицированных молодых профессионалах, обладающих набором определенных знаний. Однако, далеко не все выпускники технических вузов сегодня удовлетворяют этим требованиям. При этом около 65% самих выпускников главной причиной данной проблемы назвали невостребованность знаний, полученных в вузе. Решение этих и других проблем невозможно без объединения усилий предприятия с различными образовательными организациями. В рамках такого объединения часто создаются базовые кафедры, принцип которых построен на дуальном </w:t>
      </w:r>
      <w:proofErr w:type="spellStart"/>
      <w:r w:rsidRPr="007F32B0">
        <w:rPr>
          <w:rFonts w:ascii="Times New Roman" w:hAnsi="Times New Roman" w:cs="Times New Roman"/>
          <w:sz w:val="24"/>
          <w:szCs w:val="24"/>
        </w:rPr>
        <w:t>практикоориентированном</w:t>
      </w:r>
      <w:proofErr w:type="spellEnd"/>
      <w:r w:rsidRPr="007F32B0">
        <w:rPr>
          <w:rFonts w:ascii="Times New Roman" w:hAnsi="Times New Roman" w:cs="Times New Roman"/>
          <w:sz w:val="24"/>
          <w:szCs w:val="24"/>
        </w:rPr>
        <w:t xml:space="preserve"> обучении, доказавшем свою эффективность и в России, и за рубежом (Remington,2017; </w:t>
      </w:r>
      <w:proofErr w:type="spellStart"/>
      <w:r w:rsidRPr="007F32B0">
        <w:rPr>
          <w:rFonts w:ascii="Times New Roman" w:hAnsi="Times New Roman" w:cs="Times New Roman"/>
          <w:sz w:val="24"/>
          <w:szCs w:val="24"/>
        </w:rPr>
        <w:t>Flek</w:t>
      </w:r>
      <w:proofErr w:type="spellEnd"/>
      <w:r w:rsidRPr="007F32B0">
        <w:rPr>
          <w:rFonts w:ascii="Times New Roman" w:hAnsi="Times New Roman" w:cs="Times New Roman"/>
          <w:sz w:val="24"/>
          <w:szCs w:val="24"/>
        </w:rPr>
        <w:t xml:space="preserve"> </w:t>
      </w:r>
      <w:proofErr w:type="spellStart"/>
      <w:r w:rsidRPr="007F32B0">
        <w:rPr>
          <w:rFonts w:ascii="Times New Roman" w:hAnsi="Times New Roman" w:cs="Times New Roman"/>
          <w:sz w:val="24"/>
          <w:szCs w:val="24"/>
        </w:rPr>
        <w:t>and</w:t>
      </w:r>
      <w:proofErr w:type="spellEnd"/>
      <w:r w:rsidRPr="007F32B0">
        <w:rPr>
          <w:rFonts w:ascii="Times New Roman" w:hAnsi="Times New Roman" w:cs="Times New Roman"/>
          <w:sz w:val="24"/>
          <w:szCs w:val="24"/>
        </w:rPr>
        <w:t xml:space="preserve"> Ugnich,2019). Существует и более комплексный вариант такого объединения – формирование профессионально-образовательных экосистем, в основе которых лежит непрекращающееся получение необходимых знаний, навыков и опыта по принципу обучения «на протяжении всей жизни».</w:t>
      </w:r>
    </w:p>
    <w:p w14:paraId="7D5305F6" w14:textId="745916F4" w:rsidR="008A4680" w:rsidRDefault="007F32B0" w:rsidP="007F32B0">
      <w:pPr>
        <w:spacing w:after="0" w:line="240" w:lineRule="auto"/>
        <w:ind w:firstLine="709"/>
        <w:jc w:val="both"/>
        <w:rPr>
          <w:rFonts w:ascii="Times New Roman" w:hAnsi="Times New Roman" w:cs="Times New Roman"/>
          <w:sz w:val="24"/>
          <w:szCs w:val="24"/>
        </w:rPr>
      </w:pPr>
      <w:r w:rsidRPr="007F32B0">
        <w:rPr>
          <w:rFonts w:ascii="Times New Roman" w:hAnsi="Times New Roman" w:cs="Times New Roman"/>
          <w:sz w:val="24"/>
          <w:szCs w:val="24"/>
        </w:rPr>
        <w:t xml:space="preserve">Целью данной работы является исследование особенностей </w:t>
      </w:r>
      <w:r>
        <w:rPr>
          <w:rFonts w:ascii="Times New Roman" w:hAnsi="Times New Roman" w:cs="Times New Roman"/>
          <w:sz w:val="24"/>
          <w:szCs w:val="24"/>
        </w:rPr>
        <w:t xml:space="preserve">подготовки инженерных кадров в </w:t>
      </w:r>
      <w:r w:rsidRPr="007F32B0">
        <w:rPr>
          <w:rFonts w:ascii="Times New Roman" w:hAnsi="Times New Roman" w:cs="Times New Roman"/>
          <w:sz w:val="24"/>
          <w:szCs w:val="24"/>
        </w:rPr>
        <w:t>профессионально-образовательной экосистем</w:t>
      </w:r>
      <w:r>
        <w:rPr>
          <w:rFonts w:ascii="Times New Roman" w:hAnsi="Times New Roman" w:cs="Times New Roman"/>
          <w:sz w:val="24"/>
          <w:szCs w:val="24"/>
        </w:rPr>
        <w:t>е</w:t>
      </w:r>
      <w:r w:rsidRPr="007F32B0">
        <w:rPr>
          <w:rFonts w:ascii="Times New Roman" w:hAnsi="Times New Roman" w:cs="Times New Roman"/>
          <w:sz w:val="24"/>
          <w:szCs w:val="24"/>
        </w:rPr>
        <w:t xml:space="preserve"> предприятия</w:t>
      </w:r>
      <w:r w:rsidR="00DE5B61">
        <w:rPr>
          <w:rFonts w:ascii="Times New Roman" w:hAnsi="Times New Roman" w:cs="Times New Roman"/>
          <w:sz w:val="24"/>
          <w:szCs w:val="24"/>
        </w:rPr>
        <w:t>.</w:t>
      </w:r>
    </w:p>
    <w:p w14:paraId="55A94E9C" w14:textId="02A3CE11" w:rsidR="007F32B0" w:rsidRDefault="007F32B0" w:rsidP="007F32B0">
      <w:pPr>
        <w:spacing w:after="0" w:line="240" w:lineRule="auto"/>
        <w:ind w:firstLine="709"/>
        <w:jc w:val="both"/>
        <w:rPr>
          <w:rFonts w:ascii="Times New Roman" w:eastAsia="Times New Roman" w:hAnsi="Times New Roman"/>
          <w:sz w:val="24"/>
          <w:szCs w:val="24"/>
          <w:lang w:eastAsia="ru-RU"/>
        </w:rPr>
      </w:pPr>
      <w:r w:rsidRPr="007F32B0">
        <w:rPr>
          <w:rFonts w:ascii="Times New Roman" w:eastAsia="Times New Roman" w:hAnsi="Times New Roman"/>
          <w:sz w:val="24"/>
          <w:szCs w:val="24"/>
          <w:lang w:eastAsia="ru-RU"/>
        </w:rPr>
        <w:t>Обращение к концепции экосистем, опирающуюся на системную парадигму (</w:t>
      </w:r>
      <w:proofErr w:type="spellStart"/>
      <w:r w:rsidR="00DB0C91">
        <w:rPr>
          <w:rFonts w:ascii="Times New Roman" w:eastAsia="Times New Roman" w:hAnsi="Times New Roman"/>
          <w:sz w:val="24"/>
          <w:szCs w:val="24"/>
          <w:lang w:eastAsia="ru-RU"/>
        </w:rPr>
        <w:t>Корнаи</w:t>
      </w:r>
      <w:proofErr w:type="spellEnd"/>
      <w:r w:rsidRPr="007F32B0">
        <w:rPr>
          <w:rFonts w:ascii="Times New Roman" w:eastAsia="Times New Roman" w:hAnsi="Times New Roman"/>
          <w:sz w:val="24"/>
          <w:szCs w:val="24"/>
          <w:lang w:eastAsia="ru-RU"/>
        </w:rPr>
        <w:t>,</w:t>
      </w:r>
      <w:r w:rsidR="00DB0C91">
        <w:rPr>
          <w:rFonts w:ascii="Times New Roman" w:eastAsia="Times New Roman" w:hAnsi="Times New Roman"/>
          <w:sz w:val="24"/>
          <w:szCs w:val="24"/>
          <w:lang w:eastAsia="ru-RU"/>
        </w:rPr>
        <w:t xml:space="preserve"> </w:t>
      </w:r>
      <w:r w:rsidRPr="007F32B0">
        <w:rPr>
          <w:rFonts w:ascii="Times New Roman" w:eastAsia="Times New Roman" w:hAnsi="Times New Roman"/>
          <w:sz w:val="24"/>
          <w:szCs w:val="24"/>
          <w:lang w:eastAsia="ru-RU"/>
        </w:rPr>
        <w:t>2002), достаточно популярно в современных социально-экономических исследованиях и продиктовано поиском новой научной основы, позволяющей разобраться в закономерностях развития хозяйственной деятельности (</w:t>
      </w:r>
      <w:r w:rsidRPr="007F32B0">
        <w:rPr>
          <w:rFonts w:ascii="Times New Roman" w:eastAsia="Times New Roman" w:hAnsi="Times New Roman"/>
          <w:sz w:val="24"/>
          <w:szCs w:val="24"/>
          <w:lang w:val="en-US" w:eastAsia="ru-RU"/>
        </w:rPr>
        <w:t>Moore</w:t>
      </w:r>
      <w:r w:rsidRPr="007F32B0">
        <w:rPr>
          <w:rFonts w:ascii="Times New Roman" w:eastAsia="Times New Roman" w:hAnsi="Times New Roman"/>
          <w:sz w:val="24"/>
          <w:szCs w:val="24"/>
          <w:lang w:eastAsia="ru-RU"/>
        </w:rPr>
        <w:t>,1993). Данную концепцию все чаще применяют для изучения открытых систем со значительным количеством разнородных участников, имеющих разнообразные взаимосвязи (</w:t>
      </w:r>
      <w:proofErr w:type="spellStart"/>
      <w:r w:rsidRPr="007F32B0">
        <w:rPr>
          <w:rFonts w:ascii="Times New Roman" w:eastAsia="Times New Roman" w:hAnsi="Times New Roman"/>
          <w:sz w:val="24"/>
          <w:szCs w:val="24"/>
          <w:lang w:eastAsia="ru-RU"/>
        </w:rPr>
        <w:t>Jarvi</w:t>
      </w:r>
      <w:proofErr w:type="spellEnd"/>
      <w:r w:rsidRPr="007F32B0">
        <w:rPr>
          <w:rFonts w:ascii="Times New Roman" w:eastAsia="Times New Roman" w:hAnsi="Times New Roman"/>
          <w:sz w:val="24"/>
          <w:szCs w:val="24"/>
          <w:lang w:eastAsia="ru-RU"/>
        </w:rPr>
        <w:t xml:space="preserve">, </w:t>
      </w:r>
      <w:proofErr w:type="spellStart"/>
      <w:r w:rsidRPr="007F32B0">
        <w:rPr>
          <w:rFonts w:ascii="Times New Roman" w:eastAsia="Times New Roman" w:hAnsi="Times New Roman"/>
          <w:sz w:val="24"/>
          <w:szCs w:val="24"/>
          <w:lang w:eastAsia="ru-RU"/>
        </w:rPr>
        <w:t>Almpanopoulou</w:t>
      </w:r>
      <w:proofErr w:type="spellEnd"/>
      <w:r w:rsidRPr="007F32B0">
        <w:rPr>
          <w:rFonts w:ascii="Times New Roman" w:eastAsia="Times New Roman" w:hAnsi="Times New Roman"/>
          <w:sz w:val="24"/>
          <w:szCs w:val="24"/>
          <w:lang w:eastAsia="ru-RU"/>
        </w:rPr>
        <w:t xml:space="preserve"> </w:t>
      </w:r>
      <w:proofErr w:type="spellStart"/>
      <w:r w:rsidRPr="007F32B0">
        <w:rPr>
          <w:rFonts w:ascii="Times New Roman" w:eastAsia="Times New Roman" w:hAnsi="Times New Roman"/>
          <w:sz w:val="24"/>
          <w:szCs w:val="24"/>
          <w:lang w:eastAsia="ru-RU"/>
        </w:rPr>
        <w:t>and</w:t>
      </w:r>
      <w:proofErr w:type="spellEnd"/>
      <w:r w:rsidRPr="007F32B0">
        <w:rPr>
          <w:rFonts w:ascii="Times New Roman" w:eastAsia="Times New Roman" w:hAnsi="Times New Roman"/>
          <w:sz w:val="24"/>
          <w:szCs w:val="24"/>
          <w:lang w:eastAsia="ru-RU"/>
        </w:rPr>
        <w:t xml:space="preserve"> Ritala,2018). В настоящей работе концепция экосистем применяется к исследованию взаимодействия предприятия с образовательными организациями, целью которого является обеспечения предприятия необходимыми кадрами.</w:t>
      </w:r>
    </w:p>
    <w:p w14:paraId="268F577F" w14:textId="5DFC1157" w:rsidR="009878E3" w:rsidRPr="009878E3" w:rsidRDefault="009878E3" w:rsidP="009878E3">
      <w:pPr>
        <w:spacing w:after="0" w:line="240" w:lineRule="auto"/>
        <w:ind w:firstLine="709"/>
        <w:jc w:val="both"/>
        <w:rPr>
          <w:rFonts w:ascii="Times New Roman" w:hAnsi="Times New Roman" w:cs="Times New Roman"/>
          <w:sz w:val="24"/>
          <w:szCs w:val="24"/>
        </w:rPr>
      </w:pPr>
      <w:r w:rsidRPr="009878E3">
        <w:rPr>
          <w:rFonts w:ascii="Times New Roman" w:hAnsi="Times New Roman" w:cs="Times New Roman"/>
          <w:sz w:val="24"/>
          <w:szCs w:val="24"/>
        </w:rPr>
        <w:t xml:space="preserve">Применительно к социально-экономической сфере понятие «экосистема» получило распространение в конце ХХ века после статьи Дж. Мура. Однако, на сегодняшний день единого общепринятого понятия социально-экономических экосистем не существует. По нашему мнению, наиболее полное определение представлено </w:t>
      </w:r>
      <w:proofErr w:type="spellStart"/>
      <w:r w:rsidRPr="009878E3">
        <w:rPr>
          <w:rFonts w:ascii="Times New Roman" w:hAnsi="Times New Roman" w:cs="Times New Roman"/>
          <w:sz w:val="24"/>
          <w:szCs w:val="24"/>
        </w:rPr>
        <w:t>Клейнером</w:t>
      </w:r>
      <w:proofErr w:type="spellEnd"/>
      <w:r w:rsidRPr="009878E3">
        <w:rPr>
          <w:rFonts w:ascii="Times New Roman" w:hAnsi="Times New Roman" w:cs="Times New Roman"/>
          <w:sz w:val="24"/>
          <w:szCs w:val="24"/>
        </w:rPr>
        <w:t xml:space="preserve"> Г.Б., в </w:t>
      </w:r>
      <w:r w:rsidRPr="009878E3">
        <w:rPr>
          <w:rFonts w:ascii="Times New Roman" w:hAnsi="Times New Roman" w:cs="Times New Roman"/>
          <w:sz w:val="24"/>
          <w:szCs w:val="24"/>
        </w:rPr>
        <w:lastRenderedPageBreak/>
        <w:t xml:space="preserve">соответствии с которым, социально-экономическая экосистема представляет собой «территориально локализованное социально-экономическое образование с совокупностью (популяцией) взаимодействующих самостоятельных экономических, социальных или организационных субъектов и их групп, а также продуктов (результатов) их деятельности, способное к самостоятельному функционированию и развитию в течение значимого периода времени за счет кругооборота материальных, информационных, энергетических и иных ресурсов» (Клейнер,2019). При этом подчеркивается, что процессы кооперации и конкуренции реализуются одновременно. В целях настоящего исследования, несколько упрощая и дополняя вышеприведенное понятие, определим </w:t>
      </w:r>
      <w:r w:rsidR="00EB75D3">
        <w:rPr>
          <w:rFonts w:ascii="Times New Roman" w:hAnsi="Times New Roman" w:cs="Times New Roman"/>
          <w:sz w:val="24"/>
          <w:szCs w:val="24"/>
        </w:rPr>
        <w:t>профессионально-образовательную экосистему</w:t>
      </w:r>
      <w:r w:rsidRPr="009878E3">
        <w:rPr>
          <w:rFonts w:ascii="Times New Roman" w:hAnsi="Times New Roman" w:cs="Times New Roman"/>
          <w:sz w:val="24"/>
          <w:szCs w:val="24"/>
        </w:rPr>
        <w:t xml:space="preserve"> как особую социально-экономическую экосистему, а именно: территориально локализованную, сложную динамическую систему, состоящую из совокупности взаимосвязанных самостоятельных субъектов</w:t>
      </w:r>
      <w:r w:rsidR="00503744">
        <w:rPr>
          <w:rFonts w:ascii="Times New Roman" w:hAnsi="Times New Roman" w:cs="Times New Roman"/>
          <w:sz w:val="24"/>
          <w:szCs w:val="24"/>
        </w:rPr>
        <w:t xml:space="preserve"> (предприятия и образовательных организаций)</w:t>
      </w:r>
      <w:r w:rsidRPr="009878E3">
        <w:rPr>
          <w:rFonts w:ascii="Times New Roman" w:hAnsi="Times New Roman" w:cs="Times New Roman"/>
          <w:sz w:val="24"/>
          <w:szCs w:val="24"/>
        </w:rPr>
        <w:t xml:space="preserve">, среды, в которой они функционируют, взаимодействуя между собой и этой средой, а также продуктов (результатов) их деятельности. Продукт образуется вследствие согласованного (кооперация) и/или несогласованного (конкуренция) указанного выше взаимодействия, в результате которого могут возникать как положительные, так и отрицательные синергетические эффекты. </w:t>
      </w:r>
      <w:r w:rsidR="00503744">
        <w:rPr>
          <w:rFonts w:ascii="Times New Roman" w:hAnsi="Times New Roman" w:cs="Times New Roman"/>
          <w:sz w:val="24"/>
          <w:szCs w:val="24"/>
        </w:rPr>
        <w:t>Наличие</w:t>
      </w:r>
      <w:r w:rsidRPr="009878E3">
        <w:rPr>
          <w:rFonts w:ascii="Times New Roman" w:hAnsi="Times New Roman" w:cs="Times New Roman"/>
          <w:sz w:val="24"/>
          <w:szCs w:val="24"/>
        </w:rPr>
        <w:t xml:space="preserve"> определенной среды взаимодействия участников, в которой и возникают синергетические эффекты подчеркивает приставка «эко» к слову «система».</w:t>
      </w:r>
    </w:p>
    <w:p w14:paraId="641C59E8" w14:textId="3954B5D8" w:rsidR="009878E3" w:rsidRPr="009878E3" w:rsidRDefault="009878E3" w:rsidP="009878E3">
      <w:pPr>
        <w:spacing w:after="0" w:line="240" w:lineRule="auto"/>
        <w:ind w:firstLine="709"/>
        <w:jc w:val="both"/>
        <w:rPr>
          <w:rFonts w:ascii="Times New Roman" w:hAnsi="Times New Roman" w:cs="Times New Roman"/>
          <w:sz w:val="24"/>
          <w:szCs w:val="24"/>
        </w:rPr>
      </w:pPr>
      <w:r w:rsidRPr="009878E3">
        <w:rPr>
          <w:rFonts w:ascii="Times New Roman" w:hAnsi="Times New Roman" w:cs="Times New Roman"/>
          <w:sz w:val="24"/>
          <w:szCs w:val="24"/>
        </w:rPr>
        <w:t xml:space="preserve">Дадим краткую характеристику </w:t>
      </w:r>
      <w:r w:rsidR="00EB75D3">
        <w:rPr>
          <w:rFonts w:ascii="Times New Roman" w:hAnsi="Times New Roman" w:cs="Times New Roman"/>
          <w:sz w:val="24"/>
          <w:szCs w:val="24"/>
        </w:rPr>
        <w:t>профессионально-образовательной экосистемы</w:t>
      </w:r>
      <w:r w:rsidRPr="009878E3">
        <w:rPr>
          <w:rFonts w:ascii="Times New Roman" w:hAnsi="Times New Roman" w:cs="Times New Roman"/>
          <w:sz w:val="24"/>
          <w:szCs w:val="24"/>
        </w:rPr>
        <w:t xml:space="preserve">. Ее целью является непрерывное обеспечение предприятия необходимыми кадрами. Если продуктом (результатом) биологической экосистемы является биомасса, то в </w:t>
      </w:r>
      <w:r w:rsidR="00EB75D3">
        <w:rPr>
          <w:rFonts w:ascii="Times New Roman" w:hAnsi="Times New Roman" w:cs="Times New Roman"/>
          <w:sz w:val="24"/>
          <w:szCs w:val="24"/>
        </w:rPr>
        <w:t>профессионально-образовательной экосистеме</w:t>
      </w:r>
      <w:r w:rsidRPr="009878E3">
        <w:rPr>
          <w:rFonts w:ascii="Times New Roman" w:hAnsi="Times New Roman" w:cs="Times New Roman"/>
          <w:sz w:val="24"/>
          <w:szCs w:val="24"/>
        </w:rPr>
        <w:t xml:space="preserve"> </w:t>
      </w:r>
      <w:proofErr w:type="gramStart"/>
      <w:r w:rsidRPr="009878E3">
        <w:rPr>
          <w:rFonts w:ascii="Times New Roman" w:hAnsi="Times New Roman" w:cs="Times New Roman"/>
          <w:sz w:val="24"/>
          <w:szCs w:val="24"/>
        </w:rPr>
        <w:t>- это</w:t>
      </w:r>
      <w:proofErr w:type="gramEnd"/>
      <w:r w:rsidRPr="009878E3">
        <w:rPr>
          <w:rFonts w:ascii="Times New Roman" w:hAnsi="Times New Roman" w:cs="Times New Roman"/>
          <w:sz w:val="24"/>
          <w:szCs w:val="24"/>
        </w:rPr>
        <w:t xml:space="preserve"> человеческий капитал. Главным же ресурсным потоком в </w:t>
      </w:r>
      <w:r w:rsidR="00EB75D3">
        <w:rPr>
          <w:rFonts w:ascii="Times New Roman" w:hAnsi="Times New Roman" w:cs="Times New Roman"/>
          <w:sz w:val="24"/>
          <w:szCs w:val="24"/>
        </w:rPr>
        <w:t>профессионально-образовательной экосистеме</w:t>
      </w:r>
      <w:r w:rsidRPr="009878E3">
        <w:rPr>
          <w:rFonts w:ascii="Times New Roman" w:hAnsi="Times New Roman" w:cs="Times New Roman"/>
          <w:sz w:val="24"/>
          <w:szCs w:val="24"/>
        </w:rPr>
        <w:t xml:space="preserve"> являются знания/навыки, как формализованные, так и неформализованные.</w:t>
      </w:r>
    </w:p>
    <w:p w14:paraId="2EB21105" w14:textId="4DF45E53" w:rsidR="009878E3" w:rsidRPr="009878E3" w:rsidRDefault="009878E3" w:rsidP="009878E3">
      <w:pPr>
        <w:spacing w:after="0" w:line="240" w:lineRule="auto"/>
        <w:ind w:firstLine="709"/>
        <w:jc w:val="both"/>
        <w:rPr>
          <w:rFonts w:ascii="Times New Roman" w:hAnsi="Times New Roman" w:cs="Times New Roman"/>
          <w:sz w:val="24"/>
          <w:szCs w:val="24"/>
        </w:rPr>
      </w:pPr>
      <w:r w:rsidRPr="009878E3">
        <w:rPr>
          <w:rFonts w:ascii="Times New Roman" w:hAnsi="Times New Roman" w:cs="Times New Roman"/>
          <w:sz w:val="24"/>
          <w:szCs w:val="24"/>
        </w:rPr>
        <w:t xml:space="preserve">Инициатором создания </w:t>
      </w:r>
      <w:r w:rsidR="00EB75D3">
        <w:rPr>
          <w:rFonts w:ascii="Times New Roman" w:hAnsi="Times New Roman" w:cs="Times New Roman"/>
          <w:sz w:val="24"/>
          <w:szCs w:val="24"/>
        </w:rPr>
        <w:t>профессионально-образовательной экосистемы</w:t>
      </w:r>
      <w:r w:rsidRPr="009878E3">
        <w:rPr>
          <w:rFonts w:ascii="Times New Roman" w:hAnsi="Times New Roman" w:cs="Times New Roman"/>
          <w:sz w:val="24"/>
          <w:szCs w:val="24"/>
        </w:rPr>
        <w:t xml:space="preserve"> является предприятие. Кроме него субъектами </w:t>
      </w:r>
      <w:r w:rsidR="00EB75D3" w:rsidRPr="00EB75D3">
        <w:rPr>
          <w:rFonts w:ascii="Times New Roman" w:hAnsi="Times New Roman" w:cs="Times New Roman"/>
          <w:sz w:val="24"/>
          <w:szCs w:val="24"/>
        </w:rPr>
        <w:t>профессионально-образовательной экосистемы</w:t>
      </w:r>
      <w:r w:rsidRPr="009878E3">
        <w:rPr>
          <w:rFonts w:ascii="Times New Roman" w:hAnsi="Times New Roman" w:cs="Times New Roman"/>
          <w:sz w:val="24"/>
          <w:szCs w:val="24"/>
        </w:rPr>
        <w:t xml:space="preserve"> также являются образовательные организации, включенные в процесс подготовки кадров для предприятия в состав цепочки «среднее общее образование – среднее профессиональное образование – высшее образование – дополнительное профессиональное образование». В </w:t>
      </w:r>
      <w:r w:rsidR="00EB75D3" w:rsidRPr="00EB75D3">
        <w:rPr>
          <w:rFonts w:ascii="Times New Roman" w:hAnsi="Times New Roman" w:cs="Times New Roman"/>
          <w:sz w:val="24"/>
          <w:szCs w:val="24"/>
        </w:rPr>
        <w:t>профессионально-образовательной экосистем</w:t>
      </w:r>
      <w:r w:rsidR="00EB75D3">
        <w:rPr>
          <w:rFonts w:ascii="Times New Roman" w:hAnsi="Times New Roman" w:cs="Times New Roman"/>
          <w:sz w:val="24"/>
          <w:szCs w:val="24"/>
        </w:rPr>
        <w:t>е</w:t>
      </w:r>
      <w:r w:rsidRPr="009878E3">
        <w:rPr>
          <w:rFonts w:ascii="Times New Roman" w:hAnsi="Times New Roman" w:cs="Times New Roman"/>
          <w:sz w:val="24"/>
          <w:szCs w:val="24"/>
        </w:rPr>
        <w:t xml:space="preserve"> обязательно наличие хотя бы одной базовой кафедры - единой образовательной площадки вуза и предприятия, формирующей основной массив квалифицированных кадров предприятия</w:t>
      </w:r>
      <w:r w:rsidR="00CC6FB5">
        <w:rPr>
          <w:rFonts w:ascii="Times New Roman" w:hAnsi="Times New Roman" w:cs="Times New Roman"/>
          <w:sz w:val="24"/>
          <w:szCs w:val="24"/>
        </w:rPr>
        <w:t xml:space="preserve"> (</w:t>
      </w:r>
      <w:proofErr w:type="spellStart"/>
      <w:r w:rsidR="00CC6FB5">
        <w:rPr>
          <w:rFonts w:ascii="Times New Roman" w:hAnsi="Times New Roman" w:cs="Times New Roman"/>
          <w:sz w:val="24"/>
          <w:szCs w:val="24"/>
        </w:rPr>
        <w:t>Флек</w:t>
      </w:r>
      <w:proofErr w:type="spellEnd"/>
      <w:r w:rsidR="00CC6FB5">
        <w:rPr>
          <w:rFonts w:ascii="Times New Roman" w:hAnsi="Times New Roman" w:cs="Times New Roman"/>
          <w:sz w:val="24"/>
          <w:szCs w:val="24"/>
        </w:rPr>
        <w:t>, Угнич, 2020)</w:t>
      </w:r>
      <w:r w:rsidRPr="009878E3">
        <w:rPr>
          <w:rFonts w:ascii="Times New Roman" w:hAnsi="Times New Roman" w:cs="Times New Roman"/>
          <w:sz w:val="24"/>
          <w:szCs w:val="24"/>
        </w:rPr>
        <w:t>.</w:t>
      </w:r>
    </w:p>
    <w:p w14:paraId="0043AA56" w14:textId="62FBDCAD" w:rsidR="009878E3" w:rsidRPr="009878E3" w:rsidRDefault="00EB75D3" w:rsidP="009878E3">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П</w:t>
      </w:r>
      <w:r w:rsidRPr="00EB75D3">
        <w:rPr>
          <w:rFonts w:ascii="Times New Roman" w:hAnsi="Times New Roman" w:cs="Times New Roman"/>
          <w:sz w:val="24"/>
          <w:szCs w:val="24"/>
        </w:rPr>
        <w:t>рофессионально-образовательн</w:t>
      </w:r>
      <w:r>
        <w:rPr>
          <w:rFonts w:ascii="Times New Roman" w:hAnsi="Times New Roman" w:cs="Times New Roman"/>
          <w:sz w:val="24"/>
          <w:szCs w:val="24"/>
        </w:rPr>
        <w:t>ая</w:t>
      </w:r>
      <w:r w:rsidRPr="00EB75D3">
        <w:rPr>
          <w:rFonts w:ascii="Times New Roman" w:hAnsi="Times New Roman" w:cs="Times New Roman"/>
          <w:sz w:val="24"/>
          <w:szCs w:val="24"/>
        </w:rPr>
        <w:t xml:space="preserve"> экосистем</w:t>
      </w:r>
      <w:r>
        <w:rPr>
          <w:rFonts w:ascii="Times New Roman" w:hAnsi="Times New Roman" w:cs="Times New Roman"/>
          <w:sz w:val="24"/>
          <w:szCs w:val="24"/>
        </w:rPr>
        <w:t>а</w:t>
      </w:r>
      <w:r w:rsidRPr="00EB75D3">
        <w:rPr>
          <w:rFonts w:ascii="Times New Roman" w:hAnsi="Times New Roman" w:cs="Times New Roman"/>
          <w:sz w:val="24"/>
          <w:szCs w:val="24"/>
        </w:rPr>
        <w:t xml:space="preserve"> </w:t>
      </w:r>
      <w:r w:rsidR="009878E3" w:rsidRPr="009878E3">
        <w:rPr>
          <w:rFonts w:ascii="Times New Roman" w:hAnsi="Times New Roman" w:cs="Times New Roman"/>
          <w:sz w:val="24"/>
          <w:szCs w:val="24"/>
        </w:rPr>
        <w:t>– это не просто совокупность участников и их взаимосвязей, но и среда (которую формирует, например, уровень развития научно-технического прогресса, состояние отрасли предприятия, системы образования и т.п.), определенные интеграционные механизмы, развивающие взаимодействия участников и механизм адаптации, который служит основой устойчивости и саморазвития экосистемы (Клейнер,2019).</w:t>
      </w:r>
    </w:p>
    <w:p w14:paraId="3EEA5D97" w14:textId="77777777" w:rsidR="009878E3" w:rsidRPr="009878E3" w:rsidRDefault="009878E3" w:rsidP="009878E3">
      <w:pPr>
        <w:spacing w:after="0" w:line="240" w:lineRule="auto"/>
        <w:ind w:firstLine="709"/>
        <w:jc w:val="both"/>
        <w:rPr>
          <w:rFonts w:ascii="Times New Roman" w:hAnsi="Times New Roman" w:cs="Times New Roman"/>
          <w:sz w:val="24"/>
          <w:szCs w:val="24"/>
        </w:rPr>
      </w:pPr>
      <w:r w:rsidRPr="009878E3">
        <w:rPr>
          <w:rFonts w:ascii="Times New Roman" w:hAnsi="Times New Roman" w:cs="Times New Roman"/>
          <w:sz w:val="24"/>
          <w:szCs w:val="24"/>
        </w:rPr>
        <w:t>Устойчивость экосистемы достигается как путем обмена ресурсами между взаимодействующими участниками, так и посредством корректировки самого состава участников, обеспечивая тем самым их разнообразие. Наличие у каждого из участников своей «ниши» (определенного места в экосистеме) и есть важное условие устойчивости (Попов, Симонова, Тихонова, 2019). Состав участников (субъектов) с позиции выделения «ниш» можно представить и следующим образом:</w:t>
      </w:r>
    </w:p>
    <w:p w14:paraId="4015341C" w14:textId="77777777" w:rsidR="009878E3" w:rsidRPr="009878E3" w:rsidRDefault="009878E3" w:rsidP="009878E3">
      <w:pPr>
        <w:spacing w:after="0" w:line="240" w:lineRule="auto"/>
        <w:ind w:firstLine="709"/>
        <w:jc w:val="both"/>
        <w:rPr>
          <w:rFonts w:ascii="Times New Roman" w:hAnsi="Times New Roman" w:cs="Times New Roman"/>
          <w:sz w:val="24"/>
          <w:szCs w:val="24"/>
        </w:rPr>
      </w:pPr>
      <w:r w:rsidRPr="009878E3">
        <w:rPr>
          <w:rFonts w:ascii="Times New Roman" w:hAnsi="Times New Roman" w:cs="Times New Roman"/>
          <w:sz w:val="24"/>
          <w:szCs w:val="24"/>
        </w:rPr>
        <w:t>- студенты, которые стремятся осваивать знания и получать навыки для необходимой квалификации,</w:t>
      </w:r>
    </w:p>
    <w:p w14:paraId="087CFEA0" w14:textId="77777777" w:rsidR="009878E3" w:rsidRPr="009878E3" w:rsidRDefault="009878E3" w:rsidP="009878E3">
      <w:pPr>
        <w:spacing w:after="0" w:line="240" w:lineRule="auto"/>
        <w:ind w:firstLine="709"/>
        <w:jc w:val="both"/>
        <w:rPr>
          <w:rFonts w:ascii="Times New Roman" w:hAnsi="Times New Roman" w:cs="Times New Roman"/>
          <w:sz w:val="24"/>
          <w:szCs w:val="24"/>
        </w:rPr>
      </w:pPr>
      <w:r w:rsidRPr="009878E3">
        <w:rPr>
          <w:rFonts w:ascii="Times New Roman" w:hAnsi="Times New Roman" w:cs="Times New Roman"/>
          <w:sz w:val="24"/>
          <w:szCs w:val="24"/>
        </w:rPr>
        <w:t>- преподаватели, передающие знания/навыки,</w:t>
      </w:r>
    </w:p>
    <w:p w14:paraId="3E40FB8B" w14:textId="77777777" w:rsidR="009878E3" w:rsidRPr="009878E3" w:rsidRDefault="009878E3" w:rsidP="009878E3">
      <w:pPr>
        <w:spacing w:after="0" w:line="240" w:lineRule="auto"/>
        <w:ind w:firstLine="709"/>
        <w:jc w:val="both"/>
        <w:rPr>
          <w:rFonts w:ascii="Times New Roman" w:hAnsi="Times New Roman" w:cs="Times New Roman"/>
          <w:sz w:val="24"/>
          <w:szCs w:val="24"/>
        </w:rPr>
      </w:pPr>
      <w:r w:rsidRPr="009878E3">
        <w:rPr>
          <w:rFonts w:ascii="Times New Roman" w:hAnsi="Times New Roman" w:cs="Times New Roman"/>
          <w:sz w:val="24"/>
          <w:szCs w:val="24"/>
        </w:rPr>
        <w:t>- работники предприятия (выпускники), которые получили необходимые знания/навыки в процессе обучения в образовательных организациях экосистемы,</w:t>
      </w:r>
    </w:p>
    <w:p w14:paraId="5DFEDEE8" w14:textId="77777777" w:rsidR="009878E3" w:rsidRPr="009878E3" w:rsidRDefault="009878E3" w:rsidP="009878E3">
      <w:pPr>
        <w:spacing w:after="0" w:line="240" w:lineRule="auto"/>
        <w:ind w:firstLine="709"/>
        <w:jc w:val="both"/>
        <w:rPr>
          <w:rFonts w:ascii="Times New Roman" w:hAnsi="Times New Roman" w:cs="Times New Roman"/>
          <w:sz w:val="24"/>
          <w:szCs w:val="24"/>
        </w:rPr>
      </w:pPr>
      <w:r w:rsidRPr="009878E3">
        <w:rPr>
          <w:rFonts w:ascii="Times New Roman" w:hAnsi="Times New Roman" w:cs="Times New Roman"/>
          <w:sz w:val="24"/>
          <w:szCs w:val="24"/>
        </w:rPr>
        <w:t>- руководители предприятия и его структурных подразделений, целью которых является повышение эффективности предприятия.</w:t>
      </w:r>
    </w:p>
    <w:p w14:paraId="15BA5B33" w14:textId="39C7D160" w:rsidR="009878E3" w:rsidRPr="009878E3" w:rsidRDefault="009878E3" w:rsidP="009878E3">
      <w:pPr>
        <w:spacing w:after="0" w:line="240" w:lineRule="auto"/>
        <w:ind w:firstLine="709"/>
        <w:jc w:val="both"/>
        <w:rPr>
          <w:rFonts w:ascii="Times New Roman" w:hAnsi="Times New Roman" w:cs="Times New Roman"/>
          <w:sz w:val="24"/>
          <w:szCs w:val="24"/>
        </w:rPr>
      </w:pPr>
      <w:r w:rsidRPr="009878E3">
        <w:rPr>
          <w:rFonts w:ascii="Times New Roman" w:hAnsi="Times New Roman" w:cs="Times New Roman"/>
          <w:sz w:val="24"/>
          <w:szCs w:val="24"/>
        </w:rPr>
        <w:lastRenderedPageBreak/>
        <w:t xml:space="preserve">В целом, об успешности функционирования </w:t>
      </w:r>
      <w:r w:rsidR="00503744" w:rsidRPr="00503744">
        <w:rPr>
          <w:rFonts w:ascii="Times New Roman" w:hAnsi="Times New Roman" w:cs="Times New Roman"/>
          <w:sz w:val="24"/>
          <w:szCs w:val="24"/>
        </w:rPr>
        <w:t>профессионально-образовательной экосистемы</w:t>
      </w:r>
      <w:r w:rsidRPr="009878E3">
        <w:rPr>
          <w:rFonts w:ascii="Times New Roman" w:hAnsi="Times New Roman" w:cs="Times New Roman"/>
          <w:sz w:val="24"/>
          <w:szCs w:val="24"/>
        </w:rPr>
        <w:t xml:space="preserve"> можно судить, главным образом, по способности обеспечить предприятие кадрами, обладающими необходимыми знаниями/навыками.</w:t>
      </w:r>
    </w:p>
    <w:p w14:paraId="2949831A" w14:textId="545D4E81" w:rsidR="009878E3" w:rsidRPr="009878E3" w:rsidRDefault="009878E3" w:rsidP="009878E3">
      <w:pPr>
        <w:spacing w:after="0" w:line="240" w:lineRule="auto"/>
        <w:ind w:firstLine="709"/>
        <w:jc w:val="both"/>
        <w:rPr>
          <w:rFonts w:ascii="Times New Roman" w:hAnsi="Times New Roman" w:cs="Times New Roman"/>
          <w:sz w:val="24"/>
          <w:szCs w:val="24"/>
        </w:rPr>
      </w:pPr>
      <w:r w:rsidRPr="009878E3">
        <w:rPr>
          <w:rFonts w:ascii="Times New Roman" w:hAnsi="Times New Roman" w:cs="Times New Roman"/>
          <w:sz w:val="24"/>
          <w:szCs w:val="24"/>
        </w:rPr>
        <w:t xml:space="preserve">Оценку эффективности </w:t>
      </w:r>
      <w:r w:rsidR="00F16FC1">
        <w:rPr>
          <w:rFonts w:ascii="Times New Roman" w:hAnsi="Times New Roman" w:cs="Times New Roman"/>
          <w:sz w:val="24"/>
          <w:szCs w:val="24"/>
        </w:rPr>
        <w:t>профессионально-образовательной экосистемы</w:t>
      </w:r>
      <w:r w:rsidRPr="009878E3">
        <w:rPr>
          <w:rFonts w:ascii="Times New Roman" w:hAnsi="Times New Roman" w:cs="Times New Roman"/>
          <w:sz w:val="24"/>
          <w:szCs w:val="24"/>
        </w:rPr>
        <w:t xml:space="preserve"> проиллюстрируем на примере экосистемы ПАО «Роствертол» - крупнейшего вертолетостроительного предприятия, входящего в холдинг «Вертолеты России». В эту экосистему, кроме непосредственно самого предприятия и его структурных подразделений (цехов, отделов, учебных центров), включаются два профильных колледжа, школы, Донской государственный технический университет (ДГТУ), в частности, созданная в 2002 году совместно с ДГТУ, базовая кафедра «Авиастроение».</w:t>
      </w:r>
    </w:p>
    <w:p w14:paraId="0437528B" w14:textId="72B1DFF7" w:rsidR="009878E3" w:rsidRPr="009878E3" w:rsidRDefault="009878E3" w:rsidP="009878E3">
      <w:pPr>
        <w:spacing w:after="0" w:line="240" w:lineRule="auto"/>
        <w:ind w:firstLine="709"/>
        <w:jc w:val="both"/>
        <w:rPr>
          <w:rFonts w:ascii="Times New Roman" w:hAnsi="Times New Roman" w:cs="Times New Roman"/>
          <w:sz w:val="24"/>
          <w:szCs w:val="24"/>
        </w:rPr>
      </w:pPr>
      <w:r w:rsidRPr="009878E3">
        <w:rPr>
          <w:rFonts w:ascii="Times New Roman" w:hAnsi="Times New Roman" w:cs="Times New Roman"/>
          <w:sz w:val="24"/>
          <w:szCs w:val="24"/>
        </w:rPr>
        <w:t xml:space="preserve">Анализировать эффективность </w:t>
      </w:r>
      <w:r w:rsidR="006C750C">
        <w:rPr>
          <w:rFonts w:ascii="Times New Roman" w:hAnsi="Times New Roman" w:cs="Times New Roman"/>
          <w:sz w:val="24"/>
          <w:szCs w:val="24"/>
        </w:rPr>
        <w:t>профессионально-образовательной экосистемы</w:t>
      </w:r>
      <w:r w:rsidRPr="009878E3">
        <w:rPr>
          <w:rFonts w:ascii="Times New Roman" w:hAnsi="Times New Roman" w:cs="Times New Roman"/>
          <w:sz w:val="24"/>
          <w:szCs w:val="24"/>
        </w:rPr>
        <w:t>, на наш взгляд, следует исходя из наличия и удовлетворенности знаниями/навыками различных участников (</w:t>
      </w:r>
      <w:proofErr w:type="spellStart"/>
      <w:r w:rsidRPr="009878E3">
        <w:rPr>
          <w:rFonts w:ascii="Times New Roman" w:hAnsi="Times New Roman" w:cs="Times New Roman"/>
          <w:sz w:val="24"/>
          <w:szCs w:val="24"/>
        </w:rPr>
        <w:t>Flek</w:t>
      </w:r>
      <w:proofErr w:type="spellEnd"/>
      <w:r w:rsidRPr="009878E3">
        <w:rPr>
          <w:rFonts w:ascii="Times New Roman" w:hAnsi="Times New Roman" w:cs="Times New Roman"/>
          <w:sz w:val="24"/>
          <w:szCs w:val="24"/>
        </w:rPr>
        <w:t xml:space="preserve"> </w:t>
      </w:r>
      <w:proofErr w:type="spellStart"/>
      <w:r w:rsidRPr="009878E3">
        <w:rPr>
          <w:rFonts w:ascii="Times New Roman" w:hAnsi="Times New Roman" w:cs="Times New Roman"/>
          <w:sz w:val="24"/>
          <w:szCs w:val="24"/>
        </w:rPr>
        <w:t>and</w:t>
      </w:r>
      <w:proofErr w:type="spellEnd"/>
      <w:r w:rsidRPr="009878E3">
        <w:rPr>
          <w:rFonts w:ascii="Times New Roman" w:hAnsi="Times New Roman" w:cs="Times New Roman"/>
          <w:sz w:val="24"/>
          <w:szCs w:val="24"/>
        </w:rPr>
        <w:t xml:space="preserve"> Ugnich,2019), состав которых выделен ранее с позиции четырех «ниш». </w:t>
      </w:r>
    </w:p>
    <w:p w14:paraId="596646A8" w14:textId="0BF54D4C" w:rsidR="009878E3" w:rsidRPr="009878E3" w:rsidRDefault="009878E3" w:rsidP="009878E3">
      <w:pPr>
        <w:spacing w:after="0" w:line="240" w:lineRule="auto"/>
        <w:ind w:firstLine="709"/>
        <w:jc w:val="both"/>
        <w:rPr>
          <w:rFonts w:ascii="Times New Roman" w:hAnsi="Times New Roman" w:cs="Times New Roman"/>
          <w:sz w:val="24"/>
          <w:szCs w:val="24"/>
        </w:rPr>
      </w:pPr>
      <w:r w:rsidRPr="009878E3">
        <w:rPr>
          <w:rFonts w:ascii="Times New Roman" w:hAnsi="Times New Roman" w:cs="Times New Roman"/>
          <w:sz w:val="24"/>
          <w:szCs w:val="24"/>
        </w:rPr>
        <w:t xml:space="preserve">Для вышеуказанных четырех групп участников </w:t>
      </w:r>
      <w:r w:rsidR="006C750C" w:rsidRPr="006C750C">
        <w:rPr>
          <w:rFonts w:ascii="Times New Roman" w:hAnsi="Times New Roman" w:cs="Times New Roman"/>
          <w:sz w:val="24"/>
          <w:szCs w:val="24"/>
        </w:rPr>
        <w:t>профессионально-образовательной экосистемы</w:t>
      </w:r>
      <w:r w:rsidRPr="009878E3">
        <w:rPr>
          <w:rFonts w:ascii="Times New Roman" w:hAnsi="Times New Roman" w:cs="Times New Roman"/>
          <w:sz w:val="24"/>
          <w:szCs w:val="24"/>
        </w:rPr>
        <w:t xml:space="preserve"> ПАО «Роствертол» в 2017 и 2019 годах были проведены опросы о важности и удовлетворенности сформированными в </w:t>
      </w:r>
      <w:r w:rsidR="006C750C" w:rsidRPr="006C750C">
        <w:rPr>
          <w:rFonts w:ascii="Times New Roman" w:hAnsi="Times New Roman" w:cs="Times New Roman"/>
          <w:sz w:val="24"/>
          <w:szCs w:val="24"/>
        </w:rPr>
        <w:t>профессионально-образовательной экосистем</w:t>
      </w:r>
      <w:r w:rsidR="006C750C">
        <w:rPr>
          <w:rFonts w:ascii="Times New Roman" w:hAnsi="Times New Roman" w:cs="Times New Roman"/>
          <w:sz w:val="24"/>
          <w:szCs w:val="24"/>
        </w:rPr>
        <w:t>е</w:t>
      </w:r>
      <w:r w:rsidRPr="009878E3">
        <w:rPr>
          <w:rFonts w:ascii="Times New Roman" w:hAnsi="Times New Roman" w:cs="Times New Roman"/>
          <w:sz w:val="24"/>
          <w:szCs w:val="24"/>
        </w:rPr>
        <w:t xml:space="preserve"> общекультурными, общепрофессиональными, специальными знаниями и практическими навыками. Средние значения оценок респондентов по итогам проведенных опросов представлены в табл. 1. </w:t>
      </w:r>
    </w:p>
    <w:p w14:paraId="43B182A8" w14:textId="77777777" w:rsidR="009878E3" w:rsidRPr="009878E3" w:rsidRDefault="009878E3" w:rsidP="009878E3">
      <w:pPr>
        <w:spacing w:after="0" w:line="240" w:lineRule="auto"/>
        <w:ind w:firstLine="709"/>
        <w:jc w:val="both"/>
        <w:rPr>
          <w:rFonts w:ascii="Times New Roman" w:hAnsi="Times New Roman" w:cs="Times New Roman"/>
          <w:sz w:val="24"/>
          <w:szCs w:val="24"/>
        </w:rPr>
      </w:pPr>
      <w:r w:rsidRPr="009878E3">
        <w:rPr>
          <w:rFonts w:ascii="Times New Roman" w:hAnsi="Times New Roman" w:cs="Times New Roman"/>
          <w:sz w:val="24"/>
          <w:szCs w:val="24"/>
        </w:rPr>
        <w:t>Таблица 1. - Результаты опроса о важности и удовлетворенности знаниями/навыками, полученными в результате обучения, 2017 и 2019 гг.</w:t>
      </w:r>
    </w:p>
    <w:tbl>
      <w:tblPr>
        <w:tblStyle w:val="a3"/>
        <w:tblW w:w="0" w:type="auto"/>
        <w:tblLook w:val="04A0" w:firstRow="1" w:lastRow="0" w:firstColumn="1" w:lastColumn="0" w:noHBand="0" w:noVBand="1"/>
      </w:tblPr>
      <w:tblGrid>
        <w:gridCol w:w="1417"/>
        <w:gridCol w:w="452"/>
        <w:gridCol w:w="1002"/>
        <w:gridCol w:w="1053"/>
        <w:gridCol w:w="907"/>
        <w:gridCol w:w="744"/>
        <w:gridCol w:w="1010"/>
        <w:gridCol w:w="1053"/>
        <w:gridCol w:w="933"/>
        <w:gridCol w:w="774"/>
      </w:tblGrid>
      <w:tr w:rsidR="009878E3" w:rsidRPr="00471222" w14:paraId="6B35D8F0" w14:textId="77777777" w:rsidTr="001E072D">
        <w:tc>
          <w:tcPr>
            <w:tcW w:w="1324" w:type="dxa"/>
            <w:vMerge w:val="restart"/>
          </w:tcPr>
          <w:p w14:paraId="6A5E324C" w14:textId="77777777" w:rsidR="009878E3" w:rsidRPr="00471222" w:rsidRDefault="009878E3" w:rsidP="001E072D">
            <w:pPr>
              <w:rPr>
                <w:rFonts w:ascii="Times New Roman" w:hAnsi="Times New Roman"/>
                <w:sz w:val="20"/>
                <w:szCs w:val="20"/>
              </w:rPr>
            </w:pPr>
            <w:r w:rsidRPr="00471222">
              <w:rPr>
                <w:rFonts w:ascii="Times New Roman" w:hAnsi="Times New Roman"/>
                <w:sz w:val="20"/>
                <w:szCs w:val="20"/>
              </w:rPr>
              <w:t>Показатели/ «атрибуты»</w:t>
            </w:r>
          </w:p>
        </w:tc>
        <w:tc>
          <w:tcPr>
            <w:tcW w:w="434" w:type="dxa"/>
            <w:vMerge w:val="restart"/>
          </w:tcPr>
          <w:p w14:paraId="3ABC850C" w14:textId="77777777" w:rsidR="009878E3" w:rsidRPr="00471222" w:rsidRDefault="009878E3" w:rsidP="001E072D">
            <w:pPr>
              <w:rPr>
                <w:rFonts w:ascii="Times New Roman" w:hAnsi="Times New Roman"/>
                <w:sz w:val="16"/>
                <w:szCs w:val="16"/>
              </w:rPr>
            </w:pPr>
            <w:r w:rsidRPr="00471222">
              <w:rPr>
                <w:rFonts w:ascii="Times New Roman" w:hAnsi="Times New Roman"/>
                <w:sz w:val="16"/>
                <w:szCs w:val="16"/>
              </w:rPr>
              <w:t>Год</w:t>
            </w:r>
          </w:p>
        </w:tc>
        <w:tc>
          <w:tcPr>
            <w:tcW w:w="3780" w:type="dxa"/>
            <w:gridSpan w:val="4"/>
          </w:tcPr>
          <w:p w14:paraId="6D48E55D" w14:textId="5F4B2D6D" w:rsidR="009878E3" w:rsidRPr="00471222" w:rsidRDefault="009878E3" w:rsidP="001E072D">
            <w:pPr>
              <w:jc w:val="center"/>
              <w:rPr>
                <w:rFonts w:ascii="Times New Roman" w:hAnsi="Times New Roman"/>
                <w:color w:val="000000" w:themeColor="text1"/>
              </w:rPr>
            </w:pPr>
            <w:r>
              <w:rPr>
                <w:rFonts w:ascii="Times New Roman" w:hAnsi="Times New Roman"/>
                <w:color w:val="000000" w:themeColor="text1"/>
              </w:rPr>
              <w:t xml:space="preserve">Среднее значение </w:t>
            </w:r>
            <w:r w:rsidR="00503744">
              <w:rPr>
                <w:rFonts w:ascii="Times New Roman" w:hAnsi="Times New Roman"/>
                <w:color w:val="000000" w:themeColor="text1"/>
              </w:rPr>
              <w:t xml:space="preserve">оценки </w:t>
            </w:r>
            <w:r>
              <w:rPr>
                <w:rFonts w:ascii="Times New Roman" w:hAnsi="Times New Roman"/>
                <w:color w:val="000000" w:themeColor="text1"/>
              </w:rPr>
              <w:t>в</w:t>
            </w:r>
            <w:r w:rsidRPr="00471222">
              <w:rPr>
                <w:rFonts w:ascii="Times New Roman" w:hAnsi="Times New Roman"/>
                <w:color w:val="000000" w:themeColor="text1"/>
              </w:rPr>
              <w:t>ажност</w:t>
            </w:r>
            <w:r>
              <w:rPr>
                <w:rFonts w:ascii="Times New Roman" w:hAnsi="Times New Roman"/>
                <w:color w:val="000000" w:themeColor="text1"/>
              </w:rPr>
              <w:t>и</w:t>
            </w:r>
          </w:p>
        </w:tc>
        <w:tc>
          <w:tcPr>
            <w:tcW w:w="3807" w:type="dxa"/>
            <w:gridSpan w:val="4"/>
          </w:tcPr>
          <w:p w14:paraId="20940FFB" w14:textId="553C0C4D" w:rsidR="009878E3" w:rsidRPr="00471222" w:rsidRDefault="009878E3" w:rsidP="001E072D">
            <w:pPr>
              <w:jc w:val="center"/>
              <w:rPr>
                <w:rFonts w:ascii="Times New Roman" w:hAnsi="Times New Roman"/>
                <w:color w:val="000000" w:themeColor="text1"/>
              </w:rPr>
            </w:pPr>
            <w:r>
              <w:rPr>
                <w:rFonts w:ascii="Times New Roman" w:hAnsi="Times New Roman"/>
                <w:color w:val="000000" w:themeColor="text1"/>
              </w:rPr>
              <w:t xml:space="preserve">Среднее значение </w:t>
            </w:r>
            <w:r w:rsidR="00503744">
              <w:rPr>
                <w:rFonts w:ascii="Times New Roman" w:hAnsi="Times New Roman"/>
                <w:color w:val="000000" w:themeColor="text1"/>
              </w:rPr>
              <w:t xml:space="preserve">оценки </w:t>
            </w:r>
            <w:r>
              <w:rPr>
                <w:rFonts w:ascii="Times New Roman" w:hAnsi="Times New Roman"/>
                <w:color w:val="000000" w:themeColor="text1"/>
              </w:rPr>
              <w:t>у</w:t>
            </w:r>
            <w:r w:rsidRPr="00471222">
              <w:rPr>
                <w:rFonts w:ascii="Times New Roman" w:hAnsi="Times New Roman"/>
                <w:color w:val="000000" w:themeColor="text1"/>
              </w:rPr>
              <w:t>довлетворенност</w:t>
            </w:r>
            <w:r>
              <w:rPr>
                <w:rFonts w:ascii="Times New Roman" w:hAnsi="Times New Roman"/>
                <w:color w:val="000000" w:themeColor="text1"/>
              </w:rPr>
              <w:t>и</w:t>
            </w:r>
          </w:p>
        </w:tc>
      </w:tr>
      <w:tr w:rsidR="009878E3" w:rsidRPr="00471222" w14:paraId="3CD84EB9" w14:textId="77777777" w:rsidTr="001E072D">
        <w:tc>
          <w:tcPr>
            <w:tcW w:w="1324" w:type="dxa"/>
            <w:vMerge/>
          </w:tcPr>
          <w:p w14:paraId="0BD05757" w14:textId="77777777" w:rsidR="009878E3" w:rsidRPr="00471222" w:rsidRDefault="009878E3" w:rsidP="001E072D">
            <w:pPr>
              <w:rPr>
                <w:rFonts w:ascii="Times New Roman" w:hAnsi="Times New Roman"/>
                <w:sz w:val="20"/>
                <w:szCs w:val="20"/>
              </w:rPr>
            </w:pPr>
          </w:p>
        </w:tc>
        <w:tc>
          <w:tcPr>
            <w:tcW w:w="434" w:type="dxa"/>
            <w:vMerge/>
          </w:tcPr>
          <w:p w14:paraId="52B36AAA" w14:textId="77777777" w:rsidR="009878E3" w:rsidRPr="00471222" w:rsidRDefault="009878E3" w:rsidP="001E072D">
            <w:pPr>
              <w:rPr>
                <w:rFonts w:ascii="Times New Roman" w:hAnsi="Times New Roman"/>
                <w:sz w:val="16"/>
                <w:szCs w:val="16"/>
              </w:rPr>
            </w:pPr>
          </w:p>
        </w:tc>
        <w:tc>
          <w:tcPr>
            <w:tcW w:w="1023" w:type="dxa"/>
          </w:tcPr>
          <w:p w14:paraId="480FCF3A" w14:textId="77777777" w:rsidR="009878E3" w:rsidRPr="00471222" w:rsidRDefault="009878E3" w:rsidP="001E072D">
            <w:pPr>
              <w:jc w:val="center"/>
              <w:rPr>
                <w:rFonts w:ascii="Times New Roman" w:hAnsi="Times New Roman"/>
                <w:color w:val="000000" w:themeColor="text1"/>
                <w:sz w:val="18"/>
                <w:szCs w:val="18"/>
              </w:rPr>
            </w:pPr>
            <w:r w:rsidRPr="00471222">
              <w:rPr>
                <w:rFonts w:ascii="Times New Roman" w:hAnsi="Times New Roman"/>
                <w:color w:val="000000" w:themeColor="text1"/>
                <w:sz w:val="18"/>
                <w:szCs w:val="18"/>
              </w:rPr>
              <w:t>руководители</w:t>
            </w:r>
          </w:p>
        </w:tc>
        <w:tc>
          <w:tcPr>
            <w:tcW w:w="1074" w:type="dxa"/>
          </w:tcPr>
          <w:p w14:paraId="218DCB40" w14:textId="77777777" w:rsidR="009878E3" w:rsidRPr="00471222" w:rsidRDefault="009878E3" w:rsidP="001E072D">
            <w:pPr>
              <w:jc w:val="center"/>
              <w:rPr>
                <w:rFonts w:ascii="Times New Roman" w:hAnsi="Times New Roman"/>
                <w:color w:val="000000" w:themeColor="text1"/>
                <w:sz w:val="18"/>
                <w:szCs w:val="18"/>
              </w:rPr>
            </w:pPr>
            <w:r w:rsidRPr="00471222">
              <w:rPr>
                <w:rFonts w:ascii="Times New Roman" w:hAnsi="Times New Roman"/>
                <w:color w:val="000000" w:themeColor="text1"/>
                <w:sz w:val="18"/>
                <w:szCs w:val="18"/>
              </w:rPr>
              <w:t>преподаватели</w:t>
            </w:r>
          </w:p>
        </w:tc>
        <w:tc>
          <w:tcPr>
            <w:tcW w:w="925" w:type="dxa"/>
          </w:tcPr>
          <w:p w14:paraId="57BB0E4C" w14:textId="77777777" w:rsidR="009878E3" w:rsidRPr="00471222" w:rsidRDefault="009878E3" w:rsidP="001E072D">
            <w:pPr>
              <w:jc w:val="center"/>
              <w:rPr>
                <w:rFonts w:ascii="Times New Roman" w:hAnsi="Times New Roman"/>
                <w:color w:val="000000" w:themeColor="text1"/>
                <w:sz w:val="18"/>
                <w:szCs w:val="18"/>
              </w:rPr>
            </w:pPr>
            <w:r w:rsidRPr="00471222">
              <w:rPr>
                <w:rFonts w:ascii="Times New Roman" w:hAnsi="Times New Roman"/>
                <w:color w:val="000000" w:themeColor="text1"/>
                <w:sz w:val="18"/>
                <w:szCs w:val="18"/>
              </w:rPr>
              <w:t>выпускники</w:t>
            </w:r>
          </w:p>
        </w:tc>
        <w:tc>
          <w:tcPr>
            <w:tcW w:w="758" w:type="dxa"/>
          </w:tcPr>
          <w:p w14:paraId="3E204E5B" w14:textId="77777777" w:rsidR="009878E3" w:rsidRPr="00471222" w:rsidRDefault="009878E3" w:rsidP="001E072D">
            <w:pPr>
              <w:jc w:val="center"/>
              <w:rPr>
                <w:rFonts w:ascii="Times New Roman" w:hAnsi="Times New Roman"/>
                <w:color w:val="000000" w:themeColor="text1"/>
                <w:sz w:val="18"/>
                <w:szCs w:val="18"/>
              </w:rPr>
            </w:pPr>
            <w:r w:rsidRPr="00471222">
              <w:rPr>
                <w:rFonts w:ascii="Times New Roman" w:hAnsi="Times New Roman"/>
                <w:color w:val="000000" w:themeColor="text1"/>
                <w:sz w:val="18"/>
                <w:szCs w:val="18"/>
              </w:rPr>
              <w:t>студенты</w:t>
            </w:r>
          </w:p>
        </w:tc>
        <w:tc>
          <w:tcPr>
            <w:tcW w:w="1023" w:type="dxa"/>
          </w:tcPr>
          <w:p w14:paraId="786ABD3D" w14:textId="77777777" w:rsidR="009878E3" w:rsidRPr="00471222" w:rsidRDefault="009878E3" w:rsidP="001E072D">
            <w:pPr>
              <w:jc w:val="center"/>
              <w:rPr>
                <w:rFonts w:ascii="Times New Roman" w:hAnsi="Times New Roman"/>
                <w:color w:val="000000" w:themeColor="text1"/>
              </w:rPr>
            </w:pPr>
            <w:r w:rsidRPr="00471222">
              <w:rPr>
                <w:rFonts w:ascii="Times New Roman" w:hAnsi="Times New Roman"/>
                <w:color w:val="000000" w:themeColor="text1"/>
                <w:sz w:val="18"/>
                <w:szCs w:val="18"/>
              </w:rPr>
              <w:t>Руководители</w:t>
            </w:r>
          </w:p>
        </w:tc>
        <w:tc>
          <w:tcPr>
            <w:tcW w:w="1074" w:type="dxa"/>
          </w:tcPr>
          <w:p w14:paraId="31EAD89A" w14:textId="77777777" w:rsidR="009878E3" w:rsidRPr="00471222" w:rsidRDefault="009878E3" w:rsidP="001E072D">
            <w:pPr>
              <w:jc w:val="center"/>
              <w:rPr>
                <w:rFonts w:ascii="Times New Roman" w:hAnsi="Times New Roman"/>
                <w:color w:val="000000" w:themeColor="text1"/>
              </w:rPr>
            </w:pPr>
            <w:r w:rsidRPr="00471222">
              <w:rPr>
                <w:rFonts w:ascii="Times New Roman" w:hAnsi="Times New Roman"/>
                <w:color w:val="000000" w:themeColor="text1"/>
                <w:sz w:val="18"/>
                <w:szCs w:val="18"/>
              </w:rPr>
              <w:t>преподаватели</w:t>
            </w:r>
          </w:p>
        </w:tc>
        <w:tc>
          <w:tcPr>
            <w:tcW w:w="952" w:type="dxa"/>
          </w:tcPr>
          <w:p w14:paraId="19846723" w14:textId="77777777" w:rsidR="009878E3" w:rsidRPr="00471222" w:rsidRDefault="009878E3" w:rsidP="001E072D">
            <w:pPr>
              <w:jc w:val="center"/>
              <w:rPr>
                <w:rFonts w:ascii="Times New Roman" w:hAnsi="Times New Roman"/>
                <w:color w:val="000000" w:themeColor="text1"/>
              </w:rPr>
            </w:pPr>
            <w:r w:rsidRPr="00471222">
              <w:rPr>
                <w:rFonts w:ascii="Times New Roman" w:hAnsi="Times New Roman"/>
                <w:color w:val="000000" w:themeColor="text1"/>
                <w:sz w:val="18"/>
                <w:szCs w:val="18"/>
              </w:rPr>
              <w:t>Выпускники</w:t>
            </w:r>
          </w:p>
        </w:tc>
        <w:tc>
          <w:tcPr>
            <w:tcW w:w="758" w:type="dxa"/>
          </w:tcPr>
          <w:p w14:paraId="07755F5E" w14:textId="75AD192C" w:rsidR="009878E3" w:rsidRPr="00471222" w:rsidRDefault="006C750C" w:rsidP="001E072D">
            <w:pPr>
              <w:jc w:val="center"/>
              <w:rPr>
                <w:rFonts w:ascii="Times New Roman" w:hAnsi="Times New Roman"/>
                <w:color w:val="000000" w:themeColor="text1"/>
              </w:rPr>
            </w:pPr>
            <w:r w:rsidRPr="00471222">
              <w:rPr>
                <w:rFonts w:ascii="Times New Roman" w:hAnsi="Times New Roman"/>
                <w:color w:val="000000" w:themeColor="text1"/>
                <w:sz w:val="18"/>
                <w:szCs w:val="18"/>
              </w:rPr>
              <w:t>С</w:t>
            </w:r>
            <w:r w:rsidR="009878E3" w:rsidRPr="00471222">
              <w:rPr>
                <w:rFonts w:ascii="Times New Roman" w:hAnsi="Times New Roman"/>
                <w:color w:val="000000" w:themeColor="text1"/>
                <w:sz w:val="18"/>
                <w:szCs w:val="18"/>
              </w:rPr>
              <w:t>туденты</w:t>
            </w:r>
          </w:p>
        </w:tc>
      </w:tr>
      <w:tr w:rsidR="009878E3" w:rsidRPr="00471222" w14:paraId="13EC312D" w14:textId="77777777" w:rsidTr="001E072D">
        <w:tc>
          <w:tcPr>
            <w:tcW w:w="1324" w:type="dxa"/>
            <w:vMerge w:val="restart"/>
          </w:tcPr>
          <w:p w14:paraId="5150E42D" w14:textId="77777777" w:rsidR="009878E3" w:rsidRPr="00471222" w:rsidRDefault="009878E3" w:rsidP="001E072D">
            <w:pPr>
              <w:rPr>
                <w:rFonts w:ascii="Times New Roman" w:hAnsi="Times New Roman"/>
                <w:sz w:val="20"/>
                <w:szCs w:val="20"/>
              </w:rPr>
            </w:pPr>
            <w:r w:rsidRPr="00471222">
              <w:rPr>
                <w:rFonts w:ascii="Times New Roman" w:hAnsi="Times New Roman"/>
                <w:sz w:val="20"/>
                <w:szCs w:val="20"/>
              </w:rPr>
              <w:t>Общие профессиональные знания (1)</w:t>
            </w:r>
          </w:p>
        </w:tc>
        <w:tc>
          <w:tcPr>
            <w:tcW w:w="434" w:type="dxa"/>
          </w:tcPr>
          <w:p w14:paraId="274E6B70" w14:textId="77777777" w:rsidR="009878E3" w:rsidRPr="00471222" w:rsidRDefault="009878E3" w:rsidP="001E072D">
            <w:pPr>
              <w:rPr>
                <w:rFonts w:ascii="Times New Roman" w:hAnsi="Times New Roman"/>
                <w:sz w:val="16"/>
                <w:szCs w:val="16"/>
              </w:rPr>
            </w:pPr>
            <w:r w:rsidRPr="00471222">
              <w:rPr>
                <w:rFonts w:ascii="Times New Roman" w:hAnsi="Times New Roman"/>
                <w:sz w:val="16"/>
                <w:szCs w:val="16"/>
              </w:rPr>
              <w:t>2017</w:t>
            </w:r>
          </w:p>
        </w:tc>
        <w:tc>
          <w:tcPr>
            <w:tcW w:w="1023" w:type="dxa"/>
          </w:tcPr>
          <w:p w14:paraId="067C8068" w14:textId="77777777" w:rsidR="009878E3" w:rsidRPr="00471222" w:rsidRDefault="009878E3" w:rsidP="001E072D">
            <w:pPr>
              <w:jc w:val="center"/>
              <w:rPr>
                <w:rFonts w:ascii="Times New Roman" w:hAnsi="Times New Roman"/>
              </w:rPr>
            </w:pPr>
            <w:r w:rsidRPr="00471222">
              <w:rPr>
                <w:rFonts w:ascii="Times New Roman" w:hAnsi="Times New Roman"/>
                <w:color w:val="000000" w:themeColor="text1"/>
              </w:rPr>
              <w:t>4,65</w:t>
            </w:r>
          </w:p>
        </w:tc>
        <w:tc>
          <w:tcPr>
            <w:tcW w:w="1074" w:type="dxa"/>
          </w:tcPr>
          <w:p w14:paraId="7156CBA7" w14:textId="77777777" w:rsidR="009878E3" w:rsidRPr="00471222" w:rsidRDefault="009878E3" w:rsidP="001E072D">
            <w:pPr>
              <w:jc w:val="center"/>
              <w:rPr>
                <w:rFonts w:ascii="Times New Roman" w:hAnsi="Times New Roman"/>
              </w:rPr>
            </w:pPr>
            <w:r w:rsidRPr="00471222">
              <w:rPr>
                <w:rFonts w:ascii="Times New Roman" w:hAnsi="Times New Roman"/>
                <w:color w:val="000000" w:themeColor="text1"/>
              </w:rPr>
              <w:t>4,26</w:t>
            </w:r>
          </w:p>
        </w:tc>
        <w:tc>
          <w:tcPr>
            <w:tcW w:w="925" w:type="dxa"/>
          </w:tcPr>
          <w:p w14:paraId="29CFB683" w14:textId="77777777" w:rsidR="009878E3" w:rsidRPr="00471222" w:rsidRDefault="009878E3" w:rsidP="001E072D">
            <w:pPr>
              <w:jc w:val="center"/>
              <w:rPr>
                <w:rFonts w:ascii="Times New Roman" w:hAnsi="Times New Roman"/>
              </w:rPr>
            </w:pPr>
            <w:r w:rsidRPr="00471222">
              <w:rPr>
                <w:rFonts w:ascii="Times New Roman" w:hAnsi="Times New Roman"/>
                <w:color w:val="000000" w:themeColor="text1"/>
              </w:rPr>
              <w:t>4,02</w:t>
            </w:r>
          </w:p>
        </w:tc>
        <w:tc>
          <w:tcPr>
            <w:tcW w:w="758" w:type="dxa"/>
          </w:tcPr>
          <w:p w14:paraId="20998859" w14:textId="77777777" w:rsidR="009878E3" w:rsidRPr="00471222" w:rsidRDefault="009878E3" w:rsidP="001E072D">
            <w:pPr>
              <w:jc w:val="center"/>
              <w:rPr>
                <w:rFonts w:ascii="Times New Roman" w:hAnsi="Times New Roman"/>
              </w:rPr>
            </w:pPr>
            <w:r w:rsidRPr="00471222">
              <w:rPr>
                <w:rFonts w:ascii="Times New Roman" w:hAnsi="Times New Roman"/>
                <w:color w:val="000000" w:themeColor="text1"/>
              </w:rPr>
              <w:t>4,01</w:t>
            </w:r>
          </w:p>
        </w:tc>
        <w:tc>
          <w:tcPr>
            <w:tcW w:w="1023" w:type="dxa"/>
          </w:tcPr>
          <w:p w14:paraId="3D10801F" w14:textId="77777777" w:rsidR="009878E3" w:rsidRPr="00471222" w:rsidRDefault="009878E3" w:rsidP="001E072D">
            <w:pPr>
              <w:jc w:val="center"/>
              <w:rPr>
                <w:rFonts w:ascii="Times New Roman" w:hAnsi="Times New Roman"/>
              </w:rPr>
            </w:pPr>
            <w:r w:rsidRPr="00471222">
              <w:rPr>
                <w:rFonts w:ascii="Times New Roman" w:hAnsi="Times New Roman"/>
                <w:color w:val="000000" w:themeColor="text1"/>
              </w:rPr>
              <w:t>4,58</w:t>
            </w:r>
          </w:p>
        </w:tc>
        <w:tc>
          <w:tcPr>
            <w:tcW w:w="1074" w:type="dxa"/>
          </w:tcPr>
          <w:p w14:paraId="3D0FEB2C" w14:textId="77777777" w:rsidR="009878E3" w:rsidRPr="00471222" w:rsidRDefault="009878E3" w:rsidP="001E072D">
            <w:pPr>
              <w:jc w:val="center"/>
              <w:rPr>
                <w:rFonts w:ascii="Times New Roman" w:hAnsi="Times New Roman"/>
              </w:rPr>
            </w:pPr>
            <w:r w:rsidRPr="00471222">
              <w:rPr>
                <w:rFonts w:ascii="Times New Roman" w:hAnsi="Times New Roman"/>
                <w:color w:val="000000" w:themeColor="text1"/>
              </w:rPr>
              <w:t>3,99</w:t>
            </w:r>
          </w:p>
        </w:tc>
        <w:tc>
          <w:tcPr>
            <w:tcW w:w="952" w:type="dxa"/>
          </w:tcPr>
          <w:p w14:paraId="26BDBC85" w14:textId="77777777" w:rsidR="009878E3" w:rsidRPr="00471222" w:rsidRDefault="009878E3" w:rsidP="001E072D">
            <w:pPr>
              <w:jc w:val="center"/>
              <w:rPr>
                <w:rFonts w:ascii="Times New Roman" w:hAnsi="Times New Roman"/>
              </w:rPr>
            </w:pPr>
            <w:r w:rsidRPr="00471222">
              <w:rPr>
                <w:rFonts w:ascii="Times New Roman" w:hAnsi="Times New Roman"/>
                <w:color w:val="000000" w:themeColor="text1"/>
              </w:rPr>
              <w:t>3,39</w:t>
            </w:r>
          </w:p>
        </w:tc>
        <w:tc>
          <w:tcPr>
            <w:tcW w:w="758" w:type="dxa"/>
          </w:tcPr>
          <w:p w14:paraId="57F6035F" w14:textId="77777777" w:rsidR="009878E3" w:rsidRPr="00471222" w:rsidRDefault="009878E3" w:rsidP="001E072D">
            <w:pPr>
              <w:jc w:val="center"/>
              <w:rPr>
                <w:rFonts w:ascii="Times New Roman" w:hAnsi="Times New Roman"/>
              </w:rPr>
            </w:pPr>
            <w:r w:rsidRPr="00471222">
              <w:rPr>
                <w:rFonts w:ascii="Times New Roman" w:hAnsi="Times New Roman"/>
                <w:color w:val="000000" w:themeColor="text1"/>
              </w:rPr>
              <w:t>3,63</w:t>
            </w:r>
          </w:p>
        </w:tc>
      </w:tr>
      <w:tr w:rsidR="009878E3" w:rsidRPr="00471222" w14:paraId="0006E2DA" w14:textId="77777777" w:rsidTr="001E072D">
        <w:tc>
          <w:tcPr>
            <w:tcW w:w="1324" w:type="dxa"/>
            <w:vMerge/>
          </w:tcPr>
          <w:p w14:paraId="672740C5" w14:textId="77777777" w:rsidR="009878E3" w:rsidRPr="00471222" w:rsidRDefault="009878E3" w:rsidP="001E072D">
            <w:pPr>
              <w:jc w:val="both"/>
              <w:rPr>
                <w:rFonts w:ascii="Times New Roman" w:eastAsia="Times New Roman" w:hAnsi="Times New Roman" w:cs="Times New Roman"/>
                <w:lang w:eastAsia="ru-RU"/>
              </w:rPr>
            </w:pPr>
          </w:p>
        </w:tc>
        <w:tc>
          <w:tcPr>
            <w:tcW w:w="434" w:type="dxa"/>
            <w:shd w:val="clear" w:color="auto" w:fill="D9D9D9" w:themeFill="background1" w:themeFillShade="D9"/>
          </w:tcPr>
          <w:p w14:paraId="67ECB2F6" w14:textId="77777777" w:rsidR="009878E3" w:rsidRPr="00471222" w:rsidRDefault="009878E3" w:rsidP="001E072D">
            <w:pPr>
              <w:jc w:val="both"/>
              <w:rPr>
                <w:rFonts w:ascii="Times New Roman" w:eastAsia="Times New Roman" w:hAnsi="Times New Roman" w:cs="Times New Roman"/>
                <w:lang w:eastAsia="ru-RU"/>
              </w:rPr>
            </w:pPr>
            <w:r w:rsidRPr="00471222">
              <w:rPr>
                <w:rFonts w:ascii="Times New Roman" w:hAnsi="Times New Roman"/>
                <w:sz w:val="16"/>
                <w:szCs w:val="16"/>
              </w:rPr>
              <w:t>2019</w:t>
            </w:r>
          </w:p>
        </w:tc>
        <w:tc>
          <w:tcPr>
            <w:tcW w:w="1023" w:type="dxa"/>
            <w:shd w:val="clear" w:color="auto" w:fill="D9D9D9" w:themeFill="background1" w:themeFillShade="D9"/>
          </w:tcPr>
          <w:p w14:paraId="7E9A68B2" w14:textId="77777777" w:rsidR="009878E3" w:rsidRPr="00471222" w:rsidRDefault="009878E3" w:rsidP="001E072D">
            <w:pPr>
              <w:jc w:val="center"/>
              <w:rPr>
                <w:rFonts w:ascii="Times New Roman" w:hAnsi="Times New Roman"/>
              </w:rPr>
            </w:pPr>
            <w:r w:rsidRPr="00471222">
              <w:rPr>
                <w:rFonts w:ascii="Times New Roman" w:hAnsi="Times New Roman"/>
                <w:color w:val="000000" w:themeColor="text1"/>
              </w:rPr>
              <w:t>4,48</w:t>
            </w:r>
          </w:p>
        </w:tc>
        <w:tc>
          <w:tcPr>
            <w:tcW w:w="1074" w:type="dxa"/>
            <w:shd w:val="clear" w:color="auto" w:fill="D9D9D9" w:themeFill="background1" w:themeFillShade="D9"/>
          </w:tcPr>
          <w:p w14:paraId="04AF72FF" w14:textId="77777777" w:rsidR="009878E3" w:rsidRPr="00471222" w:rsidRDefault="009878E3" w:rsidP="001E072D">
            <w:pPr>
              <w:jc w:val="center"/>
              <w:rPr>
                <w:rFonts w:ascii="Times New Roman" w:hAnsi="Times New Roman"/>
              </w:rPr>
            </w:pPr>
            <w:r w:rsidRPr="00471222">
              <w:rPr>
                <w:rFonts w:ascii="Times New Roman" w:hAnsi="Times New Roman"/>
                <w:color w:val="000000" w:themeColor="text1"/>
              </w:rPr>
              <w:t>4,31</w:t>
            </w:r>
          </w:p>
        </w:tc>
        <w:tc>
          <w:tcPr>
            <w:tcW w:w="925" w:type="dxa"/>
            <w:shd w:val="clear" w:color="auto" w:fill="D9D9D9" w:themeFill="background1" w:themeFillShade="D9"/>
          </w:tcPr>
          <w:p w14:paraId="59DB5DB4" w14:textId="77777777" w:rsidR="009878E3" w:rsidRPr="00471222" w:rsidRDefault="009878E3" w:rsidP="001E072D">
            <w:pPr>
              <w:jc w:val="center"/>
              <w:rPr>
                <w:rFonts w:ascii="Times New Roman" w:hAnsi="Times New Roman"/>
              </w:rPr>
            </w:pPr>
            <w:r w:rsidRPr="00471222">
              <w:rPr>
                <w:rFonts w:ascii="Times New Roman" w:hAnsi="Times New Roman"/>
                <w:color w:val="000000" w:themeColor="text1"/>
              </w:rPr>
              <w:t>4,40</w:t>
            </w:r>
          </w:p>
        </w:tc>
        <w:tc>
          <w:tcPr>
            <w:tcW w:w="758" w:type="dxa"/>
            <w:shd w:val="clear" w:color="auto" w:fill="D9D9D9" w:themeFill="background1" w:themeFillShade="D9"/>
          </w:tcPr>
          <w:p w14:paraId="4FA69DA7" w14:textId="77777777" w:rsidR="009878E3" w:rsidRPr="00471222" w:rsidRDefault="009878E3" w:rsidP="001E072D">
            <w:pPr>
              <w:jc w:val="center"/>
              <w:rPr>
                <w:rFonts w:ascii="Times New Roman" w:hAnsi="Times New Roman"/>
              </w:rPr>
            </w:pPr>
            <w:r w:rsidRPr="00471222">
              <w:rPr>
                <w:rFonts w:ascii="Times New Roman" w:hAnsi="Times New Roman"/>
                <w:color w:val="000000" w:themeColor="text1"/>
              </w:rPr>
              <w:t>4,38</w:t>
            </w:r>
          </w:p>
        </w:tc>
        <w:tc>
          <w:tcPr>
            <w:tcW w:w="1023" w:type="dxa"/>
            <w:shd w:val="clear" w:color="auto" w:fill="D9D9D9" w:themeFill="background1" w:themeFillShade="D9"/>
          </w:tcPr>
          <w:p w14:paraId="45FAF2A6" w14:textId="77777777" w:rsidR="009878E3" w:rsidRPr="00471222" w:rsidRDefault="009878E3" w:rsidP="001E072D">
            <w:pPr>
              <w:jc w:val="center"/>
              <w:rPr>
                <w:rFonts w:ascii="Times New Roman" w:hAnsi="Times New Roman"/>
              </w:rPr>
            </w:pPr>
            <w:r w:rsidRPr="00471222">
              <w:rPr>
                <w:rFonts w:ascii="Times New Roman" w:hAnsi="Times New Roman"/>
                <w:color w:val="000000" w:themeColor="text1"/>
              </w:rPr>
              <w:t>4,07</w:t>
            </w:r>
          </w:p>
        </w:tc>
        <w:tc>
          <w:tcPr>
            <w:tcW w:w="1074" w:type="dxa"/>
            <w:shd w:val="clear" w:color="auto" w:fill="D9D9D9" w:themeFill="background1" w:themeFillShade="D9"/>
          </w:tcPr>
          <w:p w14:paraId="473BA21F" w14:textId="77777777" w:rsidR="009878E3" w:rsidRPr="00471222" w:rsidRDefault="009878E3" w:rsidP="001E072D">
            <w:pPr>
              <w:jc w:val="center"/>
              <w:rPr>
                <w:rFonts w:ascii="Times New Roman" w:hAnsi="Times New Roman"/>
              </w:rPr>
            </w:pPr>
            <w:r w:rsidRPr="00471222">
              <w:rPr>
                <w:rFonts w:ascii="Times New Roman" w:hAnsi="Times New Roman"/>
                <w:color w:val="000000" w:themeColor="text1"/>
              </w:rPr>
              <w:t>3,92</w:t>
            </w:r>
          </w:p>
        </w:tc>
        <w:tc>
          <w:tcPr>
            <w:tcW w:w="952" w:type="dxa"/>
            <w:shd w:val="clear" w:color="auto" w:fill="D9D9D9" w:themeFill="background1" w:themeFillShade="D9"/>
          </w:tcPr>
          <w:p w14:paraId="55C7549B" w14:textId="77777777" w:rsidR="009878E3" w:rsidRPr="00471222" w:rsidRDefault="009878E3" w:rsidP="001E072D">
            <w:pPr>
              <w:jc w:val="center"/>
              <w:rPr>
                <w:rFonts w:ascii="Times New Roman" w:hAnsi="Times New Roman"/>
              </w:rPr>
            </w:pPr>
            <w:r w:rsidRPr="00471222">
              <w:rPr>
                <w:rFonts w:ascii="Times New Roman" w:hAnsi="Times New Roman"/>
                <w:color w:val="000000" w:themeColor="text1"/>
              </w:rPr>
              <w:t>3,87</w:t>
            </w:r>
          </w:p>
        </w:tc>
        <w:tc>
          <w:tcPr>
            <w:tcW w:w="758" w:type="dxa"/>
            <w:shd w:val="clear" w:color="auto" w:fill="D9D9D9" w:themeFill="background1" w:themeFillShade="D9"/>
          </w:tcPr>
          <w:p w14:paraId="5B0593E0" w14:textId="77777777" w:rsidR="009878E3" w:rsidRPr="00471222" w:rsidRDefault="009878E3" w:rsidP="001E072D">
            <w:pPr>
              <w:jc w:val="center"/>
              <w:rPr>
                <w:rFonts w:ascii="Times New Roman" w:hAnsi="Times New Roman"/>
              </w:rPr>
            </w:pPr>
            <w:r w:rsidRPr="00471222">
              <w:rPr>
                <w:rFonts w:ascii="Times New Roman" w:hAnsi="Times New Roman"/>
              </w:rPr>
              <w:t>4,11</w:t>
            </w:r>
          </w:p>
        </w:tc>
      </w:tr>
      <w:tr w:rsidR="009878E3" w:rsidRPr="00471222" w14:paraId="09FC1550" w14:textId="77777777" w:rsidTr="001E072D">
        <w:tc>
          <w:tcPr>
            <w:tcW w:w="1324" w:type="dxa"/>
            <w:vMerge w:val="restart"/>
          </w:tcPr>
          <w:p w14:paraId="23397CF2" w14:textId="77777777" w:rsidR="009878E3" w:rsidRPr="00471222" w:rsidRDefault="009878E3" w:rsidP="001E072D">
            <w:pPr>
              <w:rPr>
                <w:rFonts w:ascii="Times New Roman" w:hAnsi="Times New Roman"/>
                <w:sz w:val="20"/>
                <w:szCs w:val="20"/>
              </w:rPr>
            </w:pPr>
            <w:r w:rsidRPr="00471222">
              <w:rPr>
                <w:rFonts w:ascii="Times New Roman" w:hAnsi="Times New Roman"/>
                <w:sz w:val="20"/>
                <w:szCs w:val="20"/>
              </w:rPr>
              <w:t>Специальные профессиональные знаний (2)</w:t>
            </w:r>
          </w:p>
        </w:tc>
        <w:tc>
          <w:tcPr>
            <w:tcW w:w="434" w:type="dxa"/>
          </w:tcPr>
          <w:p w14:paraId="6F7B08C9" w14:textId="77777777" w:rsidR="009878E3" w:rsidRPr="00471222" w:rsidRDefault="009878E3" w:rsidP="001E072D">
            <w:pPr>
              <w:rPr>
                <w:rFonts w:ascii="Times New Roman" w:hAnsi="Times New Roman"/>
                <w:sz w:val="16"/>
                <w:szCs w:val="16"/>
              </w:rPr>
            </w:pPr>
            <w:r w:rsidRPr="00471222">
              <w:rPr>
                <w:rFonts w:ascii="Times New Roman" w:hAnsi="Times New Roman"/>
                <w:sz w:val="16"/>
                <w:szCs w:val="16"/>
              </w:rPr>
              <w:t>2017</w:t>
            </w:r>
          </w:p>
        </w:tc>
        <w:tc>
          <w:tcPr>
            <w:tcW w:w="1023" w:type="dxa"/>
          </w:tcPr>
          <w:p w14:paraId="5E0CE953" w14:textId="77777777" w:rsidR="009878E3" w:rsidRPr="00471222" w:rsidRDefault="009878E3" w:rsidP="001E072D">
            <w:pPr>
              <w:jc w:val="center"/>
              <w:rPr>
                <w:rFonts w:ascii="Times New Roman" w:hAnsi="Times New Roman"/>
              </w:rPr>
            </w:pPr>
            <w:r w:rsidRPr="00471222">
              <w:rPr>
                <w:rFonts w:ascii="Times New Roman" w:hAnsi="Times New Roman"/>
                <w:color w:val="000000" w:themeColor="text1"/>
              </w:rPr>
              <w:t>4,92</w:t>
            </w:r>
          </w:p>
        </w:tc>
        <w:tc>
          <w:tcPr>
            <w:tcW w:w="1074" w:type="dxa"/>
          </w:tcPr>
          <w:p w14:paraId="305FFAFB" w14:textId="77777777" w:rsidR="009878E3" w:rsidRPr="00471222" w:rsidRDefault="009878E3" w:rsidP="001E072D">
            <w:pPr>
              <w:jc w:val="center"/>
              <w:rPr>
                <w:rFonts w:ascii="Times New Roman" w:hAnsi="Times New Roman"/>
              </w:rPr>
            </w:pPr>
            <w:r w:rsidRPr="00471222">
              <w:rPr>
                <w:rFonts w:ascii="Times New Roman" w:hAnsi="Times New Roman"/>
                <w:color w:val="000000" w:themeColor="text1"/>
              </w:rPr>
              <w:t>4,48</w:t>
            </w:r>
          </w:p>
        </w:tc>
        <w:tc>
          <w:tcPr>
            <w:tcW w:w="925" w:type="dxa"/>
          </w:tcPr>
          <w:p w14:paraId="6D2C4340" w14:textId="77777777" w:rsidR="009878E3" w:rsidRPr="00471222" w:rsidRDefault="009878E3" w:rsidP="001E072D">
            <w:pPr>
              <w:jc w:val="center"/>
              <w:rPr>
                <w:rFonts w:ascii="Times New Roman" w:hAnsi="Times New Roman"/>
              </w:rPr>
            </w:pPr>
            <w:r w:rsidRPr="00471222">
              <w:rPr>
                <w:rFonts w:ascii="Times New Roman" w:hAnsi="Times New Roman"/>
                <w:color w:val="000000" w:themeColor="text1"/>
              </w:rPr>
              <w:t>4,27</w:t>
            </w:r>
          </w:p>
        </w:tc>
        <w:tc>
          <w:tcPr>
            <w:tcW w:w="758" w:type="dxa"/>
          </w:tcPr>
          <w:p w14:paraId="561CE6CF" w14:textId="77777777" w:rsidR="009878E3" w:rsidRPr="00471222" w:rsidRDefault="009878E3" w:rsidP="001E072D">
            <w:pPr>
              <w:jc w:val="center"/>
              <w:rPr>
                <w:rFonts w:ascii="Times New Roman" w:hAnsi="Times New Roman"/>
              </w:rPr>
            </w:pPr>
            <w:r w:rsidRPr="00471222">
              <w:rPr>
                <w:rFonts w:ascii="Times New Roman" w:hAnsi="Times New Roman"/>
                <w:color w:val="000000" w:themeColor="text1"/>
              </w:rPr>
              <w:t>4,49</w:t>
            </w:r>
          </w:p>
        </w:tc>
        <w:tc>
          <w:tcPr>
            <w:tcW w:w="1023" w:type="dxa"/>
          </w:tcPr>
          <w:p w14:paraId="2DCF7714" w14:textId="77777777" w:rsidR="009878E3" w:rsidRPr="00471222" w:rsidRDefault="009878E3" w:rsidP="001E072D">
            <w:pPr>
              <w:jc w:val="center"/>
              <w:rPr>
                <w:rFonts w:ascii="Times New Roman" w:hAnsi="Times New Roman"/>
              </w:rPr>
            </w:pPr>
            <w:r w:rsidRPr="00471222">
              <w:rPr>
                <w:rFonts w:ascii="Times New Roman" w:hAnsi="Times New Roman"/>
                <w:color w:val="000000" w:themeColor="text1"/>
              </w:rPr>
              <w:t>4,31</w:t>
            </w:r>
          </w:p>
        </w:tc>
        <w:tc>
          <w:tcPr>
            <w:tcW w:w="1074" w:type="dxa"/>
          </w:tcPr>
          <w:p w14:paraId="0B1818FB" w14:textId="77777777" w:rsidR="009878E3" w:rsidRPr="00471222" w:rsidRDefault="009878E3" w:rsidP="001E072D">
            <w:pPr>
              <w:jc w:val="center"/>
              <w:rPr>
                <w:rFonts w:ascii="Times New Roman" w:hAnsi="Times New Roman"/>
              </w:rPr>
            </w:pPr>
            <w:r w:rsidRPr="00471222">
              <w:rPr>
                <w:rFonts w:ascii="Times New Roman" w:hAnsi="Times New Roman"/>
                <w:color w:val="000000" w:themeColor="text1"/>
              </w:rPr>
              <w:t>4,24</w:t>
            </w:r>
          </w:p>
        </w:tc>
        <w:tc>
          <w:tcPr>
            <w:tcW w:w="952" w:type="dxa"/>
          </w:tcPr>
          <w:p w14:paraId="3682F913" w14:textId="77777777" w:rsidR="009878E3" w:rsidRPr="00471222" w:rsidRDefault="009878E3" w:rsidP="001E072D">
            <w:pPr>
              <w:jc w:val="center"/>
              <w:rPr>
                <w:rFonts w:ascii="Times New Roman" w:hAnsi="Times New Roman"/>
              </w:rPr>
            </w:pPr>
            <w:r w:rsidRPr="00471222">
              <w:rPr>
                <w:rFonts w:ascii="Times New Roman" w:hAnsi="Times New Roman"/>
                <w:color w:val="000000" w:themeColor="text1"/>
              </w:rPr>
              <w:t>3,56</w:t>
            </w:r>
          </w:p>
        </w:tc>
        <w:tc>
          <w:tcPr>
            <w:tcW w:w="758" w:type="dxa"/>
          </w:tcPr>
          <w:p w14:paraId="599A27F7" w14:textId="77777777" w:rsidR="009878E3" w:rsidRPr="00471222" w:rsidRDefault="009878E3" w:rsidP="001E072D">
            <w:pPr>
              <w:jc w:val="center"/>
              <w:rPr>
                <w:rFonts w:ascii="Times New Roman" w:hAnsi="Times New Roman"/>
              </w:rPr>
            </w:pPr>
            <w:r w:rsidRPr="00471222">
              <w:rPr>
                <w:rFonts w:ascii="Times New Roman" w:hAnsi="Times New Roman"/>
                <w:color w:val="000000" w:themeColor="text1"/>
              </w:rPr>
              <w:t>4,42</w:t>
            </w:r>
          </w:p>
        </w:tc>
      </w:tr>
      <w:tr w:rsidR="009878E3" w:rsidRPr="00471222" w14:paraId="268750B0" w14:textId="77777777" w:rsidTr="001E072D">
        <w:tc>
          <w:tcPr>
            <w:tcW w:w="1324" w:type="dxa"/>
            <w:vMerge/>
          </w:tcPr>
          <w:p w14:paraId="26CA44BA" w14:textId="77777777" w:rsidR="009878E3" w:rsidRPr="00471222" w:rsidRDefault="009878E3" w:rsidP="001E072D">
            <w:pPr>
              <w:jc w:val="both"/>
              <w:rPr>
                <w:rFonts w:ascii="Times New Roman" w:eastAsia="Times New Roman" w:hAnsi="Times New Roman" w:cs="Times New Roman"/>
                <w:lang w:eastAsia="ru-RU"/>
              </w:rPr>
            </w:pPr>
          </w:p>
        </w:tc>
        <w:tc>
          <w:tcPr>
            <w:tcW w:w="434" w:type="dxa"/>
            <w:shd w:val="clear" w:color="auto" w:fill="D9D9D9" w:themeFill="background1" w:themeFillShade="D9"/>
          </w:tcPr>
          <w:p w14:paraId="38BB62EC" w14:textId="77777777" w:rsidR="009878E3" w:rsidRPr="00471222" w:rsidRDefault="009878E3" w:rsidP="001E072D">
            <w:pPr>
              <w:jc w:val="both"/>
              <w:rPr>
                <w:rFonts w:ascii="Times New Roman" w:eastAsia="Times New Roman" w:hAnsi="Times New Roman" w:cs="Times New Roman"/>
                <w:lang w:eastAsia="ru-RU"/>
              </w:rPr>
            </w:pPr>
            <w:r w:rsidRPr="00471222">
              <w:rPr>
                <w:rFonts w:ascii="Times New Roman" w:hAnsi="Times New Roman"/>
                <w:sz w:val="16"/>
                <w:szCs w:val="16"/>
              </w:rPr>
              <w:t>2019</w:t>
            </w:r>
          </w:p>
        </w:tc>
        <w:tc>
          <w:tcPr>
            <w:tcW w:w="1023" w:type="dxa"/>
            <w:shd w:val="clear" w:color="auto" w:fill="D9D9D9" w:themeFill="background1" w:themeFillShade="D9"/>
          </w:tcPr>
          <w:p w14:paraId="07CEB8ED" w14:textId="77777777" w:rsidR="009878E3" w:rsidRPr="00471222" w:rsidRDefault="009878E3" w:rsidP="001E072D">
            <w:pPr>
              <w:jc w:val="center"/>
              <w:rPr>
                <w:rFonts w:ascii="Times New Roman" w:hAnsi="Times New Roman"/>
                <w:i/>
                <w:iCs/>
              </w:rPr>
            </w:pPr>
            <w:r w:rsidRPr="00471222">
              <w:rPr>
                <w:rFonts w:ascii="Times New Roman" w:hAnsi="Times New Roman"/>
                <w:i/>
                <w:iCs/>
                <w:color w:val="000000" w:themeColor="text1"/>
              </w:rPr>
              <w:t>4,53</w:t>
            </w:r>
          </w:p>
        </w:tc>
        <w:tc>
          <w:tcPr>
            <w:tcW w:w="1074" w:type="dxa"/>
            <w:shd w:val="clear" w:color="auto" w:fill="D9D9D9" w:themeFill="background1" w:themeFillShade="D9"/>
          </w:tcPr>
          <w:p w14:paraId="209910A0" w14:textId="77777777" w:rsidR="009878E3" w:rsidRPr="00471222" w:rsidRDefault="009878E3" w:rsidP="001E072D">
            <w:pPr>
              <w:jc w:val="center"/>
              <w:rPr>
                <w:rFonts w:ascii="Times New Roman" w:hAnsi="Times New Roman"/>
              </w:rPr>
            </w:pPr>
            <w:r w:rsidRPr="00471222">
              <w:rPr>
                <w:rFonts w:ascii="Times New Roman" w:hAnsi="Times New Roman"/>
                <w:color w:val="000000" w:themeColor="text1"/>
              </w:rPr>
              <w:t>4,93</w:t>
            </w:r>
          </w:p>
        </w:tc>
        <w:tc>
          <w:tcPr>
            <w:tcW w:w="925" w:type="dxa"/>
            <w:shd w:val="clear" w:color="auto" w:fill="D9D9D9" w:themeFill="background1" w:themeFillShade="D9"/>
          </w:tcPr>
          <w:p w14:paraId="2B1F8A44" w14:textId="77777777" w:rsidR="009878E3" w:rsidRPr="00471222" w:rsidRDefault="009878E3" w:rsidP="001E072D">
            <w:pPr>
              <w:jc w:val="center"/>
              <w:rPr>
                <w:rFonts w:ascii="Times New Roman" w:hAnsi="Times New Roman"/>
              </w:rPr>
            </w:pPr>
            <w:r w:rsidRPr="00471222">
              <w:rPr>
                <w:rFonts w:ascii="Times New Roman" w:hAnsi="Times New Roman"/>
                <w:color w:val="000000" w:themeColor="text1"/>
              </w:rPr>
              <w:t>4,50</w:t>
            </w:r>
          </w:p>
        </w:tc>
        <w:tc>
          <w:tcPr>
            <w:tcW w:w="758" w:type="dxa"/>
            <w:shd w:val="clear" w:color="auto" w:fill="D9D9D9" w:themeFill="background1" w:themeFillShade="D9"/>
          </w:tcPr>
          <w:p w14:paraId="740818C2" w14:textId="77777777" w:rsidR="009878E3" w:rsidRPr="00471222" w:rsidRDefault="009878E3" w:rsidP="001E072D">
            <w:pPr>
              <w:jc w:val="center"/>
              <w:rPr>
                <w:rFonts w:ascii="Times New Roman" w:hAnsi="Times New Roman"/>
              </w:rPr>
            </w:pPr>
            <w:r w:rsidRPr="00471222">
              <w:rPr>
                <w:rFonts w:ascii="Times New Roman" w:hAnsi="Times New Roman"/>
                <w:color w:val="000000" w:themeColor="text1"/>
              </w:rPr>
              <w:t>4,79</w:t>
            </w:r>
          </w:p>
        </w:tc>
        <w:tc>
          <w:tcPr>
            <w:tcW w:w="1023" w:type="dxa"/>
            <w:shd w:val="clear" w:color="auto" w:fill="D9D9D9" w:themeFill="background1" w:themeFillShade="D9"/>
          </w:tcPr>
          <w:p w14:paraId="75AAC44F" w14:textId="77777777" w:rsidR="009878E3" w:rsidRPr="00471222" w:rsidRDefault="009878E3" w:rsidP="001E072D">
            <w:pPr>
              <w:jc w:val="center"/>
              <w:rPr>
                <w:rFonts w:ascii="Times New Roman" w:hAnsi="Times New Roman"/>
                <w:i/>
                <w:iCs/>
              </w:rPr>
            </w:pPr>
            <w:r w:rsidRPr="00471222">
              <w:rPr>
                <w:rFonts w:ascii="Times New Roman" w:hAnsi="Times New Roman"/>
                <w:i/>
                <w:iCs/>
              </w:rPr>
              <w:t>3,82</w:t>
            </w:r>
          </w:p>
        </w:tc>
        <w:tc>
          <w:tcPr>
            <w:tcW w:w="1074" w:type="dxa"/>
            <w:shd w:val="clear" w:color="auto" w:fill="D9D9D9" w:themeFill="background1" w:themeFillShade="D9"/>
          </w:tcPr>
          <w:p w14:paraId="3339F207" w14:textId="77777777" w:rsidR="009878E3" w:rsidRPr="00471222" w:rsidRDefault="009878E3" w:rsidP="001E072D">
            <w:pPr>
              <w:jc w:val="center"/>
              <w:rPr>
                <w:rFonts w:ascii="Times New Roman" w:hAnsi="Times New Roman"/>
              </w:rPr>
            </w:pPr>
            <w:r w:rsidRPr="00471222">
              <w:rPr>
                <w:rFonts w:ascii="Times New Roman" w:hAnsi="Times New Roman"/>
                <w:color w:val="000000" w:themeColor="text1"/>
              </w:rPr>
              <w:t>4,56</w:t>
            </w:r>
          </w:p>
        </w:tc>
        <w:tc>
          <w:tcPr>
            <w:tcW w:w="952" w:type="dxa"/>
            <w:shd w:val="clear" w:color="auto" w:fill="D9D9D9" w:themeFill="background1" w:themeFillShade="D9"/>
          </w:tcPr>
          <w:p w14:paraId="5106BC9A" w14:textId="77777777" w:rsidR="009878E3" w:rsidRPr="00471222" w:rsidRDefault="009878E3" w:rsidP="001E072D">
            <w:pPr>
              <w:jc w:val="center"/>
              <w:rPr>
                <w:rFonts w:ascii="Times New Roman" w:hAnsi="Times New Roman"/>
              </w:rPr>
            </w:pPr>
            <w:r w:rsidRPr="00471222">
              <w:rPr>
                <w:rFonts w:ascii="Times New Roman" w:hAnsi="Times New Roman"/>
              </w:rPr>
              <w:t>4,00</w:t>
            </w:r>
          </w:p>
        </w:tc>
        <w:tc>
          <w:tcPr>
            <w:tcW w:w="758" w:type="dxa"/>
            <w:shd w:val="clear" w:color="auto" w:fill="D9D9D9" w:themeFill="background1" w:themeFillShade="D9"/>
          </w:tcPr>
          <w:p w14:paraId="0A7E336B" w14:textId="77777777" w:rsidR="009878E3" w:rsidRPr="00471222" w:rsidRDefault="009878E3" w:rsidP="001E072D">
            <w:pPr>
              <w:jc w:val="center"/>
              <w:rPr>
                <w:rFonts w:ascii="Times New Roman" w:hAnsi="Times New Roman"/>
              </w:rPr>
            </w:pPr>
            <w:r w:rsidRPr="00471222">
              <w:rPr>
                <w:rFonts w:ascii="Times New Roman" w:hAnsi="Times New Roman"/>
                <w:color w:val="000000" w:themeColor="text1"/>
              </w:rPr>
              <w:t>4,49</w:t>
            </w:r>
          </w:p>
        </w:tc>
      </w:tr>
      <w:tr w:rsidR="009878E3" w:rsidRPr="00471222" w14:paraId="02C2A4C4" w14:textId="77777777" w:rsidTr="001E072D">
        <w:tc>
          <w:tcPr>
            <w:tcW w:w="1324" w:type="dxa"/>
            <w:vMerge w:val="restart"/>
          </w:tcPr>
          <w:p w14:paraId="302F27FC" w14:textId="77777777" w:rsidR="009878E3" w:rsidRPr="00471222" w:rsidRDefault="009878E3" w:rsidP="001E072D">
            <w:pPr>
              <w:rPr>
                <w:rFonts w:ascii="Times New Roman" w:hAnsi="Times New Roman"/>
                <w:sz w:val="20"/>
                <w:szCs w:val="20"/>
              </w:rPr>
            </w:pPr>
            <w:r w:rsidRPr="00471222">
              <w:rPr>
                <w:rFonts w:ascii="Times New Roman" w:hAnsi="Times New Roman"/>
                <w:sz w:val="20"/>
                <w:szCs w:val="20"/>
              </w:rPr>
              <w:t>Общекультурные знания (3)</w:t>
            </w:r>
          </w:p>
        </w:tc>
        <w:tc>
          <w:tcPr>
            <w:tcW w:w="434" w:type="dxa"/>
          </w:tcPr>
          <w:p w14:paraId="1C1DC34B" w14:textId="77777777" w:rsidR="009878E3" w:rsidRPr="00471222" w:rsidRDefault="009878E3" w:rsidP="001E072D">
            <w:pPr>
              <w:rPr>
                <w:rFonts w:ascii="Times New Roman" w:hAnsi="Times New Roman"/>
                <w:sz w:val="16"/>
                <w:szCs w:val="16"/>
              </w:rPr>
            </w:pPr>
            <w:r w:rsidRPr="00471222">
              <w:rPr>
                <w:rFonts w:ascii="Times New Roman" w:hAnsi="Times New Roman"/>
                <w:sz w:val="16"/>
                <w:szCs w:val="16"/>
              </w:rPr>
              <w:t>2017</w:t>
            </w:r>
          </w:p>
        </w:tc>
        <w:tc>
          <w:tcPr>
            <w:tcW w:w="1023" w:type="dxa"/>
          </w:tcPr>
          <w:p w14:paraId="3CD9D86E" w14:textId="77777777" w:rsidR="009878E3" w:rsidRPr="00471222" w:rsidRDefault="009878E3" w:rsidP="001E072D">
            <w:pPr>
              <w:jc w:val="center"/>
              <w:rPr>
                <w:rFonts w:ascii="Times New Roman" w:hAnsi="Times New Roman"/>
              </w:rPr>
            </w:pPr>
            <w:r w:rsidRPr="00471222">
              <w:rPr>
                <w:rFonts w:ascii="Times New Roman" w:hAnsi="Times New Roman"/>
                <w:color w:val="000000" w:themeColor="text1"/>
              </w:rPr>
              <w:t>4,59</w:t>
            </w:r>
          </w:p>
        </w:tc>
        <w:tc>
          <w:tcPr>
            <w:tcW w:w="1074" w:type="dxa"/>
          </w:tcPr>
          <w:p w14:paraId="0C50D90B" w14:textId="77777777" w:rsidR="009878E3" w:rsidRPr="00471222" w:rsidRDefault="009878E3" w:rsidP="001E072D">
            <w:pPr>
              <w:jc w:val="center"/>
              <w:rPr>
                <w:rFonts w:ascii="Times New Roman" w:hAnsi="Times New Roman"/>
              </w:rPr>
            </w:pPr>
            <w:r w:rsidRPr="00471222">
              <w:rPr>
                <w:rFonts w:ascii="Times New Roman" w:hAnsi="Times New Roman"/>
                <w:color w:val="000000" w:themeColor="text1"/>
              </w:rPr>
              <w:t>4,40</w:t>
            </w:r>
          </w:p>
        </w:tc>
        <w:tc>
          <w:tcPr>
            <w:tcW w:w="925" w:type="dxa"/>
          </w:tcPr>
          <w:p w14:paraId="14A32FC0" w14:textId="77777777" w:rsidR="009878E3" w:rsidRPr="00471222" w:rsidRDefault="009878E3" w:rsidP="001E072D">
            <w:pPr>
              <w:jc w:val="center"/>
              <w:rPr>
                <w:rFonts w:ascii="Times New Roman" w:hAnsi="Times New Roman"/>
              </w:rPr>
            </w:pPr>
            <w:r w:rsidRPr="00471222">
              <w:rPr>
                <w:rFonts w:ascii="Times New Roman" w:hAnsi="Times New Roman"/>
                <w:color w:val="000000" w:themeColor="text1"/>
              </w:rPr>
              <w:t>3,71</w:t>
            </w:r>
          </w:p>
        </w:tc>
        <w:tc>
          <w:tcPr>
            <w:tcW w:w="758" w:type="dxa"/>
          </w:tcPr>
          <w:p w14:paraId="536B876E" w14:textId="77777777" w:rsidR="009878E3" w:rsidRPr="00471222" w:rsidRDefault="009878E3" w:rsidP="001E072D">
            <w:pPr>
              <w:jc w:val="center"/>
              <w:rPr>
                <w:rFonts w:ascii="Times New Roman" w:hAnsi="Times New Roman"/>
              </w:rPr>
            </w:pPr>
            <w:r w:rsidRPr="00471222">
              <w:rPr>
                <w:rFonts w:ascii="Times New Roman" w:hAnsi="Times New Roman"/>
                <w:color w:val="000000" w:themeColor="text1"/>
              </w:rPr>
              <w:t>3,67</w:t>
            </w:r>
          </w:p>
        </w:tc>
        <w:tc>
          <w:tcPr>
            <w:tcW w:w="1023" w:type="dxa"/>
          </w:tcPr>
          <w:p w14:paraId="5F376704" w14:textId="77777777" w:rsidR="009878E3" w:rsidRPr="00471222" w:rsidRDefault="009878E3" w:rsidP="001E072D">
            <w:pPr>
              <w:jc w:val="center"/>
              <w:rPr>
                <w:rFonts w:ascii="Times New Roman" w:hAnsi="Times New Roman"/>
              </w:rPr>
            </w:pPr>
            <w:r w:rsidRPr="00471222">
              <w:rPr>
                <w:rFonts w:ascii="Times New Roman" w:hAnsi="Times New Roman"/>
                <w:color w:val="000000" w:themeColor="text1"/>
              </w:rPr>
              <w:t>4,19</w:t>
            </w:r>
          </w:p>
        </w:tc>
        <w:tc>
          <w:tcPr>
            <w:tcW w:w="1074" w:type="dxa"/>
          </w:tcPr>
          <w:p w14:paraId="6B77FF68" w14:textId="77777777" w:rsidR="009878E3" w:rsidRPr="00471222" w:rsidRDefault="009878E3" w:rsidP="001E072D">
            <w:pPr>
              <w:jc w:val="center"/>
              <w:rPr>
                <w:rFonts w:ascii="Times New Roman" w:hAnsi="Times New Roman"/>
              </w:rPr>
            </w:pPr>
            <w:r w:rsidRPr="00471222">
              <w:rPr>
                <w:rFonts w:ascii="Times New Roman" w:hAnsi="Times New Roman"/>
                <w:color w:val="000000" w:themeColor="text1"/>
              </w:rPr>
              <w:t>4,00</w:t>
            </w:r>
          </w:p>
        </w:tc>
        <w:tc>
          <w:tcPr>
            <w:tcW w:w="952" w:type="dxa"/>
          </w:tcPr>
          <w:p w14:paraId="758E3BC1" w14:textId="77777777" w:rsidR="009878E3" w:rsidRPr="00471222" w:rsidRDefault="009878E3" w:rsidP="001E072D">
            <w:pPr>
              <w:jc w:val="center"/>
              <w:rPr>
                <w:rFonts w:ascii="Times New Roman" w:hAnsi="Times New Roman"/>
              </w:rPr>
            </w:pPr>
            <w:r w:rsidRPr="00471222">
              <w:rPr>
                <w:rFonts w:ascii="Times New Roman" w:hAnsi="Times New Roman"/>
                <w:color w:val="000000" w:themeColor="text1"/>
              </w:rPr>
              <w:t>4,04</w:t>
            </w:r>
          </w:p>
        </w:tc>
        <w:tc>
          <w:tcPr>
            <w:tcW w:w="758" w:type="dxa"/>
          </w:tcPr>
          <w:p w14:paraId="6C97486E" w14:textId="77777777" w:rsidR="009878E3" w:rsidRPr="00471222" w:rsidRDefault="009878E3" w:rsidP="001E072D">
            <w:pPr>
              <w:jc w:val="center"/>
              <w:rPr>
                <w:rFonts w:ascii="Times New Roman" w:hAnsi="Times New Roman"/>
              </w:rPr>
            </w:pPr>
            <w:r w:rsidRPr="00471222">
              <w:rPr>
                <w:rFonts w:ascii="Times New Roman" w:hAnsi="Times New Roman"/>
                <w:color w:val="000000" w:themeColor="text1"/>
              </w:rPr>
              <w:t>4,01</w:t>
            </w:r>
          </w:p>
        </w:tc>
      </w:tr>
      <w:tr w:rsidR="009878E3" w:rsidRPr="00471222" w14:paraId="707D48B1" w14:textId="77777777" w:rsidTr="001E072D">
        <w:tc>
          <w:tcPr>
            <w:tcW w:w="1324" w:type="dxa"/>
            <w:vMerge/>
          </w:tcPr>
          <w:p w14:paraId="0037AFF9" w14:textId="77777777" w:rsidR="009878E3" w:rsidRPr="00471222" w:rsidRDefault="009878E3" w:rsidP="001E072D">
            <w:pPr>
              <w:jc w:val="both"/>
              <w:rPr>
                <w:rFonts w:ascii="Times New Roman" w:eastAsia="Times New Roman" w:hAnsi="Times New Roman" w:cs="Times New Roman"/>
                <w:lang w:eastAsia="ru-RU"/>
              </w:rPr>
            </w:pPr>
          </w:p>
        </w:tc>
        <w:tc>
          <w:tcPr>
            <w:tcW w:w="434" w:type="dxa"/>
            <w:shd w:val="clear" w:color="auto" w:fill="D9D9D9" w:themeFill="background1" w:themeFillShade="D9"/>
          </w:tcPr>
          <w:p w14:paraId="7366A2D9" w14:textId="77777777" w:rsidR="009878E3" w:rsidRPr="00471222" w:rsidRDefault="009878E3" w:rsidP="001E072D">
            <w:pPr>
              <w:jc w:val="both"/>
              <w:rPr>
                <w:rFonts w:ascii="Times New Roman" w:eastAsia="Times New Roman" w:hAnsi="Times New Roman" w:cs="Times New Roman"/>
                <w:lang w:eastAsia="ru-RU"/>
              </w:rPr>
            </w:pPr>
            <w:r w:rsidRPr="00471222">
              <w:rPr>
                <w:rFonts w:ascii="Times New Roman" w:hAnsi="Times New Roman"/>
                <w:sz w:val="16"/>
                <w:szCs w:val="16"/>
              </w:rPr>
              <w:t>2019</w:t>
            </w:r>
          </w:p>
        </w:tc>
        <w:tc>
          <w:tcPr>
            <w:tcW w:w="1023" w:type="dxa"/>
            <w:shd w:val="clear" w:color="auto" w:fill="D9D9D9" w:themeFill="background1" w:themeFillShade="D9"/>
          </w:tcPr>
          <w:p w14:paraId="438242EE" w14:textId="77777777" w:rsidR="009878E3" w:rsidRPr="00471222" w:rsidRDefault="009878E3" w:rsidP="001E072D">
            <w:pPr>
              <w:jc w:val="center"/>
              <w:rPr>
                <w:rFonts w:ascii="Times New Roman" w:hAnsi="Times New Roman"/>
                <w:i/>
                <w:iCs/>
              </w:rPr>
            </w:pPr>
            <w:r w:rsidRPr="00471222">
              <w:rPr>
                <w:rFonts w:ascii="Times New Roman" w:hAnsi="Times New Roman"/>
                <w:i/>
                <w:iCs/>
                <w:color w:val="000000" w:themeColor="text1"/>
              </w:rPr>
              <w:t>4,38</w:t>
            </w:r>
          </w:p>
        </w:tc>
        <w:tc>
          <w:tcPr>
            <w:tcW w:w="1074" w:type="dxa"/>
            <w:shd w:val="clear" w:color="auto" w:fill="D9D9D9" w:themeFill="background1" w:themeFillShade="D9"/>
          </w:tcPr>
          <w:p w14:paraId="774E87E3" w14:textId="77777777" w:rsidR="009878E3" w:rsidRPr="00471222" w:rsidRDefault="009878E3" w:rsidP="001E072D">
            <w:pPr>
              <w:jc w:val="center"/>
              <w:rPr>
                <w:rFonts w:ascii="Times New Roman" w:hAnsi="Times New Roman"/>
              </w:rPr>
            </w:pPr>
            <w:r w:rsidRPr="00471222">
              <w:rPr>
                <w:rFonts w:ascii="Times New Roman" w:hAnsi="Times New Roman"/>
                <w:color w:val="000000" w:themeColor="text1"/>
              </w:rPr>
              <w:t>4,40</w:t>
            </w:r>
          </w:p>
        </w:tc>
        <w:tc>
          <w:tcPr>
            <w:tcW w:w="925" w:type="dxa"/>
            <w:shd w:val="clear" w:color="auto" w:fill="D9D9D9" w:themeFill="background1" w:themeFillShade="D9"/>
          </w:tcPr>
          <w:p w14:paraId="1AC01118" w14:textId="77777777" w:rsidR="009878E3" w:rsidRPr="00471222" w:rsidRDefault="009878E3" w:rsidP="001E072D">
            <w:pPr>
              <w:jc w:val="center"/>
              <w:rPr>
                <w:rFonts w:ascii="Times New Roman" w:hAnsi="Times New Roman"/>
              </w:rPr>
            </w:pPr>
            <w:r w:rsidRPr="00471222">
              <w:rPr>
                <w:rFonts w:ascii="Times New Roman" w:hAnsi="Times New Roman"/>
              </w:rPr>
              <w:t>4,24</w:t>
            </w:r>
          </w:p>
        </w:tc>
        <w:tc>
          <w:tcPr>
            <w:tcW w:w="758" w:type="dxa"/>
            <w:shd w:val="clear" w:color="auto" w:fill="D9D9D9" w:themeFill="background1" w:themeFillShade="D9"/>
          </w:tcPr>
          <w:p w14:paraId="555C827C" w14:textId="77777777" w:rsidR="009878E3" w:rsidRPr="00471222" w:rsidRDefault="009878E3" w:rsidP="001E072D">
            <w:pPr>
              <w:jc w:val="center"/>
              <w:rPr>
                <w:rFonts w:ascii="Times New Roman" w:hAnsi="Times New Roman"/>
              </w:rPr>
            </w:pPr>
            <w:r w:rsidRPr="00471222">
              <w:rPr>
                <w:rFonts w:ascii="Times New Roman" w:hAnsi="Times New Roman"/>
                <w:color w:val="000000" w:themeColor="text1"/>
              </w:rPr>
              <w:t>3,90</w:t>
            </w:r>
          </w:p>
        </w:tc>
        <w:tc>
          <w:tcPr>
            <w:tcW w:w="1023" w:type="dxa"/>
            <w:shd w:val="clear" w:color="auto" w:fill="D9D9D9" w:themeFill="background1" w:themeFillShade="D9"/>
          </w:tcPr>
          <w:p w14:paraId="5906B4CC" w14:textId="77777777" w:rsidR="009878E3" w:rsidRPr="00471222" w:rsidRDefault="009878E3" w:rsidP="001E072D">
            <w:pPr>
              <w:jc w:val="center"/>
              <w:rPr>
                <w:rFonts w:ascii="Times New Roman" w:hAnsi="Times New Roman" w:cs="Times New Roman"/>
              </w:rPr>
            </w:pPr>
            <w:r w:rsidRPr="00471222">
              <w:rPr>
                <w:rFonts w:ascii="Times New Roman" w:hAnsi="Times New Roman" w:cs="Times New Roman"/>
              </w:rPr>
              <w:t>4,33</w:t>
            </w:r>
          </w:p>
        </w:tc>
        <w:tc>
          <w:tcPr>
            <w:tcW w:w="1074" w:type="dxa"/>
            <w:shd w:val="clear" w:color="auto" w:fill="D9D9D9" w:themeFill="background1" w:themeFillShade="D9"/>
          </w:tcPr>
          <w:p w14:paraId="7152E992" w14:textId="77777777" w:rsidR="009878E3" w:rsidRPr="00471222" w:rsidRDefault="009878E3" w:rsidP="001E072D">
            <w:pPr>
              <w:jc w:val="center"/>
              <w:rPr>
                <w:rFonts w:ascii="Times New Roman" w:hAnsi="Times New Roman" w:cs="Times New Roman"/>
              </w:rPr>
            </w:pPr>
            <w:r w:rsidRPr="00471222">
              <w:rPr>
                <w:rFonts w:ascii="Times New Roman" w:hAnsi="Times New Roman" w:cs="Times New Roman"/>
                <w:color w:val="000000" w:themeColor="text1"/>
              </w:rPr>
              <w:t>3,25</w:t>
            </w:r>
          </w:p>
        </w:tc>
        <w:tc>
          <w:tcPr>
            <w:tcW w:w="952" w:type="dxa"/>
            <w:shd w:val="clear" w:color="auto" w:fill="D9D9D9" w:themeFill="background1" w:themeFillShade="D9"/>
          </w:tcPr>
          <w:p w14:paraId="14D782B9" w14:textId="77777777" w:rsidR="009878E3" w:rsidRPr="00471222" w:rsidRDefault="009878E3" w:rsidP="001E072D">
            <w:pPr>
              <w:jc w:val="center"/>
              <w:rPr>
                <w:rFonts w:ascii="Times New Roman" w:hAnsi="Times New Roman" w:cs="Times New Roman"/>
              </w:rPr>
            </w:pPr>
            <w:r w:rsidRPr="00471222">
              <w:rPr>
                <w:rFonts w:ascii="Times New Roman" w:hAnsi="Times New Roman" w:cs="Times New Roman"/>
                <w:color w:val="000000" w:themeColor="text1"/>
              </w:rPr>
              <w:t>4,06</w:t>
            </w:r>
          </w:p>
        </w:tc>
        <w:tc>
          <w:tcPr>
            <w:tcW w:w="758" w:type="dxa"/>
            <w:shd w:val="clear" w:color="auto" w:fill="D9D9D9" w:themeFill="background1" w:themeFillShade="D9"/>
          </w:tcPr>
          <w:p w14:paraId="2ABEB046" w14:textId="77777777" w:rsidR="009878E3" w:rsidRPr="00471222" w:rsidRDefault="009878E3" w:rsidP="001E072D">
            <w:pPr>
              <w:jc w:val="center"/>
              <w:rPr>
                <w:rFonts w:ascii="Times New Roman" w:hAnsi="Times New Roman" w:cs="Times New Roman"/>
              </w:rPr>
            </w:pPr>
            <w:r w:rsidRPr="00471222">
              <w:rPr>
                <w:rFonts w:ascii="Times New Roman" w:hAnsi="Times New Roman" w:cs="Times New Roman"/>
              </w:rPr>
              <w:t>4,02</w:t>
            </w:r>
          </w:p>
        </w:tc>
      </w:tr>
      <w:tr w:rsidR="009878E3" w:rsidRPr="00471222" w14:paraId="4DB384D4" w14:textId="77777777" w:rsidTr="001E072D">
        <w:tc>
          <w:tcPr>
            <w:tcW w:w="1324" w:type="dxa"/>
            <w:vMerge w:val="restart"/>
          </w:tcPr>
          <w:p w14:paraId="115A9149" w14:textId="77777777" w:rsidR="009878E3" w:rsidRPr="00471222" w:rsidRDefault="009878E3" w:rsidP="001E072D">
            <w:pPr>
              <w:rPr>
                <w:rFonts w:ascii="Times New Roman" w:hAnsi="Times New Roman"/>
                <w:sz w:val="20"/>
                <w:szCs w:val="20"/>
              </w:rPr>
            </w:pPr>
            <w:r w:rsidRPr="00471222">
              <w:rPr>
                <w:rFonts w:ascii="Times New Roman" w:hAnsi="Times New Roman"/>
                <w:sz w:val="20"/>
                <w:szCs w:val="20"/>
              </w:rPr>
              <w:t>Практические навыки (4)</w:t>
            </w:r>
          </w:p>
        </w:tc>
        <w:tc>
          <w:tcPr>
            <w:tcW w:w="434" w:type="dxa"/>
          </w:tcPr>
          <w:p w14:paraId="5A844F0C" w14:textId="77777777" w:rsidR="009878E3" w:rsidRPr="00471222" w:rsidRDefault="009878E3" w:rsidP="001E072D">
            <w:pPr>
              <w:rPr>
                <w:rFonts w:ascii="Times New Roman" w:hAnsi="Times New Roman"/>
                <w:sz w:val="16"/>
                <w:szCs w:val="16"/>
              </w:rPr>
            </w:pPr>
            <w:r w:rsidRPr="00471222">
              <w:rPr>
                <w:rFonts w:ascii="Times New Roman" w:hAnsi="Times New Roman"/>
                <w:sz w:val="16"/>
                <w:szCs w:val="16"/>
              </w:rPr>
              <w:t>2017</w:t>
            </w:r>
          </w:p>
        </w:tc>
        <w:tc>
          <w:tcPr>
            <w:tcW w:w="1023" w:type="dxa"/>
          </w:tcPr>
          <w:p w14:paraId="20D95BAC" w14:textId="77777777" w:rsidR="009878E3" w:rsidRPr="00471222" w:rsidRDefault="009878E3" w:rsidP="001E072D">
            <w:pPr>
              <w:jc w:val="center"/>
              <w:rPr>
                <w:rFonts w:ascii="Times New Roman" w:hAnsi="Times New Roman"/>
              </w:rPr>
            </w:pPr>
            <w:r w:rsidRPr="00471222">
              <w:rPr>
                <w:rFonts w:ascii="Times New Roman" w:hAnsi="Times New Roman"/>
                <w:color w:val="000000" w:themeColor="text1"/>
              </w:rPr>
              <w:t>4,73</w:t>
            </w:r>
          </w:p>
        </w:tc>
        <w:tc>
          <w:tcPr>
            <w:tcW w:w="1074" w:type="dxa"/>
          </w:tcPr>
          <w:p w14:paraId="4D9EA6EE" w14:textId="77777777" w:rsidR="009878E3" w:rsidRPr="00471222" w:rsidRDefault="009878E3" w:rsidP="001E072D">
            <w:pPr>
              <w:jc w:val="center"/>
              <w:rPr>
                <w:rFonts w:ascii="Times New Roman" w:hAnsi="Times New Roman"/>
              </w:rPr>
            </w:pPr>
            <w:r w:rsidRPr="00471222">
              <w:rPr>
                <w:rFonts w:ascii="Times New Roman" w:hAnsi="Times New Roman"/>
                <w:color w:val="000000" w:themeColor="text1"/>
              </w:rPr>
              <w:t>4,55</w:t>
            </w:r>
          </w:p>
        </w:tc>
        <w:tc>
          <w:tcPr>
            <w:tcW w:w="925" w:type="dxa"/>
          </w:tcPr>
          <w:p w14:paraId="5A76E34F" w14:textId="77777777" w:rsidR="009878E3" w:rsidRPr="00471222" w:rsidRDefault="009878E3" w:rsidP="001E072D">
            <w:pPr>
              <w:jc w:val="center"/>
              <w:rPr>
                <w:rFonts w:ascii="Times New Roman" w:hAnsi="Times New Roman"/>
              </w:rPr>
            </w:pPr>
            <w:r w:rsidRPr="00471222">
              <w:rPr>
                <w:rFonts w:ascii="Times New Roman" w:hAnsi="Times New Roman"/>
                <w:color w:val="000000" w:themeColor="text1"/>
              </w:rPr>
              <w:t>4,34</w:t>
            </w:r>
          </w:p>
        </w:tc>
        <w:tc>
          <w:tcPr>
            <w:tcW w:w="758" w:type="dxa"/>
          </w:tcPr>
          <w:p w14:paraId="1DFB284A" w14:textId="77777777" w:rsidR="009878E3" w:rsidRPr="00471222" w:rsidRDefault="009878E3" w:rsidP="001E072D">
            <w:pPr>
              <w:jc w:val="center"/>
              <w:rPr>
                <w:rFonts w:ascii="Times New Roman" w:hAnsi="Times New Roman"/>
              </w:rPr>
            </w:pPr>
            <w:r w:rsidRPr="00471222">
              <w:rPr>
                <w:rFonts w:ascii="Times New Roman" w:hAnsi="Times New Roman"/>
                <w:color w:val="000000" w:themeColor="text1"/>
              </w:rPr>
              <w:t>4,53</w:t>
            </w:r>
          </w:p>
        </w:tc>
        <w:tc>
          <w:tcPr>
            <w:tcW w:w="1023" w:type="dxa"/>
          </w:tcPr>
          <w:p w14:paraId="47456983" w14:textId="77777777" w:rsidR="009878E3" w:rsidRPr="00471222" w:rsidRDefault="009878E3" w:rsidP="001E072D">
            <w:pPr>
              <w:jc w:val="center"/>
              <w:rPr>
                <w:rFonts w:ascii="Times New Roman" w:hAnsi="Times New Roman" w:cs="Times New Roman"/>
              </w:rPr>
            </w:pPr>
            <w:r w:rsidRPr="00471222">
              <w:rPr>
                <w:rFonts w:ascii="Times New Roman" w:hAnsi="Times New Roman" w:cs="Times New Roman"/>
                <w:color w:val="000000" w:themeColor="text1"/>
              </w:rPr>
              <w:t>4,63</w:t>
            </w:r>
          </w:p>
        </w:tc>
        <w:tc>
          <w:tcPr>
            <w:tcW w:w="1074" w:type="dxa"/>
          </w:tcPr>
          <w:p w14:paraId="4CED9D22" w14:textId="77777777" w:rsidR="009878E3" w:rsidRPr="00471222" w:rsidRDefault="009878E3" w:rsidP="001E072D">
            <w:pPr>
              <w:jc w:val="center"/>
              <w:rPr>
                <w:rFonts w:ascii="Times New Roman" w:hAnsi="Times New Roman" w:cs="Times New Roman"/>
              </w:rPr>
            </w:pPr>
            <w:r w:rsidRPr="00471222">
              <w:rPr>
                <w:rFonts w:ascii="Times New Roman" w:hAnsi="Times New Roman" w:cs="Times New Roman"/>
                <w:color w:val="000000" w:themeColor="text1"/>
              </w:rPr>
              <w:t>4,11</w:t>
            </w:r>
          </w:p>
        </w:tc>
        <w:tc>
          <w:tcPr>
            <w:tcW w:w="952" w:type="dxa"/>
          </w:tcPr>
          <w:p w14:paraId="52B1F353" w14:textId="77777777" w:rsidR="009878E3" w:rsidRPr="00471222" w:rsidRDefault="009878E3" w:rsidP="001E072D">
            <w:pPr>
              <w:jc w:val="center"/>
              <w:rPr>
                <w:rFonts w:ascii="Times New Roman" w:hAnsi="Times New Roman" w:cs="Times New Roman"/>
              </w:rPr>
            </w:pPr>
            <w:r w:rsidRPr="00471222">
              <w:rPr>
                <w:rFonts w:ascii="Times New Roman" w:hAnsi="Times New Roman" w:cs="Times New Roman"/>
                <w:color w:val="000000" w:themeColor="text1"/>
              </w:rPr>
              <w:t>3,74</w:t>
            </w:r>
          </w:p>
        </w:tc>
        <w:tc>
          <w:tcPr>
            <w:tcW w:w="758" w:type="dxa"/>
          </w:tcPr>
          <w:p w14:paraId="0FD0860E" w14:textId="77777777" w:rsidR="009878E3" w:rsidRPr="00471222" w:rsidRDefault="009878E3" w:rsidP="001E072D">
            <w:pPr>
              <w:jc w:val="center"/>
              <w:rPr>
                <w:rFonts w:ascii="Times New Roman" w:hAnsi="Times New Roman" w:cs="Times New Roman"/>
              </w:rPr>
            </w:pPr>
            <w:r w:rsidRPr="00471222">
              <w:rPr>
                <w:rFonts w:ascii="Times New Roman" w:hAnsi="Times New Roman" w:cs="Times New Roman"/>
                <w:color w:val="000000" w:themeColor="text1"/>
              </w:rPr>
              <w:t>4,03</w:t>
            </w:r>
          </w:p>
        </w:tc>
      </w:tr>
      <w:tr w:rsidR="009878E3" w:rsidRPr="00471222" w14:paraId="18AE0D22" w14:textId="77777777" w:rsidTr="001E072D">
        <w:tc>
          <w:tcPr>
            <w:tcW w:w="1324" w:type="dxa"/>
            <w:vMerge/>
          </w:tcPr>
          <w:p w14:paraId="7AFB8643" w14:textId="77777777" w:rsidR="009878E3" w:rsidRPr="00471222" w:rsidRDefault="009878E3" w:rsidP="001E072D">
            <w:pPr>
              <w:jc w:val="both"/>
              <w:rPr>
                <w:rFonts w:ascii="Times New Roman" w:eastAsia="Times New Roman" w:hAnsi="Times New Roman" w:cs="Times New Roman"/>
                <w:lang w:eastAsia="ru-RU"/>
              </w:rPr>
            </w:pPr>
          </w:p>
        </w:tc>
        <w:tc>
          <w:tcPr>
            <w:tcW w:w="434" w:type="dxa"/>
            <w:shd w:val="clear" w:color="auto" w:fill="D9D9D9" w:themeFill="background1" w:themeFillShade="D9"/>
          </w:tcPr>
          <w:p w14:paraId="1E5AC2F6" w14:textId="77777777" w:rsidR="009878E3" w:rsidRPr="00471222" w:rsidRDefault="009878E3" w:rsidP="001E072D">
            <w:pPr>
              <w:jc w:val="both"/>
              <w:rPr>
                <w:rFonts w:ascii="Times New Roman" w:eastAsia="Times New Roman" w:hAnsi="Times New Roman" w:cs="Times New Roman"/>
                <w:lang w:eastAsia="ru-RU"/>
              </w:rPr>
            </w:pPr>
            <w:r w:rsidRPr="00471222">
              <w:rPr>
                <w:rFonts w:ascii="Times New Roman" w:hAnsi="Times New Roman"/>
                <w:sz w:val="16"/>
                <w:szCs w:val="16"/>
              </w:rPr>
              <w:t>2019</w:t>
            </w:r>
          </w:p>
        </w:tc>
        <w:tc>
          <w:tcPr>
            <w:tcW w:w="1023" w:type="dxa"/>
            <w:shd w:val="clear" w:color="auto" w:fill="D9D9D9" w:themeFill="background1" w:themeFillShade="D9"/>
          </w:tcPr>
          <w:p w14:paraId="1AF60C58" w14:textId="77777777" w:rsidR="009878E3" w:rsidRPr="00471222" w:rsidRDefault="009878E3" w:rsidP="001E072D">
            <w:pPr>
              <w:jc w:val="center"/>
              <w:rPr>
                <w:rFonts w:ascii="Times New Roman" w:hAnsi="Times New Roman"/>
              </w:rPr>
            </w:pPr>
            <w:r w:rsidRPr="00471222">
              <w:rPr>
                <w:rFonts w:ascii="Times New Roman" w:hAnsi="Times New Roman"/>
              </w:rPr>
              <w:t>5</w:t>
            </w:r>
          </w:p>
        </w:tc>
        <w:tc>
          <w:tcPr>
            <w:tcW w:w="1074" w:type="dxa"/>
            <w:shd w:val="clear" w:color="auto" w:fill="D9D9D9" w:themeFill="background1" w:themeFillShade="D9"/>
          </w:tcPr>
          <w:p w14:paraId="6C444F8D" w14:textId="77777777" w:rsidR="009878E3" w:rsidRPr="00471222" w:rsidRDefault="009878E3" w:rsidP="001E072D">
            <w:pPr>
              <w:jc w:val="center"/>
              <w:rPr>
                <w:rFonts w:ascii="Times New Roman" w:hAnsi="Times New Roman"/>
              </w:rPr>
            </w:pPr>
            <w:r w:rsidRPr="00471222">
              <w:rPr>
                <w:rFonts w:ascii="Times New Roman" w:hAnsi="Times New Roman"/>
                <w:color w:val="000000" w:themeColor="text1"/>
              </w:rPr>
              <w:t>5</w:t>
            </w:r>
          </w:p>
        </w:tc>
        <w:tc>
          <w:tcPr>
            <w:tcW w:w="925" w:type="dxa"/>
            <w:shd w:val="clear" w:color="auto" w:fill="D9D9D9" w:themeFill="background1" w:themeFillShade="D9"/>
          </w:tcPr>
          <w:p w14:paraId="13ACCE49" w14:textId="77777777" w:rsidR="009878E3" w:rsidRPr="00471222" w:rsidRDefault="009878E3" w:rsidP="001E072D">
            <w:pPr>
              <w:jc w:val="center"/>
              <w:rPr>
                <w:rFonts w:ascii="Times New Roman" w:hAnsi="Times New Roman"/>
              </w:rPr>
            </w:pPr>
            <w:r w:rsidRPr="00471222">
              <w:rPr>
                <w:rFonts w:ascii="Times New Roman" w:hAnsi="Times New Roman"/>
              </w:rPr>
              <w:t>5</w:t>
            </w:r>
          </w:p>
        </w:tc>
        <w:tc>
          <w:tcPr>
            <w:tcW w:w="758" w:type="dxa"/>
            <w:shd w:val="clear" w:color="auto" w:fill="D9D9D9" w:themeFill="background1" w:themeFillShade="D9"/>
          </w:tcPr>
          <w:p w14:paraId="677275F2" w14:textId="77777777" w:rsidR="009878E3" w:rsidRPr="00471222" w:rsidRDefault="009878E3" w:rsidP="001E072D">
            <w:pPr>
              <w:jc w:val="center"/>
              <w:rPr>
                <w:rFonts w:ascii="Times New Roman" w:hAnsi="Times New Roman"/>
              </w:rPr>
            </w:pPr>
            <w:r w:rsidRPr="00471222">
              <w:rPr>
                <w:rFonts w:ascii="Times New Roman" w:hAnsi="Times New Roman"/>
                <w:color w:val="000000" w:themeColor="text1"/>
              </w:rPr>
              <w:t>4,81</w:t>
            </w:r>
          </w:p>
        </w:tc>
        <w:tc>
          <w:tcPr>
            <w:tcW w:w="1023" w:type="dxa"/>
            <w:shd w:val="clear" w:color="auto" w:fill="D9D9D9" w:themeFill="background1" w:themeFillShade="D9"/>
          </w:tcPr>
          <w:p w14:paraId="2D23C44B" w14:textId="77777777" w:rsidR="009878E3" w:rsidRPr="00471222" w:rsidRDefault="009878E3" w:rsidP="001E072D">
            <w:pPr>
              <w:jc w:val="center"/>
              <w:rPr>
                <w:rFonts w:ascii="Times New Roman" w:hAnsi="Times New Roman" w:cs="Times New Roman"/>
                <w:i/>
                <w:iCs/>
              </w:rPr>
            </w:pPr>
            <w:r w:rsidRPr="00471222">
              <w:rPr>
                <w:rFonts w:ascii="Times New Roman" w:hAnsi="Times New Roman" w:cs="Times New Roman"/>
                <w:i/>
                <w:iCs/>
              </w:rPr>
              <w:t>4,33</w:t>
            </w:r>
          </w:p>
        </w:tc>
        <w:tc>
          <w:tcPr>
            <w:tcW w:w="1074" w:type="dxa"/>
            <w:shd w:val="clear" w:color="auto" w:fill="D9D9D9" w:themeFill="background1" w:themeFillShade="D9"/>
          </w:tcPr>
          <w:p w14:paraId="502E42FE" w14:textId="77777777" w:rsidR="009878E3" w:rsidRPr="00471222" w:rsidRDefault="009878E3" w:rsidP="001E072D">
            <w:pPr>
              <w:jc w:val="center"/>
              <w:rPr>
                <w:rFonts w:ascii="Times New Roman" w:hAnsi="Times New Roman" w:cs="Times New Roman"/>
              </w:rPr>
            </w:pPr>
            <w:r w:rsidRPr="00471222">
              <w:rPr>
                <w:rFonts w:ascii="Times New Roman" w:hAnsi="Times New Roman" w:cs="Times New Roman"/>
              </w:rPr>
              <w:t>4,67</w:t>
            </w:r>
          </w:p>
        </w:tc>
        <w:tc>
          <w:tcPr>
            <w:tcW w:w="952" w:type="dxa"/>
            <w:shd w:val="clear" w:color="auto" w:fill="D9D9D9" w:themeFill="background1" w:themeFillShade="D9"/>
          </w:tcPr>
          <w:p w14:paraId="19CCEAA2" w14:textId="77777777" w:rsidR="009878E3" w:rsidRPr="00471222" w:rsidRDefault="009878E3" w:rsidP="001E072D">
            <w:pPr>
              <w:jc w:val="center"/>
              <w:rPr>
                <w:rFonts w:ascii="Times New Roman" w:hAnsi="Times New Roman" w:cs="Times New Roman"/>
              </w:rPr>
            </w:pPr>
            <w:r w:rsidRPr="00471222">
              <w:rPr>
                <w:rFonts w:ascii="Times New Roman" w:hAnsi="Times New Roman" w:cs="Times New Roman"/>
              </w:rPr>
              <w:t>4,5</w:t>
            </w:r>
          </w:p>
        </w:tc>
        <w:tc>
          <w:tcPr>
            <w:tcW w:w="758" w:type="dxa"/>
            <w:shd w:val="clear" w:color="auto" w:fill="D9D9D9" w:themeFill="background1" w:themeFillShade="D9"/>
          </w:tcPr>
          <w:p w14:paraId="655212F4" w14:textId="77777777" w:rsidR="009878E3" w:rsidRPr="00471222" w:rsidRDefault="009878E3" w:rsidP="001E072D">
            <w:pPr>
              <w:jc w:val="center"/>
              <w:rPr>
                <w:rFonts w:ascii="Times New Roman" w:hAnsi="Times New Roman" w:cs="Times New Roman"/>
              </w:rPr>
            </w:pPr>
            <w:r w:rsidRPr="00471222">
              <w:rPr>
                <w:rFonts w:ascii="Times New Roman" w:hAnsi="Times New Roman" w:cs="Times New Roman"/>
              </w:rPr>
              <w:t>4,86</w:t>
            </w:r>
          </w:p>
        </w:tc>
      </w:tr>
    </w:tbl>
    <w:p w14:paraId="30A415F1" w14:textId="77777777" w:rsidR="009878E3" w:rsidRPr="00BF2687" w:rsidRDefault="009878E3" w:rsidP="009878E3">
      <w:pPr>
        <w:spacing w:after="0" w:line="240" w:lineRule="auto"/>
        <w:ind w:firstLine="709"/>
        <w:jc w:val="both"/>
        <w:rPr>
          <w:rFonts w:ascii="Times New Roman" w:hAnsi="Times New Roman" w:cs="Times New Roman"/>
          <w:sz w:val="20"/>
          <w:szCs w:val="20"/>
        </w:rPr>
      </w:pPr>
      <w:r w:rsidRPr="00BF2687">
        <w:rPr>
          <w:rFonts w:ascii="Times New Roman" w:hAnsi="Times New Roman" w:cs="Times New Roman"/>
          <w:sz w:val="20"/>
          <w:szCs w:val="20"/>
        </w:rPr>
        <w:t xml:space="preserve">Примечание. В табл.1 представлены средние значения оценки респондентами важности и удовлетворенности знаниями и навыками («атрибутами») по пятибалльной шкале, где 5 – очень важно/абсолютно удовлетворен; 1 – не имеет никакого значения/абсолютно не удовлетворён. При этом руководители отмечали важность и удовлетворенность данных знаний для работников предприятия; преподаватели – для обучающихся (будущих работников); выпускники кафедры (работники предприятия) и студенты – собственные знания. </w:t>
      </w:r>
    </w:p>
    <w:p w14:paraId="466ADEEC" w14:textId="77777777" w:rsidR="009878E3" w:rsidRDefault="009878E3" w:rsidP="009878E3">
      <w:pPr>
        <w:spacing w:after="0" w:line="240" w:lineRule="auto"/>
        <w:ind w:firstLine="709"/>
        <w:jc w:val="both"/>
        <w:rPr>
          <w:rFonts w:ascii="Times New Roman" w:hAnsi="Times New Roman" w:cs="Times New Roman"/>
          <w:sz w:val="24"/>
          <w:szCs w:val="24"/>
        </w:rPr>
      </w:pPr>
    </w:p>
    <w:p w14:paraId="21EA7A0C" w14:textId="56C026C9" w:rsidR="009878E3" w:rsidRPr="009878E3" w:rsidRDefault="009878E3" w:rsidP="009878E3">
      <w:pPr>
        <w:spacing w:after="0" w:line="240" w:lineRule="auto"/>
        <w:ind w:firstLine="709"/>
        <w:jc w:val="both"/>
        <w:rPr>
          <w:rFonts w:ascii="Times New Roman" w:hAnsi="Times New Roman" w:cs="Times New Roman"/>
          <w:sz w:val="24"/>
          <w:szCs w:val="24"/>
        </w:rPr>
      </w:pPr>
      <w:r w:rsidRPr="009878E3">
        <w:rPr>
          <w:rFonts w:ascii="Times New Roman" w:hAnsi="Times New Roman" w:cs="Times New Roman"/>
          <w:sz w:val="24"/>
          <w:szCs w:val="24"/>
        </w:rPr>
        <w:t xml:space="preserve">Данные табл.1 свидетельствуют о некотором изменении оценки респондентов важности знаний/навыков и удовлетворенности ими. Второй опрос (в 2019) показал, что большинство респондентов в целом более высоко оценили важность знаний/навыков, которые формирует </w:t>
      </w:r>
      <w:r w:rsidR="006C750C" w:rsidRPr="006C750C">
        <w:rPr>
          <w:rFonts w:ascii="Times New Roman" w:hAnsi="Times New Roman" w:cs="Times New Roman"/>
          <w:sz w:val="24"/>
          <w:szCs w:val="24"/>
        </w:rPr>
        <w:t>профессионально-образовательн</w:t>
      </w:r>
      <w:r w:rsidR="006C750C">
        <w:rPr>
          <w:rFonts w:ascii="Times New Roman" w:hAnsi="Times New Roman" w:cs="Times New Roman"/>
          <w:sz w:val="24"/>
          <w:szCs w:val="24"/>
        </w:rPr>
        <w:t>ую</w:t>
      </w:r>
      <w:r w:rsidR="006C750C" w:rsidRPr="006C750C">
        <w:rPr>
          <w:rFonts w:ascii="Times New Roman" w:hAnsi="Times New Roman" w:cs="Times New Roman"/>
          <w:sz w:val="24"/>
          <w:szCs w:val="24"/>
        </w:rPr>
        <w:t xml:space="preserve"> экосистем</w:t>
      </w:r>
      <w:r w:rsidR="006C750C">
        <w:rPr>
          <w:rFonts w:ascii="Times New Roman" w:hAnsi="Times New Roman" w:cs="Times New Roman"/>
          <w:sz w:val="24"/>
          <w:szCs w:val="24"/>
        </w:rPr>
        <w:t>у</w:t>
      </w:r>
      <w:r w:rsidRPr="009878E3">
        <w:rPr>
          <w:rFonts w:ascii="Times New Roman" w:hAnsi="Times New Roman" w:cs="Times New Roman"/>
          <w:sz w:val="24"/>
          <w:szCs w:val="24"/>
        </w:rPr>
        <w:t>. Однако, если выпускники (работники предприятия) в 2019 году отметили повышение удовлетворенности знаниями и навыками, то руководители, напротив, отметили меньшую удовлетворенность ими (за исключением общекультурных навыков (3)). Отчасти повышение требований руководителей можно объяснить быстрым устареванием и приращением новых профессиональных знаний под воздействием четвертой промышленной революции.</w:t>
      </w:r>
    </w:p>
    <w:p w14:paraId="5A0F13D7" w14:textId="5F1E72CF" w:rsidR="009878E3" w:rsidRPr="009878E3" w:rsidRDefault="009878E3" w:rsidP="009878E3">
      <w:pPr>
        <w:spacing w:after="0" w:line="240" w:lineRule="auto"/>
        <w:ind w:firstLine="709"/>
        <w:jc w:val="both"/>
        <w:rPr>
          <w:rFonts w:ascii="Times New Roman" w:hAnsi="Times New Roman" w:cs="Times New Roman"/>
          <w:sz w:val="24"/>
          <w:szCs w:val="24"/>
        </w:rPr>
      </w:pPr>
      <w:r w:rsidRPr="009878E3">
        <w:rPr>
          <w:rFonts w:ascii="Times New Roman" w:hAnsi="Times New Roman" w:cs="Times New Roman"/>
          <w:sz w:val="24"/>
          <w:szCs w:val="24"/>
        </w:rPr>
        <w:lastRenderedPageBreak/>
        <w:t>При этом все группы респондентов по-прежнему считают главным преимуществом экосистемы получение практических навыков:</w:t>
      </w:r>
      <w:r w:rsidR="00B1227E">
        <w:rPr>
          <w:rFonts w:ascii="Times New Roman" w:hAnsi="Times New Roman" w:cs="Times New Roman"/>
          <w:sz w:val="24"/>
          <w:szCs w:val="24"/>
        </w:rPr>
        <w:t xml:space="preserve"> они дали наиболее высокую оценку данному «атрибуту» как в 2017 г., так и в 2019 г</w:t>
      </w:r>
      <w:r w:rsidRPr="009878E3">
        <w:rPr>
          <w:rFonts w:ascii="Times New Roman" w:hAnsi="Times New Roman" w:cs="Times New Roman"/>
          <w:sz w:val="24"/>
          <w:szCs w:val="24"/>
        </w:rPr>
        <w:t xml:space="preserve">. </w:t>
      </w:r>
      <w:r w:rsidR="00B1227E">
        <w:rPr>
          <w:rFonts w:ascii="Times New Roman" w:hAnsi="Times New Roman" w:cs="Times New Roman"/>
          <w:sz w:val="24"/>
          <w:szCs w:val="24"/>
        </w:rPr>
        <w:t xml:space="preserve">При этом, средние оценки в 2019 г. выше. </w:t>
      </w:r>
      <w:r w:rsidRPr="009878E3">
        <w:rPr>
          <w:rFonts w:ascii="Times New Roman" w:hAnsi="Times New Roman" w:cs="Times New Roman"/>
          <w:sz w:val="24"/>
          <w:szCs w:val="24"/>
        </w:rPr>
        <w:t xml:space="preserve">Таким образом, профессионально-образовательная экосистема сохранила свое ключевое преимущество. Что касается оценки руководителями </w:t>
      </w:r>
      <w:r w:rsidR="00B1227E">
        <w:rPr>
          <w:rFonts w:ascii="Times New Roman" w:hAnsi="Times New Roman" w:cs="Times New Roman"/>
          <w:sz w:val="24"/>
          <w:szCs w:val="24"/>
        </w:rPr>
        <w:t xml:space="preserve">общих профессиональных (1) и </w:t>
      </w:r>
      <w:r w:rsidRPr="009878E3">
        <w:rPr>
          <w:rFonts w:ascii="Times New Roman" w:hAnsi="Times New Roman" w:cs="Times New Roman"/>
          <w:sz w:val="24"/>
          <w:szCs w:val="24"/>
        </w:rPr>
        <w:t xml:space="preserve">специальных профессиональных знаний (2), то </w:t>
      </w:r>
      <w:r w:rsidR="00B1227E">
        <w:rPr>
          <w:rFonts w:ascii="Times New Roman" w:hAnsi="Times New Roman" w:cs="Times New Roman"/>
          <w:sz w:val="24"/>
          <w:szCs w:val="24"/>
        </w:rPr>
        <w:t>средняя оценка их важности и удовлетворенности в 2019 г. ниже</w:t>
      </w:r>
      <w:r w:rsidRPr="009878E3">
        <w:rPr>
          <w:rFonts w:ascii="Times New Roman" w:hAnsi="Times New Roman" w:cs="Times New Roman"/>
          <w:sz w:val="24"/>
          <w:szCs w:val="24"/>
        </w:rPr>
        <w:t xml:space="preserve">. Причины этого видятся в быстром устаревании знаний, недостаточном количество времени в учебном плане на изучение дисциплин, составляющих «атрибуты» (1) и (2). </w:t>
      </w:r>
    </w:p>
    <w:p w14:paraId="3382F9F3" w14:textId="192F0752" w:rsidR="009878E3" w:rsidRDefault="009878E3" w:rsidP="009878E3">
      <w:pPr>
        <w:spacing w:after="0" w:line="240" w:lineRule="auto"/>
        <w:ind w:firstLine="709"/>
        <w:jc w:val="both"/>
        <w:rPr>
          <w:rFonts w:ascii="Times New Roman" w:hAnsi="Times New Roman" w:cs="Times New Roman"/>
          <w:sz w:val="24"/>
          <w:szCs w:val="24"/>
        </w:rPr>
      </w:pPr>
      <w:r w:rsidRPr="009878E3">
        <w:rPr>
          <w:rFonts w:ascii="Times New Roman" w:hAnsi="Times New Roman" w:cs="Times New Roman"/>
          <w:sz w:val="24"/>
          <w:szCs w:val="24"/>
        </w:rPr>
        <w:t xml:space="preserve">В целом же, можно отметить, что эти два года произошло укрепление взаимодействия между участниками </w:t>
      </w:r>
      <w:r w:rsidR="00B1227E">
        <w:rPr>
          <w:rFonts w:ascii="Times New Roman" w:hAnsi="Times New Roman" w:cs="Times New Roman"/>
          <w:sz w:val="24"/>
          <w:szCs w:val="24"/>
        </w:rPr>
        <w:t>профессионально-образовательной экосистемы</w:t>
      </w:r>
      <w:r w:rsidRPr="009878E3">
        <w:rPr>
          <w:rFonts w:ascii="Times New Roman" w:hAnsi="Times New Roman" w:cs="Times New Roman"/>
          <w:sz w:val="24"/>
          <w:szCs w:val="24"/>
        </w:rPr>
        <w:t>, вследствие участия в различных совместных научно-исследовательских мероприятиях (конференциях, конкурсах, проектах и т.п.). Источником повышения важности и удовлетворенности профессиональными и общекультурными знаниями могут стать пересмотр и корректировка учебных планов, а также распространение перспективных технологий обучения.</w:t>
      </w:r>
    </w:p>
    <w:p w14:paraId="15DE7BF8" w14:textId="070D8BFC" w:rsidR="00027F0E" w:rsidRPr="00027F0E" w:rsidRDefault="00027F0E" w:rsidP="00027F0E">
      <w:pPr>
        <w:spacing w:after="0" w:line="240" w:lineRule="auto"/>
        <w:ind w:firstLine="709"/>
        <w:jc w:val="both"/>
        <w:rPr>
          <w:rFonts w:ascii="Times New Roman" w:hAnsi="Times New Roman" w:cs="Times New Roman"/>
          <w:sz w:val="24"/>
          <w:szCs w:val="24"/>
        </w:rPr>
      </w:pPr>
      <w:r w:rsidRPr="00027F0E">
        <w:rPr>
          <w:rFonts w:ascii="Times New Roman" w:hAnsi="Times New Roman" w:cs="Times New Roman"/>
          <w:sz w:val="24"/>
          <w:szCs w:val="24"/>
        </w:rPr>
        <w:t>На сегодняшний день необходимость внедрения цифровых технологий в процесс обучения не вызывает сомнений, поскольку цифровая среда дает большую свободу выбора в обучении, сокращение затрат на него и увеличение скорости передачи информации. Цифровая среда оказывает влияние на развитие электронного обучения (e-</w:t>
      </w:r>
      <w:proofErr w:type="spellStart"/>
      <w:r w:rsidRPr="00027F0E">
        <w:rPr>
          <w:rFonts w:ascii="Times New Roman" w:hAnsi="Times New Roman" w:cs="Times New Roman"/>
          <w:sz w:val="24"/>
          <w:szCs w:val="24"/>
        </w:rPr>
        <w:t>learning</w:t>
      </w:r>
      <w:proofErr w:type="spellEnd"/>
      <w:r w:rsidRPr="00027F0E">
        <w:rPr>
          <w:rFonts w:ascii="Times New Roman" w:hAnsi="Times New Roman" w:cs="Times New Roman"/>
          <w:sz w:val="24"/>
          <w:szCs w:val="24"/>
        </w:rPr>
        <w:t>), дополняя его новыми технологиями и методами</w:t>
      </w:r>
      <w:r w:rsidR="008309CB" w:rsidRPr="008309CB">
        <w:rPr>
          <w:rFonts w:ascii="Times New Roman" w:hAnsi="Times New Roman" w:cs="Times New Roman"/>
          <w:sz w:val="24"/>
          <w:szCs w:val="24"/>
        </w:rPr>
        <w:t xml:space="preserve"> (</w:t>
      </w:r>
      <w:proofErr w:type="spellStart"/>
      <w:r w:rsidR="008309CB" w:rsidRPr="008309CB">
        <w:rPr>
          <w:rFonts w:ascii="Times New Roman" w:hAnsi="Times New Roman" w:cs="Times New Roman"/>
          <w:sz w:val="24"/>
          <w:szCs w:val="24"/>
        </w:rPr>
        <w:t>Meskhi</w:t>
      </w:r>
      <w:proofErr w:type="spellEnd"/>
      <w:r w:rsidR="008309CB" w:rsidRPr="008309CB">
        <w:rPr>
          <w:rFonts w:ascii="Times New Roman" w:hAnsi="Times New Roman" w:cs="Times New Roman"/>
          <w:sz w:val="24"/>
          <w:szCs w:val="24"/>
        </w:rPr>
        <w:t xml:space="preserve">, </w:t>
      </w:r>
      <w:proofErr w:type="spellStart"/>
      <w:r w:rsidR="008309CB" w:rsidRPr="008309CB">
        <w:rPr>
          <w:rFonts w:ascii="Times New Roman" w:hAnsi="Times New Roman" w:cs="Times New Roman"/>
          <w:sz w:val="24"/>
          <w:szCs w:val="24"/>
        </w:rPr>
        <w:t>Ponomareva</w:t>
      </w:r>
      <w:proofErr w:type="spellEnd"/>
      <w:r w:rsidR="008309CB" w:rsidRPr="008309CB">
        <w:rPr>
          <w:rFonts w:ascii="Times New Roman" w:hAnsi="Times New Roman" w:cs="Times New Roman"/>
          <w:sz w:val="24"/>
          <w:szCs w:val="24"/>
        </w:rPr>
        <w:t xml:space="preserve"> </w:t>
      </w:r>
      <w:proofErr w:type="spellStart"/>
      <w:r w:rsidR="008309CB" w:rsidRPr="008309CB">
        <w:rPr>
          <w:rFonts w:ascii="Times New Roman" w:hAnsi="Times New Roman" w:cs="Times New Roman"/>
          <w:sz w:val="24"/>
          <w:szCs w:val="24"/>
        </w:rPr>
        <w:t>and</w:t>
      </w:r>
      <w:proofErr w:type="spellEnd"/>
      <w:r w:rsidR="008309CB" w:rsidRPr="008309CB">
        <w:rPr>
          <w:rFonts w:ascii="Times New Roman" w:hAnsi="Times New Roman" w:cs="Times New Roman"/>
          <w:sz w:val="24"/>
          <w:szCs w:val="24"/>
        </w:rPr>
        <w:t xml:space="preserve"> Ugnich,2019)</w:t>
      </w:r>
      <w:r w:rsidRPr="00027F0E">
        <w:rPr>
          <w:rFonts w:ascii="Times New Roman" w:hAnsi="Times New Roman" w:cs="Times New Roman"/>
          <w:sz w:val="24"/>
          <w:szCs w:val="24"/>
        </w:rPr>
        <w:t>. Под e-</w:t>
      </w:r>
      <w:proofErr w:type="spellStart"/>
      <w:r w:rsidRPr="00027F0E">
        <w:rPr>
          <w:rFonts w:ascii="Times New Roman" w:hAnsi="Times New Roman" w:cs="Times New Roman"/>
          <w:sz w:val="24"/>
          <w:szCs w:val="24"/>
        </w:rPr>
        <w:t>learning</w:t>
      </w:r>
      <w:proofErr w:type="spellEnd"/>
      <w:r w:rsidRPr="00027F0E">
        <w:rPr>
          <w:rFonts w:ascii="Times New Roman" w:hAnsi="Times New Roman" w:cs="Times New Roman"/>
          <w:sz w:val="24"/>
          <w:szCs w:val="24"/>
        </w:rPr>
        <w:t xml:space="preserve"> понимается обучение с помощью информационно-телекоммуникационных технологий, при этом оно может предполагать, взаимодействие преподавателя с аудиторией в как режиме реального времени (синхронное обучение), так и с задержкой во времени (асинхронное обучение)</w:t>
      </w:r>
      <w:r w:rsidR="008309CB" w:rsidRPr="008309CB">
        <w:t xml:space="preserve"> </w:t>
      </w:r>
      <w:r w:rsidR="008309CB" w:rsidRPr="008309CB">
        <w:rPr>
          <w:rFonts w:ascii="Times New Roman" w:hAnsi="Times New Roman" w:cs="Times New Roman"/>
          <w:sz w:val="24"/>
          <w:szCs w:val="24"/>
        </w:rPr>
        <w:t>(</w:t>
      </w:r>
      <w:proofErr w:type="spellStart"/>
      <w:r w:rsidR="008309CB" w:rsidRPr="008309CB">
        <w:rPr>
          <w:rFonts w:ascii="Times New Roman" w:hAnsi="Times New Roman" w:cs="Times New Roman"/>
          <w:sz w:val="24"/>
          <w:szCs w:val="24"/>
        </w:rPr>
        <w:t>Hrastinski</w:t>
      </w:r>
      <w:proofErr w:type="spellEnd"/>
      <w:r w:rsidR="008309CB" w:rsidRPr="008309CB">
        <w:rPr>
          <w:rFonts w:ascii="Times New Roman" w:hAnsi="Times New Roman" w:cs="Times New Roman"/>
          <w:sz w:val="24"/>
          <w:szCs w:val="24"/>
        </w:rPr>
        <w:t>, 2008)</w:t>
      </w:r>
      <w:r w:rsidRPr="00027F0E">
        <w:rPr>
          <w:rFonts w:ascii="Times New Roman" w:hAnsi="Times New Roman" w:cs="Times New Roman"/>
          <w:sz w:val="24"/>
          <w:szCs w:val="24"/>
        </w:rPr>
        <w:t>. При этом необходимо учитывать двойственную природу e-</w:t>
      </w:r>
      <w:proofErr w:type="spellStart"/>
      <w:r w:rsidRPr="00027F0E">
        <w:rPr>
          <w:rFonts w:ascii="Times New Roman" w:hAnsi="Times New Roman" w:cs="Times New Roman"/>
          <w:sz w:val="24"/>
          <w:szCs w:val="24"/>
        </w:rPr>
        <w:t>learning</w:t>
      </w:r>
      <w:proofErr w:type="spellEnd"/>
      <w:r w:rsidRPr="00027F0E">
        <w:rPr>
          <w:rFonts w:ascii="Times New Roman" w:hAnsi="Times New Roman" w:cs="Times New Roman"/>
          <w:sz w:val="24"/>
          <w:szCs w:val="24"/>
        </w:rPr>
        <w:t>, несущую в себе, с одной стороны, прогрессивное начало</w:t>
      </w:r>
      <w:r w:rsidR="008309CB" w:rsidRPr="008309CB">
        <w:rPr>
          <w:rFonts w:ascii="Times New Roman" w:hAnsi="Times New Roman" w:cs="Times New Roman"/>
          <w:sz w:val="24"/>
          <w:szCs w:val="24"/>
        </w:rPr>
        <w:t xml:space="preserve"> (</w:t>
      </w:r>
      <w:proofErr w:type="spellStart"/>
      <w:r w:rsidR="008309CB" w:rsidRPr="008309CB">
        <w:rPr>
          <w:rFonts w:ascii="Times New Roman" w:hAnsi="Times New Roman" w:cs="Times New Roman"/>
          <w:sz w:val="24"/>
          <w:szCs w:val="24"/>
        </w:rPr>
        <w:t>McPherson</w:t>
      </w:r>
      <w:proofErr w:type="spellEnd"/>
      <w:r w:rsidR="008309CB" w:rsidRPr="008309CB">
        <w:rPr>
          <w:rFonts w:ascii="Times New Roman" w:hAnsi="Times New Roman" w:cs="Times New Roman"/>
          <w:sz w:val="24"/>
          <w:szCs w:val="24"/>
        </w:rPr>
        <w:t xml:space="preserve"> </w:t>
      </w:r>
      <w:proofErr w:type="spellStart"/>
      <w:r w:rsidR="008309CB" w:rsidRPr="008309CB">
        <w:rPr>
          <w:rFonts w:ascii="Times New Roman" w:hAnsi="Times New Roman" w:cs="Times New Roman"/>
          <w:sz w:val="24"/>
          <w:szCs w:val="24"/>
        </w:rPr>
        <w:t>and</w:t>
      </w:r>
      <w:proofErr w:type="spellEnd"/>
      <w:r w:rsidR="008309CB" w:rsidRPr="008309CB">
        <w:rPr>
          <w:rFonts w:ascii="Times New Roman" w:hAnsi="Times New Roman" w:cs="Times New Roman"/>
          <w:sz w:val="24"/>
          <w:szCs w:val="24"/>
        </w:rPr>
        <w:t xml:space="preserve"> </w:t>
      </w:r>
      <w:proofErr w:type="spellStart"/>
      <w:r w:rsidR="008309CB" w:rsidRPr="008309CB">
        <w:rPr>
          <w:rFonts w:ascii="Times New Roman" w:hAnsi="Times New Roman" w:cs="Times New Roman"/>
          <w:sz w:val="24"/>
          <w:szCs w:val="24"/>
        </w:rPr>
        <w:t>Nunes</w:t>
      </w:r>
      <w:proofErr w:type="spellEnd"/>
      <w:r w:rsidR="008309CB" w:rsidRPr="008309CB">
        <w:rPr>
          <w:rFonts w:ascii="Times New Roman" w:hAnsi="Times New Roman" w:cs="Times New Roman"/>
          <w:sz w:val="24"/>
          <w:szCs w:val="24"/>
        </w:rPr>
        <w:t>, 2008)</w:t>
      </w:r>
      <w:r w:rsidRPr="00027F0E">
        <w:rPr>
          <w:rFonts w:ascii="Times New Roman" w:hAnsi="Times New Roman" w:cs="Times New Roman"/>
          <w:sz w:val="24"/>
          <w:szCs w:val="24"/>
        </w:rPr>
        <w:t>, связанное с применением новых информационных технологий, повышающих доступность и гибкость обучения, с другой стороны, представляющую собой «подрывные инновации»</w:t>
      </w:r>
      <w:r w:rsidR="008309CB" w:rsidRPr="008309CB">
        <w:t xml:space="preserve"> </w:t>
      </w:r>
      <w:r w:rsidR="008309CB" w:rsidRPr="008309CB">
        <w:rPr>
          <w:rFonts w:ascii="Times New Roman" w:hAnsi="Times New Roman" w:cs="Times New Roman"/>
          <w:sz w:val="24"/>
          <w:szCs w:val="24"/>
        </w:rPr>
        <w:t>(</w:t>
      </w:r>
      <w:proofErr w:type="spellStart"/>
      <w:r w:rsidR="008309CB" w:rsidRPr="008309CB">
        <w:rPr>
          <w:rFonts w:ascii="Times New Roman" w:hAnsi="Times New Roman" w:cs="Times New Roman"/>
          <w:sz w:val="24"/>
          <w:szCs w:val="24"/>
        </w:rPr>
        <w:t>Hardaker</w:t>
      </w:r>
      <w:proofErr w:type="spellEnd"/>
      <w:r w:rsidR="008309CB" w:rsidRPr="008309CB">
        <w:rPr>
          <w:rFonts w:ascii="Times New Roman" w:hAnsi="Times New Roman" w:cs="Times New Roman"/>
          <w:sz w:val="24"/>
          <w:szCs w:val="24"/>
        </w:rPr>
        <w:t xml:space="preserve"> </w:t>
      </w:r>
      <w:proofErr w:type="spellStart"/>
      <w:r w:rsidR="008309CB" w:rsidRPr="008309CB">
        <w:rPr>
          <w:rFonts w:ascii="Times New Roman" w:hAnsi="Times New Roman" w:cs="Times New Roman"/>
          <w:sz w:val="24"/>
          <w:szCs w:val="24"/>
        </w:rPr>
        <w:t>and</w:t>
      </w:r>
      <w:proofErr w:type="spellEnd"/>
      <w:r w:rsidR="008309CB" w:rsidRPr="008309CB">
        <w:rPr>
          <w:rFonts w:ascii="Times New Roman" w:hAnsi="Times New Roman" w:cs="Times New Roman"/>
          <w:sz w:val="24"/>
          <w:szCs w:val="24"/>
        </w:rPr>
        <w:t xml:space="preserve"> </w:t>
      </w:r>
      <w:proofErr w:type="spellStart"/>
      <w:r w:rsidR="008309CB" w:rsidRPr="008309CB">
        <w:rPr>
          <w:rFonts w:ascii="Times New Roman" w:hAnsi="Times New Roman" w:cs="Times New Roman"/>
          <w:sz w:val="24"/>
          <w:szCs w:val="24"/>
        </w:rPr>
        <w:t>Singh</w:t>
      </w:r>
      <w:proofErr w:type="spellEnd"/>
      <w:r w:rsidR="008309CB" w:rsidRPr="008309CB">
        <w:rPr>
          <w:rFonts w:ascii="Times New Roman" w:hAnsi="Times New Roman" w:cs="Times New Roman"/>
          <w:sz w:val="24"/>
          <w:szCs w:val="24"/>
        </w:rPr>
        <w:t xml:space="preserve">, 2011), </w:t>
      </w:r>
      <w:r w:rsidRPr="00027F0E">
        <w:rPr>
          <w:rFonts w:ascii="Times New Roman" w:hAnsi="Times New Roman" w:cs="Times New Roman"/>
          <w:sz w:val="24"/>
          <w:szCs w:val="24"/>
        </w:rPr>
        <w:t>вытесняющие традиционные формы и методы обучения (при этом не всегда означающие повышение качества обучения).</w:t>
      </w:r>
    </w:p>
    <w:p w14:paraId="5B80DD88" w14:textId="77777777" w:rsidR="008309CB" w:rsidRPr="008309CB" w:rsidRDefault="00027F0E" w:rsidP="008309CB">
      <w:pPr>
        <w:spacing w:after="0" w:line="240" w:lineRule="auto"/>
        <w:ind w:firstLine="567"/>
        <w:jc w:val="both"/>
        <w:rPr>
          <w:rFonts w:ascii="Times New Roman" w:eastAsia="Times New Roman" w:hAnsi="Times New Roman" w:cs="Times New Roman"/>
          <w:sz w:val="24"/>
          <w:szCs w:val="24"/>
          <w:lang w:eastAsia="ru-RU"/>
        </w:rPr>
      </w:pPr>
      <w:r w:rsidRPr="008309CB">
        <w:rPr>
          <w:rFonts w:ascii="Times New Roman" w:hAnsi="Times New Roman" w:cs="Times New Roman"/>
          <w:sz w:val="24"/>
          <w:szCs w:val="24"/>
        </w:rPr>
        <w:t>На наш взгляд, для развития профессионально-образовательной экосистемы наиболее подходящей технологией будет внедрение смарт-обучения, также основанного на достижениях информационных и коммуникационных технологий.</w:t>
      </w:r>
      <w:r w:rsidR="008309CB" w:rsidRPr="008309CB">
        <w:rPr>
          <w:rFonts w:ascii="Times New Roman" w:hAnsi="Times New Roman" w:cs="Times New Roman"/>
          <w:sz w:val="24"/>
          <w:szCs w:val="24"/>
        </w:rPr>
        <w:t xml:space="preserve"> </w:t>
      </w:r>
      <w:r w:rsidRPr="008309CB">
        <w:rPr>
          <w:rFonts w:ascii="Times New Roman" w:hAnsi="Times New Roman" w:cs="Times New Roman"/>
          <w:sz w:val="24"/>
          <w:szCs w:val="24"/>
        </w:rPr>
        <w:t>К основным принципам смарт-обучения можно отнести следующие</w:t>
      </w:r>
      <w:r w:rsidR="008309CB" w:rsidRPr="008309CB">
        <w:rPr>
          <w:rFonts w:ascii="Times New Roman" w:hAnsi="Times New Roman" w:cs="Times New Roman"/>
          <w:sz w:val="24"/>
          <w:szCs w:val="24"/>
        </w:rPr>
        <w:t xml:space="preserve"> </w:t>
      </w:r>
      <w:r w:rsidR="008309CB" w:rsidRPr="008309CB">
        <w:rPr>
          <w:rFonts w:ascii="Times New Roman" w:eastAsia="Times New Roman" w:hAnsi="Times New Roman" w:cs="Times New Roman"/>
          <w:sz w:val="24"/>
          <w:szCs w:val="24"/>
          <w:lang w:eastAsia="ru-RU"/>
        </w:rPr>
        <w:t>(</w:t>
      </w:r>
      <w:proofErr w:type="spellStart"/>
      <w:r w:rsidR="008309CB" w:rsidRPr="008309CB">
        <w:rPr>
          <w:rFonts w:ascii="Times New Roman" w:eastAsia="Times New Roman" w:hAnsi="Times New Roman" w:cs="Times New Roman"/>
          <w:sz w:val="24"/>
          <w:szCs w:val="24"/>
          <w:lang w:eastAsia="ru-RU"/>
        </w:rPr>
        <w:t>Hurlebaus</w:t>
      </w:r>
      <w:proofErr w:type="spellEnd"/>
      <w:r w:rsidR="008309CB" w:rsidRPr="008309CB">
        <w:rPr>
          <w:rFonts w:ascii="Times New Roman" w:eastAsia="Times New Roman" w:hAnsi="Times New Roman" w:cs="Times New Roman"/>
          <w:sz w:val="24"/>
          <w:szCs w:val="24"/>
          <w:lang w:eastAsia="ru-RU"/>
        </w:rPr>
        <w:t xml:space="preserve">, </w:t>
      </w:r>
      <w:proofErr w:type="spellStart"/>
      <w:r w:rsidR="008309CB" w:rsidRPr="008309CB">
        <w:rPr>
          <w:rFonts w:ascii="Times New Roman" w:eastAsia="Times New Roman" w:hAnsi="Times New Roman" w:cs="Times New Roman"/>
          <w:sz w:val="24"/>
          <w:szCs w:val="24"/>
          <w:lang w:eastAsia="ru-RU"/>
        </w:rPr>
        <w:t>Stocks</w:t>
      </w:r>
      <w:proofErr w:type="spellEnd"/>
      <w:r w:rsidR="008309CB" w:rsidRPr="008309CB">
        <w:rPr>
          <w:rFonts w:ascii="Times New Roman" w:eastAsia="Times New Roman" w:hAnsi="Times New Roman" w:cs="Times New Roman"/>
          <w:sz w:val="24"/>
          <w:szCs w:val="24"/>
          <w:lang w:eastAsia="ru-RU"/>
        </w:rPr>
        <w:t xml:space="preserve"> </w:t>
      </w:r>
      <w:r w:rsidR="008309CB" w:rsidRPr="008309CB">
        <w:rPr>
          <w:rFonts w:ascii="Times New Roman" w:eastAsia="Times New Roman" w:hAnsi="Times New Roman" w:cs="Times New Roman"/>
          <w:sz w:val="24"/>
          <w:szCs w:val="24"/>
          <w:lang w:val="en-US" w:eastAsia="ru-RU"/>
        </w:rPr>
        <w:t>and</w:t>
      </w:r>
      <w:r w:rsidR="008309CB" w:rsidRPr="008309CB">
        <w:rPr>
          <w:rFonts w:ascii="Times New Roman" w:eastAsia="Times New Roman" w:hAnsi="Times New Roman" w:cs="Times New Roman"/>
          <w:sz w:val="24"/>
          <w:szCs w:val="24"/>
          <w:lang w:eastAsia="ru-RU"/>
        </w:rPr>
        <w:t xml:space="preserve"> </w:t>
      </w:r>
      <w:proofErr w:type="spellStart"/>
      <w:r w:rsidR="008309CB" w:rsidRPr="008309CB">
        <w:rPr>
          <w:rFonts w:ascii="Times New Roman" w:eastAsia="Times New Roman" w:hAnsi="Times New Roman" w:cs="Times New Roman"/>
          <w:sz w:val="24"/>
          <w:szCs w:val="24"/>
          <w:lang w:eastAsia="ru-RU"/>
        </w:rPr>
        <w:t>Ozbulut</w:t>
      </w:r>
      <w:proofErr w:type="spellEnd"/>
      <w:r w:rsidR="008309CB" w:rsidRPr="008309CB">
        <w:rPr>
          <w:rFonts w:ascii="Times New Roman" w:eastAsia="Times New Roman" w:hAnsi="Times New Roman" w:cs="Times New Roman"/>
          <w:sz w:val="24"/>
          <w:szCs w:val="24"/>
          <w:lang w:eastAsia="ru-RU"/>
        </w:rPr>
        <w:t>, 2012):</w:t>
      </w:r>
    </w:p>
    <w:p w14:paraId="6C048A67" w14:textId="79BF8E82" w:rsidR="00027F0E" w:rsidRPr="008309CB" w:rsidRDefault="00027F0E" w:rsidP="008309CB">
      <w:pPr>
        <w:spacing w:after="0" w:line="240" w:lineRule="auto"/>
        <w:ind w:firstLine="709"/>
        <w:jc w:val="both"/>
        <w:rPr>
          <w:rFonts w:ascii="Times New Roman" w:hAnsi="Times New Roman" w:cs="Times New Roman"/>
          <w:sz w:val="24"/>
          <w:szCs w:val="24"/>
        </w:rPr>
      </w:pPr>
      <w:r w:rsidRPr="008309CB">
        <w:rPr>
          <w:rFonts w:ascii="Times New Roman" w:hAnsi="Times New Roman" w:cs="Times New Roman"/>
          <w:sz w:val="24"/>
          <w:szCs w:val="24"/>
        </w:rPr>
        <w:t xml:space="preserve">1. Использование в образовательной программе актуальных знаний, последних достижений науки и техники для решения учебных задач. </w:t>
      </w:r>
    </w:p>
    <w:p w14:paraId="053E8197" w14:textId="77777777" w:rsidR="00027F0E" w:rsidRPr="00027F0E" w:rsidRDefault="00027F0E" w:rsidP="008309CB">
      <w:pPr>
        <w:spacing w:after="0" w:line="240" w:lineRule="auto"/>
        <w:ind w:firstLine="709"/>
        <w:jc w:val="both"/>
        <w:rPr>
          <w:rFonts w:ascii="Times New Roman" w:hAnsi="Times New Roman" w:cs="Times New Roman"/>
          <w:sz w:val="24"/>
          <w:szCs w:val="24"/>
        </w:rPr>
      </w:pPr>
      <w:r w:rsidRPr="008309CB">
        <w:rPr>
          <w:rFonts w:ascii="Times New Roman" w:hAnsi="Times New Roman" w:cs="Times New Roman"/>
          <w:sz w:val="24"/>
          <w:szCs w:val="24"/>
        </w:rPr>
        <w:t>2. Организация</w:t>
      </w:r>
      <w:r w:rsidRPr="00027F0E">
        <w:rPr>
          <w:rFonts w:ascii="Times New Roman" w:hAnsi="Times New Roman" w:cs="Times New Roman"/>
          <w:sz w:val="24"/>
          <w:szCs w:val="24"/>
        </w:rPr>
        <w:t xml:space="preserve"> самостоятельной исследовательской, проектной деятельности студентов, стимулирование у них творческого поиска. </w:t>
      </w:r>
    </w:p>
    <w:p w14:paraId="49FE2E2F" w14:textId="77777777" w:rsidR="00027F0E" w:rsidRPr="00027F0E" w:rsidRDefault="00027F0E" w:rsidP="00027F0E">
      <w:pPr>
        <w:spacing w:after="0" w:line="240" w:lineRule="auto"/>
        <w:ind w:firstLine="709"/>
        <w:jc w:val="both"/>
        <w:rPr>
          <w:rFonts w:ascii="Times New Roman" w:hAnsi="Times New Roman" w:cs="Times New Roman"/>
          <w:sz w:val="24"/>
          <w:szCs w:val="24"/>
        </w:rPr>
      </w:pPr>
      <w:r w:rsidRPr="00027F0E">
        <w:rPr>
          <w:rFonts w:ascii="Times New Roman" w:hAnsi="Times New Roman" w:cs="Times New Roman"/>
          <w:sz w:val="24"/>
          <w:szCs w:val="24"/>
        </w:rPr>
        <w:t>3. Реализация учебного процесса в распределенной среде обучения, то есть не только на территории университета. Процесс обучения должен быть непрерывным, включающим обучения в профессиональной среде, с использованием средств профессиональной деятельности.</w:t>
      </w:r>
    </w:p>
    <w:p w14:paraId="373EA0FC" w14:textId="77777777" w:rsidR="00027F0E" w:rsidRPr="00027F0E" w:rsidRDefault="00027F0E" w:rsidP="00027F0E">
      <w:pPr>
        <w:spacing w:after="0" w:line="240" w:lineRule="auto"/>
        <w:ind w:firstLine="709"/>
        <w:jc w:val="both"/>
        <w:rPr>
          <w:rFonts w:ascii="Times New Roman" w:hAnsi="Times New Roman" w:cs="Times New Roman"/>
          <w:sz w:val="24"/>
          <w:szCs w:val="24"/>
        </w:rPr>
      </w:pPr>
      <w:r w:rsidRPr="00027F0E">
        <w:rPr>
          <w:rFonts w:ascii="Times New Roman" w:hAnsi="Times New Roman" w:cs="Times New Roman"/>
          <w:sz w:val="24"/>
          <w:szCs w:val="24"/>
        </w:rPr>
        <w:t xml:space="preserve">4. Взаимодействие студентов с профессиональным сообществом. Обучение студентов преподавателями-практиками представляет собой важнейшее условие функционирования профессионально-образовательный экосистемы. А информационно-телекоммуникационные технологии предоставляют студентам новые возможности по участию в работе профессиональных сообществ, наблюдением за решением задач профессионалами. </w:t>
      </w:r>
    </w:p>
    <w:p w14:paraId="78B2AA33" w14:textId="77777777" w:rsidR="00027F0E" w:rsidRPr="00027F0E" w:rsidRDefault="00027F0E" w:rsidP="00027F0E">
      <w:pPr>
        <w:spacing w:after="0" w:line="240" w:lineRule="auto"/>
        <w:ind w:firstLine="709"/>
        <w:jc w:val="both"/>
        <w:rPr>
          <w:rFonts w:ascii="Times New Roman" w:hAnsi="Times New Roman" w:cs="Times New Roman"/>
          <w:sz w:val="24"/>
          <w:szCs w:val="24"/>
        </w:rPr>
      </w:pPr>
      <w:r w:rsidRPr="00027F0E">
        <w:rPr>
          <w:rFonts w:ascii="Times New Roman" w:hAnsi="Times New Roman" w:cs="Times New Roman"/>
          <w:sz w:val="24"/>
          <w:szCs w:val="24"/>
        </w:rPr>
        <w:t xml:space="preserve">5. Гибкие образовательные траектории, индивидуализация обучения, под которыми понимается создание индивидуальной образовательной траектории, обучение по индивидуальным учебным планам, предоставление обучающемуся возможности осваивать </w:t>
      </w:r>
      <w:r w:rsidRPr="00027F0E">
        <w:rPr>
          <w:rFonts w:ascii="Times New Roman" w:hAnsi="Times New Roman" w:cs="Times New Roman"/>
          <w:sz w:val="24"/>
          <w:szCs w:val="24"/>
        </w:rPr>
        <w:lastRenderedPageBreak/>
        <w:t>те знания и навыки и на том уровне, который в наибольшей степени отвечает его возможностям, потребностям и интересам.</w:t>
      </w:r>
    </w:p>
    <w:p w14:paraId="603C498B" w14:textId="793871BE" w:rsidR="00521936" w:rsidRDefault="00027F0E" w:rsidP="00027F0E">
      <w:pPr>
        <w:spacing w:after="0" w:line="240" w:lineRule="auto"/>
        <w:ind w:firstLine="709"/>
        <w:jc w:val="both"/>
        <w:rPr>
          <w:rFonts w:ascii="Times New Roman" w:hAnsi="Times New Roman" w:cs="Times New Roman"/>
          <w:sz w:val="24"/>
          <w:szCs w:val="24"/>
        </w:rPr>
      </w:pPr>
      <w:r w:rsidRPr="00027F0E">
        <w:rPr>
          <w:rFonts w:ascii="Times New Roman" w:hAnsi="Times New Roman" w:cs="Times New Roman"/>
          <w:sz w:val="24"/>
          <w:szCs w:val="24"/>
        </w:rPr>
        <w:t>Таким образом, подготовка современных инженерных кадров в профессионально-образовательной экосистеме – это практико-ориентированная подготовка в рамках выполнения реальных производственных задач. Совершенствование механизмов обучения студентов состоит в обеспечении их взаимодействия на регулярной основе с передовыми наукоёмкими и компьютерными технологиями. На практике студенты должны с первых дней обучения профессии применять полученные теоретические знания, выполняя реальные задачи от предприятия Особенность современной подготовки инженеров состоит в их умении осуществлять цифровое проектирование, математическое моделирование, 3D-печать, а также выполнять проекты, связанные с улучшением характеристик машин и конструкций, подготовкой элементов оптимизированных конструкций к изготовлению методом аддитивных технологий.</w:t>
      </w:r>
    </w:p>
    <w:p w14:paraId="7364CE63" w14:textId="77777777" w:rsidR="00027F0E" w:rsidRDefault="00027F0E" w:rsidP="00521936">
      <w:pPr>
        <w:spacing w:after="0" w:line="240" w:lineRule="auto"/>
        <w:ind w:firstLine="709"/>
        <w:jc w:val="center"/>
        <w:rPr>
          <w:rFonts w:ascii="Times New Roman" w:hAnsi="Times New Roman" w:cs="Times New Roman"/>
          <w:b/>
          <w:bCs/>
          <w:sz w:val="24"/>
          <w:szCs w:val="24"/>
        </w:rPr>
      </w:pPr>
    </w:p>
    <w:p w14:paraId="7F97CE13" w14:textId="48D01FE7" w:rsidR="00521936" w:rsidRPr="00152F4B" w:rsidRDefault="00521936" w:rsidP="00521936">
      <w:pPr>
        <w:spacing w:after="0" w:line="240" w:lineRule="auto"/>
        <w:ind w:firstLine="709"/>
        <w:jc w:val="center"/>
        <w:rPr>
          <w:rFonts w:ascii="Times New Roman" w:hAnsi="Times New Roman" w:cs="Times New Roman"/>
          <w:b/>
          <w:bCs/>
          <w:sz w:val="24"/>
          <w:szCs w:val="24"/>
        </w:rPr>
      </w:pPr>
      <w:r w:rsidRPr="00521936">
        <w:rPr>
          <w:rFonts w:ascii="Times New Roman" w:hAnsi="Times New Roman" w:cs="Times New Roman"/>
          <w:b/>
          <w:bCs/>
          <w:sz w:val="24"/>
          <w:szCs w:val="24"/>
        </w:rPr>
        <w:t>Библиографический</w:t>
      </w:r>
      <w:r w:rsidRPr="00152F4B">
        <w:rPr>
          <w:rFonts w:ascii="Times New Roman" w:hAnsi="Times New Roman" w:cs="Times New Roman"/>
          <w:b/>
          <w:bCs/>
          <w:sz w:val="24"/>
          <w:szCs w:val="24"/>
        </w:rPr>
        <w:t xml:space="preserve"> </w:t>
      </w:r>
      <w:r w:rsidRPr="00521936">
        <w:rPr>
          <w:rFonts w:ascii="Times New Roman" w:hAnsi="Times New Roman" w:cs="Times New Roman"/>
          <w:b/>
          <w:bCs/>
          <w:sz w:val="24"/>
          <w:szCs w:val="24"/>
        </w:rPr>
        <w:t>список</w:t>
      </w:r>
    </w:p>
    <w:p w14:paraId="1242954E" w14:textId="0E9DCDF4" w:rsidR="00DB0C91" w:rsidRPr="00152F4B" w:rsidRDefault="00DB0C91" w:rsidP="00DB0C91">
      <w:pPr>
        <w:spacing w:after="0" w:line="240" w:lineRule="auto"/>
        <w:ind w:firstLine="709"/>
        <w:jc w:val="both"/>
        <w:rPr>
          <w:rFonts w:ascii="Times New Roman" w:hAnsi="Times New Roman" w:cs="Times New Roman"/>
          <w:sz w:val="24"/>
          <w:szCs w:val="24"/>
        </w:rPr>
      </w:pPr>
      <w:proofErr w:type="spellStart"/>
      <w:r w:rsidRPr="000C0E94">
        <w:rPr>
          <w:rFonts w:ascii="Times New Roman" w:hAnsi="Times New Roman" w:cs="Times New Roman"/>
          <w:sz w:val="24"/>
          <w:szCs w:val="24"/>
        </w:rPr>
        <w:t>Клейнер</w:t>
      </w:r>
      <w:proofErr w:type="spellEnd"/>
      <w:r w:rsidRPr="000C0E94">
        <w:rPr>
          <w:rFonts w:ascii="Times New Roman" w:hAnsi="Times New Roman" w:cs="Times New Roman"/>
          <w:sz w:val="24"/>
          <w:szCs w:val="24"/>
        </w:rPr>
        <w:t xml:space="preserve"> Г.Б. Экономика экосистем: шаг в будущее</w:t>
      </w:r>
      <w:r w:rsidR="00E458A8">
        <w:rPr>
          <w:rFonts w:ascii="Times New Roman" w:hAnsi="Times New Roman" w:cs="Times New Roman"/>
          <w:sz w:val="24"/>
          <w:szCs w:val="24"/>
        </w:rPr>
        <w:t xml:space="preserve"> //</w:t>
      </w:r>
      <w:r w:rsidRPr="000C0E94">
        <w:rPr>
          <w:rFonts w:ascii="Times New Roman" w:hAnsi="Times New Roman" w:cs="Times New Roman"/>
          <w:sz w:val="24"/>
          <w:szCs w:val="24"/>
        </w:rPr>
        <w:t xml:space="preserve"> Экономическое возрождение России</w:t>
      </w:r>
      <w:r w:rsidR="00E458A8">
        <w:rPr>
          <w:rFonts w:ascii="Times New Roman" w:hAnsi="Times New Roman" w:cs="Times New Roman"/>
          <w:sz w:val="24"/>
          <w:szCs w:val="24"/>
        </w:rPr>
        <w:t>. 2019.</w:t>
      </w:r>
      <w:r w:rsidRPr="000C0E94">
        <w:rPr>
          <w:rFonts w:ascii="Times New Roman" w:hAnsi="Times New Roman" w:cs="Times New Roman"/>
          <w:sz w:val="24"/>
          <w:szCs w:val="24"/>
        </w:rPr>
        <w:t xml:space="preserve"> </w:t>
      </w:r>
      <w:r>
        <w:rPr>
          <w:rFonts w:ascii="Times New Roman" w:hAnsi="Times New Roman" w:cs="Times New Roman"/>
          <w:sz w:val="24"/>
          <w:szCs w:val="24"/>
        </w:rPr>
        <w:t>№</w:t>
      </w:r>
      <w:r w:rsidRPr="000C0E94">
        <w:rPr>
          <w:rFonts w:ascii="Times New Roman" w:hAnsi="Times New Roman" w:cs="Times New Roman"/>
          <w:sz w:val="24"/>
          <w:szCs w:val="24"/>
        </w:rPr>
        <w:t xml:space="preserve">1(59). </w:t>
      </w:r>
      <w:r w:rsidRPr="000C0E94">
        <w:rPr>
          <w:rFonts w:ascii="Times New Roman" w:hAnsi="Times New Roman" w:cs="Times New Roman"/>
          <w:sz w:val="24"/>
          <w:szCs w:val="24"/>
          <w:lang w:val="en-US"/>
        </w:rPr>
        <w:t>P</w:t>
      </w:r>
      <w:r w:rsidRPr="00152F4B">
        <w:rPr>
          <w:rFonts w:ascii="Times New Roman" w:hAnsi="Times New Roman" w:cs="Times New Roman"/>
          <w:sz w:val="24"/>
          <w:szCs w:val="24"/>
        </w:rPr>
        <w:t>.40-45</w:t>
      </w:r>
    </w:p>
    <w:p w14:paraId="1F6699DE" w14:textId="69EEF1B1" w:rsidR="00DB0C91" w:rsidRPr="00152F4B" w:rsidRDefault="00DB0C91" w:rsidP="00DB0C91">
      <w:pPr>
        <w:spacing w:after="0" w:line="240" w:lineRule="auto"/>
        <w:ind w:firstLine="709"/>
        <w:jc w:val="both"/>
        <w:rPr>
          <w:rFonts w:ascii="Times New Roman" w:hAnsi="Times New Roman" w:cs="Times New Roman"/>
          <w:sz w:val="24"/>
          <w:szCs w:val="24"/>
        </w:rPr>
      </w:pPr>
      <w:proofErr w:type="spellStart"/>
      <w:r>
        <w:rPr>
          <w:rFonts w:ascii="Times New Roman" w:hAnsi="Times New Roman" w:cs="Times New Roman"/>
          <w:sz w:val="24"/>
          <w:szCs w:val="24"/>
        </w:rPr>
        <w:t>Корнаи</w:t>
      </w:r>
      <w:proofErr w:type="spellEnd"/>
      <w:r>
        <w:rPr>
          <w:rFonts w:ascii="Times New Roman" w:hAnsi="Times New Roman" w:cs="Times New Roman"/>
          <w:sz w:val="24"/>
          <w:szCs w:val="24"/>
        </w:rPr>
        <w:t xml:space="preserve"> Я</w:t>
      </w:r>
      <w:r w:rsidRPr="00DB0C91">
        <w:rPr>
          <w:rFonts w:ascii="Times New Roman" w:hAnsi="Times New Roman" w:cs="Times New Roman"/>
          <w:sz w:val="24"/>
          <w:szCs w:val="24"/>
        </w:rPr>
        <w:t xml:space="preserve">. </w:t>
      </w:r>
      <w:r>
        <w:rPr>
          <w:rFonts w:ascii="Times New Roman" w:hAnsi="Times New Roman" w:cs="Times New Roman"/>
          <w:sz w:val="24"/>
          <w:szCs w:val="24"/>
        </w:rPr>
        <w:t>Системная</w:t>
      </w:r>
      <w:r w:rsidRPr="00DB0C91">
        <w:rPr>
          <w:rFonts w:ascii="Times New Roman" w:hAnsi="Times New Roman" w:cs="Times New Roman"/>
          <w:sz w:val="24"/>
          <w:szCs w:val="24"/>
        </w:rPr>
        <w:t xml:space="preserve"> </w:t>
      </w:r>
      <w:r>
        <w:rPr>
          <w:rFonts w:ascii="Times New Roman" w:hAnsi="Times New Roman" w:cs="Times New Roman"/>
          <w:sz w:val="24"/>
          <w:szCs w:val="24"/>
        </w:rPr>
        <w:t>парадигма</w:t>
      </w:r>
      <w:r w:rsidRPr="00DB0C91">
        <w:rPr>
          <w:rFonts w:ascii="Times New Roman" w:hAnsi="Times New Roman" w:cs="Times New Roman"/>
          <w:sz w:val="24"/>
          <w:szCs w:val="24"/>
        </w:rPr>
        <w:t xml:space="preserve"> // </w:t>
      </w:r>
      <w:r>
        <w:rPr>
          <w:rFonts w:ascii="Times New Roman" w:hAnsi="Times New Roman" w:cs="Times New Roman"/>
          <w:sz w:val="24"/>
          <w:szCs w:val="24"/>
        </w:rPr>
        <w:t>Вопросы</w:t>
      </w:r>
      <w:r w:rsidRPr="00DB0C91">
        <w:rPr>
          <w:rFonts w:ascii="Times New Roman" w:hAnsi="Times New Roman" w:cs="Times New Roman"/>
          <w:sz w:val="24"/>
          <w:szCs w:val="24"/>
        </w:rPr>
        <w:t xml:space="preserve"> </w:t>
      </w:r>
      <w:r>
        <w:rPr>
          <w:rFonts w:ascii="Times New Roman" w:hAnsi="Times New Roman" w:cs="Times New Roman"/>
          <w:sz w:val="24"/>
          <w:szCs w:val="24"/>
        </w:rPr>
        <w:t>экономики</w:t>
      </w:r>
      <w:r w:rsidR="00E458A8">
        <w:rPr>
          <w:rFonts w:ascii="Times New Roman" w:hAnsi="Times New Roman" w:cs="Times New Roman"/>
          <w:sz w:val="24"/>
          <w:szCs w:val="24"/>
        </w:rPr>
        <w:t xml:space="preserve">. 2002. </w:t>
      </w:r>
      <w:r>
        <w:rPr>
          <w:rFonts w:ascii="Times New Roman" w:hAnsi="Times New Roman" w:cs="Times New Roman"/>
          <w:sz w:val="24"/>
          <w:szCs w:val="24"/>
        </w:rPr>
        <w:t>№</w:t>
      </w:r>
      <w:r w:rsidRPr="00DB0C91">
        <w:rPr>
          <w:rFonts w:ascii="Times New Roman" w:hAnsi="Times New Roman" w:cs="Times New Roman"/>
          <w:sz w:val="24"/>
          <w:szCs w:val="24"/>
        </w:rPr>
        <w:t xml:space="preserve">4. </w:t>
      </w:r>
      <w:r w:rsidRPr="000C0E94">
        <w:rPr>
          <w:rFonts w:ascii="Times New Roman" w:hAnsi="Times New Roman" w:cs="Times New Roman"/>
          <w:sz w:val="24"/>
          <w:szCs w:val="24"/>
          <w:lang w:val="en-US"/>
        </w:rPr>
        <w:t>P</w:t>
      </w:r>
      <w:r w:rsidRPr="00152F4B">
        <w:rPr>
          <w:rFonts w:ascii="Times New Roman" w:hAnsi="Times New Roman" w:cs="Times New Roman"/>
          <w:sz w:val="24"/>
          <w:szCs w:val="24"/>
        </w:rPr>
        <w:t xml:space="preserve">.4-23 </w:t>
      </w:r>
    </w:p>
    <w:p w14:paraId="1A2FBA77" w14:textId="77777777" w:rsidR="00DB0C91" w:rsidRDefault="00DB0C91" w:rsidP="00DB0C91">
      <w:pPr>
        <w:spacing w:after="0" w:line="240" w:lineRule="auto"/>
        <w:ind w:firstLine="709"/>
        <w:jc w:val="both"/>
        <w:rPr>
          <w:rFonts w:ascii="Times New Roman" w:hAnsi="Times New Roman" w:cs="Times New Roman"/>
          <w:sz w:val="24"/>
          <w:szCs w:val="24"/>
        </w:rPr>
      </w:pPr>
      <w:r w:rsidRPr="00152F4B">
        <w:rPr>
          <w:rFonts w:ascii="Times New Roman" w:hAnsi="Times New Roman" w:cs="Times New Roman"/>
          <w:sz w:val="24"/>
          <w:szCs w:val="24"/>
        </w:rPr>
        <w:t xml:space="preserve">Мониторинг трудоустройства выпускников. </w:t>
      </w:r>
      <w:r w:rsidRPr="000C0E94">
        <w:rPr>
          <w:rFonts w:ascii="Times New Roman" w:hAnsi="Times New Roman" w:cs="Times New Roman"/>
          <w:sz w:val="24"/>
          <w:szCs w:val="24"/>
        </w:rPr>
        <w:t>Министерство науки и образования РФ, М., 2017</w:t>
      </w:r>
    </w:p>
    <w:p w14:paraId="34112D37" w14:textId="179E6D5C" w:rsidR="00DB0C91" w:rsidRPr="00E458A8" w:rsidRDefault="00DB0C91" w:rsidP="00DB0C91">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П</w:t>
      </w:r>
      <w:r w:rsidRPr="000C0E94">
        <w:rPr>
          <w:rFonts w:ascii="Times New Roman" w:hAnsi="Times New Roman" w:cs="Times New Roman"/>
          <w:sz w:val="24"/>
          <w:szCs w:val="24"/>
        </w:rPr>
        <w:t>опов Е.В., Симонова В.Л., Тихонова А.Д. Факторная модель развития инновационных экосистем</w:t>
      </w:r>
      <w:r w:rsidR="00E458A8">
        <w:rPr>
          <w:rFonts w:ascii="Times New Roman" w:hAnsi="Times New Roman" w:cs="Times New Roman"/>
          <w:sz w:val="24"/>
          <w:szCs w:val="24"/>
        </w:rPr>
        <w:t xml:space="preserve"> //</w:t>
      </w:r>
      <w:r w:rsidR="00E458A8" w:rsidRPr="00E458A8">
        <w:rPr>
          <w:rFonts w:ascii="Times New Roman" w:hAnsi="Times New Roman" w:cs="Times New Roman"/>
          <w:sz w:val="24"/>
          <w:szCs w:val="24"/>
        </w:rPr>
        <w:t xml:space="preserve"> </w:t>
      </w:r>
      <w:r w:rsidRPr="00E458A8">
        <w:rPr>
          <w:rFonts w:ascii="Times New Roman" w:hAnsi="Times New Roman" w:cs="Times New Roman"/>
          <w:sz w:val="24"/>
          <w:szCs w:val="24"/>
        </w:rPr>
        <w:t xml:space="preserve">Инновации. </w:t>
      </w:r>
      <w:r w:rsidR="00E458A8">
        <w:rPr>
          <w:rFonts w:ascii="Times New Roman" w:hAnsi="Times New Roman" w:cs="Times New Roman"/>
          <w:sz w:val="24"/>
          <w:szCs w:val="24"/>
        </w:rPr>
        <w:t xml:space="preserve">2019. </w:t>
      </w:r>
      <w:r>
        <w:rPr>
          <w:rFonts w:ascii="Times New Roman" w:hAnsi="Times New Roman" w:cs="Times New Roman"/>
          <w:sz w:val="24"/>
          <w:szCs w:val="24"/>
        </w:rPr>
        <w:t>№</w:t>
      </w:r>
      <w:r w:rsidRPr="00E458A8">
        <w:rPr>
          <w:rFonts w:ascii="Times New Roman" w:hAnsi="Times New Roman" w:cs="Times New Roman"/>
          <w:sz w:val="24"/>
          <w:szCs w:val="24"/>
        </w:rPr>
        <w:t xml:space="preserve">10(252). </w:t>
      </w:r>
      <w:r w:rsidRPr="000C0E94">
        <w:rPr>
          <w:rFonts w:ascii="Times New Roman" w:hAnsi="Times New Roman" w:cs="Times New Roman"/>
          <w:sz w:val="24"/>
          <w:szCs w:val="24"/>
          <w:lang w:val="en-US"/>
        </w:rPr>
        <w:t>P</w:t>
      </w:r>
      <w:r w:rsidRPr="00E458A8">
        <w:rPr>
          <w:rFonts w:ascii="Times New Roman" w:hAnsi="Times New Roman" w:cs="Times New Roman"/>
          <w:sz w:val="24"/>
          <w:szCs w:val="24"/>
        </w:rPr>
        <w:t>.88-100</w:t>
      </w:r>
    </w:p>
    <w:p w14:paraId="76E4844C" w14:textId="0820022F" w:rsidR="000C0E94" w:rsidRPr="000C0E94" w:rsidRDefault="000C0E94" w:rsidP="000C0E94">
      <w:pPr>
        <w:spacing w:after="0" w:line="240" w:lineRule="auto"/>
        <w:ind w:firstLine="709"/>
        <w:jc w:val="both"/>
        <w:rPr>
          <w:rFonts w:ascii="Times New Roman" w:hAnsi="Times New Roman" w:cs="Times New Roman"/>
          <w:sz w:val="24"/>
          <w:szCs w:val="24"/>
          <w:lang w:val="en-US"/>
        </w:rPr>
      </w:pPr>
      <w:r w:rsidRPr="000C0E94">
        <w:rPr>
          <w:rFonts w:ascii="Times New Roman" w:hAnsi="Times New Roman" w:cs="Times New Roman"/>
          <w:sz w:val="24"/>
          <w:szCs w:val="24"/>
          <w:lang w:val="en-US"/>
        </w:rPr>
        <w:t xml:space="preserve">Flek M.B., </w:t>
      </w:r>
      <w:proofErr w:type="spellStart"/>
      <w:r w:rsidRPr="000C0E94">
        <w:rPr>
          <w:rFonts w:ascii="Times New Roman" w:hAnsi="Times New Roman" w:cs="Times New Roman"/>
          <w:sz w:val="24"/>
          <w:szCs w:val="24"/>
          <w:lang w:val="en-US"/>
        </w:rPr>
        <w:t>Ugnich</w:t>
      </w:r>
      <w:proofErr w:type="spellEnd"/>
      <w:r w:rsidRPr="000C0E94">
        <w:rPr>
          <w:rFonts w:ascii="Times New Roman" w:hAnsi="Times New Roman" w:cs="Times New Roman"/>
          <w:sz w:val="24"/>
          <w:szCs w:val="24"/>
          <w:lang w:val="en-US"/>
        </w:rPr>
        <w:t xml:space="preserve"> E.A.</w:t>
      </w:r>
      <w:r w:rsidR="00E458A8" w:rsidRPr="00E458A8">
        <w:rPr>
          <w:rFonts w:ascii="Times New Roman" w:hAnsi="Times New Roman" w:cs="Times New Roman"/>
          <w:sz w:val="24"/>
          <w:szCs w:val="24"/>
          <w:lang w:val="en-US"/>
        </w:rPr>
        <w:t xml:space="preserve"> </w:t>
      </w:r>
      <w:r w:rsidRPr="000C0E94">
        <w:rPr>
          <w:rFonts w:ascii="Times New Roman" w:hAnsi="Times New Roman" w:cs="Times New Roman"/>
          <w:sz w:val="24"/>
          <w:szCs w:val="24"/>
          <w:lang w:val="en-US"/>
        </w:rPr>
        <w:t xml:space="preserve">Human Capital Formation of the Enterprise: </w:t>
      </w:r>
      <w:proofErr w:type="gramStart"/>
      <w:r w:rsidRPr="000C0E94">
        <w:rPr>
          <w:rFonts w:ascii="Times New Roman" w:hAnsi="Times New Roman" w:cs="Times New Roman"/>
          <w:sz w:val="24"/>
          <w:szCs w:val="24"/>
          <w:lang w:val="en-US"/>
        </w:rPr>
        <w:t>the</w:t>
      </w:r>
      <w:proofErr w:type="gramEnd"/>
      <w:r w:rsidRPr="000C0E94">
        <w:rPr>
          <w:rFonts w:ascii="Times New Roman" w:hAnsi="Times New Roman" w:cs="Times New Roman"/>
          <w:sz w:val="24"/>
          <w:szCs w:val="24"/>
          <w:lang w:val="en-US"/>
        </w:rPr>
        <w:t xml:space="preserve"> Role and Experience of the Specialized Department of the Pillar University</w:t>
      </w:r>
      <w:r w:rsidR="00E458A8" w:rsidRPr="00E458A8">
        <w:rPr>
          <w:rFonts w:ascii="Times New Roman" w:hAnsi="Times New Roman" w:cs="Times New Roman"/>
          <w:sz w:val="24"/>
          <w:szCs w:val="24"/>
          <w:lang w:val="en-US"/>
        </w:rPr>
        <w:t xml:space="preserve"> // </w:t>
      </w:r>
      <w:r w:rsidRPr="000C0E94">
        <w:rPr>
          <w:rFonts w:ascii="Times New Roman" w:hAnsi="Times New Roman" w:cs="Times New Roman"/>
          <w:sz w:val="24"/>
          <w:szCs w:val="24"/>
          <w:lang w:val="en-US"/>
        </w:rPr>
        <w:t>Advances in Economics, Business and Management Research</w:t>
      </w:r>
      <w:r w:rsidR="00E458A8" w:rsidRPr="00E458A8">
        <w:rPr>
          <w:rFonts w:ascii="Times New Roman" w:hAnsi="Times New Roman" w:cs="Times New Roman"/>
          <w:sz w:val="24"/>
          <w:szCs w:val="24"/>
          <w:lang w:val="en-US"/>
        </w:rPr>
        <w:t>. 2019.</w:t>
      </w:r>
      <w:r w:rsidRPr="000C0E94">
        <w:rPr>
          <w:rFonts w:ascii="Times New Roman" w:hAnsi="Times New Roman" w:cs="Times New Roman"/>
          <w:sz w:val="24"/>
          <w:szCs w:val="24"/>
          <w:lang w:val="en-US"/>
        </w:rPr>
        <w:t xml:space="preserve"> Vol.79. P. 289-291 DOI: https://doi.org/10.2991/iscfec-19.2019.81</w:t>
      </w:r>
    </w:p>
    <w:p w14:paraId="65C7571A" w14:textId="4B15B8BD" w:rsidR="00DB0C91" w:rsidRPr="00152F4B" w:rsidRDefault="00DB0C91" w:rsidP="00DB0C91">
      <w:pPr>
        <w:spacing w:after="0" w:line="240" w:lineRule="auto"/>
        <w:ind w:firstLine="709"/>
        <w:jc w:val="both"/>
        <w:rPr>
          <w:rFonts w:ascii="Times New Roman" w:hAnsi="Times New Roman" w:cs="Times New Roman"/>
          <w:sz w:val="24"/>
          <w:szCs w:val="24"/>
          <w:lang w:val="en-US"/>
        </w:rPr>
      </w:pPr>
      <w:proofErr w:type="spellStart"/>
      <w:r w:rsidRPr="0077389E">
        <w:rPr>
          <w:rFonts w:ascii="Times New Roman" w:hAnsi="Times New Roman" w:cs="Times New Roman"/>
          <w:sz w:val="24"/>
          <w:szCs w:val="24"/>
        </w:rPr>
        <w:t>Флек</w:t>
      </w:r>
      <w:proofErr w:type="spellEnd"/>
      <w:r w:rsidRPr="0077389E">
        <w:rPr>
          <w:rFonts w:ascii="Times New Roman" w:hAnsi="Times New Roman" w:cs="Times New Roman"/>
          <w:sz w:val="24"/>
          <w:szCs w:val="24"/>
        </w:rPr>
        <w:t xml:space="preserve"> М.Б., Угнич Е.А. Развитие человеческого капитала предприятия в условиях совершенствования системы подготовки кадров // Научно-технические ведомости </w:t>
      </w:r>
      <w:proofErr w:type="spellStart"/>
      <w:r w:rsidRPr="0077389E">
        <w:rPr>
          <w:rFonts w:ascii="Times New Roman" w:hAnsi="Times New Roman" w:cs="Times New Roman"/>
          <w:sz w:val="24"/>
          <w:szCs w:val="24"/>
        </w:rPr>
        <w:t>СПбГПУ</w:t>
      </w:r>
      <w:proofErr w:type="spellEnd"/>
      <w:r w:rsidRPr="0077389E">
        <w:rPr>
          <w:rFonts w:ascii="Times New Roman" w:hAnsi="Times New Roman" w:cs="Times New Roman"/>
          <w:sz w:val="24"/>
          <w:szCs w:val="24"/>
        </w:rPr>
        <w:t>. Экономические</w:t>
      </w:r>
      <w:r w:rsidRPr="00152F4B">
        <w:rPr>
          <w:rFonts w:ascii="Times New Roman" w:hAnsi="Times New Roman" w:cs="Times New Roman"/>
          <w:sz w:val="24"/>
          <w:szCs w:val="24"/>
          <w:lang w:val="en-US"/>
        </w:rPr>
        <w:t xml:space="preserve"> </w:t>
      </w:r>
      <w:r w:rsidRPr="0077389E">
        <w:rPr>
          <w:rFonts w:ascii="Times New Roman" w:hAnsi="Times New Roman" w:cs="Times New Roman"/>
          <w:sz w:val="24"/>
          <w:szCs w:val="24"/>
        </w:rPr>
        <w:t>науки</w:t>
      </w:r>
      <w:r w:rsidRPr="00152F4B">
        <w:rPr>
          <w:rFonts w:ascii="Times New Roman" w:hAnsi="Times New Roman" w:cs="Times New Roman"/>
          <w:sz w:val="24"/>
          <w:szCs w:val="24"/>
          <w:lang w:val="en-US"/>
        </w:rPr>
        <w:t xml:space="preserve">. </w:t>
      </w:r>
      <w:r w:rsidR="00E458A8">
        <w:rPr>
          <w:rFonts w:ascii="Times New Roman" w:hAnsi="Times New Roman" w:cs="Times New Roman"/>
          <w:sz w:val="24"/>
          <w:szCs w:val="24"/>
        </w:rPr>
        <w:t xml:space="preserve">2020. </w:t>
      </w:r>
      <w:r w:rsidRPr="0077389E">
        <w:rPr>
          <w:rFonts w:ascii="Times New Roman" w:hAnsi="Times New Roman" w:cs="Times New Roman"/>
          <w:sz w:val="24"/>
          <w:szCs w:val="24"/>
        </w:rPr>
        <w:t>Т</w:t>
      </w:r>
      <w:r w:rsidRPr="00152F4B">
        <w:rPr>
          <w:rFonts w:ascii="Times New Roman" w:hAnsi="Times New Roman" w:cs="Times New Roman"/>
          <w:sz w:val="24"/>
          <w:szCs w:val="24"/>
          <w:lang w:val="en-US"/>
        </w:rPr>
        <w:t xml:space="preserve">. 13, № 1. </w:t>
      </w:r>
      <w:r w:rsidRPr="0077389E">
        <w:rPr>
          <w:rFonts w:ascii="Times New Roman" w:hAnsi="Times New Roman" w:cs="Times New Roman"/>
          <w:sz w:val="24"/>
          <w:szCs w:val="24"/>
        </w:rPr>
        <w:t>С</w:t>
      </w:r>
      <w:r w:rsidRPr="00152F4B">
        <w:rPr>
          <w:rFonts w:ascii="Times New Roman" w:hAnsi="Times New Roman" w:cs="Times New Roman"/>
          <w:sz w:val="24"/>
          <w:szCs w:val="24"/>
          <w:lang w:val="en-US"/>
        </w:rPr>
        <w:t>. 114–127. DOI: 10.18721/JE.13110</w:t>
      </w:r>
    </w:p>
    <w:p w14:paraId="7426C0D7" w14:textId="77A4CA93" w:rsidR="000C0E94" w:rsidRPr="000C0E94" w:rsidRDefault="000C0E94" w:rsidP="000C0E94">
      <w:pPr>
        <w:spacing w:after="0" w:line="240" w:lineRule="auto"/>
        <w:ind w:firstLine="709"/>
        <w:jc w:val="both"/>
        <w:rPr>
          <w:rFonts w:ascii="Times New Roman" w:hAnsi="Times New Roman" w:cs="Times New Roman"/>
          <w:sz w:val="24"/>
          <w:szCs w:val="24"/>
          <w:lang w:val="en-US"/>
        </w:rPr>
      </w:pPr>
      <w:r w:rsidRPr="000C0E94">
        <w:rPr>
          <w:rFonts w:ascii="Times New Roman" w:hAnsi="Times New Roman" w:cs="Times New Roman"/>
          <w:sz w:val="24"/>
          <w:szCs w:val="24"/>
          <w:lang w:val="en-US"/>
        </w:rPr>
        <w:t>Hardaker, G. and Singh, G. The adoption and diffusion of e-learning in UK universities: a comparative case study using Giddens’ theory of structuration.</w:t>
      </w:r>
      <w:r w:rsidR="00E458A8" w:rsidRPr="00E458A8">
        <w:rPr>
          <w:rFonts w:ascii="Times New Roman" w:hAnsi="Times New Roman" w:cs="Times New Roman"/>
          <w:sz w:val="24"/>
          <w:szCs w:val="24"/>
          <w:lang w:val="en-US"/>
        </w:rPr>
        <w:t xml:space="preserve"> //</w:t>
      </w:r>
      <w:r w:rsidRPr="000C0E94">
        <w:rPr>
          <w:rFonts w:ascii="Times New Roman" w:hAnsi="Times New Roman" w:cs="Times New Roman"/>
          <w:sz w:val="24"/>
          <w:szCs w:val="24"/>
          <w:lang w:val="en-US"/>
        </w:rPr>
        <w:t xml:space="preserve"> Campus-Wide Information Systems</w:t>
      </w:r>
      <w:r w:rsidR="00E458A8" w:rsidRPr="00E458A8">
        <w:rPr>
          <w:rFonts w:ascii="Times New Roman" w:hAnsi="Times New Roman" w:cs="Times New Roman"/>
          <w:sz w:val="24"/>
          <w:szCs w:val="24"/>
          <w:lang w:val="en-US"/>
        </w:rPr>
        <w:t xml:space="preserve">. 2011. </w:t>
      </w:r>
      <w:r w:rsidRPr="000C0E94">
        <w:rPr>
          <w:rFonts w:ascii="Times New Roman" w:hAnsi="Times New Roman" w:cs="Times New Roman"/>
          <w:sz w:val="24"/>
          <w:szCs w:val="24"/>
          <w:lang w:val="en-US"/>
        </w:rPr>
        <w:t>Vol. 28 No. 4. pp. 221-233.</w:t>
      </w:r>
    </w:p>
    <w:p w14:paraId="0DC0F89D" w14:textId="43CEC200" w:rsidR="000C0E94" w:rsidRPr="000C0E94" w:rsidRDefault="000C0E94" w:rsidP="000C0E94">
      <w:pPr>
        <w:spacing w:after="0" w:line="240" w:lineRule="auto"/>
        <w:ind w:firstLine="709"/>
        <w:jc w:val="both"/>
        <w:rPr>
          <w:rFonts w:ascii="Times New Roman" w:hAnsi="Times New Roman" w:cs="Times New Roman"/>
          <w:sz w:val="24"/>
          <w:szCs w:val="24"/>
          <w:lang w:val="en-US"/>
        </w:rPr>
      </w:pPr>
      <w:proofErr w:type="spellStart"/>
      <w:r w:rsidRPr="000C0E94">
        <w:rPr>
          <w:rFonts w:ascii="Times New Roman" w:hAnsi="Times New Roman" w:cs="Times New Roman"/>
          <w:sz w:val="24"/>
          <w:szCs w:val="24"/>
          <w:lang w:val="en-US"/>
        </w:rPr>
        <w:t>Hrastinski</w:t>
      </w:r>
      <w:proofErr w:type="spellEnd"/>
      <w:r w:rsidRPr="000C0E94">
        <w:rPr>
          <w:rFonts w:ascii="Times New Roman" w:hAnsi="Times New Roman" w:cs="Times New Roman"/>
          <w:sz w:val="24"/>
          <w:szCs w:val="24"/>
          <w:lang w:val="en-US"/>
        </w:rPr>
        <w:t>, S. Asynchronous &amp; synchronous e-learning</w:t>
      </w:r>
      <w:r w:rsidR="00E458A8" w:rsidRPr="00E458A8">
        <w:rPr>
          <w:rFonts w:ascii="Times New Roman" w:hAnsi="Times New Roman" w:cs="Times New Roman"/>
          <w:sz w:val="24"/>
          <w:szCs w:val="24"/>
          <w:lang w:val="en-US"/>
        </w:rPr>
        <w:t xml:space="preserve"> //</w:t>
      </w:r>
      <w:r w:rsidRPr="000C0E94">
        <w:rPr>
          <w:rFonts w:ascii="Times New Roman" w:hAnsi="Times New Roman" w:cs="Times New Roman"/>
          <w:sz w:val="24"/>
          <w:szCs w:val="24"/>
          <w:lang w:val="en-US"/>
        </w:rPr>
        <w:t xml:space="preserve"> Educause Quarterly</w:t>
      </w:r>
      <w:r w:rsidR="00E458A8" w:rsidRPr="00E458A8">
        <w:rPr>
          <w:rFonts w:ascii="Times New Roman" w:hAnsi="Times New Roman" w:cs="Times New Roman"/>
          <w:sz w:val="24"/>
          <w:szCs w:val="24"/>
          <w:lang w:val="en-US"/>
        </w:rPr>
        <w:t>. 2008.</w:t>
      </w:r>
      <w:r w:rsidRPr="000C0E94">
        <w:rPr>
          <w:rFonts w:ascii="Times New Roman" w:hAnsi="Times New Roman" w:cs="Times New Roman"/>
          <w:sz w:val="24"/>
          <w:szCs w:val="24"/>
          <w:lang w:val="en-US"/>
        </w:rPr>
        <w:t xml:space="preserve"> </w:t>
      </w:r>
      <w:r w:rsidR="00E458A8" w:rsidRPr="00E458A8">
        <w:rPr>
          <w:rFonts w:ascii="Times New Roman" w:hAnsi="Times New Roman" w:cs="Times New Roman"/>
          <w:sz w:val="24"/>
          <w:szCs w:val="24"/>
          <w:lang w:val="en-US"/>
        </w:rPr>
        <w:t>№</w:t>
      </w:r>
      <w:r w:rsidRPr="000C0E94">
        <w:rPr>
          <w:rFonts w:ascii="Times New Roman" w:hAnsi="Times New Roman" w:cs="Times New Roman"/>
          <w:sz w:val="24"/>
          <w:szCs w:val="24"/>
          <w:lang w:val="en-US"/>
        </w:rPr>
        <w:t>4. pp.51-55</w:t>
      </w:r>
    </w:p>
    <w:p w14:paraId="3F0E56DB" w14:textId="5CCCA492" w:rsidR="000C0E94" w:rsidRPr="000C0E94" w:rsidRDefault="000C0E94" w:rsidP="000C0E94">
      <w:pPr>
        <w:spacing w:after="0" w:line="240" w:lineRule="auto"/>
        <w:ind w:firstLine="709"/>
        <w:jc w:val="both"/>
        <w:rPr>
          <w:rFonts w:ascii="Times New Roman" w:hAnsi="Times New Roman" w:cs="Times New Roman"/>
          <w:sz w:val="24"/>
          <w:szCs w:val="24"/>
          <w:lang w:val="en-US"/>
        </w:rPr>
      </w:pPr>
      <w:proofErr w:type="spellStart"/>
      <w:r w:rsidRPr="000C0E94">
        <w:rPr>
          <w:rFonts w:ascii="Times New Roman" w:hAnsi="Times New Roman" w:cs="Times New Roman"/>
          <w:sz w:val="24"/>
          <w:szCs w:val="24"/>
          <w:lang w:val="en-US"/>
        </w:rPr>
        <w:t>Hurlebaus</w:t>
      </w:r>
      <w:proofErr w:type="spellEnd"/>
      <w:r w:rsidRPr="000C0E94">
        <w:rPr>
          <w:rFonts w:ascii="Times New Roman" w:hAnsi="Times New Roman" w:cs="Times New Roman"/>
          <w:sz w:val="24"/>
          <w:szCs w:val="24"/>
          <w:lang w:val="en-US"/>
        </w:rPr>
        <w:t xml:space="preserve">, S., Stocks, T., </w:t>
      </w:r>
      <w:proofErr w:type="spellStart"/>
      <w:r w:rsidRPr="000C0E94">
        <w:rPr>
          <w:rFonts w:ascii="Times New Roman" w:hAnsi="Times New Roman" w:cs="Times New Roman"/>
          <w:sz w:val="24"/>
          <w:szCs w:val="24"/>
          <w:lang w:val="en-US"/>
        </w:rPr>
        <w:t>Ozbulut</w:t>
      </w:r>
      <w:proofErr w:type="spellEnd"/>
      <w:r w:rsidRPr="000C0E94">
        <w:rPr>
          <w:rFonts w:ascii="Times New Roman" w:hAnsi="Times New Roman" w:cs="Times New Roman"/>
          <w:sz w:val="24"/>
          <w:szCs w:val="24"/>
          <w:lang w:val="en-US"/>
        </w:rPr>
        <w:t xml:space="preserve">, O.E. Smart Structures in Engineering Education </w:t>
      </w:r>
      <w:r w:rsidR="00E458A8" w:rsidRPr="00E458A8">
        <w:rPr>
          <w:rFonts w:ascii="Times New Roman" w:hAnsi="Times New Roman" w:cs="Times New Roman"/>
          <w:sz w:val="24"/>
          <w:szCs w:val="24"/>
          <w:lang w:val="en-US"/>
        </w:rPr>
        <w:t xml:space="preserve">// </w:t>
      </w:r>
      <w:r w:rsidRPr="000C0E94">
        <w:rPr>
          <w:rFonts w:ascii="Times New Roman" w:hAnsi="Times New Roman" w:cs="Times New Roman"/>
          <w:sz w:val="24"/>
          <w:szCs w:val="24"/>
          <w:lang w:val="en-US"/>
        </w:rPr>
        <w:t xml:space="preserve">Journal of Professional Issues in Engineering Education and Practice. </w:t>
      </w:r>
      <w:r w:rsidR="00E458A8" w:rsidRPr="00E458A8">
        <w:rPr>
          <w:rFonts w:ascii="Times New Roman" w:hAnsi="Times New Roman" w:cs="Times New Roman"/>
          <w:sz w:val="24"/>
          <w:szCs w:val="24"/>
          <w:lang w:val="en-US"/>
        </w:rPr>
        <w:t>2012. №</w:t>
      </w:r>
      <w:r w:rsidRPr="000C0E94">
        <w:rPr>
          <w:rFonts w:ascii="Times New Roman" w:hAnsi="Times New Roman" w:cs="Times New Roman"/>
          <w:sz w:val="24"/>
          <w:szCs w:val="24"/>
          <w:lang w:val="en-US"/>
        </w:rPr>
        <w:t>138(1). P. 86-94</w:t>
      </w:r>
    </w:p>
    <w:p w14:paraId="2426F5C3" w14:textId="02FD6CC3" w:rsidR="000C0E94" w:rsidRPr="00152F4B" w:rsidRDefault="000C0E94" w:rsidP="000C0E94">
      <w:pPr>
        <w:spacing w:after="0" w:line="240" w:lineRule="auto"/>
        <w:ind w:firstLine="709"/>
        <w:jc w:val="both"/>
        <w:rPr>
          <w:rFonts w:ascii="Times New Roman" w:hAnsi="Times New Roman" w:cs="Times New Roman"/>
          <w:sz w:val="24"/>
          <w:szCs w:val="24"/>
          <w:lang w:val="en-US"/>
        </w:rPr>
      </w:pPr>
      <w:proofErr w:type="spellStart"/>
      <w:r w:rsidRPr="000C0E94">
        <w:rPr>
          <w:rFonts w:ascii="Times New Roman" w:hAnsi="Times New Roman" w:cs="Times New Roman"/>
          <w:sz w:val="24"/>
          <w:szCs w:val="24"/>
          <w:lang w:val="en-US"/>
        </w:rPr>
        <w:t>Jarvi</w:t>
      </w:r>
      <w:proofErr w:type="spellEnd"/>
      <w:r w:rsidRPr="000C0E94">
        <w:rPr>
          <w:rFonts w:ascii="Times New Roman" w:hAnsi="Times New Roman" w:cs="Times New Roman"/>
          <w:sz w:val="24"/>
          <w:szCs w:val="24"/>
          <w:lang w:val="en-US"/>
        </w:rPr>
        <w:t xml:space="preserve">, K, </w:t>
      </w:r>
      <w:proofErr w:type="spellStart"/>
      <w:r w:rsidRPr="000C0E94">
        <w:rPr>
          <w:rFonts w:ascii="Times New Roman" w:hAnsi="Times New Roman" w:cs="Times New Roman"/>
          <w:sz w:val="24"/>
          <w:szCs w:val="24"/>
          <w:lang w:val="en-US"/>
        </w:rPr>
        <w:t>Almpanopoulou</w:t>
      </w:r>
      <w:proofErr w:type="spellEnd"/>
      <w:r w:rsidRPr="000C0E94">
        <w:rPr>
          <w:rFonts w:ascii="Times New Roman" w:hAnsi="Times New Roman" w:cs="Times New Roman"/>
          <w:sz w:val="24"/>
          <w:szCs w:val="24"/>
          <w:lang w:val="en-US"/>
        </w:rPr>
        <w:t xml:space="preserve">, A., </w:t>
      </w:r>
      <w:proofErr w:type="spellStart"/>
      <w:r w:rsidRPr="000C0E94">
        <w:rPr>
          <w:rFonts w:ascii="Times New Roman" w:hAnsi="Times New Roman" w:cs="Times New Roman"/>
          <w:sz w:val="24"/>
          <w:szCs w:val="24"/>
          <w:lang w:val="en-US"/>
        </w:rPr>
        <w:t>Ritala</w:t>
      </w:r>
      <w:proofErr w:type="spellEnd"/>
      <w:r w:rsidRPr="000C0E94">
        <w:rPr>
          <w:rFonts w:ascii="Times New Roman" w:hAnsi="Times New Roman" w:cs="Times New Roman"/>
          <w:sz w:val="24"/>
          <w:szCs w:val="24"/>
          <w:lang w:val="en-US"/>
        </w:rPr>
        <w:t>, P. Organization of knowledge ecosystem: Prefigurative and partial forms</w:t>
      </w:r>
      <w:r w:rsidR="00E458A8" w:rsidRPr="00E458A8">
        <w:rPr>
          <w:rFonts w:ascii="Times New Roman" w:hAnsi="Times New Roman" w:cs="Times New Roman"/>
          <w:sz w:val="24"/>
          <w:szCs w:val="24"/>
          <w:lang w:val="en-US"/>
        </w:rPr>
        <w:t xml:space="preserve"> //</w:t>
      </w:r>
      <w:r w:rsidRPr="000C0E94">
        <w:rPr>
          <w:rFonts w:ascii="Times New Roman" w:hAnsi="Times New Roman" w:cs="Times New Roman"/>
          <w:sz w:val="24"/>
          <w:szCs w:val="24"/>
          <w:lang w:val="en-US"/>
        </w:rPr>
        <w:t xml:space="preserve"> Research</w:t>
      </w:r>
      <w:r w:rsidRPr="00152F4B">
        <w:rPr>
          <w:rFonts w:ascii="Times New Roman" w:hAnsi="Times New Roman" w:cs="Times New Roman"/>
          <w:sz w:val="24"/>
          <w:szCs w:val="24"/>
          <w:lang w:val="en-US"/>
        </w:rPr>
        <w:t xml:space="preserve"> </w:t>
      </w:r>
      <w:r w:rsidRPr="000C0E94">
        <w:rPr>
          <w:rFonts w:ascii="Times New Roman" w:hAnsi="Times New Roman" w:cs="Times New Roman"/>
          <w:sz w:val="24"/>
          <w:szCs w:val="24"/>
          <w:lang w:val="en-US"/>
        </w:rPr>
        <w:t>Policy</w:t>
      </w:r>
      <w:r w:rsidRPr="00152F4B">
        <w:rPr>
          <w:rFonts w:ascii="Times New Roman" w:hAnsi="Times New Roman" w:cs="Times New Roman"/>
          <w:sz w:val="24"/>
          <w:szCs w:val="24"/>
          <w:lang w:val="en-US"/>
        </w:rPr>
        <w:t xml:space="preserve">. 2018. 47(8). </w:t>
      </w:r>
      <w:r w:rsidRPr="000C0E94">
        <w:rPr>
          <w:rFonts w:ascii="Times New Roman" w:hAnsi="Times New Roman" w:cs="Times New Roman"/>
          <w:sz w:val="24"/>
          <w:szCs w:val="24"/>
          <w:lang w:val="en-US"/>
        </w:rPr>
        <w:t>P</w:t>
      </w:r>
      <w:r w:rsidRPr="00152F4B">
        <w:rPr>
          <w:rFonts w:ascii="Times New Roman" w:hAnsi="Times New Roman" w:cs="Times New Roman"/>
          <w:sz w:val="24"/>
          <w:szCs w:val="24"/>
          <w:lang w:val="en-US"/>
        </w:rPr>
        <w:t>.1523-1537</w:t>
      </w:r>
    </w:p>
    <w:p w14:paraId="016BB4DC" w14:textId="29270A30" w:rsidR="000C0E94" w:rsidRPr="000C0E94" w:rsidRDefault="000C0E94" w:rsidP="000C0E94">
      <w:pPr>
        <w:spacing w:after="0" w:line="240" w:lineRule="auto"/>
        <w:ind w:firstLine="709"/>
        <w:jc w:val="both"/>
        <w:rPr>
          <w:rFonts w:ascii="Times New Roman" w:hAnsi="Times New Roman" w:cs="Times New Roman"/>
          <w:sz w:val="24"/>
          <w:szCs w:val="24"/>
          <w:lang w:val="en-US"/>
        </w:rPr>
      </w:pPr>
      <w:r w:rsidRPr="000C0E94">
        <w:rPr>
          <w:rFonts w:ascii="Times New Roman" w:hAnsi="Times New Roman" w:cs="Times New Roman"/>
          <w:sz w:val="24"/>
          <w:szCs w:val="24"/>
          <w:lang w:val="en-US"/>
        </w:rPr>
        <w:t>Moore J.F. Predators and prey: A new ecology of competition</w:t>
      </w:r>
      <w:r w:rsidR="00E458A8" w:rsidRPr="00E458A8">
        <w:rPr>
          <w:rFonts w:ascii="Times New Roman" w:hAnsi="Times New Roman" w:cs="Times New Roman"/>
          <w:sz w:val="24"/>
          <w:szCs w:val="24"/>
          <w:lang w:val="en-US"/>
        </w:rPr>
        <w:t xml:space="preserve"> //</w:t>
      </w:r>
      <w:r w:rsidRPr="000C0E94">
        <w:rPr>
          <w:rFonts w:ascii="Times New Roman" w:hAnsi="Times New Roman" w:cs="Times New Roman"/>
          <w:sz w:val="24"/>
          <w:szCs w:val="24"/>
          <w:lang w:val="en-US"/>
        </w:rPr>
        <w:t xml:space="preserve"> Harvard Business Review</w:t>
      </w:r>
      <w:r w:rsidR="00E458A8" w:rsidRPr="00E458A8">
        <w:rPr>
          <w:rFonts w:ascii="Times New Roman" w:hAnsi="Times New Roman" w:cs="Times New Roman"/>
          <w:sz w:val="24"/>
          <w:szCs w:val="24"/>
          <w:lang w:val="en-US"/>
        </w:rPr>
        <w:t>. 1993.</w:t>
      </w:r>
      <w:r w:rsidRPr="000C0E94">
        <w:rPr>
          <w:rFonts w:ascii="Times New Roman" w:hAnsi="Times New Roman" w:cs="Times New Roman"/>
          <w:sz w:val="24"/>
          <w:szCs w:val="24"/>
          <w:lang w:val="en-US"/>
        </w:rPr>
        <w:t xml:space="preserve"> May/June. P. 75–86. </w:t>
      </w:r>
    </w:p>
    <w:p w14:paraId="1C061000" w14:textId="0EE8E94A" w:rsidR="000C0E94" w:rsidRPr="000C0E94" w:rsidRDefault="000C0E94" w:rsidP="000C0E94">
      <w:pPr>
        <w:spacing w:after="0" w:line="240" w:lineRule="auto"/>
        <w:ind w:firstLine="709"/>
        <w:jc w:val="both"/>
        <w:rPr>
          <w:rFonts w:ascii="Times New Roman" w:hAnsi="Times New Roman" w:cs="Times New Roman"/>
          <w:sz w:val="24"/>
          <w:szCs w:val="24"/>
          <w:lang w:val="en-US"/>
        </w:rPr>
      </w:pPr>
      <w:r w:rsidRPr="000C0E94">
        <w:rPr>
          <w:rFonts w:ascii="Times New Roman" w:hAnsi="Times New Roman" w:cs="Times New Roman"/>
          <w:sz w:val="24"/>
          <w:szCs w:val="24"/>
          <w:lang w:val="en-US"/>
        </w:rPr>
        <w:t>McPherson, M.A. and Nunes, J.M. Critical issues for e-learning delivery: what may seem obvious is not always put into practice</w:t>
      </w:r>
      <w:r w:rsidR="00E458A8" w:rsidRPr="00E458A8">
        <w:rPr>
          <w:rFonts w:ascii="Times New Roman" w:hAnsi="Times New Roman" w:cs="Times New Roman"/>
          <w:sz w:val="24"/>
          <w:szCs w:val="24"/>
          <w:lang w:val="en-US"/>
        </w:rPr>
        <w:t xml:space="preserve"> // </w:t>
      </w:r>
      <w:r w:rsidRPr="000C0E94">
        <w:rPr>
          <w:rFonts w:ascii="Times New Roman" w:hAnsi="Times New Roman" w:cs="Times New Roman"/>
          <w:sz w:val="24"/>
          <w:szCs w:val="24"/>
          <w:lang w:val="en-US"/>
        </w:rPr>
        <w:t>Journal of Computer Assisted Learning</w:t>
      </w:r>
      <w:r w:rsidR="00E458A8" w:rsidRPr="00E458A8">
        <w:rPr>
          <w:rFonts w:ascii="Times New Roman" w:hAnsi="Times New Roman" w:cs="Times New Roman"/>
          <w:sz w:val="24"/>
          <w:szCs w:val="24"/>
          <w:lang w:val="en-US"/>
        </w:rPr>
        <w:t>. 2008.</w:t>
      </w:r>
      <w:r w:rsidRPr="000C0E94">
        <w:rPr>
          <w:rFonts w:ascii="Times New Roman" w:hAnsi="Times New Roman" w:cs="Times New Roman"/>
          <w:sz w:val="24"/>
          <w:szCs w:val="24"/>
          <w:lang w:val="en-US"/>
        </w:rPr>
        <w:t xml:space="preserve"> Vol. 24 </w:t>
      </w:r>
      <w:r w:rsidR="00E458A8" w:rsidRPr="00E458A8">
        <w:rPr>
          <w:rFonts w:ascii="Times New Roman" w:hAnsi="Times New Roman" w:cs="Times New Roman"/>
          <w:sz w:val="24"/>
          <w:szCs w:val="24"/>
          <w:lang w:val="en-US"/>
        </w:rPr>
        <w:t>№</w:t>
      </w:r>
      <w:r w:rsidRPr="000C0E94">
        <w:rPr>
          <w:rFonts w:ascii="Times New Roman" w:hAnsi="Times New Roman" w:cs="Times New Roman"/>
          <w:sz w:val="24"/>
          <w:szCs w:val="24"/>
          <w:lang w:val="en-US"/>
        </w:rPr>
        <w:t xml:space="preserve"> 5. pp. 433-455</w:t>
      </w:r>
    </w:p>
    <w:p w14:paraId="2FA08CB2" w14:textId="4A41DC02" w:rsidR="000C0E94" w:rsidRPr="000C0E94" w:rsidRDefault="000C0E94" w:rsidP="000C0E94">
      <w:pPr>
        <w:spacing w:after="0" w:line="240" w:lineRule="auto"/>
        <w:ind w:firstLine="709"/>
        <w:jc w:val="both"/>
        <w:rPr>
          <w:rFonts w:ascii="Times New Roman" w:hAnsi="Times New Roman" w:cs="Times New Roman"/>
          <w:sz w:val="24"/>
          <w:szCs w:val="24"/>
          <w:lang w:val="en-US"/>
        </w:rPr>
      </w:pPr>
      <w:proofErr w:type="spellStart"/>
      <w:r w:rsidRPr="000C0E94">
        <w:rPr>
          <w:rFonts w:ascii="Times New Roman" w:hAnsi="Times New Roman" w:cs="Times New Roman"/>
          <w:sz w:val="24"/>
          <w:szCs w:val="24"/>
          <w:lang w:val="en-US"/>
        </w:rPr>
        <w:t>Meskhi</w:t>
      </w:r>
      <w:proofErr w:type="spellEnd"/>
      <w:r w:rsidRPr="000C0E94">
        <w:rPr>
          <w:rFonts w:ascii="Times New Roman" w:hAnsi="Times New Roman" w:cs="Times New Roman"/>
          <w:sz w:val="24"/>
          <w:szCs w:val="24"/>
          <w:lang w:val="en-US"/>
        </w:rPr>
        <w:t xml:space="preserve"> B., </w:t>
      </w:r>
      <w:proofErr w:type="spellStart"/>
      <w:r w:rsidRPr="000C0E94">
        <w:rPr>
          <w:rFonts w:ascii="Times New Roman" w:hAnsi="Times New Roman" w:cs="Times New Roman"/>
          <w:sz w:val="24"/>
          <w:szCs w:val="24"/>
          <w:lang w:val="en-US"/>
        </w:rPr>
        <w:t>Ponomareva</w:t>
      </w:r>
      <w:proofErr w:type="spellEnd"/>
      <w:r w:rsidRPr="000C0E94">
        <w:rPr>
          <w:rFonts w:ascii="Times New Roman" w:hAnsi="Times New Roman" w:cs="Times New Roman"/>
          <w:sz w:val="24"/>
          <w:szCs w:val="24"/>
          <w:lang w:val="en-US"/>
        </w:rPr>
        <w:t xml:space="preserve"> S., </w:t>
      </w:r>
      <w:proofErr w:type="spellStart"/>
      <w:r w:rsidRPr="000C0E94">
        <w:rPr>
          <w:rFonts w:ascii="Times New Roman" w:hAnsi="Times New Roman" w:cs="Times New Roman"/>
          <w:sz w:val="24"/>
          <w:szCs w:val="24"/>
          <w:lang w:val="en-US"/>
        </w:rPr>
        <w:t>Ugnich</w:t>
      </w:r>
      <w:proofErr w:type="spellEnd"/>
      <w:r w:rsidRPr="000C0E94">
        <w:rPr>
          <w:rFonts w:ascii="Times New Roman" w:hAnsi="Times New Roman" w:cs="Times New Roman"/>
          <w:sz w:val="24"/>
          <w:szCs w:val="24"/>
          <w:lang w:val="en-US"/>
        </w:rPr>
        <w:t xml:space="preserve"> E. E-learning in higher inclusive education: needs, opportunities and limitations</w:t>
      </w:r>
      <w:r w:rsidR="00E458A8" w:rsidRPr="00E458A8">
        <w:rPr>
          <w:rFonts w:ascii="Times New Roman" w:hAnsi="Times New Roman" w:cs="Times New Roman"/>
          <w:sz w:val="24"/>
          <w:szCs w:val="24"/>
          <w:lang w:val="en-US"/>
        </w:rPr>
        <w:t xml:space="preserve"> //</w:t>
      </w:r>
      <w:r w:rsidRPr="000C0E94">
        <w:rPr>
          <w:rFonts w:ascii="Times New Roman" w:hAnsi="Times New Roman" w:cs="Times New Roman"/>
          <w:sz w:val="24"/>
          <w:szCs w:val="24"/>
          <w:lang w:val="en-US"/>
        </w:rPr>
        <w:t xml:space="preserve"> International Journal of Educational Management</w:t>
      </w:r>
      <w:r w:rsidR="00E458A8" w:rsidRPr="00E458A8">
        <w:rPr>
          <w:rFonts w:ascii="Times New Roman" w:hAnsi="Times New Roman" w:cs="Times New Roman"/>
          <w:sz w:val="24"/>
          <w:szCs w:val="24"/>
          <w:lang w:val="en-US"/>
        </w:rPr>
        <w:t>. 2019.</w:t>
      </w:r>
      <w:r w:rsidRPr="000C0E94">
        <w:rPr>
          <w:rFonts w:ascii="Times New Roman" w:hAnsi="Times New Roman" w:cs="Times New Roman"/>
          <w:sz w:val="24"/>
          <w:szCs w:val="24"/>
          <w:lang w:val="en-US"/>
        </w:rPr>
        <w:t xml:space="preserve"> Vol.33</w:t>
      </w:r>
      <w:r w:rsidR="00E458A8" w:rsidRPr="00E458A8">
        <w:rPr>
          <w:rFonts w:ascii="Times New Roman" w:hAnsi="Times New Roman" w:cs="Times New Roman"/>
          <w:sz w:val="24"/>
          <w:szCs w:val="24"/>
          <w:lang w:val="en-US"/>
        </w:rPr>
        <w:t xml:space="preserve"> №</w:t>
      </w:r>
      <w:r w:rsidRPr="000C0E94">
        <w:rPr>
          <w:rFonts w:ascii="Times New Roman" w:hAnsi="Times New Roman" w:cs="Times New Roman"/>
          <w:sz w:val="24"/>
          <w:szCs w:val="24"/>
          <w:lang w:val="en-US"/>
        </w:rPr>
        <w:t>3.</w:t>
      </w:r>
    </w:p>
    <w:p w14:paraId="1D0DDCE1" w14:textId="352F544A" w:rsidR="000C0E94" w:rsidRPr="00BF2687" w:rsidRDefault="000C0E94" w:rsidP="000C0E94">
      <w:pPr>
        <w:spacing w:after="0" w:line="240" w:lineRule="auto"/>
        <w:ind w:firstLine="709"/>
        <w:jc w:val="both"/>
        <w:rPr>
          <w:rFonts w:ascii="Times New Roman" w:hAnsi="Times New Roman" w:cs="Times New Roman"/>
          <w:sz w:val="24"/>
          <w:szCs w:val="24"/>
          <w:lang w:val="en-US"/>
        </w:rPr>
      </w:pPr>
      <w:r w:rsidRPr="000C0E94">
        <w:rPr>
          <w:rFonts w:ascii="Times New Roman" w:hAnsi="Times New Roman" w:cs="Times New Roman"/>
          <w:sz w:val="24"/>
          <w:szCs w:val="24"/>
          <w:lang w:val="en-US"/>
        </w:rPr>
        <w:t>Remington T. F. Public-Private Partnerships in VET: Translating the German Model of Dual Education / National Research University Higher School of Economics, Institute of Education. Moscow</w:t>
      </w:r>
      <w:r w:rsidRPr="00152F4B">
        <w:rPr>
          <w:rFonts w:ascii="Times New Roman" w:hAnsi="Times New Roman" w:cs="Times New Roman"/>
          <w:sz w:val="24"/>
          <w:szCs w:val="24"/>
          <w:lang w:val="en-US"/>
        </w:rPr>
        <w:t xml:space="preserve">: </w:t>
      </w:r>
      <w:r w:rsidRPr="000C0E94">
        <w:rPr>
          <w:rFonts w:ascii="Times New Roman" w:hAnsi="Times New Roman" w:cs="Times New Roman"/>
          <w:sz w:val="24"/>
          <w:szCs w:val="24"/>
          <w:lang w:val="en-US"/>
        </w:rPr>
        <w:t>HSE</w:t>
      </w:r>
      <w:r w:rsidRPr="00152F4B">
        <w:rPr>
          <w:rFonts w:ascii="Times New Roman" w:hAnsi="Times New Roman" w:cs="Times New Roman"/>
          <w:sz w:val="24"/>
          <w:szCs w:val="24"/>
          <w:lang w:val="en-US"/>
        </w:rPr>
        <w:t xml:space="preserve"> </w:t>
      </w:r>
      <w:r w:rsidRPr="000C0E94">
        <w:rPr>
          <w:rFonts w:ascii="Times New Roman" w:hAnsi="Times New Roman" w:cs="Times New Roman"/>
          <w:sz w:val="24"/>
          <w:szCs w:val="24"/>
          <w:lang w:val="en-US"/>
        </w:rPr>
        <w:t>Publishing</w:t>
      </w:r>
      <w:r w:rsidRPr="00152F4B">
        <w:rPr>
          <w:rFonts w:ascii="Times New Roman" w:hAnsi="Times New Roman" w:cs="Times New Roman"/>
          <w:sz w:val="24"/>
          <w:szCs w:val="24"/>
          <w:lang w:val="en-US"/>
        </w:rPr>
        <w:t xml:space="preserve"> </w:t>
      </w:r>
      <w:r w:rsidRPr="000C0E94">
        <w:rPr>
          <w:rFonts w:ascii="Times New Roman" w:hAnsi="Times New Roman" w:cs="Times New Roman"/>
          <w:sz w:val="24"/>
          <w:szCs w:val="24"/>
          <w:lang w:val="en-US"/>
        </w:rPr>
        <w:t>House</w:t>
      </w:r>
      <w:r w:rsidR="00E458A8" w:rsidRPr="00BF2687">
        <w:rPr>
          <w:rFonts w:ascii="Times New Roman" w:hAnsi="Times New Roman" w:cs="Times New Roman"/>
          <w:sz w:val="24"/>
          <w:szCs w:val="24"/>
          <w:lang w:val="en-US"/>
        </w:rPr>
        <w:t>, 2017</w:t>
      </w:r>
    </w:p>
    <w:p w14:paraId="58EDA7A6" w14:textId="304574BB" w:rsidR="00152F4B" w:rsidRDefault="00152F4B" w:rsidP="000C0E94">
      <w:pPr>
        <w:spacing w:after="0" w:line="240" w:lineRule="auto"/>
        <w:ind w:firstLine="709"/>
        <w:jc w:val="both"/>
        <w:rPr>
          <w:rFonts w:ascii="Times New Roman" w:hAnsi="Times New Roman" w:cs="Times New Roman"/>
          <w:sz w:val="24"/>
          <w:szCs w:val="24"/>
          <w:lang w:val="en-US"/>
        </w:rPr>
      </w:pPr>
    </w:p>
    <w:p w14:paraId="739BF336" w14:textId="6BCE1BF2" w:rsidR="00152F4B" w:rsidRPr="00BF2687" w:rsidRDefault="00152F4B" w:rsidP="00070F46">
      <w:pPr>
        <w:spacing w:after="0" w:line="240" w:lineRule="auto"/>
        <w:ind w:firstLine="709"/>
        <w:rPr>
          <w:rFonts w:ascii="Times New Roman" w:hAnsi="Times New Roman" w:cs="Times New Roman"/>
          <w:b/>
          <w:bCs/>
          <w:sz w:val="24"/>
          <w:szCs w:val="24"/>
          <w:lang w:val="en-US"/>
        </w:rPr>
      </w:pPr>
      <w:r w:rsidRPr="00152F4B">
        <w:rPr>
          <w:rFonts w:ascii="Times New Roman" w:hAnsi="Times New Roman" w:cs="Times New Roman"/>
          <w:b/>
          <w:bCs/>
          <w:sz w:val="24"/>
          <w:szCs w:val="24"/>
        </w:rPr>
        <w:t>Информация</w:t>
      </w:r>
      <w:r w:rsidRPr="00BF2687">
        <w:rPr>
          <w:rFonts w:ascii="Times New Roman" w:hAnsi="Times New Roman" w:cs="Times New Roman"/>
          <w:b/>
          <w:bCs/>
          <w:sz w:val="24"/>
          <w:szCs w:val="24"/>
          <w:lang w:val="en-US"/>
        </w:rPr>
        <w:t xml:space="preserve"> </w:t>
      </w:r>
      <w:r w:rsidRPr="00152F4B">
        <w:rPr>
          <w:rFonts w:ascii="Times New Roman" w:hAnsi="Times New Roman" w:cs="Times New Roman"/>
          <w:b/>
          <w:bCs/>
          <w:sz w:val="24"/>
          <w:szCs w:val="24"/>
        </w:rPr>
        <w:t>об</w:t>
      </w:r>
      <w:r w:rsidRPr="00BF2687">
        <w:rPr>
          <w:rFonts w:ascii="Times New Roman" w:hAnsi="Times New Roman" w:cs="Times New Roman"/>
          <w:b/>
          <w:bCs/>
          <w:sz w:val="24"/>
          <w:szCs w:val="24"/>
          <w:lang w:val="en-US"/>
        </w:rPr>
        <w:t xml:space="preserve"> </w:t>
      </w:r>
      <w:r w:rsidRPr="00152F4B">
        <w:rPr>
          <w:rFonts w:ascii="Times New Roman" w:hAnsi="Times New Roman" w:cs="Times New Roman"/>
          <w:b/>
          <w:bCs/>
          <w:sz w:val="24"/>
          <w:szCs w:val="24"/>
        </w:rPr>
        <w:t>авторах</w:t>
      </w:r>
    </w:p>
    <w:p w14:paraId="5D130B79" w14:textId="5BB8DC15" w:rsidR="00152F4B" w:rsidRPr="00152F4B" w:rsidRDefault="00152F4B" w:rsidP="000C0E94">
      <w:pPr>
        <w:spacing w:after="0" w:line="240" w:lineRule="auto"/>
        <w:ind w:firstLine="709"/>
        <w:jc w:val="both"/>
        <w:rPr>
          <w:rFonts w:ascii="Times New Roman" w:hAnsi="Times New Roman" w:cs="Times New Roman"/>
          <w:sz w:val="24"/>
          <w:szCs w:val="24"/>
        </w:rPr>
      </w:pPr>
      <w:proofErr w:type="spellStart"/>
      <w:r>
        <w:rPr>
          <w:rFonts w:ascii="Times New Roman" w:hAnsi="Times New Roman" w:cs="Times New Roman"/>
          <w:sz w:val="24"/>
          <w:szCs w:val="24"/>
        </w:rPr>
        <w:lastRenderedPageBreak/>
        <w:t>Флек</w:t>
      </w:r>
      <w:proofErr w:type="spellEnd"/>
      <w:r>
        <w:rPr>
          <w:rFonts w:ascii="Times New Roman" w:hAnsi="Times New Roman" w:cs="Times New Roman"/>
          <w:sz w:val="24"/>
          <w:szCs w:val="24"/>
        </w:rPr>
        <w:t xml:space="preserve"> Михаил </w:t>
      </w:r>
      <w:proofErr w:type="spellStart"/>
      <w:r>
        <w:rPr>
          <w:rFonts w:ascii="Times New Roman" w:hAnsi="Times New Roman" w:cs="Times New Roman"/>
          <w:sz w:val="24"/>
          <w:szCs w:val="24"/>
        </w:rPr>
        <w:t>Бенсионович</w:t>
      </w:r>
      <w:proofErr w:type="spellEnd"/>
      <w:r>
        <w:rPr>
          <w:rFonts w:ascii="Times New Roman" w:hAnsi="Times New Roman" w:cs="Times New Roman"/>
          <w:sz w:val="24"/>
          <w:szCs w:val="24"/>
        </w:rPr>
        <w:t xml:space="preserve"> – д-р </w:t>
      </w:r>
      <w:proofErr w:type="spellStart"/>
      <w:r>
        <w:rPr>
          <w:rFonts w:ascii="Times New Roman" w:hAnsi="Times New Roman" w:cs="Times New Roman"/>
          <w:sz w:val="24"/>
          <w:szCs w:val="24"/>
        </w:rPr>
        <w:t>техн</w:t>
      </w:r>
      <w:proofErr w:type="spellEnd"/>
      <w:r>
        <w:rPr>
          <w:rFonts w:ascii="Times New Roman" w:hAnsi="Times New Roman" w:cs="Times New Roman"/>
          <w:sz w:val="24"/>
          <w:szCs w:val="24"/>
        </w:rPr>
        <w:t xml:space="preserve">. наук, профессор, зам. управляющего ПАО «Роствертол», зав. кафедрой «Авиастроение» Донского государственного технического университет, </w:t>
      </w:r>
      <w:proofErr w:type="spellStart"/>
      <w:r>
        <w:rPr>
          <w:rFonts w:ascii="Times New Roman" w:hAnsi="Times New Roman" w:cs="Times New Roman"/>
          <w:sz w:val="24"/>
          <w:szCs w:val="24"/>
        </w:rPr>
        <w:t>г.Ростов</w:t>
      </w:r>
      <w:proofErr w:type="spellEnd"/>
      <w:r>
        <w:rPr>
          <w:rFonts w:ascii="Times New Roman" w:hAnsi="Times New Roman" w:cs="Times New Roman"/>
          <w:sz w:val="24"/>
          <w:szCs w:val="24"/>
        </w:rPr>
        <w:t xml:space="preserve">-на-Дону, пл. Гагарина, 1, </w:t>
      </w:r>
      <w:hyperlink r:id="rId4" w:history="1">
        <w:r w:rsidRPr="00914C0F">
          <w:rPr>
            <w:rStyle w:val="a5"/>
            <w:rFonts w:ascii="Times New Roman" w:hAnsi="Times New Roman" w:cs="Times New Roman"/>
            <w:sz w:val="24"/>
            <w:szCs w:val="24"/>
          </w:rPr>
          <w:t>mikh.fleck2018</w:t>
        </w:r>
        <w:r w:rsidRPr="00152F4B">
          <w:rPr>
            <w:rStyle w:val="a5"/>
            <w:rFonts w:ascii="Times New Roman" w:hAnsi="Times New Roman" w:cs="Times New Roman"/>
            <w:sz w:val="24"/>
            <w:szCs w:val="24"/>
          </w:rPr>
          <w:t>@</w:t>
        </w:r>
        <w:proofErr w:type="spellStart"/>
        <w:r w:rsidRPr="00914C0F">
          <w:rPr>
            <w:rStyle w:val="a5"/>
            <w:rFonts w:ascii="Times New Roman" w:hAnsi="Times New Roman" w:cs="Times New Roman"/>
            <w:sz w:val="24"/>
            <w:szCs w:val="24"/>
            <w:lang w:val="en-US"/>
          </w:rPr>
          <w:t>yandex</w:t>
        </w:r>
        <w:proofErr w:type="spellEnd"/>
        <w:r w:rsidRPr="00152F4B">
          <w:rPr>
            <w:rStyle w:val="a5"/>
            <w:rFonts w:ascii="Times New Roman" w:hAnsi="Times New Roman" w:cs="Times New Roman"/>
            <w:sz w:val="24"/>
            <w:szCs w:val="24"/>
          </w:rPr>
          <w:t>.</w:t>
        </w:r>
        <w:proofErr w:type="spellStart"/>
        <w:r w:rsidRPr="00914C0F">
          <w:rPr>
            <w:rStyle w:val="a5"/>
            <w:rFonts w:ascii="Times New Roman" w:hAnsi="Times New Roman" w:cs="Times New Roman"/>
            <w:sz w:val="24"/>
            <w:szCs w:val="24"/>
            <w:lang w:val="en-US"/>
          </w:rPr>
          <w:t>ru</w:t>
        </w:r>
        <w:proofErr w:type="spellEnd"/>
      </w:hyperlink>
    </w:p>
    <w:p w14:paraId="58F3F884" w14:textId="0B89D7DC" w:rsidR="00152F4B" w:rsidRPr="00152F4B" w:rsidRDefault="00152F4B" w:rsidP="000C0E94">
      <w:pPr>
        <w:spacing w:after="0" w:line="240" w:lineRule="auto"/>
        <w:ind w:firstLine="709"/>
        <w:jc w:val="both"/>
        <w:rPr>
          <w:rFonts w:ascii="Times New Roman" w:hAnsi="Times New Roman" w:cs="Times New Roman"/>
          <w:sz w:val="24"/>
          <w:szCs w:val="24"/>
          <w:lang w:val="en-US"/>
        </w:rPr>
      </w:pPr>
      <w:r>
        <w:rPr>
          <w:rFonts w:ascii="Times New Roman" w:hAnsi="Times New Roman" w:cs="Times New Roman"/>
          <w:sz w:val="24"/>
          <w:szCs w:val="24"/>
        </w:rPr>
        <w:t xml:space="preserve">Угнич Екатерина Александровна – канд. </w:t>
      </w:r>
      <w:proofErr w:type="spellStart"/>
      <w:r>
        <w:rPr>
          <w:rFonts w:ascii="Times New Roman" w:hAnsi="Times New Roman" w:cs="Times New Roman"/>
          <w:sz w:val="24"/>
          <w:szCs w:val="24"/>
        </w:rPr>
        <w:t>экон</w:t>
      </w:r>
      <w:proofErr w:type="spellEnd"/>
      <w:r>
        <w:rPr>
          <w:rFonts w:ascii="Times New Roman" w:hAnsi="Times New Roman" w:cs="Times New Roman"/>
          <w:sz w:val="24"/>
          <w:szCs w:val="24"/>
        </w:rPr>
        <w:t>. наук, доцент, доцент кафедры «Мировая экономика и МЭО»</w:t>
      </w:r>
      <w:r w:rsidRPr="00152F4B">
        <w:t xml:space="preserve"> </w:t>
      </w:r>
      <w:r w:rsidRPr="00152F4B">
        <w:rPr>
          <w:rFonts w:ascii="Times New Roman" w:hAnsi="Times New Roman" w:cs="Times New Roman"/>
          <w:sz w:val="24"/>
          <w:szCs w:val="24"/>
        </w:rPr>
        <w:t xml:space="preserve">Донского государственного технического университет, </w:t>
      </w:r>
      <w:proofErr w:type="spellStart"/>
      <w:r w:rsidRPr="00152F4B">
        <w:rPr>
          <w:rFonts w:ascii="Times New Roman" w:hAnsi="Times New Roman" w:cs="Times New Roman"/>
          <w:sz w:val="24"/>
          <w:szCs w:val="24"/>
        </w:rPr>
        <w:t>г.Ростов</w:t>
      </w:r>
      <w:proofErr w:type="spellEnd"/>
      <w:r w:rsidRPr="00152F4B">
        <w:rPr>
          <w:rFonts w:ascii="Times New Roman" w:hAnsi="Times New Roman" w:cs="Times New Roman"/>
          <w:sz w:val="24"/>
          <w:szCs w:val="24"/>
        </w:rPr>
        <w:t>-на-Дону, пл. Гагарина, 1,</w:t>
      </w:r>
      <w:r>
        <w:rPr>
          <w:rFonts w:ascii="Times New Roman" w:hAnsi="Times New Roman" w:cs="Times New Roman"/>
          <w:sz w:val="24"/>
          <w:szCs w:val="24"/>
        </w:rPr>
        <w:t xml:space="preserve"> </w:t>
      </w:r>
      <w:r>
        <w:rPr>
          <w:rFonts w:ascii="Times New Roman" w:hAnsi="Times New Roman" w:cs="Times New Roman"/>
          <w:sz w:val="24"/>
          <w:szCs w:val="24"/>
          <w:lang w:val="en-US"/>
        </w:rPr>
        <w:t>ugnich77@mail.ru</w:t>
      </w:r>
    </w:p>
    <w:p w14:paraId="037B69B4" w14:textId="3092D697" w:rsidR="000C0E94" w:rsidRPr="00152F4B" w:rsidRDefault="000C0E94" w:rsidP="000C0E94">
      <w:pPr>
        <w:spacing w:after="0" w:line="240" w:lineRule="auto"/>
        <w:ind w:firstLine="709"/>
        <w:jc w:val="both"/>
        <w:rPr>
          <w:rFonts w:ascii="Times New Roman" w:hAnsi="Times New Roman" w:cs="Times New Roman"/>
          <w:sz w:val="24"/>
          <w:szCs w:val="24"/>
        </w:rPr>
      </w:pPr>
    </w:p>
    <w:p w14:paraId="0C3F1B2D" w14:textId="73450A5D" w:rsidR="000C0E94" w:rsidRPr="00981400" w:rsidRDefault="00EB39B6" w:rsidP="00EB39B6">
      <w:pPr>
        <w:spacing w:after="0" w:line="240" w:lineRule="auto"/>
        <w:ind w:firstLine="709"/>
        <w:jc w:val="right"/>
        <w:rPr>
          <w:rFonts w:ascii="Times New Roman" w:hAnsi="Times New Roman" w:cs="Times New Roman"/>
          <w:b/>
          <w:bCs/>
          <w:sz w:val="24"/>
          <w:szCs w:val="24"/>
          <w:lang w:val="en-US"/>
        </w:rPr>
      </w:pPr>
      <w:r w:rsidRPr="00981400">
        <w:rPr>
          <w:rFonts w:ascii="Times New Roman" w:hAnsi="Times New Roman" w:cs="Times New Roman"/>
          <w:b/>
          <w:bCs/>
          <w:sz w:val="24"/>
          <w:szCs w:val="24"/>
          <w:lang w:val="en-US"/>
        </w:rPr>
        <w:t xml:space="preserve">Flek M.B., </w:t>
      </w:r>
      <w:proofErr w:type="spellStart"/>
      <w:r w:rsidRPr="00981400">
        <w:rPr>
          <w:rFonts w:ascii="Times New Roman" w:hAnsi="Times New Roman" w:cs="Times New Roman"/>
          <w:b/>
          <w:bCs/>
          <w:sz w:val="24"/>
          <w:szCs w:val="24"/>
          <w:lang w:val="en-US"/>
        </w:rPr>
        <w:t>Ugnich</w:t>
      </w:r>
      <w:proofErr w:type="spellEnd"/>
      <w:r w:rsidRPr="00981400">
        <w:rPr>
          <w:rFonts w:ascii="Times New Roman" w:hAnsi="Times New Roman" w:cs="Times New Roman"/>
          <w:b/>
          <w:bCs/>
          <w:sz w:val="24"/>
          <w:szCs w:val="24"/>
          <w:lang w:val="en-US"/>
        </w:rPr>
        <w:t xml:space="preserve"> E.A.</w:t>
      </w:r>
    </w:p>
    <w:p w14:paraId="3AAB9A01" w14:textId="5556EB9B" w:rsidR="00EB39B6" w:rsidRPr="00981400" w:rsidRDefault="00EB39B6" w:rsidP="00EB39B6">
      <w:pPr>
        <w:spacing w:after="0" w:line="240" w:lineRule="auto"/>
        <w:ind w:firstLine="709"/>
        <w:jc w:val="center"/>
        <w:rPr>
          <w:rFonts w:ascii="Times New Roman" w:hAnsi="Times New Roman" w:cs="Times New Roman"/>
          <w:b/>
          <w:bCs/>
          <w:sz w:val="24"/>
          <w:szCs w:val="24"/>
          <w:lang w:val="en-US"/>
        </w:rPr>
      </w:pPr>
      <w:r w:rsidRPr="00981400">
        <w:rPr>
          <w:rFonts w:ascii="Times New Roman" w:hAnsi="Times New Roman" w:cs="Times New Roman"/>
          <w:b/>
          <w:bCs/>
          <w:sz w:val="24"/>
          <w:szCs w:val="24"/>
          <w:lang w:val="en-US"/>
        </w:rPr>
        <w:t>TRAINING OF ENGINEERING PERSONNEL IN THE PROFESSIONAL AND EDUCATIONAL ECOSYSTEM: FEATURES AND PROSPECTS</w:t>
      </w:r>
    </w:p>
    <w:p w14:paraId="02997F5D" w14:textId="55B7D565" w:rsidR="00EB39B6" w:rsidRDefault="00EB39B6" w:rsidP="00EB39B6">
      <w:pPr>
        <w:spacing w:after="0" w:line="240" w:lineRule="auto"/>
        <w:ind w:firstLine="709"/>
        <w:jc w:val="center"/>
        <w:rPr>
          <w:rFonts w:ascii="Times New Roman" w:hAnsi="Times New Roman" w:cs="Times New Roman"/>
          <w:sz w:val="24"/>
          <w:szCs w:val="24"/>
          <w:lang w:val="en-US"/>
        </w:rPr>
      </w:pPr>
    </w:p>
    <w:p w14:paraId="08826FE5" w14:textId="69D1904C" w:rsidR="00EB39B6" w:rsidRPr="000A0172" w:rsidRDefault="00EB39B6" w:rsidP="00EB39B6">
      <w:pPr>
        <w:spacing w:after="0" w:line="240" w:lineRule="auto"/>
        <w:ind w:firstLine="709"/>
        <w:jc w:val="both"/>
        <w:rPr>
          <w:rFonts w:ascii="Times New Roman" w:hAnsi="Times New Roman" w:cs="Times New Roman"/>
          <w:i/>
          <w:iCs/>
          <w:sz w:val="24"/>
          <w:szCs w:val="24"/>
          <w:lang w:val="en-US"/>
        </w:rPr>
      </w:pPr>
      <w:r w:rsidRPr="00EB39B6">
        <w:rPr>
          <w:rFonts w:ascii="Times New Roman" w:hAnsi="Times New Roman" w:cs="Times New Roman"/>
          <w:b/>
          <w:bCs/>
          <w:sz w:val="24"/>
          <w:szCs w:val="24"/>
          <w:lang w:val="en-US"/>
        </w:rPr>
        <w:t>Abstract</w:t>
      </w:r>
      <w:r>
        <w:rPr>
          <w:rFonts w:ascii="Times New Roman" w:hAnsi="Times New Roman" w:cs="Times New Roman"/>
          <w:sz w:val="24"/>
          <w:szCs w:val="24"/>
          <w:lang w:val="en-US"/>
        </w:rPr>
        <w:t>.</w:t>
      </w:r>
      <w:r w:rsidR="000A0172" w:rsidRPr="000A0172">
        <w:rPr>
          <w:lang w:val="en-US"/>
        </w:rPr>
        <w:t xml:space="preserve"> </w:t>
      </w:r>
      <w:r w:rsidR="000A0172" w:rsidRPr="000A0172">
        <w:rPr>
          <w:rFonts w:ascii="Times New Roman" w:hAnsi="Times New Roman" w:cs="Times New Roman"/>
          <w:i/>
          <w:iCs/>
          <w:sz w:val="24"/>
          <w:szCs w:val="24"/>
          <w:lang w:val="en-US"/>
        </w:rPr>
        <w:t>The article reveals the essence of the professional and educational ecosystem, which is based on the integration of educational organizations and enterprises. The presented concept of the professional and educational ecosystem opens new horizons for solving the problem of providing the enterprise with the necessary personnel.</w:t>
      </w:r>
    </w:p>
    <w:p w14:paraId="1B0BBC0F" w14:textId="6B9DB6D2" w:rsidR="00EB39B6" w:rsidRPr="000A0172" w:rsidRDefault="00EB39B6" w:rsidP="00EB39B6">
      <w:pPr>
        <w:spacing w:after="0" w:line="240" w:lineRule="auto"/>
        <w:ind w:firstLine="709"/>
        <w:jc w:val="both"/>
        <w:rPr>
          <w:rFonts w:ascii="Times New Roman" w:hAnsi="Times New Roman" w:cs="Times New Roman"/>
          <w:i/>
          <w:iCs/>
          <w:sz w:val="24"/>
          <w:szCs w:val="24"/>
          <w:lang w:val="en-US"/>
        </w:rPr>
      </w:pPr>
      <w:r w:rsidRPr="00EB39B6">
        <w:rPr>
          <w:rFonts w:ascii="Times New Roman" w:hAnsi="Times New Roman" w:cs="Times New Roman"/>
          <w:b/>
          <w:bCs/>
          <w:sz w:val="24"/>
          <w:szCs w:val="24"/>
          <w:lang w:val="en-US"/>
        </w:rPr>
        <w:t>Keywords</w:t>
      </w:r>
      <w:r>
        <w:rPr>
          <w:rFonts w:ascii="Times New Roman" w:hAnsi="Times New Roman" w:cs="Times New Roman"/>
          <w:sz w:val="24"/>
          <w:szCs w:val="24"/>
          <w:lang w:val="en-US"/>
        </w:rPr>
        <w:t>.</w:t>
      </w:r>
      <w:r w:rsidR="000A0172" w:rsidRPr="000A0172">
        <w:rPr>
          <w:lang w:val="en-US"/>
        </w:rPr>
        <w:t xml:space="preserve"> </w:t>
      </w:r>
      <w:r w:rsidR="000A0172" w:rsidRPr="000A0172">
        <w:rPr>
          <w:rFonts w:ascii="Times New Roman" w:hAnsi="Times New Roman" w:cs="Times New Roman"/>
          <w:i/>
          <w:iCs/>
          <w:sz w:val="24"/>
          <w:szCs w:val="24"/>
          <w:lang w:val="en-US"/>
        </w:rPr>
        <w:t xml:space="preserve">Professional and educational ecosystem, enterprise, </w:t>
      </w:r>
      <w:r w:rsidR="0003587D">
        <w:rPr>
          <w:rFonts w:ascii="Times New Roman" w:hAnsi="Times New Roman" w:cs="Times New Roman"/>
          <w:i/>
          <w:iCs/>
          <w:sz w:val="24"/>
          <w:szCs w:val="24"/>
          <w:lang w:val="en-US"/>
        </w:rPr>
        <w:t>u</w:t>
      </w:r>
      <w:r w:rsidR="000A0172" w:rsidRPr="000A0172">
        <w:rPr>
          <w:rFonts w:ascii="Times New Roman" w:hAnsi="Times New Roman" w:cs="Times New Roman"/>
          <w:i/>
          <w:iCs/>
          <w:sz w:val="24"/>
          <w:szCs w:val="24"/>
          <w:lang w:val="en-US"/>
        </w:rPr>
        <w:t xml:space="preserve">niversity, enterprise personnel, interaction, smart </w:t>
      </w:r>
      <w:r w:rsidR="000A0172">
        <w:rPr>
          <w:rFonts w:ascii="Times New Roman" w:hAnsi="Times New Roman" w:cs="Times New Roman"/>
          <w:i/>
          <w:iCs/>
          <w:sz w:val="24"/>
          <w:szCs w:val="24"/>
          <w:lang w:val="en-US"/>
        </w:rPr>
        <w:t>learning</w:t>
      </w:r>
    </w:p>
    <w:p w14:paraId="6DEFE2AF" w14:textId="77777777" w:rsidR="00BF2687" w:rsidRDefault="00BF2687" w:rsidP="00BF2687">
      <w:pPr>
        <w:spacing w:after="0" w:line="240" w:lineRule="auto"/>
        <w:ind w:firstLine="709"/>
        <w:jc w:val="both"/>
        <w:rPr>
          <w:rFonts w:ascii="Times New Roman" w:hAnsi="Times New Roman" w:cs="Times New Roman"/>
          <w:sz w:val="24"/>
          <w:szCs w:val="24"/>
        </w:rPr>
      </w:pPr>
    </w:p>
    <w:p w14:paraId="526167DB" w14:textId="77777777" w:rsidR="00BF2687" w:rsidRPr="00BF2687" w:rsidRDefault="00BF2687" w:rsidP="00BF2687">
      <w:pPr>
        <w:spacing w:after="0" w:line="240" w:lineRule="auto"/>
        <w:ind w:firstLine="709"/>
        <w:jc w:val="center"/>
        <w:rPr>
          <w:rFonts w:ascii="Times New Roman" w:hAnsi="Times New Roman" w:cs="Times New Roman"/>
          <w:b/>
          <w:bCs/>
          <w:sz w:val="24"/>
          <w:szCs w:val="24"/>
        </w:rPr>
      </w:pPr>
      <w:proofErr w:type="spellStart"/>
      <w:r w:rsidRPr="00BF2687">
        <w:rPr>
          <w:rFonts w:ascii="Times New Roman" w:hAnsi="Times New Roman" w:cs="Times New Roman"/>
          <w:b/>
          <w:bCs/>
          <w:sz w:val="24"/>
          <w:szCs w:val="24"/>
        </w:rPr>
        <w:t>Bibliographic</w:t>
      </w:r>
      <w:proofErr w:type="spellEnd"/>
      <w:r w:rsidRPr="00BF2687">
        <w:rPr>
          <w:rFonts w:ascii="Times New Roman" w:hAnsi="Times New Roman" w:cs="Times New Roman"/>
          <w:b/>
          <w:bCs/>
          <w:sz w:val="24"/>
          <w:szCs w:val="24"/>
        </w:rPr>
        <w:t xml:space="preserve"> </w:t>
      </w:r>
      <w:proofErr w:type="spellStart"/>
      <w:r w:rsidRPr="00BF2687">
        <w:rPr>
          <w:rFonts w:ascii="Times New Roman" w:hAnsi="Times New Roman" w:cs="Times New Roman"/>
          <w:b/>
          <w:bCs/>
          <w:sz w:val="24"/>
          <w:szCs w:val="24"/>
        </w:rPr>
        <w:t>list</w:t>
      </w:r>
      <w:proofErr w:type="spellEnd"/>
    </w:p>
    <w:p w14:paraId="61727489" w14:textId="6728E4A4" w:rsidR="00BF2687" w:rsidRPr="00BF2687" w:rsidRDefault="003E310C" w:rsidP="00BF2687">
      <w:pPr>
        <w:spacing w:after="0" w:line="240" w:lineRule="auto"/>
        <w:ind w:firstLine="709"/>
        <w:jc w:val="both"/>
        <w:rPr>
          <w:rFonts w:ascii="Times New Roman" w:hAnsi="Times New Roman" w:cs="Times New Roman"/>
          <w:sz w:val="24"/>
          <w:szCs w:val="24"/>
        </w:rPr>
      </w:pPr>
      <w:r w:rsidRPr="003E310C">
        <w:rPr>
          <w:rFonts w:ascii="Times New Roman" w:hAnsi="Times New Roman" w:cs="Times New Roman"/>
          <w:sz w:val="24"/>
          <w:szCs w:val="24"/>
          <w:lang w:val="en-US"/>
        </w:rPr>
        <w:t xml:space="preserve">Kleiner G. B. Ecosystem economy: step into the future </w:t>
      </w:r>
      <w:r w:rsidR="00BF2687" w:rsidRPr="003E310C">
        <w:rPr>
          <w:rFonts w:ascii="Times New Roman" w:hAnsi="Times New Roman" w:cs="Times New Roman"/>
          <w:sz w:val="24"/>
          <w:szCs w:val="24"/>
          <w:lang w:val="en-US"/>
        </w:rPr>
        <w:t xml:space="preserve">// </w:t>
      </w:r>
      <w:r w:rsidRPr="003E310C">
        <w:rPr>
          <w:rFonts w:ascii="Times New Roman" w:hAnsi="Times New Roman" w:cs="Times New Roman"/>
          <w:sz w:val="24"/>
          <w:szCs w:val="24"/>
          <w:lang w:val="en-US"/>
        </w:rPr>
        <w:t>Economic Revival of Russia</w:t>
      </w:r>
      <w:r w:rsidR="00BF2687" w:rsidRPr="003E310C">
        <w:rPr>
          <w:rFonts w:ascii="Times New Roman" w:hAnsi="Times New Roman" w:cs="Times New Roman"/>
          <w:sz w:val="24"/>
          <w:szCs w:val="24"/>
          <w:lang w:val="en-US"/>
        </w:rPr>
        <w:t xml:space="preserve">. </w:t>
      </w:r>
      <w:r w:rsidR="00BF2687" w:rsidRPr="00BF2687">
        <w:rPr>
          <w:rFonts w:ascii="Times New Roman" w:hAnsi="Times New Roman" w:cs="Times New Roman"/>
          <w:sz w:val="24"/>
          <w:szCs w:val="24"/>
        </w:rPr>
        <w:t xml:space="preserve">2019. №1(59). </w:t>
      </w:r>
      <w:r w:rsidR="00BF2687" w:rsidRPr="00BF2687">
        <w:rPr>
          <w:rFonts w:ascii="Times New Roman" w:hAnsi="Times New Roman" w:cs="Times New Roman"/>
          <w:sz w:val="24"/>
          <w:szCs w:val="24"/>
          <w:lang w:val="en-US"/>
        </w:rPr>
        <w:t>P</w:t>
      </w:r>
      <w:r w:rsidR="00BF2687" w:rsidRPr="00BF2687">
        <w:rPr>
          <w:rFonts w:ascii="Times New Roman" w:hAnsi="Times New Roman" w:cs="Times New Roman"/>
          <w:sz w:val="24"/>
          <w:szCs w:val="24"/>
        </w:rPr>
        <w:t>.40-45</w:t>
      </w:r>
      <w:r>
        <w:rPr>
          <w:rFonts w:ascii="Times New Roman" w:hAnsi="Times New Roman" w:cs="Times New Roman"/>
          <w:sz w:val="24"/>
          <w:szCs w:val="24"/>
        </w:rPr>
        <w:t xml:space="preserve"> </w:t>
      </w:r>
      <w:r w:rsidRPr="003E310C">
        <w:rPr>
          <w:rFonts w:ascii="Times New Roman" w:hAnsi="Times New Roman" w:cs="Times New Roman"/>
          <w:sz w:val="24"/>
          <w:szCs w:val="24"/>
        </w:rPr>
        <w:t>(</w:t>
      </w:r>
      <w:proofErr w:type="spellStart"/>
      <w:r w:rsidRPr="003E310C">
        <w:rPr>
          <w:rFonts w:ascii="Times New Roman" w:hAnsi="Times New Roman" w:cs="Times New Roman"/>
          <w:sz w:val="24"/>
          <w:szCs w:val="24"/>
        </w:rPr>
        <w:t>in</w:t>
      </w:r>
      <w:proofErr w:type="spellEnd"/>
      <w:r w:rsidRPr="003E310C">
        <w:rPr>
          <w:rFonts w:ascii="Times New Roman" w:hAnsi="Times New Roman" w:cs="Times New Roman"/>
          <w:sz w:val="24"/>
          <w:szCs w:val="24"/>
        </w:rPr>
        <w:t xml:space="preserve"> </w:t>
      </w:r>
      <w:proofErr w:type="spellStart"/>
      <w:r w:rsidRPr="003E310C">
        <w:rPr>
          <w:rFonts w:ascii="Times New Roman" w:hAnsi="Times New Roman" w:cs="Times New Roman"/>
          <w:sz w:val="24"/>
          <w:szCs w:val="24"/>
        </w:rPr>
        <w:t>Russian</w:t>
      </w:r>
      <w:proofErr w:type="spellEnd"/>
      <w:r w:rsidRPr="003E310C">
        <w:rPr>
          <w:rFonts w:ascii="Times New Roman" w:hAnsi="Times New Roman" w:cs="Times New Roman"/>
          <w:sz w:val="24"/>
          <w:szCs w:val="24"/>
        </w:rPr>
        <w:t>)</w:t>
      </w:r>
    </w:p>
    <w:p w14:paraId="37959AA5" w14:textId="144283F3" w:rsidR="00BF2687" w:rsidRDefault="00BF2687" w:rsidP="00BF2687">
      <w:pPr>
        <w:spacing w:after="0" w:line="240" w:lineRule="auto"/>
        <w:ind w:firstLine="709"/>
        <w:jc w:val="both"/>
        <w:rPr>
          <w:rFonts w:ascii="Times New Roman" w:hAnsi="Times New Roman" w:cs="Times New Roman"/>
          <w:sz w:val="24"/>
          <w:szCs w:val="24"/>
          <w:lang w:val="en-US"/>
        </w:rPr>
      </w:pPr>
      <w:proofErr w:type="spellStart"/>
      <w:r w:rsidRPr="00BF2687">
        <w:rPr>
          <w:rFonts w:ascii="Times New Roman" w:hAnsi="Times New Roman" w:cs="Times New Roman"/>
          <w:sz w:val="24"/>
          <w:szCs w:val="24"/>
          <w:lang w:val="en-US"/>
        </w:rPr>
        <w:t>Kornai</w:t>
      </w:r>
      <w:proofErr w:type="spellEnd"/>
      <w:r w:rsidRPr="00BF2687">
        <w:rPr>
          <w:rFonts w:ascii="Times New Roman" w:hAnsi="Times New Roman" w:cs="Times New Roman"/>
          <w:sz w:val="24"/>
          <w:szCs w:val="24"/>
          <w:lang w:val="en-US"/>
        </w:rPr>
        <w:t>, J</w:t>
      </w:r>
      <w:r w:rsidRPr="00BF2687">
        <w:rPr>
          <w:rFonts w:ascii="Times New Roman" w:hAnsi="Times New Roman" w:cs="Times New Roman"/>
          <w:sz w:val="24"/>
          <w:szCs w:val="24"/>
          <w:lang w:val="en-US"/>
        </w:rPr>
        <w:t>.</w:t>
      </w:r>
      <w:r w:rsidRPr="00BF2687">
        <w:rPr>
          <w:rFonts w:ascii="Times New Roman" w:hAnsi="Times New Roman" w:cs="Times New Roman"/>
          <w:sz w:val="24"/>
          <w:szCs w:val="24"/>
          <w:lang w:val="en-US"/>
        </w:rPr>
        <w:t xml:space="preserve"> The system paradigm </w:t>
      </w:r>
      <w:r w:rsidRPr="00BF2687">
        <w:rPr>
          <w:rFonts w:ascii="Times New Roman" w:hAnsi="Times New Roman" w:cs="Times New Roman"/>
          <w:sz w:val="24"/>
          <w:szCs w:val="24"/>
          <w:lang w:val="en-US"/>
        </w:rPr>
        <w:t xml:space="preserve">// </w:t>
      </w:r>
      <w:r w:rsidRPr="00BF2687">
        <w:rPr>
          <w:rFonts w:ascii="Times New Roman" w:hAnsi="Times New Roman" w:cs="Times New Roman"/>
          <w:sz w:val="24"/>
          <w:szCs w:val="24"/>
          <w:lang w:val="en-US"/>
        </w:rPr>
        <w:t>Problems of Economics</w:t>
      </w:r>
      <w:r w:rsidRPr="00BF2687">
        <w:rPr>
          <w:rFonts w:ascii="Times New Roman" w:hAnsi="Times New Roman" w:cs="Times New Roman"/>
          <w:sz w:val="24"/>
          <w:szCs w:val="24"/>
          <w:lang w:val="en-US"/>
        </w:rPr>
        <w:t xml:space="preserve"> 2002. №</w:t>
      </w:r>
      <w:r w:rsidRPr="00BF2687">
        <w:rPr>
          <w:rFonts w:ascii="Times New Roman" w:hAnsi="Times New Roman" w:cs="Times New Roman"/>
          <w:sz w:val="24"/>
          <w:szCs w:val="24"/>
          <w:lang w:val="en-US"/>
        </w:rPr>
        <w:t>4. P.4-23 (in Russian)</w:t>
      </w:r>
    </w:p>
    <w:p w14:paraId="793D65DB" w14:textId="07305C19" w:rsidR="000D32B2" w:rsidRDefault="000D32B2" w:rsidP="00BF2687">
      <w:pPr>
        <w:spacing w:after="0" w:line="240" w:lineRule="auto"/>
        <w:ind w:firstLine="709"/>
        <w:jc w:val="both"/>
        <w:rPr>
          <w:rFonts w:ascii="Times New Roman" w:hAnsi="Times New Roman" w:cs="Times New Roman"/>
          <w:sz w:val="24"/>
          <w:szCs w:val="24"/>
          <w:lang w:val="en-US"/>
        </w:rPr>
      </w:pPr>
      <w:r w:rsidRPr="000D32B2">
        <w:rPr>
          <w:rFonts w:ascii="Times New Roman" w:hAnsi="Times New Roman" w:cs="Times New Roman"/>
          <w:sz w:val="24"/>
          <w:szCs w:val="24"/>
          <w:lang w:val="en-US"/>
        </w:rPr>
        <w:t>Monitoring the employment of graduates. Ministry of science and education of Russia, Moscow, 2017</w:t>
      </w:r>
      <w:r w:rsidRPr="000D32B2">
        <w:rPr>
          <w:rFonts w:ascii="Times New Roman" w:hAnsi="Times New Roman" w:cs="Times New Roman"/>
          <w:sz w:val="24"/>
          <w:szCs w:val="24"/>
          <w:lang w:val="en-US"/>
        </w:rPr>
        <w:t xml:space="preserve"> </w:t>
      </w:r>
      <w:r w:rsidRPr="000D32B2">
        <w:rPr>
          <w:rFonts w:ascii="Times New Roman" w:hAnsi="Times New Roman" w:cs="Times New Roman"/>
          <w:sz w:val="24"/>
          <w:szCs w:val="24"/>
          <w:lang w:val="en-US"/>
        </w:rPr>
        <w:t>(in Russian)</w:t>
      </w:r>
    </w:p>
    <w:p w14:paraId="1480D4B0" w14:textId="455216B1" w:rsidR="00BF2687" w:rsidRPr="00BF2687" w:rsidRDefault="003E310C" w:rsidP="00BF2687">
      <w:pPr>
        <w:spacing w:after="0" w:line="240" w:lineRule="auto"/>
        <w:ind w:firstLine="709"/>
        <w:jc w:val="both"/>
        <w:rPr>
          <w:rFonts w:ascii="Times New Roman" w:hAnsi="Times New Roman" w:cs="Times New Roman"/>
          <w:sz w:val="24"/>
          <w:szCs w:val="24"/>
          <w:lang w:val="en-US"/>
        </w:rPr>
      </w:pPr>
      <w:r w:rsidRPr="003E310C">
        <w:rPr>
          <w:rFonts w:ascii="Times New Roman" w:hAnsi="Times New Roman" w:cs="Times New Roman"/>
          <w:sz w:val="24"/>
          <w:szCs w:val="24"/>
          <w:lang w:val="en-US"/>
        </w:rPr>
        <w:t>P</w:t>
      </w:r>
      <w:r>
        <w:rPr>
          <w:rFonts w:ascii="Times New Roman" w:hAnsi="Times New Roman" w:cs="Times New Roman"/>
          <w:sz w:val="24"/>
          <w:szCs w:val="24"/>
          <w:lang w:val="en-US"/>
        </w:rPr>
        <w:t>opov E.V</w:t>
      </w:r>
      <w:r w:rsidRPr="003E310C">
        <w:rPr>
          <w:rFonts w:ascii="Times New Roman" w:hAnsi="Times New Roman" w:cs="Times New Roman"/>
          <w:sz w:val="24"/>
          <w:szCs w:val="24"/>
          <w:lang w:val="en-US"/>
        </w:rPr>
        <w:t xml:space="preserve">, </w:t>
      </w:r>
      <w:proofErr w:type="spellStart"/>
      <w:r w:rsidRPr="003E310C">
        <w:rPr>
          <w:rFonts w:ascii="Times New Roman" w:hAnsi="Times New Roman" w:cs="Times New Roman"/>
          <w:sz w:val="24"/>
          <w:szCs w:val="24"/>
          <w:lang w:val="en-US"/>
        </w:rPr>
        <w:t>S</w:t>
      </w:r>
      <w:r>
        <w:rPr>
          <w:rFonts w:ascii="Times New Roman" w:hAnsi="Times New Roman" w:cs="Times New Roman"/>
          <w:sz w:val="24"/>
          <w:szCs w:val="24"/>
          <w:lang w:val="en-US"/>
        </w:rPr>
        <w:t>imonova</w:t>
      </w:r>
      <w:proofErr w:type="spellEnd"/>
      <w:r w:rsidRPr="003E310C">
        <w:rPr>
          <w:rFonts w:ascii="Times New Roman" w:hAnsi="Times New Roman" w:cs="Times New Roman"/>
          <w:sz w:val="24"/>
          <w:szCs w:val="24"/>
          <w:lang w:val="en-US"/>
        </w:rPr>
        <w:t xml:space="preserve"> </w:t>
      </w:r>
      <w:r w:rsidRPr="003E310C">
        <w:rPr>
          <w:rFonts w:ascii="Times New Roman" w:hAnsi="Times New Roman" w:cs="Times New Roman"/>
          <w:sz w:val="24"/>
          <w:szCs w:val="24"/>
          <w:lang w:val="en-US"/>
        </w:rPr>
        <w:t>V. L., T</w:t>
      </w:r>
      <w:r>
        <w:rPr>
          <w:rFonts w:ascii="Times New Roman" w:hAnsi="Times New Roman" w:cs="Times New Roman"/>
          <w:sz w:val="24"/>
          <w:szCs w:val="24"/>
          <w:lang w:val="en-US"/>
        </w:rPr>
        <w:t xml:space="preserve">ikhonova </w:t>
      </w:r>
      <w:r w:rsidRPr="003E310C">
        <w:rPr>
          <w:rFonts w:ascii="Times New Roman" w:hAnsi="Times New Roman" w:cs="Times New Roman"/>
          <w:sz w:val="24"/>
          <w:szCs w:val="24"/>
          <w:lang w:val="en-US"/>
        </w:rPr>
        <w:t xml:space="preserve">A.D. Factor model for the development of innovative ecosystems </w:t>
      </w:r>
      <w:r w:rsidR="00BF2687" w:rsidRPr="003E310C">
        <w:rPr>
          <w:rFonts w:ascii="Times New Roman" w:hAnsi="Times New Roman" w:cs="Times New Roman"/>
          <w:sz w:val="24"/>
          <w:szCs w:val="24"/>
          <w:lang w:val="en-US"/>
        </w:rPr>
        <w:t xml:space="preserve">// </w:t>
      </w:r>
      <w:r w:rsidRPr="003E310C">
        <w:rPr>
          <w:rFonts w:ascii="Times New Roman" w:hAnsi="Times New Roman" w:cs="Times New Roman"/>
          <w:sz w:val="24"/>
          <w:szCs w:val="24"/>
          <w:lang w:val="en-US"/>
        </w:rPr>
        <w:t>Innovations</w:t>
      </w:r>
      <w:r w:rsidR="00BF2687" w:rsidRPr="003E310C">
        <w:rPr>
          <w:rFonts w:ascii="Times New Roman" w:hAnsi="Times New Roman" w:cs="Times New Roman"/>
          <w:sz w:val="24"/>
          <w:szCs w:val="24"/>
          <w:lang w:val="en-US"/>
        </w:rPr>
        <w:t xml:space="preserve"> </w:t>
      </w:r>
      <w:r w:rsidR="00BF2687" w:rsidRPr="00BF2687">
        <w:rPr>
          <w:rFonts w:ascii="Times New Roman" w:hAnsi="Times New Roman" w:cs="Times New Roman"/>
          <w:sz w:val="24"/>
          <w:szCs w:val="24"/>
          <w:lang w:val="en-US"/>
        </w:rPr>
        <w:t>2019. №10(252). P.88-100</w:t>
      </w:r>
      <w:r w:rsidR="000D32B2">
        <w:rPr>
          <w:rFonts w:ascii="Times New Roman" w:hAnsi="Times New Roman" w:cs="Times New Roman"/>
          <w:sz w:val="24"/>
          <w:szCs w:val="24"/>
          <w:lang w:val="en-US"/>
        </w:rPr>
        <w:t xml:space="preserve"> </w:t>
      </w:r>
      <w:r w:rsidR="000D32B2" w:rsidRPr="000D32B2">
        <w:rPr>
          <w:rFonts w:ascii="Times New Roman" w:hAnsi="Times New Roman" w:cs="Times New Roman"/>
          <w:sz w:val="24"/>
          <w:szCs w:val="24"/>
          <w:lang w:val="en-US"/>
        </w:rPr>
        <w:t>(in Russian)</w:t>
      </w:r>
    </w:p>
    <w:p w14:paraId="2D6C23DA" w14:textId="77777777" w:rsidR="00BF2687" w:rsidRPr="00BF2687" w:rsidRDefault="00BF2687" w:rsidP="00BF2687">
      <w:pPr>
        <w:spacing w:after="0" w:line="240" w:lineRule="auto"/>
        <w:ind w:firstLine="709"/>
        <w:jc w:val="both"/>
        <w:rPr>
          <w:rFonts w:ascii="Times New Roman" w:hAnsi="Times New Roman" w:cs="Times New Roman"/>
          <w:sz w:val="24"/>
          <w:szCs w:val="24"/>
        </w:rPr>
      </w:pPr>
      <w:r w:rsidRPr="00BF2687">
        <w:rPr>
          <w:rFonts w:ascii="Times New Roman" w:hAnsi="Times New Roman" w:cs="Times New Roman"/>
          <w:sz w:val="24"/>
          <w:szCs w:val="24"/>
          <w:lang w:val="en-US"/>
        </w:rPr>
        <w:t xml:space="preserve">Flek M.B., </w:t>
      </w:r>
      <w:proofErr w:type="spellStart"/>
      <w:r w:rsidRPr="00BF2687">
        <w:rPr>
          <w:rFonts w:ascii="Times New Roman" w:hAnsi="Times New Roman" w:cs="Times New Roman"/>
          <w:sz w:val="24"/>
          <w:szCs w:val="24"/>
          <w:lang w:val="en-US"/>
        </w:rPr>
        <w:t>Ugnich</w:t>
      </w:r>
      <w:proofErr w:type="spellEnd"/>
      <w:r w:rsidRPr="00BF2687">
        <w:rPr>
          <w:rFonts w:ascii="Times New Roman" w:hAnsi="Times New Roman" w:cs="Times New Roman"/>
          <w:sz w:val="24"/>
          <w:szCs w:val="24"/>
          <w:lang w:val="en-US"/>
        </w:rPr>
        <w:t xml:space="preserve"> E.A. Human Capital Formation of the Enterprise: </w:t>
      </w:r>
      <w:proofErr w:type="gramStart"/>
      <w:r w:rsidRPr="00BF2687">
        <w:rPr>
          <w:rFonts w:ascii="Times New Roman" w:hAnsi="Times New Roman" w:cs="Times New Roman"/>
          <w:sz w:val="24"/>
          <w:szCs w:val="24"/>
          <w:lang w:val="en-US"/>
        </w:rPr>
        <w:t>the</w:t>
      </w:r>
      <w:proofErr w:type="gramEnd"/>
      <w:r w:rsidRPr="00BF2687">
        <w:rPr>
          <w:rFonts w:ascii="Times New Roman" w:hAnsi="Times New Roman" w:cs="Times New Roman"/>
          <w:sz w:val="24"/>
          <w:szCs w:val="24"/>
          <w:lang w:val="en-US"/>
        </w:rPr>
        <w:t xml:space="preserve"> Role and Experience of the Specialized Department of the Pillar University // Advances in Economics, Business and Management Research. </w:t>
      </w:r>
      <w:r w:rsidRPr="00BF2687">
        <w:rPr>
          <w:rFonts w:ascii="Times New Roman" w:hAnsi="Times New Roman" w:cs="Times New Roman"/>
          <w:sz w:val="24"/>
          <w:szCs w:val="24"/>
        </w:rPr>
        <w:t xml:space="preserve">2019. </w:t>
      </w:r>
      <w:r w:rsidRPr="00BF2687">
        <w:rPr>
          <w:rFonts w:ascii="Times New Roman" w:hAnsi="Times New Roman" w:cs="Times New Roman"/>
          <w:sz w:val="24"/>
          <w:szCs w:val="24"/>
          <w:lang w:val="en-US"/>
        </w:rPr>
        <w:t>Vol</w:t>
      </w:r>
      <w:r w:rsidRPr="00BF2687">
        <w:rPr>
          <w:rFonts w:ascii="Times New Roman" w:hAnsi="Times New Roman" w:cs="Times New Roman"/>
          <w:sz w:val="24"/>
          <w:szCs w:val="24"/>
        </w:rPr>
        <w:t xml:space="preserve">.79. </w:t>
      </w:r>
      <w:r w:rsidRPr="00BF2687">
        <w:rPr>
          <w:rFonts w:ascii="Times New Roman" w:hAnsi="Times New Roman" w:cs="Times New Roman"/>
          <w:sz w:val="24"/>
          <w:szCs w:val="24"/>
          <w:lang w:val="en-US"/>
        </w:rPr>
        <w:t>P</w:t>
      </w:r>
      <w:r w:rsidRPr="00BF2687">
        <w:rPr>
          <w:rFonts w:ascii="Times New Roman" w:hAnsi="Times New Roman" w:cs="Times New Roman"/>
          <w:sz w:val="24"/>
          <w:szCs w:val="24"/>
        </w:rPr>
        <w:t xml:space="preserve">. 289-291 </w:t>
      </w:r>
      <w:r w:rsidRPr="00BF2687">
        <w:rPr>
          <w:rFonts w:ascii="Times New Roman" w:hAnsi="Times New Roman" w:cs="Times New Roman"/>
          <w:sz w:val="24"/>
          <w:szCs w:val="24"/>
          <w:lang w:val="en-US"/>
        </w:rPr>
        <w:t>DOI</w:t>
      </w:r>
      <w:r w:rsidRPr="00BF2687">
        <w:rPr>
          <w:rFonts w:ascii="Times New Roman" w:hAnsi="Times New Roman" w:cs="Times New Roman"/>
          <w:sz w:val="24"/>
          <w:szCs w:val="24"/>
        </w:rPr>
        <w:t xml:space="preserve">: </w:t>
      </w:r>
      <w:r w:rsidRPr="00BF2687">
        <w:rPr>
          <w:rFonts w:ascii="Times New Roman" w:hAnsi="Times New Roman" w:cs="Times New Roman"/>
          <w:sz w:val="24"/>
          <w:szCs w:val="24"/>
          <w:lang w:val="en-US"/>
        </w:rPr>
        <w:t>https</w:t>
      </w:r>
      <w:r w:rsidRPr="00BF2687">
        <w:rPr>
          <w:rFonts w:ascii="Times New Roman" w:hAnsi="Times New Roman" w:cs="Times New Roman"/>
          <w:sz w:val="24"/>
          <w:szCs w:val="24"/>
        </w:rPr>
        <w:t>://</w:t>
      </w:r>
      <w:proofErr w:type="spellStart"/>
      <w:r w:rsidRPr="00BF2687">
        <w:rPr>
          <w:rFonts w:ascii="Times New Roman" w:hAnsi="Times New Roman" w:cs="Times New Roman"/>
          <w:sz w:val="24"/>
          <w:szCs w:val="24"/>
          <w:lang w:val="en-US"/>
        </w:rPr>
        <w:t>doi</w:t>
      </w:r>
      <w:proofErr w:type="spellEnd"/>
      <w:r w:rsidRPr="00BF2687">
        <w:rPr>
          <w:rFonts w:ascii="Times New Roman" w:hAnsi="Times New Roman" w:cs="Times New Roman"/>
          <w:sz w:val="24"/>
          <w:szCs w:val="24"/>
        </w:rPr>
        <w:t>.</w:t>
      </w:r>
      <w:r w:rsidRPr="00BF2687">
        <w:rPr>
          <w:rFonts w:ascii="Times New Roman" w:hAnsi="Times New Roman" w:cs="Times New Roman"/>
          <w:sz w:val="24"/>
          <w:szCs w:val="24"/>
          <w:lang w:val="en-US"/>
        </w:rPr>
        <w:t>org</w:t>
      </w:r>
      <w:r w:rsidRPr="00BF2687">
        <w:rPr>
          <w:rFonts w:ascii="Times New Roman" w:hAnsi="Times New Roman" w:cs="Times New Roman"/>
          <w:sz w:val="24"/>
          <w:szCs w:val="24"/>
        </w:rPr>
        <w:t>/10.2991/</w:t>
      </w:r>
      <w:proofErr w:type="spellStart"/>
      <w:r w:rsidRPr="00BF2687">
        <w:rPr>
          <w:rFonts w:ascii="Times New Roman" w:hAnsi="Times New Roman" w:cs="Times New Roman"/>
          <w:sz w:val="24"/>
          <w:szCs w:val="24"/>
          <w:lang w:val="en-US"/>
        </w:rPr>
        <w:t>iscfec</w:t>
      </w:r>
      <w:proofErr w:type="spellEnd"/>
      <w:r w:rsidRPr="00BF2687">
        <w:rPr>
          <w:rFonts w:ascii="Times New Roman" w:hAnsi="Times New Roman" w:cs="Times New Roman"/>
          <w:sz w:val="24"/>
          <w:szCs w:val="24"/>
        </w:rPr>
        <w:t>-19.2019.81</w:t>
      </w:r>
    </w:p>
    <w:p w14:paraId="41BC511D" w14:textId="7D864B5A" w:rsidR="000D32B2" w:rsidRDefault="000D32B2" w:rsidP="00BF2687">
      <w:pPr>
        <w:spacing w:after="0" w:line="240" w:lineRule="auto"/>
        <w:ind w:firstLine="709"/>
        <w:jc w:val="both"/>
        <w:rPr>
          <w:rFonts w:ascii="Times New Roman" w:hAnsi="Times New Roman" w:cs="Times New Roman"/>
          <w:sz w:val="24"/>
          <w:szCs w:val="24"/>
          <w:lang w:val="en-US"/>
        </w:rPr>
      </w:pPr>
      <w:r w:rsidRPr="000D32B2">
        <w:rPr>
          <w:rFonts w:ascii="Times New Roman" w:hAnsi="Times New Roman" w:cs="Times New Roman"/>
          <w:sz w:val="24"/>
          <w:szCs w:val="24"/>
          <w:lang w:val="en-US"/>
        </w:rPr>
        <w:t>Flek</w:t>
      </w:r>
      <w:r>
        <w:rPr>
          <w:rFonts w:ascii="Times New Roman" w:hAnsi="Times New Roman" w:cs="Times New Roman"/>
          <w:sz w:val="24"/>
          <w:szCs w:val="24"/>
          <w:lang w:val="en-US"/>
        </w:rPr>
        <w:t xml:space="preserve"> M.B.</w:t>
      </w:r>
      <w:r w:rsidRPr="000D32B2">
        <w:rPr>
          <w:rFonts w:ascii="Times New Roman" w:hAnsi="Times New Roman" w:cs="Times New Roman"/>
          <w:sz w:val="24"/>
          <w:szCs w:val="24"/>
          <w:lang w:val="en-US"/>
        </w:rPr>
        <w:t xml:space="preserve"> </w:t>
      </w:r>
      <w:proofErr w:type="spellStart"/>
      <w:r w:rsidRPr="000D32B2">
        <w:rPr>
          <w:rFonts w:ascii="Times New Roman" w:hAnsi="Times New Roman" w:cs="Times New Roman"/>
          <w:sz w:val="24"/>
          <w:szCs w:val="24"/>
          <w:lang w:val="en-US"/>
        </w:rPr>
        <w:t>Ugnich</w:t>
      </w:r>
      <w:proofErr w:type="spellEnd"/>
      <w:r w:rsidRPr="000D32B2">
        <w:rPr>
          <w:rFonts w:ascii="Times New Roman" w:hAnsi="Times New Roman" w:cs="Times New Roman"/>
          <w:sz w:val="24"/>
          <w:szCs w:val="24"/>
          <w:lang w:val="en-US"/>
        </w:rPr>
        <w:t xml:space="preserve"> E.A. The enterprise human capital development in improving the training system</w:t>
      </w:r>
      <w:r>
        <w:rPr>
          <w:rFonts w:ascii="Times New Roman" w:hAnsi="Times New Roman" w:cs="Times New Roman"/>
          <w:sz w:val="24"/>
          <w:szCs w:val="24"/>
          <w:lang w:val="en-US"/>
        </w:rPr>
        <w:t xml:space="preserve"> // </w:t>
      </w:r>
      <w:r w:rsidRPr="000D32B2">
        <w:rPr>
          <w:rFonts w:ascii="Times New Roman" w:hAnsi="Times New Roman" w:cs="Times New Roman"/>
          <w:sz w:val="24"/>
          <w:szCs w:val="24"/>
          <w:lang w:val="en-US"/>
        </w:rPr>
        <w:t>St. Petersburg State Polytechnical University Journal. Economics</w:t>
      </w:r>
      <w:r>
        <w:rPr>
          <w:rFonts w:ascii="Times New Roman" w:hAnsi="Times New Roman" w:cs="Times New Roman"/>
          <w:sz w:val="24"/>
          <w:szCs w:val="24"/>
          <w:lang w:val="en-US"/>
        </w:rPr>
        <w:t xml:space="preserve">. </w:t>
      </w:r>
      <w:r w:rsidRPr="000D32B2">
        <w:rPr>
          <w:rFonts w:ascii="Times New Roman" w:hAnsi="Times New Roman" w:cs="Times New Roman"/>
          <w:sz w:val="24"/>
          <w:szCs w:val="24"/>
          <w:lang w:val="en-US"/>
        </w:rPr>
        <w:t>2020</w:t>
      </w:r>
      <w:r>
        <w:rPr>
          <w:rFonts w:ascii="Times New Roman" w:hAnsi="Times New Roman" w:cs="Times New Roman"/>
          <w:sz w:val="24"/>
          <w:szCs w:val="24"/>
          <w:lang w:val="en-US"/>
        </w:rPr>
        <w:t xml:space="preserve">. </w:t>
      </w:r>
      <w:r w:rsidRPr="000D32B2">
        <w:rPr>
          <w:rFonts w:ascii="Times New Roman" w:hAnsi="Times New Roman" w:cs="Times New Roman"/>
          <w:sz w:val="24"/>
          <w:szCs w:val="24"/>
          <w:lang w:val="en-US"/>
        </w:rPr>
        <w:t>№</w:t>
      </w:r>
      <w:r w:rsidRPr="000D32B2">
        <w:rPr>
          <w:rFonts w:ascii="Times New Roman" w:hAnsi="Times New Roman" w:cs="Times New Roman"/>
          <w:sz w:val="24"/>
          <w:szCs w:val="24"/>
          <w:lang w:val="en-US"/>
        </w:rPr>
        <w:t>13 (1) 114–127. DOI: 10.18721/JE.13110 (in Russian)</w:t>
      </w:r>
    </w:p>
    <w:p w14:paraId="136E8255" w14:textId="6A365734" w:rsidR="00BF2687" w:rsidRPr="00BF2687" w:rsidRDefault="00BF2687" w:rsidP="00BF2687">
      <w:pPr>
        <w:spacing w:after="0" w:line="240" w:lineRule="auto"/>
        <w:ind w:firstLine="709"/>
        <w:jc w:val="both"/>
        <w:rPr>
          <w:rFonts w:ascii="Times New Roman" w:hAnsi="Times New Roman" w:cs="Times New Roman"/>
          <w:sz w:val="24"/>
          <w:szCs w:val="24"/>
          <w:lang w:val="en-US"/>
        </w:rPr>
      </w:pPr>
      <w:r w:rsidRPr="00BF2687">
        <w:rPr>
          <w:rFonts w:ascii="Times New Roman" w:hAnsi="Times New Roman" w:cs="Times New Roman"/>
          <w:sz w:val="24"/>
          <w:szCs w:val="24"/>
          <w:lang w:val="en-US"/>
        </w:rPr>
        <w:t>Hardaker, G. and Singh, G. The adoption and diffusion of e-learning in UK universities: a comparative case study using Giddens’ theory of structuration. // Campus-Wide Information Systems. 2011. Vol. 28 No. 4. pp. 221-233.</w:t>
      </w:r>
    </w:p>
    <w:p w14:paraId="118AB97E" w14:textId="77777777" w:rsidR="00BF2687" w:rsidRPr="00BF2687" w:rsidRDefault="00BF2687" w:rsidP="00BF2687">
      <w:pPr>
        <w:spacing w:after="0" w:line="240" w:lineRule="auto"/>
        <w:ind w:firstLine="709"/>
        <w:jc w:val="both"/>
        <w:rPr>
          <w:rFonts w:ascii="Times New Roman" w:hAnsi="Times New Roman" w:cs="Times New Roman"/>
          <w:sz w:val="24"/>
          <w:szCs w:val="24"/>
          <w:lang w:val="en-US"/>
        </w:rPr>
      </w:pPr>
      <w:proofErr w:type="spellStart"/>
      <w:r w:rsidRPr="00BF2687">
        <w:rPr>
          <w:rFonts w:ascii="Times New Roman" w:hAnsi="Times New Roman" w:cs="Times New Roman"/>
          <w:sz w:val="24"/>
          <w:szCs w:val="24"/>
          <w:lang w:val="en-US"/>
        </w:rPr>
        <w:t>Hrastinski</w:t>
      </w:r>
      <w:proofErr w:type="spellEnd"/>
      <w:r w:rsidRPr="00BF2687">
        <w:rPr>
          <w:rFonts w:ascii="Times New Roman" w:hAnsi="Times New Roman" w:cs="Times New Roman"/>
          <w:sz w:val="24"/>
          <w:szCs w:val="24"/>
          <w:lang w:val="en-US"/>
        </w:rPr>
        <w:t>, S. Asynchronous &amp; synchronous e-learning // Educause Quarterly. 2008. №4. pp.51-55</w:t>
      </w:r>
    </w:p>
    <w:p w14:paraId="11FADC9C" w14:textId="77777777" w:rsidR="00BF2687" w:rsidRPr="00BF2687" w:rsidRDefault="00BF2687" w:rsidP="00BF2687">
      <w:pPr>
        <w:spacing w:after="0" w:line="240" w:lineRule="auto"/>
        <w:ind w:firstLine="709"/>
        <w:jc w:val="both"/>
        <w:rPr>
          <w:rFonts w:ascii="Times New Roman" w:hAnsi="Times New Roman" w:cs="Times New Roman"/>
          <w:sz w:val="24"/>
          <w:szCs w:val="24"/>
          <w:lang w:val="en-US"/>
        </w:rPr>
      </w:pPr>
      <w:proofErr w:type="spellStart"/>
      <w:r w:rsidRPr="00BF2687">
        <w:rPr>
          <w:rFonts w:ascii="Times New Roman" w:hAnsi="Times New Roman" w:cs="Times New Roman"/>
          <w:sz w:val="24"/>
          <w:szCs w:val="24"/>
          <w:lang w:val="en-US"/>
        </w:rPr>
        <w:t>Hurlebaus</w:t>
      </w:r>
      <w:proofErr w:type="spellEnd"/>
      <w:r w:rsidRPr="00BF2687">
        <w:rPr>
          <w:rFonts w:ascii="Times New Roman" w:hAnsi="Times New Roman" w:cs="Times New Roman"/>
          <w:sz w:val="24"/>
          <w:szCs w:val="24"/>
          <w:lang w:val="en-US"/>
        </w:rPr>
        <w:t xml:space="preserve">, S., Stocks, T., </w:t>
      </w:r>
      <w:proofErr w:type="spellStart"/>
      <w:r w:rsidRPr="00BF2687">
        <w:rPr>
          <w:rFonts w:ascii="Times New Roman" w:hAnsi="Times New Roman" w:cs="Times New Roman"/>
          <w:sz w:val="24"/>
          <w:szCs w:val="24"/>
          <w:lang w:val="en-US"/>
        </w:rPr>
        <w:t>Ozbulut</w:t>
      </w:r>
      <w:proofErr w:type="spellEnd"/>
      <w:r w:rsidRPr="00BF2687">
        <w:rPr>
          <w:rFonts w:ascii="Times New Roman" w:hAnsi="Times New Roman" w:cs="Times New Roman"/>
          <w:sz w:val="24"/>
          <w:szCs w:val="24"/>
          <w:lang w:val="en-US"/>
        </w:rPr>
        <w:t>, O.E. Smart Structures in Engineering Education // Journal of Professional Issues in Engineering Education and Practice. 2012. №138(1). P. 86-94</w:t>
      </w:r>
    </w:p>
    <w:p w14:paraId="5FEE0B3C" w14:textId="77777777" w:rsidR="00BF2687" w:rsidRPr="00BF2687" w:rsidRDefault="00BF2687" w:rsidP="00BF2687">
      <w:pPr>
        <w:spacing w:after="0" w:line="240" w:lineRule="auto"/>
        <w:ind w:firstLine="709"/>
        <w:jc w:val="both"/>
        <w:rPr>
          <w:rFonts w:ascii="Times New Roman" w:hAnsi="Times New Roman" w:cs="Times New Roman"/>
          <w:sz w:val="24"/>
          <w:szCs w:val="24"/>
          <w:lang w:val="en-US"/>
        </w:rPr>
      </w:pPr>
      <w:proofErr w:type="spellStart"/>
      <w:r w:rsidRPr="00BF2687">
        <w:rPr>
          <w:rFonts w:ascii="Times New Roman" w:hAnsi="Times New Roman" w:cs="Times New Roman"/>
          <w:sz w:val="24"/>
          <w:szCs w:val="24"/>
          <w:lang w:val="en-US"/>
        </w:rPr>
        <w:t>Jarvi</w:t>
      </w:r>
      <w:proofErr w:type="spellEnd"/>
      <w:r w:rsidRPr="00BF2687">
        <w:rPr>
          <w:rFonts w:ascii="Times New Roman" w:hAnsi="Times New Roman" w:cs="Times New Roman"/>
          <w:sz w:val="24"/>
          <w:szCs w:val="24"/>
          <w:lang w:val="en-US"/>
        </w:rPr>
        <w:t xml:space="preserve">, K, </w:t>
      </w:r>
      <w:proofErr w:type="spellStart"/>
      <w:r w:rsidRPr="00BF2687">
        <w:rPr>
          <w:rFonts w:ascii="Times New Roman" w:hAnsi="Times New Roman" w:cs="Times New Roman"/>
          <w:sz w:val="24"/>
          <w:szCs w:val="24"/>
          <w:lang w:val="en-US"/>
        </w:rPr>
        <w:t>Almpanopoulou</w:t>
      </w:r>
      <w:proofErr w:type="spellEnd"/>
      <w:r w:rsidRPr="00BF2687">
        <w:rPr>
          <w:rFonts w:ascii="Times New Roman" w:hAnsi="Times New Roman" w:cs="Times New Roman"/>
          <w:sz w:val="24"/>
          <w:szCs w:val="24"/>
          <w:lang w:val="en-US"/>
        </w:rPr>
        <w:t xml:space="preserve">, A., </w:t>
      </w:r>
      <w:proofErr w:type="spellStart"/>
      <w:r w:rsidRPr="00BF2687">
        <w:rPr>
          <w:rFonts w:ascii="Times New Roman" w:hAnsi="Times New Roman" w:cs="Times New Roman"/>
          <w:sz w:val="24"/>
          <w:szCs w:val="24"/>
          <w:lang w:val="en-US"/>
        </w:rPr>
        <w:t>Ritala</w:t>
      </w:r>
      <w:proofErr w:type="spellEnd"/>
      <w:r w:rsidRPr="00BF2687">
        <w:rPr>
          <w:rFonts w:ascii="Times New Roman" w:hAnsi="Times New Roman" w:cs="Times New Roman"/>
          <w:sz w:val="24"/>
          <w:szCs w:val="24"/>
          <w:lang w:val="en-US"/>
        </w:rPr>
        <w:t>, P. Organization of knowledge ecosystem: Prefigurative and partial forms // Research Policy. 2018. 47(8). P.1523-1537</w:t>
      </w:r>
    </w:p>
    <w:p w14:paraId="4A31F056" w14:textId="77777777" w:rsidR="00BF2687" w:rsidRPr="00BF2687" w:rsidRDefault="00BF2687" w:rsidP="00BF2687">
      <w:pPr>
        <w:spacing w:after="0" w:line="240" w:lineRule="auto"/>
        <w:ind w:firstLine="709"/>
        <w:jc w:val="both"/>
        <w:rPr>
          <w:rFonts w:ascii="Times New Roman" w:hAnsi="Times New Roman" w:cs="Times New Roman"/>
          <w:sz w:val="24"/>
          <w:szCs w:val="24"/>
          <w:lang w:val="en-US"/>
        </w:rPr>
      </w:pPr>
      <w:r w:rsidRPr="00BF2687">
        <w:rPr>
          <w:rFonts w:ascii="Times New Roman" w:hAnsi="Times New Roman" w:cs="Times New Roman"/>
          <w:sz w:val="24"/>
          <w:szCs w:val="24"/>
          <w:lang w:val="en-US"/>
        </w:rPr>
        <w:t xml:space="preserve">Moore J.F. Predators and prey: A new ecology of competition // Harvard Business Review. 1993. May/June. P. 75–86. </w:t>
      </w:r>
    </w:p>
    <w:p w14:paraId="78DDF086" w14:textId="77777777" w:rsidR="00BF2687" w:rsidRPr="00BF2687" w:rsidRDefault="00BF2687" w:rsidP="00BF2687">
      <w:pPr>
        <w:spacing w:after="0" w:line="240" w:lineRule="auto"/>
        <w:ind w:firstLine="709"/>
        <w:jc w:val="both"/>
        <w:rPr>
          <w:rFonts w:ascii="Times New Roman" w:hAnsi="Times New Roman" w:cs="Times New Roman"/>
          <w:sz w:val="24"/>
          <w:szCs w:val="24"/>
          <w:lang w:val="en-US"/>
        </w:rPr>
      </w:pPr>
      <w:r w:rsidRPr="00BF2687">
        <w:rPr>
          <w:rFonts w:ascii="Times New Roman" w:hAnsi="Times New Roman" w:cs="Times New Roman"/>
          <w:sz w:val="24"/>
          <w:szCs w:val="24"/>
          <w:lang w:val="en-US"/>
        </w:rPr>
        <w:t>McPherson, M.A. and Nunes, J.M. Critical issues for e-learning delivery: what may seem obvious is not always put into practice // Journal of Computer Assisted Learning. 2008. Vol. 24 № 5. pp. 433-455</w:t>
      </w:r>
    </w:p>
    <w:p w14:paraId="75614A59" w14:textId="77777777" w:rsidR="00BF2687" w:rsidRPr="00BF2687" w:rsidRDefault="00BF2687" w:rsidP="00BF2687">
      <w:pPr>
        <w:spacing w:after="0" w:line="240" w:lineRule="auto"/>
        <w:ind w:firstLine="709"/>
        <w:jc w:val="both"/>
        <w:rPr>
          <w:rFonts w:ascii="Times New Roman" w:hAnsi="Times New Roman" w:cs="Times New Roman"/>
          <w:sz w:val="24"/>
          <w:szCs w:val="24"/>
          <w:lang w:val="en-US"/>
        </w:rPr>
      </w:pPr>
      <w:proofErr w:type="spellStart"/>
      <w:r w:rsidRPr="00BF2687">
        <w:rPr>
          <w:rFonts w:ascii="Times New Roman" w:hAnsi="Times New Roman" w:cs="Times New Roman"/>
          <w:sz w:val="24"/>
          <w:szCs w:val="24"/>
          <w:lang w:val="en-US"/>
        </w:rPr>
        <w:t>Meskhi</w:t>
      </w:r>
      <w:proofErr w:type="spellEnd"/>
      <w:r w:rsidRPr="00BF2687">
        <w:rPr>
          <w:rFonts w:ascii="Times New Roman" w:hAnsi="Times New Roman" w:cs="Times New Roman"/>
          <w:sz w:val="24"/>
          <w:szCs w:val="24"/>
          <w:lang w:val="en-US"/>
        </w:rPr>
        <w:t xml:space="preserve"> B., </w:t>
      </w:r>
      <w:proofErr w:type="spellStart"/>
      <w:r w:rsidRPr="00BF2687">
        <w:rPr>
          <w:rFonts w:ascii="Times New Roman" w:hAnsi="Times New Roman" w:cs="Times New Roman"/>
          <w:sz w:val="24"/>
          <w:szCs w:val="24"/>
          <w:lang w:val="en-US"/>
        </w:rPr>
        <w:t>Ponomareva</w:t>
      </w:r>
      <w:proofErr w:type="spellEnd"/>
      <w:r w:rsidRPr="00BF2687">
        <w:rPr>
          <w:rFonts w:ascii="Times New Roman" w:hAnsi="Times New Roman" w:cs="Times New Roman"/>
          <w:sz w:val="24"/>
          <w:szCs w:val="24"/>
          <w:lang w:val="en-US"/>
        </w:rPr>
        <w:t xml:space="preserve"> S., </w:t>
      </w:r>
      <w:proofErr w:type="spellStart"/>
      <w:r w:rsidRPr="00BF2687">
        <w:rPr>
          <w:rFonts w:ascii="Times New Roman" w:hAnsi="Times New Roman" w:cs="Times New Roman"/>
          <w:sz w:val="24"/>
          <w:szCs w:val="24"/>
          <w:lang w:val="en-US"/>
        </w:rPr>
        <w:t>Ugnich</w:t>
      </w:r>
      <w:proofErr w:type="spellEnd"/>
      <w:r w:rsidRPr="00BF2687">
        <w:rPr>
          <w:rFonts w:ascii="Times New Roman" w:hAnsi="Times New Roman" w:cs="Times New Roman"/>
          <w:sz w:val="24"/>
          <w:szCs w:val="24"/>
          <w:lang w:val="en-US"/>
        </w:rPr>
        <w:t xml:space="preserve"> E. E-learning in higher inclusive education: needs, opportunities and limitations // International Journal of Educational Management. 2019. Vol.33 №3.</w:t>
      </w:r>
    </w:p>
    <w:p w14:paraId="4996A571" w14:textId="098B6308" w:rsidR="000C0E94" w:rsidRDefault="00BF2687" w:rsidP="00BF2687">
      <w:pPr>
        <w:spacing w:after="0" w:line="240" w:lineRule="auto"/>
        <w:ind w:firstLine="709"/>
        <w:jc w:val="both"/>
        <w:rPr>
          <w:rFonts w:ascii="Times New Roman" w:hAnsi="Times New Roman" w:cs="Times New Roman"/>
          <w:sz w:val="24"/>
          <w:szCs w:val="24"/>
          <w:lang w:val="en-US"/>
        </w:rPr>
      </w:pPr>
      <w:r w:rsidRPr="00BF2687">
        <w:rPr>
          <w:rFonts w:ascii="Times New Roman" w:hAnsi="Times New Roman" w:cs="Times New Roman"/>
          <w:sz w:val="24"/>
          <w:szCs w:val="24"/>
          <w:lang w:val="en-US"/>
        </w:rPr>
        <w:lastRenderedPageBreak/>
        <w:t>Remington T. F. Public-Private Partnerships in VET: Translating the German Model of Dual Education / National Research University Higher School of Economics, Institute of Education. Moscow: HSE Publishing House, 2017</w:t>
      </w:r>
    </w:p>
    <w:p w14:paraId="4362EB2B" w14:textId="44E4B27A" w:rsidR="000D32B2" w:rsidRPr="00070F46" w:rsidRDefault="000D32B2" w:rsidP="00BF2687">
      <w:pPr>
        <w:spacing w:after="0" w:line="240" w:lineRule="auto"/>
        <w:ind w:firstLine="709"/>
        <w:jc w:val="both"/>
        <w:rPr>
          <w:rFonts w:ascii="Times New Roman" w:hAnsi="Times New Roman" w:cs="Times New Roman"/>
          <w:sz w:val="24"/>
          <w:szCs w:val="24"/>
        </w:rPr>
      </w:pPr>
    </w:p>
    <w:p w14:paraId="52AFC3D3" w14:textId="77777777" w:rsidR="000D32B2" w:rsidRDefault="000D32B2" w:rsidP="00070F46">
      <w:pPr>
        <w:spacing w:after="0" w:line="240" w:lineRule="auto"/>
        <w:ind w:firstLine="709"/>
        <w:rPr>
          <w:rFonts w:ascii="Times New Roman" w:hAnsi="Times New Roman" w:cs="Times New Roman"/>
          <w:b/>
          <w:sz w:val="24"/>
          <w:szCs w:val="24"/>
          <w:lang w:val="en-US"/>
        </w:rPr>
      </w:pPr>
      <w:r w:rsidRPr="00983D8B">
        <w:rPr>
          <w:rFonts w:ascii="Times New Roman" w:hAnsi="Times New Roman" w:cs="Times New Roman"/>
          <w:b/>
          <w:sz w:val="24"/>
          <w:szCs w:val="24"/>
          <w:lang w:val="en-US"/>
        </w:rPr>
        <w:t>About authors</w:t>
      </w:r>
    </w:p>
    <w:p w14:paraId="7E8011B6" w14:textId="6F9985C1" w:rsidR="000D32B2" w:rsidRPr="000D32B2" w:rsidRDefault="000D32B2" w:rsidP="000D32B2">
      <w:pPr>
        <w:pStyle w:val="a4"/>
        <w:spacing w:after="0" w:line="240" w:lineRule="auto"/>
        <w:ind w:left="0" w:firstLine="709"/>
        <w:rPr>
          <w:rFonts w:ascii="Times New Roman" w:hAnsi="Times New Roman"/>
          <w:sz w:val="24"/>
          <w:szCs w:val="24"/>
          <w:lang w:val="en-US"/>
        </w:rPr>
      </w:pPr>
      <w:r w:rsidRPr="000D32B2">
        <w:rPr>
          <w:rFonts w:ascii="Times New Roman" w:hAnsi="Times New Roman"/>
          <w:b/>
          <w:bCs/>
          <w:sz w:val="24"/>
          <w:szCs w:val="24"/>
          <w:lang w:val="en-US"/>
        </w:rPr>
        <w:t>Flek</w:t>
      </w:r>
      <w:r w:rsidRPr="000D32B2">
        <w:rPr>
          <w:rFonts w:ascii="Times New Roman" w:hAnsi="Times New Roman"/>
          <w:b/>
          <w:bCs/>
          <w:sz w:val="24"/>
          <w:szCs w:val="24"/>
          <w:lang w:val="en-US"/>
        </w:rPr>
        <w:t xml:space="preserve"> </w:t>
      </w:r>
      <w:proofErr w:type="spellStart"/>
      <w:r w:rsidRPr="000D32B2">
        <w:rPr>
          <w:rFonts w:ascii="Times New Roman" w:hAnsi="Times New Roman"/>
          <w:b/>
          <w:bCs/>
          <w:sz w:val="24"/>
          <w:szCs w:val="24"/>
          <w:lang w:val="en-US"/>
        </w:rPr>
        <w:t>Mikhal</w:t>
      </w:r>
      <w:proofErr w:type="spellEnd"/>
      <w:r w:rsidRPr="000D32B2">
        <w:rPr>
          <w:rFonts w:ascii="Times New Roman" w:hAnsi="Times New Roman"/>
          <w:b/>
          <w:bCs/>
          <w:sz w:val="24"/>
          <w:szCs w:val="24"/>
          <w:lang w:val="en-US"/>
        </w:rPr>
        <w:t xml:space="preserve"> </w:t>
      </w:r>
      <w:proofErr w:type="spellStart"/>
      <w:r w:rsidRPr="000D32B2">
        <w:rPr>
          <w:rFonts w:ascii="Times New Roman" w:hAnsi="Times New Roman"/>
          <w:b/>
          <w:bCs/>
          <w:sz w:val="24"/>
          <w:szCs w:val="24"/>
          <w:lang w:val="en-US"/>
        </w:rPr>
        <w:t>B</w:t>
      </w:r>
      <w:r>
        <w:rPr>
          <w:rFonts w:ascii="Times New Roman" w:hAnsi="Times New Roman"/>
          <w:b/>
          <w:bCs/>
          <w:sz w:val="24"/>
          <w:szCs w:val="24"/>
          <w:lang w:val="en-US"/>
        </w:rPr>
        <w:t>ensionovich</w:t>
      </w:r>
      <w:proofErr w:type="spellEnd"/>
      <w:r>
        <w:rPr>
          <w:rFonts w:ascii="Times New Roman" w:hAnsi="Times New Roman"/>
          <w:b/>
          <w:bCs/>
          <w:sz w:val="24"/>
          <w:szCs w:val="24"/>
          <w:lang w:val="en-US"/>
        </w:rPr>
        <w:t xml:space="preserve"> </w:t>
      </w:r>
      <w:r w:rsidRPr="00070F46">
        <w:rPr>
          <w:rFonts w:ascii="Times New Roman" w:hAnsi="Times New Roman"/>
          <w:sz w:val="24"/>
          <w:szCs w:val="24"/>
          <w:lang w:val="en-US"/>
        </w:rPr>
        <w:t xml:space="preserve">- </w:t>
      </w:r>
      <w:r w:rsidR="00070F46">
        <w:rPr>
          <w:rFonts w:ascii="Times New Roman" w:hAnsi="Times New Roman"/>
          <w:sz w:val="24"/>
          <w:szCs w:val="24"/>
          <w:lang w:val="en-US"/>
        </w:rPr>
        <w:t>D</w:t>
      </w:r>
      <w:r w:rsidR="00070F46" w:rsidRPr="00070F46">
        <w:rPr>
          <w:rFonts w:ascii="Times New Roman" w:hAnsi="Times New Roman"/>
          <w:sz w:val="24"/>
          <w:szCs w:val="24"/>
          <w:lang w:val="en-US"/>
        </w:rPr>
        <w:t xml:space="preserve">-r of </w:t>
      </w:r>
      <w:r w:rsidR="00070F46">
        <w:rPr>
          <w:rFonts w:ascii="Times New Roman" w:hAnsi="Times New Roman"/>
          <w:sz w:val="24"/>
          <w:szCs w:val="24"/>
          <w:lang w:val="en-US"/>
        </w:rPr>
        <w:t>E</w:t>
      </w:r>
      <w:r w:rsidR="00070F46" w:rsidRPr="00070F46">
        <w:rPr>
          <w:rFonts w:ascii="Times New Roman" w:hAnsi="Times New Roman"/>
          <w:sz w:val="24"/>
          <w:szCs w:val="24"/>
          <w:lang w:val="en-US"/>
        </w:rPr>
        <w:t>ngineering</w:t>
      </w:r>
      <w:r w:rsidR="00070F46" w:rsidRPr="00070F46">
        <w:rPr>
          <w:rFonts w:ascii="Times New Roman" w:hAnsi="Times New Roman"/>
          <w:sz w:val="24"/>
          <w:szCs w:val="24"/>
          <w:lang w:val="en-US"/>
        </w:rPr>
        <w:t>,</w:t>
      </w:r>
      <w:r w:rsidR="00070F46" w:rsidRPr="00070F46">
        <w:rPr>
          <w:rFonts w:ascii="Times New Roman" w:hAnsi="Times New Roman"/>
          <w:sz w:val="24"/>
          <w:szCs w:val="24"/>
          <w:lang w:val="en-US"/>
        </w:rPr>
        <w:t xml:space="preserve"> professor</w:t>
      </w:r>
      <w:r w:rsidR="00070F46" w:rsidRPr="00070F46">
        <w:rPr>
          <w:rFonts w:ascii="Times New Roman" w:hAnsi="Times New Roman"/>
          <w:b/>
          <w:bCs/>
          <w:sz w:val="24"/>
          <w:szCs w:val="24"/>
          <w:lang w:val="en-US"/>
        </w:rPr>
        <w:t xml:space="preserve">, </w:t>
      </w:r>
      <w:r w:rsidR="00070F46" w:rsidRPr="00070F46">
        <w:rPr>
          <w:rFonts w:ascii="Times New Roman" w:hAnsi="Times New Roman"/>
          <w:sz w:val="24"/>
          <w:szCs w:val="24"/>
          <w:lang w:val="en-US"/>
        </w:rPr>
        <w:t>Rostvertol PJSC</w:t>
      </w:r>
      <w:r w:rsidR="00070F46" w:rsidRPr="00070F46">
        <w:rPr>
          <w:rFonts w:ascii="Times New Roman" w:hAnsi="Times New Roman"/>
          <w:sz w:val="24"/>
          <w:szCs w:val="24"/>
          <w:lang w:val="en-US"/>
        </w:rPr>
        <w:t>,</w:t>
      </w:r>
      <w:r w:rsidRPr="000D32B2">
        <w:rPr>
          <w:rFonts w:ascii="Times New Roman" w:hAnsi="Times New Roman"/>
          <w:sz w:val="24"/>
          <w:szCs w:val="24"/>
          <w:lang w:val="en-US"/>
        </w:rPr>
        <w:t xml:space="preserve"> Don State Technical University, Rostov-on-Don, mikh.fleck2018@yandex.ru,</w:t>
      </w:r>
    </w:p>
    <w:p w14:paraId="3BF8459A" w14:textId="263B10A6" w:rsidR="000D32B2" w:rsidRPr="000E3750" w:rsidRDefault="000D32B2" w:rsidP="00070F46">
      <w:pPr>
        <w:pStyle w:val="a4"/>
        <w:spacing w:after="0" w:line="240" w:lineRule="auto"/>
        <w:ind w:left="0" w:firstLine="709"/>
        <w:jc w:val="both"/>
        <w:rPr>
          <w:rFonts w:ascii="Times New Roman" w:eastAsia="Times New Roman" w:hAnsi="Times New Roman"/>
          <w:b/>
          <w:spacing w:val="-1"/>
          <w:sz w:val="24"/>
          <w:szCs w:val="24"/>
          <w:lang w:val="en-US" w:eastAsia="ru-RU"/>
        </w:rPr>
      </w:pPr>
      <w:proofErr w:type="spellStart"/>
      <w:r w:rsidRPr="000E3750">
        <w:rPr>
          <w:rFonts w:ascii="Times New Roman" w:hAnsi="Times New Roman"/>
          <w:b/>
          <w:bCs/>
          <w:sz w:val="24"/>
          <w:szCs w:val="24"/>
          <w:lang w:val="en-US"/>
        </w:rPr>
        <w:t>Ugnich</w:t>
      </w:r>
      <w:proofErr w:type="spellEnd"/>
      <w:r w:rsidRPr="000E3750">
        <w:rPr>
          <w:rFonts w:ascii="Times New Roman" w:hAnsi="Times New Roman"/>
          <w:b/>
          <w:bCs/>
          <w:sz w:val="24"/>
          <w:szCs w:val="24"/>
          <w:lang w:val="en-US"/>
        </w:rPr>
        <w:t xml:space="preserve"> Ekaterina Alexandrovna - </w:t>
      </w:r>
      <w:r w:rsidRPr="000E3750">
        <w:rPr>
          <w:rFonts w:ascii="Times New Roman" w:hAnsi="Times New Roman"/>
          <w:sz w:val="24"/>
          <w:szCs w:val="24"/>
          <w:lang w:val="en-US"/>
        </w:rPr>
        <w:t>Candidate</w:t>
      </w:r>
      <w:r w:rsidRPr="000E3750">
        <w:rPr>
          <w:sz w:val="24"/>
          <w:szCs w:val="24"/>
          <w:lang w:val="en-US"/>
        </w:rPr>
        <w:t xml:space="preserve"> </w:t>
      </w:r>
      <w:r w:rsidRPr="000E3750">
        <w:rPr>
          <w:rFonts w:ascii="Times New Roman" w:hAnsi="Times New Roman"/>
          <w:sz w:val="24"/>
          <w:szCs w:val="24"/>
          <w:lang w:val="en-US"/>
        </w:rPr>
        <w:t>of Science in Economics, docent, associate professor, Don State Technical University, Rostov-on-Don, ugnich77@mail.ru</w:t>
      </w:r>
    </w:p>
    <w:p w14:paraId="149FD4B4" w14:textId="77777777" w:rsidR="000D32B2" w:rsidRPr="00EB39B6" w:rsidRDefault="000D32B2" w:rsidP="00BF2687">
      <w:pPr>
        <w:spacing w:after="0" w:line="240" w:lineRule="auto"/>
        <w:ind w:firstLine="709"/>
        <w:jc w:val="both"/>
        <w:rPr>
          <w:rFonts w:ascii="Times New Roman" w:hAnsi="Times New Roman" w:cs="Times New Roman"/>
          <w:sz w:val="24"/>
          <w:szCs w:val="24"/>
          <w:lang w:val="en-US"/>
        </w:rPr>
      </w:pPr>
    </w:p>
    <w:sectPr w:rsidR="000D32B2" w:rsidRPr="00EB39B6">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Times New Roman Полужирный">
    <w:panose1 w:val="02020803070505020304"/>
    <w:charset w:val="00"/>
    <w:family w:val="roman"/>
    <w:notTrueType/>
    <w:pitch w:val="default"/>
  </w:font>
  <w:font w:name="Calibri Light">
    <w:panose1 w:val="020F0302020204030204"/>
    <w:charset w:val="CC"/>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B3DBF"/>
    <w:rsid w:val="00027F0E"/>
    <w:rsid w:val="0003587D"/>
    <w:rsid w:val="00062652"/>
    <w:rsid w:val="00070F46"/>
    <w:rsid w:val="000A0172"/>
    <w:rsid w:val="000B6040"/>
    <w:rsid w:val="000C0E94"/>
    <w:rsid w:val="000D32B2"/>
    <w:rsid w:val="00152F4B"/>
    <w:rsid w:val="001B7E76"/>
    <w:rsid w:val="00346829"/>
    <w:rsid w:val="003E310C"/>
    <w:rsid w:val="004D145D"/>
    <w:rsid w:val="00503744"/>
    <w:rsid w:val="00521936"/>
    <w:rsid w:val="006421A6"/>
    <w:rsid w:val="006441D4"/>
    <w:rsid w:val="006C750C"/>
    <w:rsid w:val="00717886"/>
    <w:rsid w:val="00750F65"/>
    <w:rsid w:val="0077389E"/>
    <w:rsid w:val="007F32B0"/>
    <w:rsid w:val="008309CB"/>
    <w:rsid w:val="00863644"/>
    <w:rsid w:val="008A4680"/>
    <w:rsid w:val="009479B5"/>
    <w:rsid w:val="00981400"/>
    <w:rsid w:val="009878E3"/>
    <w:rsid w:val="009F14C9"/>
    <w:rsid w:val="00B1227E"/>
    <w:rsid w:val="00BB3DBF"/>
    <w:rsid w:val="00BF2687"/>
    <w:rsid w:val="00BF4301"/>
    <w:rsid w:val="00C27314"/>
    <w:rsid w:val="00C32FDF"/>
    <w:rsid w:val="00CC6FB5"/>
    <w:rsid w:val="00D06E25"/>
    <w:rsid w:val="00DB0C91"/>
    <w:rsid w:val="00DD3C5D"/>
    <w:rsid w:val="00DE5B61"/>
    <w:rsid w:val="00E13ABB"/>
    <w:rsid w:val="00E458A8"/>
    <w:rsid w:val="00EB39B6"/>
    <w:rsid w:val="00EB75D3"/>
    <w:rsid w:val="00ED0D52"/>
    <w:rsid w:val="00F16FC1"/>
    <w:rsid w:val="00FF5812"/>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073C6ED"/>
  <w15:chartTrackingRefBased/>
  <w15:docId w15:val="{11ED46D0-ED1F-411E-B41F-D69FB2B6D0D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39"/>
    <w:rsid w:val="009878E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List Paragraph"/>
    <w:basedOn w:val="a"/>
    <w:uiPriority w:val="34"/>
    <w:qFormat/>
    <w:rsid w:val="001B7E76"/>
    <w:pPr>
      <w:ind w:left="720"/>
      <w:contextualSpacing/>
    </w:pPr>
  </w:style>
  <w:style w:type="character" w:styleId="a5">
    <w:name w:val="Hyperlink"/>
    <w:basedOn w:val="a0"/>
    <w:uiPriority w:val="99"/>
    <w:unhideWhenUsed/>
    <w:rsid w:val="00152F4B"/>
    <w:rPr>
      <w:color w:val="0563C1" w:themeColor="hyperlink"/>
      <w:u w:val="single"/>
    </w:rPr>
  </w:style>
  <w:style w:type="character" w:styleId="a6">
    <w:name w:val="Unresolved Mention"/>
    <w:basedOn w:val="a0"/>
    <w:uiPriority w:val="99"/>
    <w:semiHidden/>
    <w:unhideWhenUsed/>
    <w:rsid w:val="00152F4B"/>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hyperlink" Target="mailto:mikh.fleck2018@yandex.ru"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144</TotalTime>
  <Pages>7</Pages>
  <Words>3201</Words>
  <Characters>18250</Characters>
  <Application>Microsoft Office Word</Application>
  <DocSecurity>0</DocSecurity>
  <Lines>152</Lines>
  <Paragraphs>42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21409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Екатерина Угнич</dc:creator>
  <cp:keywords/>
  <dc:description/>
  <cp:lastModifiedBy>Екатерина Угнич</cp:lastModifiedBy>
  <cp:revision>64</cp:revision>
  <cp:lastPrinted>2020-06-02T07:30:00Z</cp:lastPrinted>
  <dcterms:created xsi:type="dcterms:W3CDTF">2020-06-01T15:10:00Z</dcterms:created>
  <dcterms:modified xsi:type="dcterms:W3CDTF">2020-06-04T16:33:00Z</dcterms:modified>
</cp:coreProperties>
</file>