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03" w:rsidRPr="0060551A" w:rsidRDefault="00B30803" w:rsidP="00605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8E">
        <w:rPr>
          <w:rFonts w:ascii="Times New Roman" w:hAnsi="Times New Roman" w:cs="Times New Roman"/>
          <w:b/>
          <w:sz w:val="24"/>
          <w:szCs w:val="24"/>
        </w:rPr>
        <w:t>УДК/ББК</w:t>
      </w:r>
      <w:r w:rsidR="00B91C8E">
        <w:rPr>
          <w:rFonts w:ascii="Times New Roman" w:hAnsi="Times New Roman" w:cs="Times New Roman"/>
          <w:b/>
          <w:sz w:val="24"/>
          <w:szCs w:val="24"/>
        </w:rPr>
        <w:t xml:space="preserve"> 336.744/65.5</w:t>
      </w:r>
    </w:p>
    <w:p w:rsidR="0013660F" w:rsidRPr="0060551A" w:rsidRDefault="0013660F" w:rsidP="00605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Аверьянова Д.А.</w:t>
      </w:r>
    </w:p>
    <w:p w:rsidR="00256C0A" w:rsidRPr="0060551A" w:rsidRDefault="00B30803" w:rsidP="0060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К ВОПРОСУ ОБ УДАЛЕННОЙ ПЕРЕДАЧЕ ДЕНЕЖНЫХ СРЕДСТВ (МИРОВОЙ ОПЫТ КРИПТОВАЛЮТ)</w:t>
      </w:r>
    </w:p>
    <w:p w:rsidR="00B30803" w:rsidRPr="0060551A" w:rsidRDefault="00B30803" w:rsidP="0060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3A" w:rsidRPr="0060551A" w:rsidRDefault="00B30803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0551A">
        <w:rPr>
          <w:rFonts w:ascii="Times New Roman" w:hAnsi="Times New Roman" w:cs="Times New Roman"/>
          <w:sz w:val="24"/>
          <w:szCs w:val="24"/>
        </w:rPr>
        <w:t xml:space="preserve">. </w:t>
      </w:r>
      <w:r w:rsidR="00E2573A" w:rsidRPr="0060551A">
        <w:rPr>
          <w:rFonts w:ascii="Times New Roman" w:hAnsi="Times New Roman" w:cs="Times New Roman"/>
          <w:i/>
          <w:sz w:val="24"/>
          <w:szCs w:val="24"/>
        </w:rPr>
        <w:t xml:space="preserve">В работе </w:t>
      </w:r>
      <w:r w:rsidR="0064363F">
        <w:rPr>
          <w:rFonts w:ascii="Times New Roman" w:hAnsi="Times New Roman" w:cs="Times New Roman"/>
          <w:i/>
          <w:sz w:val="24"/>
          <w:szCs w:val="24"/>
        </w:rPr>
        <w:t>рассматрива</w:t>
      </w:r>
      <w:r w:rsidR="00E2573A" w:rsidRPr="0060551A">
        <w:rPr>
          <w:rFonts w:ascii="Times New Roman" w:hAnsi="Times New Roman" w:cs="Times New Roman"/>
          <w:i/>
          <w:sz w:val="24"/>
          <w:szCs w:val="24"/>
        </w:rPr>
        <w:t xml:space="preserve">ется глобальная проблема современного научно-технологического развития – удаленная передача денежных средств, или виртуализация международного денежного обращения. На примере криптовалют и </w:t>
      </w:r>
      <w:proofErr w:type="spellStart"/>
      <w:r w:rsidR="00E2573A" w:rsidRPr="0060551A">
        <w:rPr>
          <w:rFonts w:ascii="Times New Roman" w:hAnsi="Times New Roman" w:cs="Times New Roman"/>
          <w:i/>
          <w:sz w:val="24"/>
          <w:szCs w:val="24"/>
        </w:rPr>
        <w:t>блокчейна</w:t>
      </w:r>
      <w:proofErr w:type="spellEnd"/>
      <w:r w:rsidR="00E2573A" w:rsidRPr="00605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63F">
        <w:rPr>
          <w:rFonts w:ascii="Times New Roman" w:hAnsi="Times New Roman" w:cs="Times New Roman"/>
          <w:i/>
          <w:sz w:val="24"/>
          <w:szCs w:val="24"/>
        </w:rPr>
        <w:t>анализиру</w:t>
      </w:r>
      <w:r w:rsidR="00E2573A" w:rsidRPr="0060551A">
        <w:rPr>
          <w:rFonts w:ascii="Times New Roman" w:hAnsi="Times New Roman" w:cs="Times New Roman"/>
          <w:i/>
          <w:sz w:val="24"/>
          <w:szCs w:val="24"/>
        </w:rPr>
        <w:t>ются технические возможности их применения и направления интенсификации использования в экономике.</w:t>
      </w:r>
    </w:p>
    <w:p w:rsidR="00B30803" w:rsidRPr="0060551A" w:rsidRDefault="00B30803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0551A">
        <w:rPr>
          <w:rFonts w:ascii="Times New Roman" w:hAnsi="Times New Roman" w:cs="Times New Roman"/>
          <w:sz w:val="24"/>
          <w:szCs w:val="24"/>
        </w:rPr>
        <w:t>:</w:t>
      </w:r>
      <w:r w:rsidRPr="00605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914" w:rsidRPr="0060551A">
        <w:rPr>
          <w:rFonts w:ascii="Times New Roman" w:hAnsi="Times New Roman" w:cs="Times New Roman"/>
          <w:i/>
          <w:sz w:val="24"/>
          <w:szCs w:val="24"/>
        </w:rPr>
        <w:t xml:space="preserve">биткоин, криптовалюты, распределенный реестр, </w:t>
      </w:r>
      <w:proofErr w:type="spellStart"/>
      <w:r w:rsidR="003A4914" w:rsidRPr="0060551A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="00F610BB" w:rsidRPr="006055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10BB" w:rsidRPr="0060551A">
        <w:rPr>
          <w:rFonts w:ascii="Times New Roman" w:hAnsi="Times New Roman" w:cs="Times New Roman"/>
          <w:i/>
          <w:sz w:val="24"/>
          <w:szCs w:val="24"/>
        </w:rPr>
        <w:t>лайткоин</w:t>
      </w:r>
      <w:proofErr w:type="spellEnd"/>
      <w:r w:rsidR="00F610BB" w:rsidRPr="006055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10BB" w:rsidRPr="0060551A">
        <w:rPr>
          <w:rFonts w:ascii="Times New Roman" w:hAnsi="Times New Roman" w:cs="Times New Roman"/>
          <w:i/>
          <w:sz w:val="24"/>
          <w:szCs w:val="24"/>
        </w:rPr>
        <w:t>эфириум</w:t>
      </w:r>
      <w:proofErr w:type="spellEnd"/>
      <w:r w:rsidR="00F610BB" w:rsidRPr="006055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10BB" w:rsidRPr="0060551A">
        <w:rPr>
          <w:rFonts w:ascii="Times New Roman" w:hAnsi="Times New Roman" w:cs="Times New Roman"/>
          <w:i/>
          <w:sz w:val="24"/>
          <w:szCs w:val="24"/>
        </w:rPr>
        <w:t>хеш</w:t>
      </w:r>
      <w:proofErr w:type="spellEnd"/>
      <w:r w:rsidR="00F610BB" w:rsidRPr="0060551A">
        <w:rPr>
          <w:rFonts w:ascii="Times New Roman" w:hAnsi="Times New Roman" w:cs="Times New Roman"/>
          <w:i/>
          <w:sz w:val="24"/>
          <w:szCs w:val="24"/>
        </w:rPr>
        <w:t>-блок</w:t>
      </w:r>
    </w:p>
    <w:p w:rsidR="00B30803" w:rsidRPr="0060551A" w:rsidRDefault="00B30803" w:rsidP="0060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DE" w:rsidRPr="0060551A" w:rsidRDefault="009A3DDE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1A">
        <w:rPr>
          <w:rFonts w:ascii="Times New Roman" w:hAnsi="Times New Roman" w:cs="Times New Roman"/>
          <w:sz w:val="24"/>
          <w:szCs w:val="24"/>
        </w:rPr>
        <w:t>Один из важнейших вопросов и глобальных проблем научно-технологического развития на современном этапе – перевод сферы денежного обращения в виртуальную форму. Мировое научно-технологическое пространство развивается и совершенствуется, инновационные экономические процессы вполне можно использовать для повышения конкурентоспособности национальной экономики, как и мировой, а также развития человечества в целом.</w:t>
      </w:r>
    </w:p>
    <w:p w:rsidR="005E272D" w:rsidRPr="0060551A" w:rsidRDefault="00E440C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Идеи создания удаленной передачи денег начали возникать с появлением в мире 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провозвестников 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глобальной сети Интернет 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ещё в конце прошлого века. В 1983 г. Д.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Чаум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и С.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Брэндс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представили </w:t>
      </w:r>
      <w:r w:rsidR="00D37DA6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разработанные в 1982 г. 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первые протоколы «электронных денег». 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961F3" w:rsidRPr="00E2573A">
        <w:rPr>
          <w:color w:val="202122"/>
          <w:sz w:val="24"/>
          <w:szCs w:val="24"/>
          <w:shd w:val="clear" w:color="auto" w:fill="FFFFFF"/>
          <w:lang w:val="en-US"/>
        </w:rPr>
        <w:t>Chaum</w:t>
      </w:r>
      <w:proofErr w:type="spellEnd"/>
      <w:r w:rsidR="003961F3" w:rsidRPr="003961F3">
        <w:rPr>
          <w:color w:val="202122"/>
          <w:sz w:val="24"/>
          <w:szCs w:val="24"/>
          <w:shd w:val="clear" w:color="auto" w:fill="FFFFFF"/>
        </w:rPr>
        <w:t>, 1982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В 1997 г. для борьбы с 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DDoS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атаками и спамом А. Бак разработал приложение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HashCash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, которое в дальнейшем будет использоваться при создании «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блокчейн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»-технологии. В 1998 г. независимо друг от друга Н. Сабо и В.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Дэй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предложили модели использования и создания цифровых денег, а Х.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Финни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на базе приложения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HashCash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провел связку хэш-блоков.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961F3" w:rsidRPr="00E2573A">
        <w:rPr>
          <w:color w:val="202122"/>
          <w:sz w:val="24"/>
          <w:szCs w:val="24"/>
          <w:shd w:val="clear" w:color="auto" w:fill="FFFFFF"/>
          <w:lang w:val="en-US"/>
        </w:rPr>
        <w:t>Sherman</w:t>
      </w:r>
      <w:r w:rsidR="003961F3">
        <w:rPr>
          <w:color w:val="202122"/>
          <w:sz w:val="24"/>
          <w:szCs w:val="24"/>
          <w:shd w:val="clear" w:color="auto" w:fill="FFFFFF"/>
        </w:rPr>
        <w:t xml:space="preserve">, </w:t>
      </w:r>
      <w:r w:rsidR="003961F3" w:rsidRPr="003961F3">
        <w:rPr>
          <w:color w:val="202122"/>
          <w:sz w:val="24"/>
          <w:szCs w:val="24"/>
          <w:shd w:val="clear" w:color="auto" w:fill="FFFFFF"/>
        </w:rPr>
        <w:t>2019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272D" w:rsidRPr="0060551A" w:rsidRDefault="005E272D" w:rsidP="00817C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Впервые собственную виртуальную валюту с целью анонимного проведения транзакций в сети в начале 90-х гг. ХХ в. выпустила платежная система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DigiCash</w:t>
      </w:r>
      <w:proofErr w:type="spellEnd"/>
      <w:r w:rsidR="0020741F"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1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И хотя в 1998 г. компания обанкротилась (во многом из-за недоверия пользователей к созданной системе контроля), идея использования цифровых денег осталась. </w:t>
      </w:r>
    </w:p>
    <w:p w:rsidR="00E440CC" w:rsidRPr="0060551A" w:rsidRDefault="00E440CC" w:rsidP="00817C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>К началу 2000-х гг. было разработано большое количество программ и сервисов, позволяющих удаленно работать с банком, например, мобильный банкинг, интернет-банкинг. Активные разработки велись в направлении создания электронных денег. В 2008 г впервые были опубликованы описание протокола и принципы работы биткоина, а именно, - платежной системы в виде одноранговой сети.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Официальной датой появления в мире первой криптовалюты принято считать 31 октября 2008 г.</w:t>
      </w:r>
      <w:r w:rsidR="005E272D"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2"/>
      </w:r>
      <w:r w:rsidR="0020741F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Именно в 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тот день некий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Сатоши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Накамото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опубликовал статью о принципе функционирования биткоина. В работе была подробно описана система онлайн-обмена, которая включала в себя шифрование и позволяла участникам конфиденциально обмениваться стоимостными единицами. Система предоставляла собой концепцию торговли без посредников в лице банков или компаний. Личность создателя биткоина, несмотря на большое количество расследований, до сих пор не установлена. Возможно, под данным псевдонимом работал не один человек, а целая группа людей.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961F3" w:rsidRPr="00E2573A">
        <w:rPr>
          <w:rFonts w:ascii="Times New Roman" w:hAnsi="Times New Roman" w:cs="Times New Roman"/>
          <w:color w:val="000000"/>
          <w:sz w:val="24"/>
          <w:szCs w:val="24"/>
        </w:rPr>
        <w:t>Закоржевский</w:t>
      </w:r>
      <w:proofErr w:type="spellEnd"/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61F3" w:rsidRPr="003961F3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272D" w:rsidRPr="0060551A" w:rsidRDefault="005E272D" w:rsidP="00817C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В начале января 2009 г. были сформированы первые 50 биткоинов. 12 января 2009 г. С.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Накамото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отправил Х.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Финни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10 биткоинов, то есть осуществил первую транзакцию по переводу криптовалют. В сентябре 2009 г. произошел обмен биткоинов на доллары, Марти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Малми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отправил пользователю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Liberty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5050 биткоинов в обмен на 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5.02 долларов. Первая покупка реального товара с помощью биткоина была совершена в мае 2010 г.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Леслой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Ханишем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за 10 000 биткоинов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>-специалист получил две пиццы</w:t>
      </w:r>
      <w:r w:rsidR="000A52E2"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Сделка с обменом биткоинов на реальный товар подтолкнула программистов к созданию первых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криптобирж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40CC" w:rsidRPr="0060551A" w:rsidRDefault="005E272D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Стоит отметить, что понятие «биткоин» предшествует понятию «криптовалюта», которое вошло в широкое употребление после публикации статьи журнала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Forbes</w:t>
      </w:r>
      <w:r w:rsidR="000A52E2"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4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40CC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«криптовалюты» до сих пор четко не сформировано в научных кругах. Однако можно выделить несколько основных положений, отличающих данный вид платежных средств от традиционных электронных денег 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961F3" w:rsidRPr="00E2573A">
        <w:rPr>
          <w:rFonts w:ascii="Times New Roman" w:hAnsi="Times New Roman" w:cs="Times New Roman"/>
          <w:color w:val="000000"/>
          <w:sz w:val="24"/>
          <w:szCs w:val="24"/>
        </w:rPr>
        <w:t>Закоржевский</w:t>
      </w:r>
      <w:proofErr w:type="spellEnd"/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61F3" w:rsidRPr="003961F3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961F3" w:rsidRPr="0060551A">
        <w:rPr>
          <w:rFonts w:ascii="Times New Roman" w:hAnsi="Times New Roman" w:cs="Times New Roman"/>
          <w:sz w:val="24"/>
          <w:szCs w:val="24"/>
        </w:rPr>
        <w:t>Международные экономические отношения</w:t>
      </w:r>
      <w:r w:rsidR="003961F3">
        <w:rPr>
          <w:rFonts w:ascii="Times New Roman" w:hAnsi="Times New Roman" w:cs="Times New Roman"/>
          <w:sz w:val="24"/>
          <w:szCs w:val="24"/>
        </w:rPr>
        <w:t>, 2019; Шмелев, 2017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40CC" w:rsidRPr="0060551A">
        <w:rPr>
          <w:rFonts w:ascii="Times New Roman" w:hAnsi="Times New Roman" w:cs="Times New Roman"/>
          <w:color w:val="000000"/>
          <w:sz w:val="24"/>
          <w:szCs w:val="24"/>
        </w:rPr>
        <w:t>. Во-первых, криптовалюты представляют собой децентрализованную систему, они не имеет никакого отношения ни с какой государственной валютной системой или официальной валютой. Во-вторых, криптовалюты выпускаются в интернете и не требуют непосредственного физического воздействия (создания банковского счета, внесения средств на счет). В-третьих, процесс эмиссии криптовалюты не зависит от состояния рынка, он заранее предопределен ввиду использующегося в системе алгоритма.</w:t>
      </w:r>
    </w:p>
    <w:p w:rsidR="005E272D" w:rsidRPr="0060551A" w:rsidRDefault="00E440C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Термин «криптовалюты» был предложен исследователями, которые акцентировали внимание на понятии «крипто», а именно, - применении криптографических алгоритмов, без которого данный вид валюты перестанет функционировать. Криптовалюта – это принципиально новый инструмент финансового рынка, стоимость которого не зависит от количества вложенных в него средств или потраченного труда. Учет операций с криптовалютами базируется на установленных заранее правилах и происходит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децентрализованно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(А</w:t>
      </w:r>
      <w:r w:rsidRPr="003961F3">
        <w:rPr>
          <w:rFonts w:ascii="Times New Roman" w:hAnsi="Times New Roman" w:cs="Times New Roman"/>
          <w:color w:val="000000"/>
          <w:sz w:val="24"/>
          <w:szCs w:val="24"/>
        </w:rPr>
        <w:t>нохин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, 2018)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Невзирая на перспективность биткоина, общество встретило его скептически, во многом из-за неудачных попыток создать систему анонимного цифрового денежного обмена в прошлом. Однако в отличие от своих предшественников у биткоина была два весомых преимущества: первое – технология </w:t>
      </w:r>
      <w:proofErr w:type="spellStart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>блокчейн</w:t>
      </w:r>
      <w:proofErr w:type="spellEnd"/>
      <w:r w:rsidR="005E272D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второе – система денежного стимулирования собственников компьютеров в сети. </w:t>
      </w:r>
    </w:p>
    <w:p w:rsidR="005E272D" w:rsidRPr="0060551A" w:rsidRDefault="005E272D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С 2011 года начинают появляться первые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альткоины</w:t>
      </w:r>
      <w:proofErr w:type="spellEnd"/>
      <w:r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такие как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Litecoin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Namecoin</w:t>
      </w:r>
      <w:proofErr w:type="spellEnd"/>
      <w:r w:rsidR="000A52E2"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6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Разработчики новых криптовалют пытались исправить недостатки, которые свойственны биткоину. Например, у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Litecoin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высокая скорость транзакций. Процесс создания новых «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коинов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>» на базе технологии «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блокчейн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>» идет непрерывно. В 2015 г. канадско-российский программист выпустил платформу для децентрализованных приложений «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эфириум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». Криптовалюта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Ethereum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крипто-платформу.</w:t>
      </w:r>
    </w:p>
    <w:p w:rsidR="00F610BB" w:rsidRPr="0060551A" w:rsidRDefault="00F610BB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государств к криптовалютам неоднозначное, их можно поделить на две группы. Первая группа – страны, которые не запрещают использование криптовалюты и пытаются разработать нормативно-правовую базу для внедрения виртуальной валюты в экономику. Например, Канада, США, Великобритания, Нидерланды, Эстония, Австралия, Дания, Южная Корея и т.д. В Германии биткоин признается расчетной денежной единицей, а в Японии – законным платежным средством, которое облагается налогом на покупку. Наиболее благоприятной страной для развития стартапов, связанных с 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криптовалютой, является Швейцария, где операции с криптовалютой регулируются теми же правилами, что и операции с иностранной валютой.</w:t>
      </w:r>
    </w:p>
    <w:p w:rsidR="00F610BB" w:rsidRPr="0060551A" w:rsidRDefault="00F610BB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>Вторая группа стран, напротив, считает, что криптовалюта – это нелегальный финансовый инструмент, старается ограничить или запретить использование криптовалюты.</w:t>
      </w:r>
      <w:r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>К таким странам можно отнести Исландию, Боливию, Бангладеш, Киргизию и др. В Китае, к примеру, стране, лидирующей в области майнинга, разрешены операции с биткоином для физических лиц, но запрещены для банков.</w:t>
      </w:r>
    </w:p>
    <w:p w:rsidR="00F610BB" w:rsidRPr="0060551A" w:rsidRDefault="00F610BB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В России в 2017 г. президент страны В.В. Путин поручил правительству и Банку России разработать нормативно-правовую базу для регулирования майнинга, криптовалюты </w:t>
      </w:r>
      <w:proofErr w:type="gram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и  ICO</w:t>
      </w:r>
      <w:proofErr w:type="gramEnd"/>
      <w:r w:rsidRPr="0060551A">
        <w:rPr>
          <w:rFonts w:ascii="Times New Roman" w:hAnsi="Times New Roman" w:cs="Times New Roman"/>
          <w:color w:val="000000"/>
          <w:sz w:val="24"/>
          <w:szCs w:val="24"/>
        </w:rPr>
        <w:t>. По мнению главы Сбербанка Германа Грефа, криптовалюта – это интересный международный эксперимент, который, хоть он и ломает устоявшуюся парадигму валютной эмиссии, не стоит запрещать, а, напротив, нужно изучить и начать правильно регулировать</w:t>
      </w:r>
      <w:r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7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В марте 2019 г. Государственная дума РФ приняла проект </w:t>
      </w:r>
      <w:r w:rsidR="000536B7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>«О цифровых правах»</w:t>
      </w:r>
      <w:r w:rsidR="000536B7" w:rsidRPr="0060551A">
        <w:rPr>
          <w:rFonts w:ascii="Times New Roman" w:hAnsi="Times New Roman" w:cs="Times New Roman"/>
          <w:color w:val="000000"/>
          <w:sz w:val="24"/>
          <w:szCs w:val="24"/>
        </w:rPr>
        <w:t>, в силе с 1 октября 2019 г.</w:t>
      </w:r>
      <w:r w:rsidR="000536B7"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36B7" w:rsidRPr="0060551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был разработан к принятию закон «О цифровых финансовых активах»</w:t>
      </w:r>
      <w:r w:rsidR="000536B7"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>. В ноябре 2019 г. МВД также было поручено разработать закон о конфискации криптовалют до конца 2021 г.</w:t>
      </w:r>
      <w:r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0"/>
      </w:r>
    </w:p>
    <w:p w:rsidR="005E272D" w:rsidRPr="0060551A" w:rsidRDefault="005E272D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>С 2011 г. курс биткоина постепенно сравнялся с долларом, затем с евро и фунтом. В начале 2016 г. стоимость биткоина составляла 450 долларов, в ноябре 2016 – 740 долларов. К 2017 году курс биткоина увеличился в более 111 раз. Несмотря на появление в мире более 700 различных криптовалют, биткоин по-прежнему занимает лидирующие позиции на рынке.</w:t>
      </w:r>
    </w:p>
    <w:p w:rsidR="00E440CC" w:rsidRPr="0060551A" w:rsidRDefault="00E440C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Хотя последние несколько лет курсы криптовалют и их привлекательность среди населения непрерывно росли, на сегодняшний день ситуация на «крипторынке» неоднозначная. Во-первых, несмотря на разработки и внедрения новых разновидностей криптовалют (наряду с биткоином), им так и не удалось стать действительными конкурентами традиционных валют и изменить компонентный состав мировой валютно-финансовой архитектуры. 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961F3">
        <w:rPr>
          <w:rFonts w:ascii="Times New Roman" w:hAnsi="Times New Roman" w:cs="Times New Roman"/>
          <w:color w:val="000000"/>
          <w:sz w:val="24"/>
          <w:szCs w:val="24"/>
        </w:rPr>
        <w:t>Хмыз</w:t>
      </w:r>
      <w:proofErr w:type="spellEnd"/>
      <w:r w:rsidR="003961F3">
        <w:rPr>
          <w:rFonts w:ascii="Times New Roman" w:hAnsi="Times New Roman" w:cs="Times New Roman"/>
          <w:color w:val="000000"/>
          <w:sz w:val="24"/>
          <w:szCs w:val="24"/>
        </w:rPr>
        <w:t>, 2011</w:t>
      </w:r>
      <w:proofErr w:type="gramStart"/>
      <w:r w:rsidR="003961F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Во-вторых, повышенная волатильность на мировом крипторынке, фейковые и действительные провалы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криптобирж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не способствуют нарастанию позитивности восприятия криптовалют стратегическими инвесторами, подтверждая тезис о</w:t>
      </w:r>
      <w:r w:rsidRPr="0060551A">
        <w:rPr>
          <w:rFonts w:ascii="Times New Roman" w:hAnsi="Times New Roman" w:cs="Times New Roman"/>
          <w:sz w:val="24"/>
          <w:szCs w:val="24"/>
        </w:rPr>
        <w:t xml:space="preserve"> противоречивости </w:t>
      </w:r>
      <w:proofErr w:type="spellStart"/>
      <w:r w:rsidRPr="0060551A">
        <w:rPr>
          <w:rFonts w:ascii="Times New Roman" w:hAnsi="Times New Roman" w:cs="Times New Roman"/>
          <w:sz w:val="24"/>
          <w:szCs w:val="24"/>
        </w:rPr>
        <w:t>цифровизационного</w:t>
      </w:r>
      <w:proofErr w:type="spellEnd"/>
      <w:r w:rsidRPr="0060551A">
        <w:rPr>
          <w:rFonts w:ascii="Times New Roman" w:hAnsi="Times New Roman" w:cs="Times New Roman"/>
          <w:sz w:val="24"/>
          <w:szCs w:val="24"/>
        </w:rPr>
        <w:t xml:space="preserve"> в качестве одного из современных направлений развития мировой валютно-финансовой системы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(Шмелев, 2018</w:t>
      </w:r>
      <w:proofErr w:type="gramStart"/>
      <w:r w:rsidR="003961F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В-третьих, нередко криптовалюты используются для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опосредования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теневых операций, в т.ч. на международном уровне.</w:t>
      </w:r>
      <w:r w:rsidR="00DF2B02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Причем до такой степени, что речь уже может идти о теневой валютной цифровизации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 (Аверьянова, 2019)</w:t>
      </w:r>
      <w:r w:rsidR="00DF2B02" w:rsidRPr="0060551A">
        <w:rPr>
          <w:rFonts w:ascii="Times New Roman" w:hAnsi="Times New Roman" w:cs="Times New Roman"/>
          <w:color w:val="000000"/>
          <w:sz w:val="24"/>
          <w:szCs w:val="24"/>
        </w:rPr>
        <w:t>, для сдерживания которой государства на национальном и наднациональном уровнях принимают соответствующие меры.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961F3">
        <w:rPr>
          <w:rFonts w:ascii="Times New Roman" w:hAnsi="Times New Roman" w:cs="Times New Roman"/>
          <w:color w:val="000000"/>
          <w:sz w:val="24"/>
          <w:szCs w:val="24"/>
        </w:rPr>
        <w:t>Хмыз</w:t>
      </w:r>
      <w:proofErr w:type="spellEnd"/>
      <w:r w:rsidR="003961F3">
        <w:rPr>
          <w:rFonts w:ascii="Times New Roman" w:hAnsi="Times New Roman" w:cs="Times New Roman"/>
          <w:color w:val="000000"/>
          <w:sz w:val="24"/>
          <w:szCs w:val="24"/>
        </w:rPr>
        <w:t>, 2018)</w:t>
      </w:r>
    </w:p>
    <w:p w:rsidR="00E440CC" w:rsidRPr="0060551A" w:rsidRDefault="00E440C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исследованию аналитической компании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Gartner</w:t>
      </w:r>
      <w:r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11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к настоящему времени технология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блокчейн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вполне могла исчерпать себя и не оправдывает связанных с ней завышенных ожиданий. Дальнейшее развитие криптовалюты во многом зависит от официального признания её средством сбережения или платежа. Создатель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Litecoin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Чарли 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 утверждает</w:t>
      </w:r>
      <w:r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12"/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что невзирая на волатильность виртуальных валют, их экосистема будет продолжать развиваться, а люди осознавать истинную ценность биткоина. По мнению бывшего сотрудника компании </w:t>
      </w:r>
      <w:r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биткоин – это цифровое золото, которое в конечном итоге заменит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фиатную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валюту.</w:t>
      </w:r>
    </w:p>
    <w:p w:rsidR="00E440CC" w:rsidRPr="0060551A" w:rsidRDefault="00E440C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1A">
        <w:rPr>
          <w:rFonts w:ascii="Times New Roman" w:hAnsi="Times New Roman" w:cs="Times New Roman"/>
          <w:sz w:val="24"/>
          <w:szCs w:val="24"/>
        </w:rPr>
        <w:t>Программист Джон Макафи считает, что доллар и биткоин не могут существовать вместе, криптовалюты нарушают статус-кво финансового мира, их не могут контролировать специализированные государственные структуры</w:t>
      </w:r>
      <w:r w:rsidR="00E2573A" w:rsidRPr="0060551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60551A">
        <w:rPr>
          <w:rFonts w:ascii="Times New Roman" w:hAnsi="Times New Roman" w:cs="Times New Roman"/>
          <w:sz w:val="24"/>
          <w:szCs w:val="24"/>
        </w:rPr>
        <w:t xml:space="preserve">. Да это и не нужно. Технология </w:t>
      </w:r>
      <w:proofErr w:type="spellStart"/>
      <w:r w:rsidRPr="0060551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60551A">
        <w:rPr>
          <w:rFonts w:ascii="Times New Roman" w:hAnsi="Times New Roman" w:cs="Times New Roman"/>
          <w:sz w:val="24"/>
          <w:szCs w:val="24"/>
        </w:rPr>
        <w:t xml:space="preserve"> естественным образом регулирует обращение криптовалют, она предоставляет запись произошедшего события. Если какая-то </w:t>
      </w:r>
      <w:proofErr w:type="spellStart"/>
      <w:r w:rsidRPr="0060551A">
        <w:rPr>
          <w:rFonts w:ascii="Times New Roman" w:hAnsi="Times New Roman" w:cs="Times New Roman"/>
          <w:sz w:val="24"/>
          <w:szCs w:val="24"/>
        </w:rPr>
        <w:t>криптобиржа</w:t>
      </w:r>
      <w:proofErr w:type="spellEnd"/>
      <w:r w:rsidRPr="0060551A">
        <w:rPr>
          <w:rFonts w:ascii="Times New Roman" w:hAnsi="Times New Roman" w:cs="Times New Roman"/>
          <w:sz w:val="24"/>
          <w:szCs w:val="24"/>
        </w:rPr>
        <w:t xml:space="preserve"> начинает воровать деньги, пользователи видят это по записи, предоставленной </w:t>
      </w:r>
      <w:proofErr w:type="spellStart"/>
      <w:r w:rsidRPr="0060551A">
        <w:rPr>
          <w:rFonts w:ascii="Times New Roman" w:hAnsi="Times New Roman" w:cs="Times New Roman"/>
          <w:sz w:val="24"/>
          <w:szCs w:val="24"/>
        </w:rPr>
        <w:t>блокчейном</w:t>
      </w:r>
      <w:proofErr w:type="spellEnd"/>
      <w:r w:rsidRPr="0060551A">
        <w:rPr>
          <w:rFonts w:ascii="Times New Roman" w:hAnsi="Times New Roman" w:cs="Times New Roman"/>
          <w:sz w:val="24"/>
          <w:szCs w:val="24"/>
        </w:rPr>
        <w:t>, и перестают использовать данную биржу.</w:t>
      </w:r>
      <w:r w:rsidRPr="006055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4"/>
      </w:r>
    </w:p>
    <w:p w:rsidR="00F610BB" w:rsidRPr="0060551A" w:rsidRDefault="00F610BB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>Операции с любой криптовалютой основываются на нескольких технологиях, благодаря которым криптовалюта и получает свои преимущества:</w:t>
      </w:r>
    </w:p>
    <w:p w:rsidR="00F610BB" w:rsidRPr="0060551A" w:rsidRDefault="00F610BB" w:rsidP="006055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Алгоритмы шифрования. Самыми распространёнными являются SHA-256,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CryptoNote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CryptoNight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Scrypt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Ethhash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0BB" w:rsidRPr="0060551A" w:rsidRDefault="00F610BB" w:rsidP="006055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анонимности. Вследствие стремления стран контролировать рынок криптовалюты, спрос на анонимность в операциях с криптовалютами растет. С этой целью используются специально разработанные протоколы, которые обеспечивают безопасность и анонимность платежей. </w:t>
      </w:r>
    </w:p>
    <w:p w:rsidR="00F610BB" w:rsidRPr="0060551A" w:rsidRDefault="00F610BB" w:rsidP="006055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Алгоритмы консенсуса - алгоритмы, устанавливающие правила, согласно которым при подтверждении транзакции в узлах достигается согласие. Наиболее часто используемые алгоритмы консенсуса: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Proof-of-Work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Proof-of-Stake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0BB" w:rsidRPr="0060551A" w:rsidRDefault="00F610BB" w:rsidP="006055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>Протоколы масштабируемости. Низкая масштабируемость является основной проблемой, мешающей криптовалютам конкурировать с традиционными банковскими счетами.</w:t>
      </w:r>
    </w:p>
    <w:p w:rsidR="00E440CC" w:rsidRPr="0060551A" w:rsidRDefault="00E440C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1A">
        <w:rPr>
          <w:rFonts w:ascii="Times New Roman" w:hAnsi="Times New Roman" w:cs="Times New Roman"/>
          <w:sz w:val="24"/>
          <w:szCs w:val="24"/>
        </w:rPr>
        <w:t>Тем не менее, биткоин по-прежнему сложно использовать в качестве средства платежа, так как инфраструктура практически не развита, и как средство сбережения/сохранения капитала - вследствие волатильности данного рынка. Вопрос о статусе криптовалют и тенденции их развития, вероятнее всего, будет решаться в ближайшем будущем.</w:t>
      </w:r>
      <w:r w:rsidR="00F610BB"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Во многом причина успеха биткоина и других криптовалют – быстрые, анонимные и безопасные переводы; криптовалюты создают денежную систему, которая не зависит от банков и государства.</w:t>
      </w:r>
    </w:p>
    <w:p w:rsidR="00F610BB" w:rsidRPr="0060551A" w:rsidRDefault="00F610BB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>Не обращать внимания на криптовалюты сегодня сложно. Это принципиально новый финансовый инструмент, создаваемый с помощью вычислительной мощности компьютеров, новая форма денег. На протяжении человеческой истории деньги постоянно меняли свою форму, переходя от традиционных металлических до современных бумажных. В 21 в. происходит постепенный переход денежных единиц в электронную, цифровую форму, когда не природные ресурсы и производственные мощности, а цифровые технологии диктуют правила игры и становятся «золотом» будущего.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 (Воробьева, 2017)</w:t>
      </w:r>
    </w:p>
    <w:p w:rsidR="00DC5CF4" w:rsidRPr="0060551A" w:rsidRDefault="00DC5CF4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660F" w:rsidRPr="0060551A" w:rsidRDefault="0013660F" w:rsidP="0060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Библиографический список на русском языке</w:t>
      </w:r>
    </w:p>
    <w:p w:rsidR="00DF2B02" w:rsidRPr="0060551A" w:rsidRDefault="00DF2B02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Аверьянова Д.А. </w:t>
      </w:r>
      <w:r w:rsidRPr="0060551A">
        <w:rPr>
          <w:rFonts w:ascii="Times New Roman" w:hAnsi="Times New Roman" w:cs="Times New Roman"/>
          <w:sz w:val="24"/>
          <w:szCs w:val="24"/>
        </w:rPr>
        <w:t>Теневая цифровизация частных валют //</w:t>
      </w:r>
      <w:r w:rsidRPr="00605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Финансовая жизнь. 2019. № 4. С. 109-112.</w:t>
      </w:r>
    </w:p>
    <w:p w:rsidR="000E44F8" w:rsidRPr="0060551A" w:rsidRDefault="000E44F8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Анохин Н.В. </w:t>
      </w: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Шмырева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А.И. Криптовалюта как инструмент финансового рынка // Экономическая теория. 2018. № 3. Т. 2. С. 39-41.</w:t>
      </w:r>
    </w:p>
    <w:p w:rsidR="0060551A" w:rsidRPr="0060551A" w:rsidRDefault="0060551A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1A">
        <w:rPr>
          <w:rFonts w:ascii="Times New Roman" w:hAnsi="Times New Roman" w:cs="Times New Roman"/>
          <w:color w:val="000000"/>
          <w:sz w:val="24"/>
          <w:szCs w:val="24"/>
        </w:rPr>
        <w:t>Воробьева В.И. Криптовалюта – золото цифрового века // Экономика и бизнес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>: теория и практика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61F3">
        <w:rPr>
          <w:rFonts w:ascii="Times New Roman" w:hAnsi="Times New Roman" w:cs="Times New Roman"/>
          <w:color w:val="000000"/>
          <w:sz w:val="24"/>
          <w:szCs w:val="24"/>
        </w:rPr>
        <w:t xml:space="preserve">2017. </w:t>
      </w:r>
      <w:r w:rsidR="0029627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0551A">
        <w:rPr>
          <w:color w:val="000000"/>
          <w:sz w:val="24"/>
          <w:szCs w:val="24"/>
        </w:rPr>
        <w:t xml:space="preserve"> </w:t>
      </w:r>
      <w:r w:rsidRPr="0060551A">
        <w:rPr>
          <w:rFonts w:ascii="Times New Roman" w:hAnsi="Times New Roman" w:cs="Times New Roman"/>
          <w:color w:val="000000"/>
          <w:sz w:val="24"/>
          <w:szCs w:val="24"/>
        </w:rPr>
        <w:t>11. С. 32-34.</w:t>
      </w:r>
    </w:p>
    <w:p w:rsidR="000E44F8" w:rsidRPr="0060551A" w:rsidRDefault="000E44F8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0551A">
        <w:rPr>
          <w:rFonts w:ascii="Times New Roman" w:hAnsi="Times New Roman" w:cs="Times New Roman"/>
          <w:color w:val="000000"/>
          <w:sz w:val="24"/>
          <w:szCs w:val="24"/>
        </w:rPr>
        <w:t>Закоржевский</w:t>
      </w:r>
      <w:proofErr w:type="spellEnd"/>
      <w:r w:rsidRPr="0060551A">
        <w:rPr>
          <w:rFonts w:ascii="Times New Roman" w:hAnsi="Times New Roman" w:cs="Times New Roman"/>
          <w:color w:val="000000"/>
          <w:sz w:val="24"/>
          <w:szCs w:val="24"/>
        </w:rPr>
        <w:t xml:space="preserve"> В.В. Криптовалюты – обзор, принцип работы, текущее использование, правовое регулирование // Глобальные рынки и финансовый инжиниринг. 2016. № 4. С. 281-284.</w:t>
      </w:r>
    </w:p>
    <w:p w:rsidR="005C719C" w:rsidRPr="0060551A" w:rsidRDefault="005C719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1A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</w:t>
      </w:r>
      <w:r w:rsidR="00DC5CF4" w:rsidRPr="0060551A">
        <w:rPr>
          <w:rFonts w:ascii="Times New Roman" w:hAnsi="Times New Roman" w:cs="Times New Roman"/>
          <w:sz w:val="24"/>
          <w:szCs w:val="24"/>
        </w:rPr>
        <w:t>отношения</w:t>
      </w:r>
      <w:r w:rsidRPr="0060551A">
        <w:rPr>
          <w:rFonts w:ascii="Times New Roman" w:hAnsi="Times New Roman" w:cs="Times New Roman"/>
          <w:sz w:val="24"/>
          <w:szCs w:val="24"/>
        </w:rPr>
        <w:t xml:space="preserve">: </w:t>
      </w:r>
      <w:r w:rsidR="00DC5CF4" w:rsidRPr="0060551A">
        <w:rPr>
          <w:rFonts w:ascii="Times New Roman" w:hAnsi="Times New Roman" w:cs="Times New Roman"/>
          <w:sz w:val="24"/>
          <w:szCs w:val="24"/>
        </w:rPr>
        <w:t>реалии, вызовы и перспективы / под ред. Л.С. Ревенко</w:t>
      </w:r>
      <w:r w:rsidRPr="0060551A">
        <w:rPr>
          <w:rFonts w:ascii="Times New Roman" w:hAnsi="Times New Roman" w:cs="Times New Roman"/>
          <w:sz w:val="24"/>
          <w:szCs w:val="24"/>
        </w:rPr>
        <w:t>. – М.</w:t>
      </w:r>
      <w:r w:rsidR="00296275" w:rsidRPr="00B91C8E">
        <w:rPr>
          <w:rFonts w:ascii="Times New Roman" w:hAnsi="Times New Roman" w:cs="Times New Roman"/>
          <w:sz w:val="24"/>
          <w:szCs w:val="24"/>
        </w:rPr>
        <w:t>:</w:t>
      </w:r>
      <w:r w:rsidRPr="0060551A">
        <w:rPr>
          <w:rFonts w:ascii="Times New Roman" w:hAnsi="Times New Roman" w:cs="Times New Roman"/>
          <w:sz w:val="24"/>
          <w:szCs w:val="24"/>
        </w:rPr>
        <w:t xml:space="preserve"> МГИМО, 201</w:t>
      </w:r>
      <w:r w:rsidR="00DC5CF4" w:rsidRPr="0060551A">
        <w:rPr>
          <w:rFonts w:ascii="Times New Roman" w:hAnsi="Times New Roman" w:cs="Times New Roman"/>
          <w:sz w:val="24"/>
          <w:szCs w:val="24"/>
        </w:rPr>
        <w:t>9</w:t>
      </w:r>
      <w:r w:rsidRPr="0060551A">
        <w:rPr>
          <w:rFonts w:ascii="Times New Roman" w:hAnsi="Times New Roman" w:cs="Times New Roman"/>
          <w:sz w:val="24"/>
          <w:szCs w:val="24"/>
        </w:rPr>
        <w:t>.</w:t>
      </w:r>
      <w:r w:rsidR="0060551A">
        <w:rPr>
          <w:rFonts w:ascii="Times New Roman" w:hAnsi="Times New Roman" w:cs="Times New Roman"/>
          <w:sz w:val="24"/>
          <w:szCs w:val="24"/>
        </w:rPr>
        <w:t xml:space="preserve"> 750 с.</w:t>
      </w:r>
    </w:p>
    <w:p w:rsidR="0013660F" w:rsidRPr="0060551A" w:rsidRDefault="005C719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51A"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 w:rsidRPr="0060551A">
        <w:rPr>
          <w:rFonts w:ascii="Times New Roman" w:hAnsi="Times New Roman" w:cs="Times New Roman"/>
          <w:sz w:val="24"/>
          <w:szCs w:val="24"/>
        </w:rPr>
        <w:t xml:space="preserve"> О.В. Валютный компонент мировой финансовой архитектуры /</w:t>
      </w:r>
      <w:r w:rsidR="0060551A">
        <w:rPr>
          <w:rFonts w:ascii="Times New Roman" w:hAnsi="Times New Roman" w:cs="Times New Roman"/>
          <w:sz w:val="24"/>
          <w:szCs w:val="24"/>
        </w:rPr>
        <w:t>/</w:t>
      </w:r>
      <w:r w:rsidRPr="0060551A">
        <w:rPr>
          <w:rFonts w:ascii="Times New Roman" w:hAnsi="Times New Roman" w:cs="Times New Roman"/>
          <w:sz w:val="24"/>
          <w:szCs w:val="24"/>
        </w:rPr>
        <w:t xml:space="preserve"> Банковское дело. 2011. № 10. С. 16-20.</w:t>
      </w:r>
    </w:p>
    <w:p w:rsidR="005C719C" w:rsidRPr="0060551A" w:rsidRDefault="005C719C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51A"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 w:rsidRPr="0060551A">
        <w:rPr>
          <w:rFonts w:ascii="Times New Roman" w:hAnsi="Times New Roman" w:cs="Times New Roman"/>
          <w:sz w:val="24"/>
          <w:szCs w:val="24"/>
        </w:rPr>
        <w:t xml:space="preserve"> О.В. Наднациональная борьба с теневой экономикой // Экономика. Налоги. Право. 2018. Т. 11. № 5. С. 16-27.</w:t>
      </w:r>
    </w:p>
    <w:p w:rsidR="00DC5CF4" w:rsidRPr="0060551A" w:rsidRDefault="00DC5CF4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1A">
        <w:rPr>
          <w:rFonts w:ascii="Times New Roman" w:hAnsi="Times New Roman" w:cs="Times New Roman"/>
          <w:sz w:val="24"/>
          <w:szCs w:val="24"/>
        </w:rPr>
        <w:t>Шмелев В.В. Криптовалюты как итог и перспектива развития денег // Финансовая жизнь. 2017. № 4.</w:t>
      </w:r>
      <w:r w:rsidR="000E44F8" w:rsidRPr="0060551A">
        <w:rPr>
          <w:rFonts w:ascii="Times New Roman" w:hAnsi="Times New Roman" w:cs="Times New Roman"/>
          <w:sz w:val="24"/>
          <w:szCs w:val="24"/>
        </w:rPr>
        <w:t xml:space="preserve"> С. 70-73.</w:t>
      </w:r>
    </w:p>
    <w:p w:rsidR="00DC5CF4" w:rsidRPr="0060551A" w:rsidRDefault="00DC5CF4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51A">
        <w:rPr>
          <w:rFonts w:ascii="Times New Roman" w:hAnsi="Times New Roman" w:cs="Times New Roman"/>
          <w:sz w:val="24"/>
          <w:szCs w:val="24"/>
        </w:rPr>
        <w:t xml:space="preserve">Шмелев В.В. Цифровизация как одно из противоречивых направлений развития мировой валютно-финансовой системы // Финансовая жизнь. 2018. </w:t>
      </w:r>
      <w:r w:rsidRPr="0064363F">
        <w:rPr>
          <w:rFonts w:ascii="Times New Roman" w:hAnsi="Times New Roman" w:cs="Times New Roman"/>
          <w:sz w:val="24"/>
          <w:szCs w:val="24"/>
          <w:lang w:val="en-US"/>
        </w:rPr>
        <w:t>№ 1.</w:t>
      </w:r>
      <w:r w:rsidR="000E44F8" w:rsidRPr="006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4F8" w:rsidRPr="0060551A">
        <w:rPr>
          <w:rFonts w:ascii="Times New Roman" w:hAnsi="Times New Roman" w:cs="Times New Roman"/>
          <w:sz w:val="24"/>
          <w:szCs w:val="24"/>
        </w:rPr>
        <w:t>С</w:t>
      </w:r>
      <w:r w:rsidR="000E44F8" w:rsidRPr="0064363F">
        <w:rPr>
          <w:rFonts w:ascii="Times New Roman" w:hAnsi="Times New Roman" w:cs="Times New Roman"/>
          <w:sz w:val="24"/>
          <w:szCs w:val="24"/>
          <w:lang w:val="en-US"/>
        </w:rPr>
        <w:t>. 104-106.</w:t>
      </w:r>
    </w:p>
    <w:p w:rsidR="0020741F" w:rsidRPr="0060551A" w:rsidRDefault="0020741F" w:rsidP="0060551A">
      <w:pPr>
        <w:pStyle w:val="FootnoteText"/>
        <w:ind w:firstLine="709"/>
        <w:rPr>
          <w:sz w:val="24"/>
          <w:szCs w:val="24"/>
          <w:shd w:val="clear" w:color="auto" w:fill="FFFFFF"/>
          <w:lang w:val="en-US"/>
        </w:rPr>
      </w:pPr>
      <w:proofErr w:type="spellStart"/>
      <w:r w:rsidRPr="0060551A">
        <w:rPr>
          <w:sz w:val="24"/>
          <w:szCs w:val="24"/>
          <w:shd w:val="clear" w:color="auto" w:fill="FFFFFF"/>
          <w:lang w:val="en-US"/>
        </w:rPr>
        <w:t>Chaum</w:t>
      </w:r>
      <w:proofErr w:type="spellEnd"/>
      <w:r w:rsidRPr="0060551A">
        <w:rPr>
          <w:sz w:val="24"/>
          <w:szCs w:val="24"/>
          <w:shd w:val="clear" w:color="auto" w:fill="FFFFFF"/>
          <w:lang w:val="en-US"/>
        </w:rPr>
        <w:t xml:space="preserve"> D.L. Computer Systems Established Maintained and Trusted by Mutually Suspicious Groups. – Berkley, University of California, 1982.</w:t>
      </w:r>
    </w:p>
    <w:p w:rsidR="00D37DA6" w:rsidRPr="0064363F" w:rsidRDefault="00D37DA6" w:rsidP="0060551A">
      <w:pPr>
        <w:pStyle w:val="FootnoteText"/>
        <w:ind w:firstLine="709"/>
        <w:rPr>
          <w:sz w:val="24"/>
          <w:szCs w:val="24"/>
        </w:rPr>
      </w:pPr>
      <w:r w:rsidRPr="0060551A">
        <w:rPr>
          <w:sz w:val="24"/>
          <w:szCs w:val="24"/>
          <w:shd w:val="clear" w:color="auto" w:fill="FFFFFF"/>
          <w:lang w:val="en-US"/>
        </w:rPr>
        <w:t xml:space="preserve">Sherman A.T., </w:t>
      </w:r>
      <w:proofErr w:type="spellStart"/>
      <w:r w:rsidRPr="0060551A">
        <w:rPr>
          <w:sz w:val="24"/>
          <w:szCs w:val="24"/>
          <w:shd w:val="clear" w:color="auto" w:fill="FFFFFF"/>
          <w:lang w:val="en-US"/>
        </w:rPr>
        <w:t>Javani</w:t>
      </w:r>
      <w:proofErr w:type="spellEnd"/>
      <w:r w:rsidRPr="0060551A">
        <w:rPr>
          <w:sz w:val="24"/>
          <w:szCs w:val="24"/>
          <w:shd w:val="clear" w:color="auto" w:fill="FFFFFF"/>
          <w:lang w:val="en-US"/>
        </w:rPr>
        <w:t xml:space="preserve"> F., Zhang H., </w:t>
      </w:r>
      <w:proofErr w:type="spellStart"/>
      <w:r w:rsidRPr="0060551A">
        <w:rPr>
          <w:sz w:val="24"/>
          <w:szCs w:val="24"/>
          <w:shd w:val="clear" w:color="auto" w:fill="FFFFFF"/>
          <w:lang w:val="en-US"/>
        </w:rPr>
        <w:t>Golaszewski</w:t>
      </w:r>
      <w:proofErr w:type="spellEnd"/>
      <w:r w:rsidRPr="0060551A">
        <w:rPr>
          <w:sz w:val="24"/>
          <w:szCs w:val="24"/>
          <w:shd w:val="clear" w:color="auto" w:fill="FFFFFF"/>
          <w:lang w:val="en-US"/>
        </w:rPr>
        <w:t xml:space="preserve"> E. On the Origins and Variations of Blockchain Technologies. // </w:t>
      </w:r>
      <w:r w:rsidRPr="0060551A">
        <w:rPr>
          <w:iCs/>
          <w:sz w:val="24"/>
          <w:szCs w:val="24"/>
          <w:shd w:val="clear" w:color="auto" w:fill="FFFFFF"/>
          <w:lang w:val="en-US"/>
        </w:rPr>
        <w:t>EEE Security &amp; Privacy</w:t>
      </w:r>
      <w:r w:rsidRPr="0060551A">
        <w:rPr>
          <w:sz w:val="24"/>
          <w:szCs w:val="24"/>
          <w:shd w:val="clear" w:color="auto" w:fill="FFFFFF"/>
          <w:lang w:val="en-US"/>
        </w:rPr>
        <w:t xml:space="preserve">. </w:t>
      </w:r>
      <w:r w:rsidRPr="003961F3">
        <w:rPr>
          <w:sz w:val="24"/>
          <w:szCs w:val="24"/>
          <w:shd w:val="clear" w:color="auto" w:fill="FFFFFF"/>
        </w:rPr>
        <w:t xml:space="preserve">2019. </w:t>
      </w:r>
      <w:r w:rsidRPr="0060551A">
        <w:rPr>
          <w:sz w:val="24"/>
          <w:szCs w:val="24"/>
          <w:shd w:val="clear" w:color="auto" w:fill="FFFFFF"/>
          <w:lang w:val="en-US"/>
        </w:rPr>
        <w:t>No</w:t>
      </w:r>
      <w:r w:rsidRPr="003961F3">
        <w:rPr>
          <w:sz w:val="24"/>
          <w:szCs w:val="24"/>
          <w:shd w:val="clear" w:color="auto" w:fill="FFFFFF"/>
        </w:rPr>
        <w:t xml:space="preserve"> </w:t>
      </w:r>
      <w:r w:rsidRPr="003961F3">
        <w:rPr>
          <w:bCs/>
          <w:sz w:val="24"/>
          <w:szCs w:val="24"/>
          <w:shd w:val="clear" w:color="auto" w:fill="FFFFFF"/>
        </w:rPr>
        <w:t>17</w:t>
      </w:r>
      <w:r w:rsidRPr="003961F3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60551A">
        <w:rPr>
          <w:rStyle w:val="apple-converted-space"/>
          <w:sz w:val="24"/>
          <w:szCs w:val="24"/>
          <w:shd w:val="clear" w:color="auto" w:fill="FFFFFF"/>
          <w:lang w:val="en-US"/>
        </w:rPr>
        <w:t>Vol</w:t>
      </w:r>
      <w:r w:rsidRPr="0064363F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64363F">
        <w:rPr>
          <w:sz w:val="24"/>
          <w:szCs w:val="24"/>
          <w:shd w:val="clear" w:color="auto" w:fill="FFFFFF"/>
        </w:rPr>
        <w:t xml:space="preserve">1. </w:t>
      </w:r>
      <w:r w:rsidRPr="0060551A">
        <w:rPr>
          <w:sz w:val="24"/>
          <w:szCs w:val="24"/>
          <w:shd w:val="clear" w:color="auto" w:fill="FFFFFF"/>
          <w:lang w:val="en-US"/>
        </w:rPr>
        <w:t>P</w:t>
      </w:r>
      <w:r w:rsidRPr="0064363F">
        <w:rPr>
          <w:sz w:val="24"/>
          <w:szCs w:val="24"/>
          <w:shd w:val="clear" w:color="auto" w:fill="FFFFFF"/>
        </w:rPr>
        <w:t>. 72</w:t>
      </w:r>
      <w:r w:rsidR="00B91C8E">
        <w:rPr>
          <w:sz w:val="24"/>
          <w:szCs w:val="24"/>
          <w:shd w:val="clear" w:color="auto" w:fill="FFFFFF"/>
        </w:rPr>
        <w:t>-</w:t>
      </w:r>
      <w:r w:rsidRPr="0064363F">
        <w:rPr>
          <w:sz w:val="24"/>
          <w:szCs w:val="24"/>
          <w:shd w:val="clear" w:color="auto" w:fill="FFFFFF"/>
        </w:rPr>
        <w:t>77.</w:t>
      </w:r>
      <w:r w:rsidRPr="0060551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64363F">
        <w:rPr>
          <w:sz w:val="24"/>
          <w:szCs w:val="24"/>
        </w:rPr>
        <w:t xml:space="preserve"> </w:t>
      </w:r>
      <w:hyperlink r:id="rId8" w:tooltip="Doi (identifier)" w:history="1">
        <w:proofErr w:type="spellStart"/>
        <w:r w:rsidRPr="0060551A">
          <w:rPr>
            <w:rStyle w:val="Hyperlink"/>
            <w:color w:val="auto"/>
            <w:sz w:val="24"/>
            <w:szCs w:val="24"/>
            <w:u w:val="none"/>
            <w:lang w:val="en-US"/>
          </w:rPr>
          <w:t>doi</w:t>
        </w:r>
        <w:proofErr w:type="spellEnd"/>
      </w:hyperlink>
      <w:r w:rsidRPr="0064363F">
        <w:rPr>
          <w:sz w:val="24"/>
          <w:szCs w:val="24"/>
        </w:rPr>
        <w:t>:</w:t>
      </w:r>
      <w:hyperlink r:id="rId9" w:history="1">
        <w:r w:rsidRPr="0064363F">
          <w:rPr>
            <w:rStyle w:val="Hyperlink"/>
            <w:color w:val="auto"/>
            <w:sz w:val="24"/>
            <w:szCs w:val="24"/>
            <w:u w:val="none"/>
          </w:rPr>
          <w:t>10.1109/</w:t>
        </w:r>
        <w:r w:rsidRPr="0060551A">
          <w:rPr>
            <w:rStyle w:val="Hyperlink"/>
            <w:color w:val="auto"/>
            <w:sz w:val="24"/>
            <w:szCs w:val="24"/>
            <w:u w:val="none"/>
            <w:lang w:val="en-US"/>
          </w:rPr>
          <w:t>MSEC</w:t>
        </w:r>
        <w:r w:rsidRPr="0064363F">
          <w:rPr>
            <w:rStyle w:val="Hyperlink"/>
            <w:color w:val="auto"/>
            <w:sz w:val="24"/>
            <w:szCs w:val="24"/>
            <w:u w:val="none"/>
          </w:rPr>
          <w:t>.2019.2893730</w:t>
        </w:r>
      </w:hyperlink>
    </w:p>
    <w:p w:rsidR="00D37DA6" w:rsidRPr="0064363F" w:rsidRDefault="00D37DA6" w:rsidP="0060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60F" w:rsidRPr="0060551A" w:rsidRDefault="0013660F" w:rsidP="00605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51A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на русском языке</w:t>
      </w:r>
    </w:p>
    <w:p w:rsidR="0013660F" w:rsidRPr="0060551A" w:rsidRDefault="0013660F" w:rsidP="00605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51A">
        <w:rPr>
          <w:rFonts w:ascii="Times New Roman" w:eastAsia="Calibri" w:hAnsi="Times New Roman" w:cs="Times New Roman"/>
          <w:sz w:val="24"/>
          <w:szCs w:val="24"/>
        </w:rPr>
        <w:t>Аверьянова Дарья Александровна (Россия, г. Москва) – аспирант кафедры международных финансов, Московский государственный институт международных отношений (</w:t>
      </w:r>
      <w:r w:rsidR="003A4914" w:rsidRPr="0060551A">
        <w:rPr>
          <w:rFonts w:ascii="Times New Roman" w:hAnsi="Times New Roman" w:cs="Times New Roman"/>
          <w:sz w:val="24"/>
          <w:szCs w:val="24"/>
        </w:rPr>
        <w:t>119454, г. Москва, проспект Вернадского, 76</w:t>
      </w:r>
      <w:r w:rsidRPr="00F205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054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0544">
        <w:rPr>
          <w:rFonts w:ascii="Times New Roman" w:eastAsia="Calibri" w:hAnsi="Times New Roman" w:cs="Times New Roman"/>
          <w:sz w:val="24"/>
          <w:szCs w:val="24"/>
        </w:rPr>
        <w:t>-</w:t>
      </w:r>
      <w:r w:rsidRPr="00F2054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F20544" w:rsidRPr="00F205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F20544" w:rsidRPr="00F20544">
        <w:rPr>
          <w:rFonts w:ascii="Times New Roman" w:eastAsia="Calibri" w:hAnsi="Times New Roman" w:cs="Times New Roman"/>
          <w:sz w:val="24"/>
          <w:szCs w:val="24"/>
          <w:lang w:val="en-US"/>
        </w:rPr>
        <w:t>msrubinstein</w:t>
      </w:r>
      <w:proofErr w:type="spellEnd"/>
      <w:r w:rsidR="00F20544" w:rsidRPr="00F20544">
        <w:rPr>
          <w:rFonts w:ascii="Times New Roman" w:eastAsia="Calibri" w:hAnsi="Times New Roman" w:cs="Times New Roman"/>
          <w:sz w:val="24"/>
          <w:szCs w:val="24"/>
        </w:rPr>
        <w:t>@</w:t>
      </w:r>
      <w:r w:rsidR="00F20544" w:rsidRPr="00F2054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F20544" w:rsidRPr="00F2054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20544" w:rsidRPr="00F2054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205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3660F" w:rsidRPr="0060551A" w:rsidRDefault="0013660F" w:rsidP="00F20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810" w:rsidRDefault="00890810" w:rsidP="0060551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660F" w:rsidRPr="00890810" w:rsidRDefault="0013660F" w:rsidP="0060551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605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Averyanova</w:t>
      </w:r>
      <w:proofErr w:type="spellEnd"/>
      <w:r w:rsidRPr="00890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890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605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890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890810" w:rsidRDefault="00890810" w:rsidP="0089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90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TO THE ISSUE OF REMOTE TRANSFER OF FUNDS </w:t>
      </w:r>
    </w:p>
    <w:p w:rsidR="0013660F" w:rsidRDefault="00890810" w:rsidP="0089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81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890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WORLD</w:t>
      </w:r>
      <w:r w:rsidRPr="00890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0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CRYPTOCURRENCY</w:t>
      </w:r>
      <w:r w:rsidRPr="00890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0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EXPERIENCE</w:t>
      </w:r>
      <w:r w:rsidRPr="0089081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12791" w:rsidRPr="00890810" w:rsidRDefault="00D12791" w:rsidP="0089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13660F" w:rsidRPr="0060551A" w:rsidRDefault="0013660F" w:rsidP="0018359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8359C">
        <w:rPr>
          <w:rFonts w:ascii="Times New Roman" w:hAnsi="Times New Roman" w:cs="Times New Roman"/>
          <w:b/>
          <w:sz w:val="24"/>
          <w:szCs w:val="24"/>
        </w:rPr>
        <w:t xml:space="preserve">Аннотация статьи на </w:t>
      </w:r>
      <w:r w:rsidRPr="0018359C">
        <w:rPr>
          <w:rFonts w:ascii="Times New Roman" w:hAnsi="Times New Roman" w:cs="Times New Roman"/>
          <w:b/>
          <w:sz w:val="24"/>
          <w:szCs w:val="24"/>
        </w:rPr>
        <w:tab/>
        <w:t>английском языке</w:t>
      </w:r>
      <w:r w:rsidR="0018359C" w:rsidRPr="001835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59C" w:rsidRPr="00183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paper deals with a global problem of modern scientific and technological development - remote money transfer or virtualization of international money circulation. </w:t>
      </w:r>
      <w:proofErr w:type="spellStart"/>
      <w:r w:rsidR="0018359C" w:rsidRPr="0018359C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="0018359C" w:rsidRPr="00183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359C" w:rsidRPr="0018359C">
        <w:rPr>
          <w:rFonts w:ascii="Times New Roman" w:hAnsi="Times New Roman" w:cs="Times New Roman"/>
          <w:i/>
          <w:sz w:val="24"/>
          <w:szCs w:val="24"/>
        </w:rPr>
        <w:t>possibilities</w:t>
      </w:r>
      <w:proofErr w:type="spellEnd"/>
      <w:r w:rsidR="0018359C" w:rsidRPr="00183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359C" w:rsidRPr="0018359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18359C" w:rsidRPr="00183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359C" w:rsidRPr="0018359C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="0018359C" w:rsidRPr="0018359C">
        <w:rPr>
          <w:rFonts w:ascii="Times New Roman" w:hAnsi="Times New Roman" w:cs="Times New Roman"/>
          <w:i/>
          <w:sz w:val="24"/>
          <w:szCs w:val="24"/>
        </w:rPr>
        <w:t xml:space="preserve"> application and directions of intensification of use in economy are analyzed on the example of cryptocurrency and blockchain.</w:t>
      </w:r>
      <w:r w:rsidR="0018359C" w:rsidRPr="0018359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</w:p>
    <w:p w:rsidR="0013660F" w:rsidRPr="0064363F" w:rsidRDefault="0013660F" w:rsidP="006055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6055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слова</w:t>
      </w:r>
      <w:r w:rsidRPr="006055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на</w:t>
      </w:r>
      <w:r w:rsidRPr="006055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6055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языке</w:t>
      </w:r>
      <w:r w:rsidR="0060551A" w:rsidRPr="00605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3A4914" w:rsidRPr="0060551A">
        <w:rPr>
          <w:rFonts w:ascii="Times New Roman" w:hAnsi="Times New Roman" w:cs="Times New Roman"/>
          <w:i/>
          <w:sz w:val="24"/>
          <w:szCs w:val="24"/>
          <w:lang w:val="en-US"/>
        </w:rPr>
        <w:t>bitcoin, cryptocurrencies, blockchain,</w:t>
      </w:r>
      <w:r w:rsidR="005E272D" w:rsidRPr="00605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E272D" w:rsidRPr="006055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Litecoin, </w:t>
      </w:r>
      <w:proofErr w:type="spellStart"/>
      <w:r w:rsidR="005E272D" w:rsidRPr="006055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Namecoin</w:t>
      </w:r>
      <w:proofErr w:type="spellEnd"/>
      <w:r w:rsidR="00F610BB" w:rsidRPr="006055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10BB" w:rsidRPr="006055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Ethereum, </w:t>
      </w:r>
      <w:proofErr w:type="spellStart"/>
      <w:r w:rsidR="004A39B5" w:rsidRPr="006055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hash</w:t>
      </w:r>
      <w:r w:rsidR="004A39B5" w:rsidRPr="0060551A">
        <w:rPr>
          <w:rFonts w:ascii="Times New Roman" w:hAnsi="Times New Roman" w:cs="Times New Roman"/>
          <w:i/>
          <w:sz w:val="24"/>
          <w:szCs w:val="24"/>
          <w:lang w:val="en-US"/>
        </w:rPr>
        <w:t>block</w:t>
      </w:r>
      <w:proofErr w:type="spellEnd"/>
    </w:p>
    <w:p w:rsidR="0060551A" w:rsidRPr="0064363F" w:rsidRDefault="0060551A" w:rsidP="006055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660F" w:rsidRPr="0060551A" w:rsidRDefault="0013660F" w:rsidP="006055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Информация об авторе на английском языке</w:t>
      </w:r>
    </w:p>
    <w:p w:rsidR="0013660F" w:rsidRPr="0060551A" w:rsidRDefault="0013660F" w:rsidP="00605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0551A">
        <w:rPr>
          <w:rFonts w:ascii="Times New Roman" w:eastAsia="Calibri" w:hAnsi="Times New Roman" w:cs="Times New Roman"/>
          <w:sz w:val="24"/>
          <w:szCs w:val="24"/>
          <w:lang w:val="en-US"/>
        </w:rPr>
        <w:t>Averyanova</w:t>
      </w:r>
      <w:proofErr w:type="spellEnd"/>
      <w:r w:rsidRPr="006055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Darya </w:t>
      </w:r>
      <w:proofErr w:type="spellStart"/>
      <w:r w:rsidRPr="0060551A">
        <w:rPr>
          <w:rFonts w:ascii="Times New Roman" w:eastAsia="Calibri" w:hAnsi="Times New Roman" w:cs="Times New Roman"/>
          <w:sz w:val="24"/>
          <w:szCs w:val="24"/>
          <w:lang w:val="en-US"/>
        </w:rPr>
        <w:t>Aleksandrovna</w:t>
      </w:r>
      <w:proofErr w:type="spellEnd"/>
      <w:r w:rsidRPr="0060551A">
        <w:rPr>
          <w:rFonts w:ascii="Times New Roman" w:eastAsia="Calibri" w:hAnsi="Times New Roman" w:cs="Times New Roman"/>
          <w:sz w:val="24"/>
          <w:szCs w:val="24"/>
          <w:lang w:val="en-US"/>
        </w:rPr>
        <w:t>, PhD student, Department of International Finance, Moscow State Institute of International Relations</w:t>
      </w:r>
      <w:r w:rsidR="003A4914" w:rsidRPr="006055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3A4914" w:rsidRPr="0060551A">
        <w:rPr>
          <w:rFonts w:ascii="Times New Roman" w:hAnsi="Times New Roman" w:cs="Times New Roman"/>
          <w:sz w:val="24"/>
          <w:szCs w:val="24"/>
          <w:lang w:val="en-US"/>
        </w:rPr>
        <w:t xml:space="preserve">119454, Moscow, </w:t>
      </w:r>
      <w:proofErr w:type="spellStart"/>
      <w:r w:rsidR="003A4914" w:rsidRPr="0060551A">
        <w:rPr>
          <w:rFonts w:ascii="Times New Roman" w:hAnsi="Times New Roman" w:cs="Times New Roman"/>
          <w:sz w:val="24"/>
          <w:szCs w:val="24"/>
          <w:lang w:val="en-US"/>
        </w:rPr>
        <w:t>prospekt</w:t>
      </w:r>
      <w:proofErr w:type="spellEnd"/>
      <w:r w:rsidR="003A4914" w:rsidRPr="00605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914" w:rsidRPr="0060551A">
        <w:rPr>
          <w:rFonts w:ascii="Times New Roman" w:hAnsi="Times New Roman" w:cs="Times New Roman"/>
          <w:sz w:val="24"/>
          <w:szCs w:val="24"/>
          <w:lang w:val="en-US"/>
        </w:rPr>
        <w:t>Vernadskogo</w:t>
      </w:r>
      <w:proofErr w:type="spellEnd"/>
      <w:r w:rsidR="003A4914" w:rsidRPr="0060551A">
        <w:rPr>
          <w:rFonts w:ascii="Times New Roman" w:hAnsi="Times New Roman" w:cs="Times New Roman"/>
          <w:sz w:val="24"/>
          <w:szCs w:val="24"/>
          <w:lang w:val="en-US"/>
        </w:rPr>
        <w:t>, 76</w:t>
      </w:r>
    </w:p>
    <w:p w:rsidR="0060551A" w:rsidRPr="0064363F" w:rsidRDefault="0060551A" w:rsidP="00605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3660F" w:rsidRPr="00B91C8E" w:rsidRDefault="0013660F" w:rsidP="0060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551A">
        <w:rPr>
          <w:rFonts w:ascii="Times New Roman" w:hAnsi="Times New Roman" w:cs="Times New Roman"/>
          <w:b/>
          <w:sz w:val="24"/>
          <w:szCs w:val="24"/>
        </w:rPr>
        <w:t>Библиографический</w:t>
      </w:r>
      <w:r w:rsidRPr="00B91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список</w:t>
      </w:r>
      <w:r w:rsidRPr="00B91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на</w:t>
      </w:r>
      <w:r w:rsidRPr="00B91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B91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51A">
        <w:rPr>
          <w:rFonts w:ascii="Times New Roman" w:hAnsi="Times New Roman" w:cs="Times New Roman"/>
          <w:b/>
          <w:sz w:val="24"/>
          <w:szCs w:val="24"/>
        </w:rPr>
        <w:t>языке</w:t>
      </w:r>
    </w:p>
    <w:p w:rsidR="00296275" w:rsidRPr="00B91C8E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Averyanova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Pr="00F20544">
        <w:rPr>
          <w:rFonts w:ascii="Times New Roman" w:hAnsi="Times New Roman" w:cs="Times New Roman"/>
          <w:sz w:val="24"/>
          <w:szCs w:val="24"/>
        </w:rPr>
        <w:t>А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. Shadow Digitalization of Private Currencies //</w:t>
      </w:r>
      <w:r w:rsidRPr="00F20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Financial Life. 2019. </w:t>
      </w:r>
      <w:r w:rsidRPr="00B91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№ 4. </w:t>
      </w:r>
      <w:r w:rsidRPr="00F20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B91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109-112.</w:t>
      </w:r>
    </w:p>
    <w:p w:rsidR="00296275" w:rsidRPr="00B91C8E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Anokhin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Shmyreva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A.I. Cryptocurrency as an Instrument of the Financial Market // Economic Theory. 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2018. № 3.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>. 39-41.</w:t>
      </w:r>
    </w:p>
    <w:p w:rsidR="00296275" w:rsidRPr="00F20544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Vorobjova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V.I. Digital Currency – Gold of Our Century // Journal of Economy and Business. 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№ 11. P. 32-34.</w:t>
      </w:r>
    </w:p>
    <w:p w:rsidR="00296275" w:rsidRPr="00F20544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lastRenderedPageBreak/>
        <w:t>Zakorzhevskiy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V.V. Cryptocurrency - </w:t>
      </w:r>
      <w:r w:rsidR="00B91C8E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Review, Principle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91C8E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Operation, Current Use, Legal Regulation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// Global Markets and Financial Engineering. 2016. № 4. P. 281-284.</w:t>
      </w:r>
    </w:p>
    <w:p w:rsidR="00296275" w:rsidRPr="00B91C8E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International Economic Relations: </w:t>
      </w:r>
      <w:r w:rsidR="00B91C8E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Realities, Challenges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91C8E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Prospects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/ ed by L.S. </w:t>
      </w: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Revenko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20544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oscow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>. MGIMO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, 2019. 750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6275" w:rsidRPr="00B91C8E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Khmyz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O.V. Currency Component of International Financial Architecture // Banking. 2011. 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№ 10.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>. 16-20.</w:t>
      </w:r>
    </w:p>
    <w:p w:rsidR="00296275" w:rsidRPr="00B91C8E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Khmyz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O.V. Supranational Fight Against the Shadow Economy // Economy. Taxes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. 11. № 5.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>. 16-27.</w:t>
      </w:r>
    </w:p>
    <w:p w:rsidR="00296275" w:rsidRPr="00B91C8E" w:rsidRDefault="00296275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Shmelev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V.V. Cryptocurrencies as a </w:t>
      </w:r>
      <w:r w:rsidR="00F20544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Result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F20544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Prospect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20544" w:rsidRPr="00F20544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544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F20544" w:rsidRPr="00F20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Financial Life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 xml:space="preserve">№ 4. </w:t>
      </w:r>
      <w:r w:rsidR="00F20544" w:rsidRPr="00F20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1C8E">
        <w:rPr>
          <w:rFonts w:ascii="Times New Roman" w:hAnsi="Times New Roman" w:cs="Times New Roman"/>
          <w:sz w:val="24"/>
          <w:szCs w:val="24"/>
          <w:lang w:val="en-US"/>
        </w:rPr>
        <w:t>. 70-73.</w:t>
      </w:r>
    </w:p>
    <w:p w:rsidR="00296275" w:rsidRPr="00F20544" w:rsidRDefault="00F20544" w:rsidP="002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544">
        <w:rPr>
          <w:rFonts w:ascii="Times New Roman" w:hAnsi="Times New Roman" w:cs="Times New Roman"/>
          <w:sz w:val="24"/>
          <w:szCs w:val="24"/>
          <w:lang w:val="en-US"/>
        </w:rPr>
        <w:t>Shmelev</w:t>
      </w:r>
      <w:proofErr w:type="spellEnd"/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 V.V</w:t>
      </w:r>
      <w:r w:rsidR="00296275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Digitalization as One of the Contradictory Directions of the International Monetary System Development </w:t>
      </w:r>
      <w:r w:rsidR="00296275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F20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Financial Life</w:t>
      </w:r>
      <w:r w:rsidR="00296275" w:rsidRPr="00F20544">
        <w:rPr>
          <w:rFonts w:ascii="Times New Roman" w:hAnsi="Times New Roman" w:cs="Times New Roman"/>
          <w:sz w:val="24"/>
          <w:szCs w:val="24"/>
          <w:lang w:val="en-US"/>
        </w:rPr>
        <w:t xml:space="preserve">. 2018. № 1. </w:t>
      </w:r>
      <w:r w:rsidRPr="00F20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6275" w:rsidRPr="00F20544">
        <w:rPr>
          <w:rFonts w:ascii="Times New Roman" w:hAnsi="Times New Roman" w:cs="Times New Roman"/>
          <w:sz w:val="24"/>
          <w:szCs w:val="24"/>
          <w:lang w:val="en-US"/>
        </w:rPr>
        <w:t>. 104-106.</w:t>
      </w:r>
    </w:p>
    <w:p w:rsidR="00296275" w:rsidRPr="00F20544" w:rsidRDefault="00296275" w:rsidP="00296275">
      <w:pPr>
        <w:pStyle w:val="FootnoteText"/>
        <w:ind w:firstLine="709"/>
        <w:rPr>
          <w:sz w:val="24"/>
          <w:szCs w:val="24"/>
          <w:shd w:val="clear" w:color="auto" w:fill="FFFFFF"/>
          <w:lang w:val="en-US"/>
        </w:rPr>
      </w:pPr>
      <w:proofErr w:type="spellStart"/>
      <w:r w:rsidRPr="00F20544">
        <w:rPr>
          <w:sz w:val="24"/>
          <w:szCs w:val="24"/>
          <w:shd w:val="clear" w:color="auto" w:fill="FFFFFF"/>
          <w:lang w:val="en-US"/>
        </w:rPr>
        <w:t>Chaum</w:t>
      </w:r>
      <w:proofErr w:type="spellEnd"/>
      <w:r w:rsidRPr="00F20544">
        <w:rPr>
          <w:sz w:val="24"/>
          <w:szCs w:val="24"/>
          <w:shd w:val="clear" w:color="auto" w:fill="FFFFFF"/>
          <w:lang w:val="en-US"/>
        </w:rPr>
        <w:t xml:space="preserve"> D.L. Computer Systems Established Maintained and Trusted by Mutually Suspicious Groups. – Berkley, University of California, 1982.</w:t>
      </w:r>
    </w:p>
    <w:p w:rsidR="00296275" w:rsidRPr="00F20544" w:rsidRDefault="00296275" w:rsidP="00296275">
      <w:pPr>
        <w:pStyle w:val="FootnoteText"/>
        <w:ind w:firstLine="709"/>
        <w:rPr>
          <w:sz w:val="24"/>
          <w:szCs w:val="24"/>
        </w:rPr>
      </w:pPr>
      <w:r w:rsidRPr="00F20544">
        <w:rPr>
          <w:sz w:val="24"/>
          <w:szCs w:val="24"/>
          <w:shd w:val="clear" w:color="auto" w:fill="FFFFFF"/>
          <w:lang w:val="en-US"/>
        </w:rPr>
        <w:t xml:space="preserve">Sherman A.T., </w:t>
      </w:r>
      <w:proofErr w:type="spellStart"/>
      <w:r w:rsidRPr="00F20544">
        <w:rPr>
          <w:sz w:val="24"/>
          <w:szCs w:val="24"/>
          <w:shd w:val="clear" w:color="auto" w:fill="FFFFFF"/>
          <w:lang w:val="en-US"/>
        </w:rPr>
        <w:t>Javani</w:t>
      </w:r>
      <w:proofErr w:type="spellEnd"/>
      <w:r w:rsidRPr="00F20544">
        <w:rPr>
          <w:sz w:val="24"/>
          <w:szCs w:val="24"/>
          <w:shd w:val="clear" w:color="auto" w:fill="FFFFFF"/>
          <w:lang w:val="en-US"/>
        </w:rPr>
        <w:t xml:space="preserve"> F., Zhang H., </w:t>
      </w:r>
      <w:proofErr w:type="spellStart"/>
      <w:r w:rsidRPr="00F20544">
        <w:rPr>
          <w:sz w:val="24"/>
          <w:szCs w:val="24"/>
          <w:shd w:val="clear" w:color="auto" w:fill="FFFFFF"/>
          <w:lang w:val="en-US"/>
        </w:rPr>
        <w:t>Golaszewski</w:t>
      </w:r>
      <w:proofErr w:type="spellEnd"/>
      <w:r w:rsidRPr="00F20544">
        <w:rPr>
          <w:sz w:val="24"/>
          <w:szCs w:val="24"/>
          <w:shd w:val="clear" w:color="auto" w:fill="FFFFFF"/>
          <w:lang w:val="en-US"/>
        </w:rPr>
        <w:t xml:space="preserve"> E. On the Origins and Variations of Blockchain Technologies. // </w:t>
      </w:r>
      <w:r w:rsidRPr="00F20544">
        <w:rPr>
          <w:iCs/>
          <w:sz w:val="24"/>
          <w:szCs w:val="24"/>
          <w:shd w:val="clear" w:color="auto" w:fill="FFFFFF"/>
          <w:lang w:val="en-US"/>
        </w:rPr>
        <w:t>EEE Security &amp; Privacy</w:t>
      </w:r>
      <w:r w:rsidRPr="00F20544">
        <w:rPr>
          <w:sz w:val="24"/>
          <w:szCs w:val="24"/>
          <w:shd w:val="clear" w:color="auto" w:fill="FFFFFF"/>
          <w:lang w:val="en-US"/>
        </w:rPr>
        <w:t xml:space="preserve">. </w:t>
      </w:r>
      <w:r w:rsidRPr="00F20544">
        <w:rPr>
          <w:sz w:val="24"/>
          <w:szCs w:val="24"/>
          <w:shd w:val="clear" w:color="auto" w:fill="FFFFFF"/>
        </w:rPr>
        <w:t xml:space="preserve">2019. </w:t>
      </w:r>
      <w:r w:rsidRPr="00F20544">
        <w:rPr>
          <w:sz w:val="24"/>
          <w:szCs w:val="24"/>
          <w:shd w:val="clear" w:color="auto" w:fill="FFFFFF"/>
          <w:lang w:val="en-US"/>
        </w:rPr>
        <w:t>No</w:t>
      </w:r>
      <w:r w:rsidRPr="00F20544">
        <w:rPr>
          <w:sz w:val="24"/>
          <w:szCs w:val="24"/>
          <w:shd w:val="clear" w:color="auto" w:fill="FFFFFF"/>
        </w:rPr>
        <w:t xml:space="preserve"> </w:t>
      </w:r>
      <w:r w:rsidRPr="00F20544">
        <w:rPr>
          <w:bCs/>
          <w:sz w:val="24"/>
          <w:szCs w:val="24"/>
          <w:shd w:val="clear" w:color="auto" w:fill="FFFFFF"/>
        </w:rPr>
        <w:t>17</w:t>
      </w:r>
      <w:r w:rsidRPr="00F20544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F20544">
        <w:rPr>
          <w:rStyle w:val="apple-converted-space"/>
          <w:sz w:val="24"/>
          <w:szCs w:val="24"/>
          <w:shd w:val="clear" w:color="auto" w:fill="FFFFFF"/>
          <w:lang w:val="en-US"/>
        </w:rPr>
        <w:t>Vol</w:t>
      </w:r>
      <w:r w:rsidRPr="00F20544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F20544">
        <w:rPr>
          <w:sz w:val="24"/>
          <w:szCs w:val="24"/>
          <w:shd w:val="clear" w:color="auto" w:fill="FFFFFF"/>
        </w:rPr>
        <w:t xml:space="preserve">1. </w:t>
      </w:r>
      <w:r w:rsidRPr="00F20544">
        <w:rPr>
          <w:sz w:val="24"/>
          <w:szCs w:val="24"/>
          <w:shd w:val="clear" w:color="auto" w:fill="FFFFFF"/>
          <w:lang w:val="en-US"/>
        </w:rPr>
        <w:t>P</w:t>
      </w:r>
      <w:r w:rsidRPr="00F20544">
        <w:rPr>
          <w:sz w:val="24"/>
          <w:szCs w:val="24"/>
          <w:shd w:val="clear" w:color="auto" w:fill="FFFFFF"/>
        </w:rPr>
        <w:t>. 72</w:t>
      </w:r>
      <w:r w:rsidR="00B91C8E">
        <w:rPr>
          <w:sz w:val="24"/>
          <w:szCs w:val="24"/>
          <w:shd w:val="clear" w:color="auto" w:fill="FFFFFF"/>
        </w:rPr>
        <w:t>-</w:t>
      </w:r>
      <w:r w:rsidRPr="00F20544">
        <w:rPr>
          <w:sz w:val="24"/>
          <w:szCs w:val="24"/>
          <w:shd w:val="clear" w:color="auto" w:fill="FFFFFF"/>
        </w:rPr>
        <w:t>77.</w:t>
      </w:r>
      <w:r w:rsidRPr="00F20544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F20544">
        <w:rPr>
          <w:sz w:val="24"/>
          <w:szCs w:val="24"/>
        </w:rPr>
        <w:t xml:space="preserve"> </w:t>
      </w:r>
      <w:hyperlink r:id="rId10" w:tooltip="Doi (identifier)" w:history="1">
        <w:proofErr w:type="spellStart"/>
        <w:r w:rsidRPr="00F20544">
          <w:rPr>
            <w:rStyle w:val="Hyperlink"/>
            <w:color w:val="auto"/>
            <w:sz w:val="24"/>
            <w:szCs w:val="24"/>
            <w:u w:val="none"/>
            <w:lang w:val="en-US"/>
          </w:rPr>
          <w:t>doi</w:t>
        </w:r>
        <w:proofErr w:type="spellEnd"/>
      </w:hyperlink>
      <w:r w:rsidRPr="00F20544">
        <w:rPr>
          <w:sz w:val="24"/>
          <w:szCs w:val="24"/>
        </w:rPr>
        <w:t>:</w:t>
      </w:r>
      <w:hyperlink r:id="rId11" w:history="1">
        <w:r w:rsidRPr="00F20544">
          <w:rPr>
            <w:rStyle w:val="Hyperlink"/>
            <w:color w:val="auto"/>
            <w:sz w:val="24"/>
            <w:szCs w:val="24"/>
            <w:u w:val="none"/>
          </w:rPr>
          <w:t>10.1109/</w:t>
        </w:r>
        <w:r w:rsidRPr="00F20544">
          <w:rPr>
            <w:rStyle w:val="Hyperlink"/>
            <w:color w:val="auto"/>
            <w:sz w:val="24"/>
            <w:szCs w:val="24"/>
            <w:u w:val="none"/>
            <w:lang w:val="en-US"/>
          </w:rPr>
          <w:t>MSEC</w:t>
        </w:r>
        <w:r w:rsidRPr="00F20544">
          <w:rPr>
            <w:rStyle w:val="Hyperlink"/>
            <w:color w:val="auto"/>
            <w:sz w:val="24"/>
            <w:szCs w:val="24"/>
            <w:u w:val="none"/>
          </w:rPr>
          <w:t>.2019.2893730</w:t>
        </w:r>
      </w:hyperlink>
    </w:p>
    <w:p w:rsidR="009A3DDE" w:rsidRPr="0060551A" w:rsidRDefault="009A3DDE" w:rsidP="0060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DDE" w:rsidRPr="0060551A" w:rsidSect="0025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BF" w:rsidRDefault="007F3EBF" w:rsidP="00E440CC">
      <w:pPr>
        <w:spacing w:after="0" w:line="240" w:lineRule="auto"/>
      </w:pPr>
      <w:r>
        <w:separator/>
      </w:r>
    </w:p>
  </w:endnote>
  <w:endnote w:type="continuationSeparator" w:id="0">
    <w:p w:rsidR="007F3EBF" w:rsidRDefault="007F3EBF" w:rsidP="00E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BF" w:rsidRDefault="007F3EBF" w:rsidP="00E440CC">
      <w:pPr>
        <w:spacing w:after="0" w:line="240" w:lineRule="auto"/>
      </w:pPr>
      <w:r>
        <w:separator/>
      </w:r>
    </w:p>
  </w:footnote>
  <w:footnote w:type="continuationSeparator" w:id="0">
    <w:p w:rsidR="007F3EBF" w:rsidRDefault="007F3EBF" w:rsidP="00E440CC">
      <w:pPr>
        <w:spacing w:after="0" w:line="240" w:lineRule="auto"/>
      </w:pPr>
      <w:r>
        <w:continuationSeparator/>
      </w:r>
    </w:p>
  </w:footnote>
  <w:footnote w:id="1">
    <w:p w:rsidR="0020741F" w:rsidRPr="00F20544" w:rsidRDefault="0020741F" w:rsidP="00E2573A">
      <w:pPr>
        <w:pStyle w:val="FootnoteText"/>
        <w:ind w:firstLine="0"/>
        <w:rPr>
          <w:sz w:val="22"/>
          <w:szCs w:val="22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</w:t>
      </w:r>
      <w:proofErr w:type="spellStart"/>
      <w:r w:rsidRPr="00F20544">
        <w:rPr>
          <w:color w:val="000000"/>
          <w:sz w:val="22"/>
          <w:szCs w:val="22"/>
          <w:lang w:val="en-US"/>
        </w:rPr>
        <w:t>DigiCash’s</w:t>
      </w:r>
      <w:proofErr w:type="spellEnd"/>
      <w:r w:rsidRPr="00F2054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20544">
        <w:rPr>
          <w:color w:val="000000"/>
          <w:sz w:val="22"/>
          <w:szCs w:val="22"/>
          <w:lang w:val="en-US"/>
        </w:rPr>
        <w:t>Ecash</w:t>
      </w:r>
      <w:r w:rsidRPr="00F20544">
        <w:rPr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F20544">
        <w:rPr>
          <w:color w:val="000000"/>
          <w:sz w:val="22"/>
          <w:szCs w:val="22"/>
          <w:lang w:val="en-US"/>
        </w:rPr>
        <w:t xml:space="preserve"> to be Issued by Deutsche Bank. 1996. </w:t>
      </w:r>
      <w:proofErr w:type="gramStart"/>
      <w:r w:rsidRPr="00F20544">
        <w:rPr>
          <w:color w:val="000000"/>
          <w:sz w:val="22"/>
          <w:szCs w:val="22"/>
          <w:lang w:val="en-US"/>
        </w:rPr>
        <w:t>May,</w:t>
      </w:r>
      <w:proofErr w:type="gramEnd"/>
      <w:r w:rsidRPr="00F20544">
        <w:rPr>
          <w:color w:val="000000"/>
          <w:sz w:val="22"/>
          <w:szCs w:val="22"/>
          <w:lang w:val="en-US"/>
        </w:rPr>
        <w:t xml:space="preserve"> 7. - </w:t>
      </w:r>
      <w:r w:rsidRPr="00F20544">
        <w:rPr>
          <w:sz w:val="22"/>
          <w:szCs w:val="22"/>
          <w:lang w:val="en-US"/>
        </w:rPr>
        <w:t>https://www.chaum.com/ecash/articles/1996/05-07-96%20-%20DigiCash_s%20Ecash%E2%84%A2%20to%20be%20Issued%20by%20Deutsche%20Bank.pdf</w:t>
      </w:r>
    </w:p>
  </w:footnote>
  <w:footnote w:id="2">
    <w:p w:rsidR="005E272D" w:rsidRPr="00F20544" w:rsidRDefault="005E272D" w:rsidP="00E2573A">
      <w:pPr>
        <w:pStyle w:val="FootnoteText"/>
        <w:ind w:firstLine="0"/>
        <w:rPr>
          <w:sz w:val="22"/>
          <w:szCs w:val="22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</w:t>
      </w:r>
      <w:r w:rsidR="0020741F" w:rsidRPr="00F20544">
        <w:rPr>
          <w:sz w:val="22"/>
          <w:szCs w:val="22"/>
          <w:shd w:val="clear" w:color="auto" w:fill="FFFFFF"/>
          <w:lang w:val="en-US"/>
        </w:rPr>
        <w:t xml:space="preserve">Nakamoto S. </w:t>
      </w:r>
      <w:r w:rsidR="0020741F" w:rsidRPr="00F2054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en-US"/>
        </w:rPr>
        <w:t>Bitcoin</w:t>
      </w:r>
      <w:r w:rsidR="0020741F" w:rsidRPr="00F20544">
        <w:rPr>
          <w:sz w:val="22"/>
          <w:szCs w:val="22"/>
          <w:shd w:val="clear" w:color="auto" w:fill="FFFFFF"/>
          <w:lang w:val="en-US"/>
        </w:rPr>
        <w:t>: A Peer-to-Peer Electronic Cash System. - https://bitcoin.org/bitcoin.pdf</w:t>
      </w:r>
    </w:p>
  </w:footnote>
  <w:footnote w:id="3">
    <w:p w:rsidR="000A52E2" w:rsidRPr="00F20544" w:rsidRDefault="000A52E2" w:rsidP="00E2573A">
      <w:pPr>
        <w:pStyle w:val="FootnoteText"/>
        <w:ind w:firstLine="0"/>
        <w:rPr>
          <w:sz w:val="22"/>
          <w:szCs w:val="22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Bitcoin Pizza Guy: Laszlo </w:t>
      </w:r>
      <w:proofErr w:type="spellStart"/>
      <w:r w:rsidRPr="00F20544">
        <w:rPr>
          <w:sz w:val="22"/>
          <w:szCs w:val="22"/>
          <w:lang w:val="en-US"/>
        </w:rPr>
        <w:t>Hanyecz</w:t>
      </w:r>
      <w:proofErr w:type="spellEnd"/>
      <w:r w:rsidRPr="00F20544">
        <w:rPr>
          <w:sz w:val="22"/>
          <w:szCs w:val="22"/>
          <w:lang w:val="en-US"/>
        </w:rPr>
        <w:t xml:space="preserve"> on Why Bitcoin Is Still the Only </w:t>
      </w:r>
      <w:proofErr w:type="spellStart"/>
      <w:r w:rsidRPr="00F20544">
        <w:rPr>
          <w:sz w:val="22"/>
          <w:szCs w:val="22"/>
          <w:lang w:val="en-US"/>
        </w:rPr>
        <w:t>Flavour</w:t>
      </w:r>
      <w:proofErr w:type="spellEnd"/>
      <w:r w:rsidRPr="00F20544">
        <w:rPr>
          <w:sz w:val="22"/>
          <w:szCs w:val="22"/>
          <w:lang w:val="en-US"/>
        </w:rPr>
        <w:t xml:space="preserve"> of Crypto </w:t>
      </w:r>
      <w:proofErr w:type="gramStart"/>
      <w:r w:rsidRPr="00F20544">
        <w:rPr>
          <w:sz w:val="22"/>
          <w:szCs w:val="22"/>
          <w:lang w:val="en-US"/>
        </w:rPr>
        <w:t>For</w:t>
      </w:r>
      <w:proofErr w:type="gramEnd"/>
      <w:r w:rsidRPr="00F20544">
        <w:rPr>
          <w:sz w:val="22"/>
          <w:szCs w:val="22"/>
          <w:lang w:val="en-US"/>
        </w:rPr>
        <w:t xml:space="preserve"> Him. // </w:t>
      </w:r>
      <w:proofErr w:type="spellStart"/>
      <w:r w:rsidRPr="00F20544">
        <w:rPr>
          <w:sz w:val="22"/>
          <w:szCs w:val="22"/>
          <w:lang w:val="en-US"/>
        </w:rPr>
        <w:t>Cointelegraph</w:t>
      </w:r>
      <w:proofErr w:type="spellEnd"/>
      <w:r w:rsidRPr="00F20544">
        <w:rPr>
          <w:sz w:val="22"/>
          <w:szCs w:val="22"/>
          <w:lang w:val="en-US"/>
        </w:rPr>
        <w:t>. 27.05.2018. - https://cointelegraph.com/news/bitcoin-pizza-guy-laszlo-hanyecz-on-why-bitcoin-is-still-the-only-flavor-of-crypto-for-him</w:t>
      </w:r>
    </w:p>
  </w:footnote>
  <w:footnote w:id="4">
    <w:p w:rsidR="000A52E2" w:rsidRPr="00F20544" w:rsidRDefault="000A52E2" w:rsidP="00E2573A">
      <w:pPr>
        <w:pStyle w:val="FootnoteText"/>
        <w:ind w:firstLine="0"/>
        <w:rPr>
          <w:sz w:val="22"/>
          <w:szCs w:val="22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</w:t>
      </w:r>
      <w:r w:rsidR="000536B7" w:rsidRPr="00F20544">
        <w:rPr>
          <w:sz w:val="22"/>
          <w:szCs w:val="22"/>
          <w:lang w:val="en-US"/>
        </w:rPr>
        <w:t xml:space="preserve">Greenberg A. Cryptocurrency. // Forbes. 2011. </w:t>
      </w:r>
      <w:proofErr w:type="gramStart"/>
      <w:r w:rsidR="000536B7" w:rsidRPr="00F20544">
        <w:rPr>
          <w:sz w:val="22"/>
          <w:szCs w:val="22"/>
          <w:lang w:val="en-US"/>
        </w:rPr>
        <w:t>April,</w:t>
      </w:r>
      <w:proofErr w:type="gramEnd"/>
      <w:r w:rsidR="000536B7" w:rsidRPr="00F20544">
        <w:rPr>
          <w:sz w:val="22"/>
          <w:szCs w:val="22"/>
          <w:lang w:val="en-US"/>
        </w:rPr>
        <w:t xml:space="preserve"> 20. - https://www.forbes.com/forbes/2011/0509/technology-psilocybin-bitcoins-gavin-andresen-crypto-currency.html#2c75c83c353e</w:t>
      </w:r>
    </w:p>
  </w:footnote>
  <w:footnote w:id="5">
    <w:p w:rsidR="005E272D" w:rsidRPr="00F20544" w:rsidRDefault="005E272D" w:rsidP="00E2573A">
      <w:pPr>
        <w:pStyle w:val="FootnoteText"/>
        <w:ind w:firstLine="0"/>
        <w:rPr>
          <w:sz w:val="22"/>
          <w:szCs w:val="22"/>
        </w:rPr>
      </w:pPr>
      <w:r w:rsidRPr="00F20544">
        <w:rPr>
          <w:rStyle w:val="FootnoteReference"/>
          <w:sz w:val="22"/>
          <w:szCs w:val="22"/>
        </w:rPr>
        <w:footnoteRef/>
      </w:r>
      <w:r w:rsidR="00E2573A" w:rsidRPr="00F20544">
        <w:rPr>
          <w:sz w:val="22"/>
          <w:szCs w:val="22"/>
        </w:rPr>
        <w:t xml:space="preserve"> </w:t>
      </w:r>
      <w:proofErr w:type="spellStart"/>
      <w:r w:rsidRPr="00F20544">
        <w:rPr>
          <w:sz w:val="22"/>
          <w:szCs w:val="22"/>
        </w:rPr>
        <w:t>Альткоины</w:t>
      </w:r>
      <w:proofErr w:type="spellEnd"/>
      <w:r w:rsidRPr="00F20544">
        <w:rPr>
          <w:sz w:val="22"/>
          <w:szCs w:val="22"/>
        </w:rPr>
        <w:t xml:space="preserve"> – криптовалюты, которые появились после биткойна.</w:t>
      </w:r>
    </w:p>
  </w:footnote>
  <w:footnote w:id="6">
    <w:p w:rsidR="000A52E2" w:rsidRPr="00F20544" w:rsidRDefault="000A52E2" w:rsidP="00E2573A">
      <w:pPr>
        <w:pStyle w:val="FootnoteText"/>
        <w:ind w:firstLine="0"/>
        <w:rPr>
          <w:sz w:val="22"/>
          <w:szCs w:val="22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Marr B. A Short History </w:t>
      </w:r>
      <w:proofErr w:type="gramStart"/>
      <w:r w:rsidRPr="00F20544">
        <w:rPr>
          <w:sz w:val="22"/>
          <w:szCs w:val="22"/>
          <w:lang w:val="en-US"/>
        </w:rPr>
        <w:t>Of</w:t>
      </w:r>
      <w:proofErr w:type="gramEnd"/>
      <w:r w:rsidRPr="00F20544">
        <w:rPr>
          <w:sz w:val="22"/>
          <w:szCs w:val="22"/>
          <w:lang w:val="en-US"/>
        </w:rPr>
        <w:t xml:space="preserve"> Bitcoin And Crypto Currency Everyone Should Read. // Forbes. 2017. </w:t>
      </w:r>
      <w:proofErr w:type="gramStart"/>
      <w:r w:rsidRPr="00F20544">
        <w:rPr>
          <w:sz w:val="22"/>
          <w:szCs w:val="22"/>
          <w:lang w:val="en-US"/>
        </w:rPr>
        <w:t>December,</w:t>
      </w:r>
      <w:proofErr w:type="gramEnd"/>
      <w:r w:rsidRPr="00F20544">
        <w:rPr>
          <w:sz w:val="22"/>
          <w:szCs w:val="22"/>
          <w:lang w:val="en-US"/>
        </w:rPr>
        <w:t xml:space="preserve"> 6. - https://www.forbes.com/sites/bernardmarr/2017/12/06/a-short-history-of-bitcoin-and-crypto-currency-everyone-should-read/#8d04e0d3f279</w:t>
      </w:r>
    </w:p>
  </w:footnote>
  <w:footnote w:id="7">
    <w:p w:rsidR="00F610BB" w:rsidRPr="00F20544" w:rsidRDefault="00F610BB" w:rsidP="00E2573A">
      <w:pPr>
        <w:pStyle w:val="FootnoteText"/>
        <w:ind w:firstLine="0"/>
        <w:rPr>
          <w:sz w:val="22"/>
          <w:szCs w:val="22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</w:rPr>
        <w:t xml:space="preserve"> </w:t>
      </w:r>
      <w:r w:rsidR="000536B7" w:rsidRPr="00F20544">
        <w:rPr>
          <w:sz w:val="22"/>
          <w:szCs w:val="22"/>
        </w:rPr>
        <w:t xml:space="preserve">Герман Греф о криптовалютах в Давосе. // </w:t>
      </w:r>
      <w:proofErr w:type="spellStart"/>
      <w:r w:rsidR="000536B7" w:rsidRPr="00F20544">
        <w:rPr>
          <w:sz w:val="22"/>
          <w:szCs w:val="22"/>
          <w:lang w:val="en-US"/>
        </w:rPr>
        <w:t>BitNovosti</w:t>
      </w:r>
      <w:proofErr w:type="spellEnd"/>
      <w:r w:rsidR="000536B7" w:rsidRPr="00F20544">
        <w:rPr>
          <w:sz w:val="22"/>
          <w:szCs w:val="22"/>
        </w:rPr>
        <w:t>. 25.01.2014. - https://bitnovosti.com/2014/01/25/german-gref-o-kriptovalutah-v-davose/</w:t>
      </w:r>
    </w:p>
  </w:footnote>
  <w:footnote w:id="8">
    <w:p w:rsidR="000536B7" w:rsidRPr="00F20544" w:rsidRDefault="000536B7" w:rsidP="00E2573A">
      <w:pPr>
        <w:pStyle w:val="FootnoteText"/>
        <w:ind w:firstLine="0"/>
        <w:rPr>
          <w:sz w:val="22"/>
          <w:szCs w:val="22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</w:rPr>
        <w:t xml:space="preserve"> Федеральный закон "О внесении изменений в части первую, вторую и статью 1124 части третьей Гражданского кодекса Российской Федерации" от 18.03.2019 N 34-ФЗ (последняя редакция)</w:t>
      </w:r>
      <w:r w:rsidR="0060551A" w:rsidRPr="00F20544">
        <w:rPr>
          <w:sz w:val="22"/>
          <w:szCs w:val="22"/>
        </w:rPr>
        <w:t xml:space="preserve"> - http://www.consultant.ru/document/cons_doc_LAW_320398/</w:t>
      </w:r>
    </w:p>
  </w:footnote>
  <w:footnote w:id="9">
    <w:p w:rsidR="000536B7" w:rsidRPr="00F20544" w:rsidRDefault="000536B7" w:rsidP="0060551A">
      <w:pPr>
        <w:pStyle w:val="FootnoteText"/>
        <w:ind w:firstLine="0"/>
        <w:rPr>
          <w:sz w:val="22"/>
          <w:szCs w:val="22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</w:rPr>
        <w:t xml:space="preserve"> Проект Федерального закона N 419059-7 "О цифровых финансовых активах" (ред., принятая ГД ФС РФ в I чтении 22.05.2018)</w:t>
      </w:r>
      <w:r w:rsidR="0060551A" w:rsidRPr="00F20544">
        <w:rPr>
          <w:sz w:val="22"/>
          <w:szCs w:val="22"/>
        </w:rPr>
        <w:t xml:space="preserve"> -</w:t>
      </w:r>
      <w:r w:rsidRPr="00F20544">
        <w:rPr>
          <w:sz w:val="22"/>
          <w:szCs w:val="22"/>
        </w:rPr>
        <w:t>http://www.consultant.ru/cons/cgi/online.cgi?req=doc&amp;base=PRJ&amp;n=172447#0588744953762153</w:t>
      </w:r>
    </w:p>
  </w:footnote>
  <w:footnote w:id="10">
    <w:p w:rsidR="00F610BB" w:rsidRPr="00F20544" w:rsidRDefault="00F610BB" w:rsidP="00E2573A">
      <w:pPr>
        <w:pStyle w:val="FootnoteText"/>
        <w:ind w:firstLine="0"/>
        <w:rPr>
          <w:sz w:val="22"/>
          <w:szCs w:val="22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</w:rPr>
        <w:t xml:space="preserve"> </w:t>
      </w:r>
      <w:r w:rsidR="008A3DAB" w:rsidRPr="00F20544">
        <w:rPr>
          <w:sz w:val="22"/>
          <w:szCs w:val="22"/>
        </w:rPr>
        <w:t>МВД разработает механизм ареста и конфискации криптовалют. // РБК. 7.11.2019. - https://www.rbc.ru/finances/07/11/2019/5dc160019a7947c61a5119a3</w:t>
      </w:r>
    </w:p>
  </w:footnote>
  <w:footnote w:id="11">
    <w:p w:rsidR="00E440CC" w:rsidRPr="00F20544" w:rsidRDefault="00E440CC" w:rsidP="00E2573A">
      <w:pPr>
        <w:pStyle w:val="FootnoteText"/>
        <w:ind w:firstLine="0"/>
        <w:rPr>
          <w:sz w:val="22"/>
          <w:szCs w:val="22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</w:t>
      </w:r>
      <w:r w:rsidR="008A3DAB" w:rsidRPr="00F20544">
        <w:rPr>
          <w:color w:val="000000"/>
          <w:sz w:val="22"/>
          <w:szCs w:val="22"/>
          <w:lang w:val="en-US"/>
        </w:rPr>
        <w:t>Gartner Top 8 Supply Chain Technology Trends for 2019. // Gartner</w:t>
      </w:r>
      <w:r w:rsidR="0060551A" w:rsidRPr="00F20544">
        <w:rPr>
          <w:color w:val="000000"/>
          <w:sz w:val="22"/>
          <w:szCs w:val="22"/>
          <w:lang w:val="en-US"/>
        </w:rPr>
        <w:t xml:space="preserve">. </w:t>
      </w:r>
      <w:r w:rsidR="008A3DAB" w:rsidRPr="00F20544">
        <w:rPr>
          <w:color w:val="000000"/>
          <w:sz w:val="22"/>
          <w:szCs w:val="22"/>
          <w:lang w:val="en-US"/>
        </w:rPr>
        <w:t>2019.</w:t>
      </w:r>
      <w:r w:rsidR="0060551A" w:rsidRPr="00F20544">
        <w:rPr>
          <w:sz w:val="22"/>
          <w:szCs w:val="22"/>
          <w:lang w:val="en-US"/>
        </w:rPr>
        <w:t xml:space="preserve"> </w:t>
      </w:r>
      <w:proofErr w:type="gramStart"/>
      <w:r w:rsidR="0060551A" w:rsidRPr="00F20544">
        <w:rPr>
          <w:sz w:val="22"/>
          <w:szCs w:val="22"/>
          <w:lang w:val="en-US"/>
        </w:rPr>
        <w:t>April,</w:t>
      </w:r>
      <w:proofErr w:type="gramEnd"/>
      <w:r w:rsidR="0060551A" w:rsidRPr="00F20544">
        <w:rPr>
          <w:sz w:val="22"/>
          <w:szCs w:val="22"/>
          <w:lang w:val="en-US"/>
        </w:rPr>
        <w:t xml:space="preserve"> 22.</w:t>
      </w:r>
      <w:r w:rsidR="008A3DAB" w:rsidRPr="00F20544">
        <w:rPr>
          <w:color w:val="000000"/>
          <w:sz w:val="22"/>
          <w:szCs w:val="22"/>
          <w:lang w:val="en-US"/>
        </w:rPr>
        <w:t xml:space="preserve"> - https://www.gartner.com/smarterwithgartner/gartner-top-8-supply-chain-technology-trends-for-2019/ </w:t>
      </w:r>
    </w:p>
  </w:footnote>
  <w:footnote w:id="12">
    <w:p w:rsidR="008A3DAB" w:rsidRPr="00F20544" w:rsidRDefault="00E440CC" w:rsidP="00E2573A">
      <w:pPr>
        <w:pStyle w:val="FootnoteText"/>
        <w:ind w:firstLine="0"/>
        <w:rPr>
          <w:sz w:val="22"/>
          <w:szCs w:val="22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</w:t>
      </w:r>
      <w:r w:rsidR="008A3DAB" w:rsidRPr="00F20544">
        <w:rPr>
          <w:sz w:val="22"/>
          <w:szCs w:val="22"/>
          <w:lang w:val="en-US"/>
        </w:rPr>
        <w:t>Banking on the Future of Cryptocurrencies</w:t>
      </w:r>
      <w:r w:rsidR="0060551A" w:rsidRPr="00F20544">
        <w:rPr>
          <w:sz w:val="22"/>
          <w:szCs w:val="22"/>
          <w:lang w:val="en-US"/>
        </w:rPr>
        <w:t xml:space="preserve">. </w:t>
      </w:r>
      <w:r w:rsidR="008A3DAB" w:rsidRPr="00F20544">
        <w:rPr>
          <w:sz w:val="22"/>
          <w:szCs w:val="22"/>
          <w:lang w:val="en-US"/>
        </w:rPr>
        <w:t xml:space="preserve">// Wharton. 2019. </w:t>
      </w:r>
      <w:proofErr w:type="gramStart"/>
      <w:r w:rsidR="008A3DAB" w:rsidRPr="00F20544">
        <w:rPr>
          <w:sz w:val="22"/>
          <w:szCs w:val="22"/>
          <w:lang w:val="en-US"/>
        </w:rPr>
        <w:t>April,</w:t>
      </w:r>
      <w:proofErr w:type="gramEnd"/>
      <w:r w:rsidR="008A3DAB" w:rsidRPr="00F20544">
        <w:rPr>
          <w:sz w:val="22"/>
          <w:szCs w:val="22"/>
          <w:lang w:val="en-US"/>
        </w:rPr>
        <w:t xml:space="preserve"> 18. - https://knowledge.wharton.upenn.edu/article/litecoin/</w:t>
      </w:r>
    </w:p>
  </w:footnote>
  <w:footnote w:id="13">
    <w:p w:rsidR="00E2573A" w:rsidRPr="00F20544" w:rsidRDefault="00E2573A" w:rsidP="0060551A">
      <w:pPr>
        <w:pStyle w:val="FootnoteText"/>
        <w:ind w:firstLine="0"/>
        <w:rPr>
          <w:color w:val="727272"/>
          <w:sz w:val="22"/>
          <w:szCs w:val="22"/>
          <w:shd w:val="clear" w:color="auto" w:fill="FFFFFF"/>
          <w:lang w:val="en-US"/>
        </w:rPr>
      </w:pPr>
      <w:r w:rsidRPr="00F20544">
        <w:rPr>
          <w:rStyle w:val="FootnoteReference"/>
          <w:sz w:val="22"/>
          <w:szCs w:val="22"/>
        </w:rPr>
        <w:footnoteRef/>
      </w:r>
      <w:r w:rsidRPr="00F20544">
        <w:rPr>
          <w:sz w:val="22"/>
          <w:szCs w:val="22"/>
          <w:lang w:val="en-US"/>
        </w:rPr>
        <w:t xml:space="preserve"> Brown G., Whittle R. Bitcoin’s threat to the global financial system is probably at an end</w:t>
      </w:r>
      <w:r w:rsidR="0060551A" w:rsidRPr="00F20544">
        <w:rPr>
          <w:sz w:val="22"/>
          <w:szCs w:val="22"/>
          <w:lang w:val="en-US"/>
        </w:rPr>
        <w:t xml:space="preserve">. // </w:t>
      </w:r>
      <w:r w:rsidRPr="00F20544">
        <w:rPr>
          <w:sz w:val="22"/>
          <w:szCs w:val="22"/>
          <w:lang w:val="en-US"/>
        </w:rPr>
        <w:t>The Conversation.</w:t>
      </w:r>
      <w:r w:rsidRPr="00F20544">
        <w:rPr>
          <w:color w:val="727272"/>
          <w:sz w:val="22"/>
          <w:szCs w:val="22"/>
          <w:shd w:val="clear" w:color="auto" w:fill="FFFFFF"/>
          <w:lang w:val="en-US"/>
        </w:rPr>
        <w:t xml:space="preserve"> </w:t>
      </w:r>
      <w:r w:rsidRPr="00F20544">
        <w:rPr>
          <w:sz w:val="22"/>
          <w:szCs w:val="22"/>
          <w:shd w:val="clear" w:color="auto" w:fill="FFFFFF"/>
          <w:lang w:val="en-US"/>
        </w:rPr>
        <w:t xml:space="preserve">2020. </w:t>
      </w:r>
      <w:proofErr w:type="gramStart"/>
      <w:r w:rsidRPr="00F20544">
        <w:rPr>
          <w:sz w:val="22"/>
          <w:szCs w:val="22"/>
          <w:shd w:val="clear" w:color="auto" w:fill="FFFFFF"/>
          <w:lang w:val="en-US"/>
        </w:rPr>
        <w:t>January,</w:t>
      </w:r>
      <w:proofErr w:type="gramEnd"/>
      <w:r w:rsidRPr="00F20544">
        <w:rPr>
          <w:sz w:val="22"/>
          <w:szCs w:val="22"/>
          <w:shd w:val="clear" w:color="auto" w:fill="FFFFFF"/>
          <w:lang w:val="en-US"/>
        </w:rPr>
        <w:t xml:space="preserve"> 6.</w:t>
      </w:r>
      <w:r w:rsidR="0060551A" w:rsidRPr="00F20544">
        <w:rPr>
          <w:sz w:val="22"/>
          <w:szCs w:val="22"/>
          <w:shd w:val="clear" w:color="auto" w:fill="FFFFFF"/>
          <w:lang w:val="en-US"/>
        </w:rPr>
        <w:t xml:space="preserve"> - https://theconversation.com/bitcoins-threat-to-the-global-financial-system-is-probably-at-an-end-129101</w:t>
      </w:r>
    </w:p>
  </w:footnote>
  <w:footnote w:id="14">
    <w:p w:rsidR="00E440CC" w:rsidRPr="00F20544" w:rsidRDefault="00E440CC" w:rsidP="00F20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544">
        <w:rPr>
          <w:rStyle w:val="FootnoteReference"/>
          <w:rFonts w:ascii="Times New Roman" w:hAnsi="Times New Roman" w:cs="Times New Roman"/>
        </w:rPr>
        <w:footnoteRef/>
      </w:r>
      <w:r w:rsidRPr="00F20544">
        <w:rPr>
          <w:rFonts w:ascii="Times New Roman" w:hAnsi="Times New Roman" w:cs="Times New Roman"/>
        </w:rPr>
        <w:t xml:space="preserve"> </w:t>
      </w:r>
      <w:proofErr w:type="spellStart"/>
      <w:r w:rsidR="00E2573A" w:rsidRPr="00F20544">
        <w:rPr>
          <w:rFonts w:ascii="Times New Roman" w:hAnsi="Times New Roman" w:cs="Times New Roman"/>
        </w:rPr>
        <w:t>Смеркис</w:t>
      </w:r>
      <w:proofErr w:type="spellEnd"/>
      <w:r w:rsidR="00E2573A" w:rsidRPr="00F20544">
        <w:rPr>
          <w:rFonts w:ascii="Times New Roman" w:hAnsi="Times New Roman" w:cs="Times New Roman"/>
        </w:rPr>
        <w:t xml:space="preserve"> В. </w:t>
      </w:r>
      <w:r w:rsidRPr="00F20544">
        <w:rPr>
          <w:rFonts w:ascii="Times New Roman" w:hAnsi="Times New Roman" w:cs="Times New Roman"/>
        </w:rPr>
        <w:t xml:space="preserve">Разбивая волны: есть ли будущее у </w:t>
      </w:r>
      <w:proofErr w:type="spellStart"/>
      <w:r w:rsidRPr="00F20544">
        <w:rPr>
          <w:rFonts w:ascii="Times New Roman" w:hAnsi="Times New Roman" w:cs="Times New Roman"/>
        </w:rPr>
        <w:t>криптомира</w:t>
      </w:r>
      <w:proofErr w:type="spellEnd"/>
      <w:r w:rsidRPr="00F20544">
        <w:rPr>
          <w:rFonts w:ascii="Times New Roman" w:hAnsi="Times New Roman" w:cs="Times New Roman"/>
        </w:rPr>
        <w:t xml:space="preserve"> // </w:t>
      </w:r>
      <w:r w:rsidRPr="00F20544">
        <w:rPr>
          <w:rFonts w:ascii="Times New Roman" w:hAnsi="Times New Roman" w:cs="Times New Roman"/>
          <w:lang w:val="en-US"/>
        </w:rPr>
        <w:t>Forbes</w:t>
      </w:r>
      <w:r w:rsidRPr="00F20544">
        <w:rPr>
          <w:rFonts w:ascii="Times New Roman" w:hAnsi="Times New Roman" w:cs="Times New Roman"/>
        </w:rPr>
        <w:t>. 03.10.2018. –</w:t>
      </w:r>
      <w:hyperlink r:id="rId1" w:history="1">
        <w:r w:rsidRPr="00F20544">
          <w:rPr>
            <w:rStyle w:val="Hyperlink"/>
            <w:rFonts w:ascii="Times New Roman" w:hAnsi="Times New Roman" w:cs="Times New Roman"/>
            <w:color w:val="auto"/>
            <w:u w:val="none"/>
          </w:rPr>
          <w:t>https://www.forbes.ru/tehnologii/367523-razbivaya-volny-est-li-budushchee-u-kriptomira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C08"/>
    <w:multiLevelType w:val="hybridMultilevel"/>
    <w:tmpl w:val="350C75A4"/>
    <w:lvl w:ilvl="0" w:tplc="76BA2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3D2"/>
    <w:multiLevelType w:val="hybridMultilevel"/>
    <w:tmpl w:val="C7F6CACA"/>
    <w:lvl w:ilvl="0" w:tplc="865C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DDE"/>
    <w:rsid w:val="000536B7"/>
    <w:rsid w:val="000A52E2"/>
    <w:rsid w:val="000E44F8"/>
    <w:rsid w:val="0013660F"/>
    <w:rsid w:val="00151482"/>
    <w:rsid w:val="00154CE7"/>
    <w:rsid w:val="0018359C"/>
    <w:rsid w:val="001E54BD"/>
    <w:rsid w:val="001F1C99"/>
    <w:rsid w:val="0020586A"/>
    <w:rsid w:val="0020741F"/>
    <w:rsid w:val="00256C0A"/>
    <w:rsid w:val="00293F7B"/>
    <w:rsid w:val="00296275"/>
    <w:rsid w:val="003961F3"/>
    <w:rsid w:val="003A4914"/>
    <w:rsid w:val="004A39B5"/>
    <w:rsid w:val="005165B6"/>
    <w:rsid w:val="005B7102"/>
    <w:rsid w:val="005C719C"/>
    <w:rsid w:val="005E272D"/>
    <w:rsid w:val="0060551A"/>
    <w:rsid w:val="00620D11"/>
    <w:rsid w:val="0064363F"/>
    <w:rsid w:val="00660ABE"/>
    <w:rsid w:val="007F3EBF"/>
    <w:rsid w:val="00817C3C"/>
    <w:rsid w:val="00890810"/>
    <w:rsid w:val="008A3DAB"/>
    <w:rsid w:val="008B5636"/>
    <w:rsid w:val="009A3DDE"/>
    <w:rsid w:val="009F245E"/>
    <w:rsid w:val="00A64CC6"/>
    <w:rsid w:val="00B04E60"/>
    <w:rsid w:val="00B30803"/>
    <w:rsid w:val="00B77394"/>
    <w:rsid w:val="00B823F9"/>
    <w:rsid w:val="00B91C8E"/>
    <w:rsid w:val="00CD5840"/>
    <w:rsid w:val="00D12791"/>
    <w:rsid w:val="00D37DA6"/>
    <w:rsid w:val="00DC5CF4"/>
    <w:rsid w:val="00DE1D5D"/>
    <w:rsid w:val="00DF2B02"/>
    <w:rsid w:val="00E2573A"/>
    <w:rsid w:val="00E440CC"/>
    <w:rsid w:val="00F20544"/>
    <w:rsid w:val="00F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A69D"/>
  <w15:docId w15:val="{493FE792-A8F7-4ED9-9FD4-AA1D91B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C0A"/>
  </w:style>
  <w:style w:type="paragraph" w:styleId="Heading1">
    <w:name w:val="heading 1"/>
    <w:basedOn w:val="Normal"/>
    <w:next w:val="Normal"/>
    <w:link w:val="Heading1Char"/>
    <w:uiPriority w:val="9"/>
    <w:qFormat/>
    <w:rsid w:val="000A5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A5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440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4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E440CC"/>
    <w:rPr>
      <w:vertAlign w:val="superscript"/>
    </w:rPr>
  </w:style>
  <w:style w:type="character" w:styleId="Hyperlink">
    <w:name w:val="Hyperlink"/>
    <w:uiPriority w:val="99"/>
    <w:unhideWhenUsed/>
    <w:rsid w:val="00E440C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D37DA6"/>
  </w:style>
  <w:style w:type="character" w:customStyle="1" w:styleId="cs1-lock-free">
    <w:name w:val="cs1-lock-free"/>
    <w:basedOn w:val="DefaultParagraphFont"/>
    <w:rsid w:val="00D37DA6"/>
  </w:style>
  <w:style w:type="character" w:styleId="Emphasis">
    <w:name w:val="Emphasis"/>
    <w:basedOn w:val="DefaultParagraphFont"/>
    <w:uiPriority w:val="20"/>
    <w:qFormat/>
    <w:rsid w:val="0020741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A5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2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i_(identifier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09%2FMSEC.2019.28937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Doi_(identifier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09%2FMSEC.2019.289373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bes.ru/tehnologii/367523-razbivaya-volny-est-li-budushchee-u-kripto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291A-0813-4244-B744-37A01F46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2438</Words>
  <Characters>13900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A Averianova</cp:lastModifiedBy>
  <cp:revision>12</cp:revision>
  <dcterms:created xsi:type="dcterms:W3CDTF">2020-06-02T12:23:00Z</dcterms:created>
  <dcterms:modified xsi:type="dcterms:W3CDTF">2020-06-05T17:13:00Z</dcterms:modified>
</cp:coreProperties>
</file>