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5800" w:rsidRPr="00972856" w:rsidRDefault="00DB5800" w:rsidP="007A17E0">
      <w:pPr>
        <w:ind w:firstLine="709"/>
        <w:rPr>
          <w:b/>
        </w:rPr>
      </w:pPr>
      <w:r>
        <w:rPr>
          <w:b/>
        </w:rPr>
        <w:t>УДК 614.2</w:t>
      </w:r>
    </w:p>
    <w:p w:rsidR="00DB5800" w:rsidRDefault="00DB5800" w:rsidP="007A17E0">
      <w:pPr>
        <w:ind w:firstLine="709"/>
        <w:rPr>
          <w:b/>
        </w:rPr>
      </w:pPr>
      <w:r>
        <w:rPr>
          <w:b/>
        </w:rPr>
        <w:t>ББК 51.1</w:t>
      </w:r>
    </w:p>
    <w:p w:rsidR="00DB5800" w:rsidRPr="00C37F15" w:rsidRDefault="00DB5800" w:rsidP="007A17E0">
      <w:pPr>
        <w:ind w:firstLine="709"/>
        <w:jc w:val="right"/>
        <w:rPr>
          <w:b/>
        </w:rPr>
      </w:pPr>
      <w:r>
        <w:rPr>
          <w:b/>
        </w:rPr>
        <w:t xml:space="preserve">Смирнов В.П., </w:t>
      </w:r>
      <w:r w:rsidRPr="00C37F15">
        <w:rPr>
          <w:b/>
        </w:rPr>
        <w:t>Ким А.В., Смирнова П.В.</w:t>
      </w:r>
    </w:p>
    <w:p w:rsidR="00DB5800" w:rsidRPr="00C37F15" w:rsidRDefault="00DB5800" w:rsidP="007B6873">
      <w:pPr>
        <w:ind w:firstLine="709"/>
        <w:jc w:val="center"/>
        <w:rPr>
          <w:b/>
        </w:rPr>
      </w:pPr>
      <w:r>
        <w:rPr>
          <w:b/>
        </w:rPr>
        <w:t>Р</w:t>
      </w:r>
      <w:r w:rsidRPr="00C37F15">
        <w:rPr>
          <w:b/>
        </w:rPr>
        <w:t>ЕАЛИЗАЦИ</w:t>
      </w:r>
      <w:r>
        <w:rPr>
          <w:b/>
        </w:rPr>
        <w:t>Я</w:t>
      </w:r>
      <w:r w:rsidRPr="00C37F15">
        <w:rPr>
          <w:b/>
        </w:rPr>
        <w:t xml:space="preserve"> РЕГИОНАЛЬНОГО ПРОЕКТА «ЗДРАВООХРАНЕНИЕ»</w:t>
      </w:r>
    </w:p>
    <w:p w:rsidR="00DB5800" w:rsidRDefault="00DB5800" w:rsidP="007B6873">
      <w:pPr>
        <w:ind w:firstLine="709"/>
        <w:jc w:val="center"/>
        <w:rPr>
          <w:b/>
        </w:rPr>
      </w:pPr>
      <w:r w:rsidRPr="00C37F15">
        <w:rPr>
          <w:b/>
        </w:rPr>
        <w:t>В ПРИМОРСКОМ КРАЕ</w:t>
      </w:r>
      <w:r>
        <w:rPr>
          <w:b/>
        </w:rPr>
        <w:t xml:space="preserve">: ВОПРОСЫ ЦИФРОВИЗАЦИИ </w:t>
      </w:r>
    </w:p>
    <w:p w:rsidR="00DB5800" w:rsidRDefault="00DB5800" w:rsidP="007B6873">
      <w:pPr>
        <w:ind w:firstLine="709"/>
        <w:jc w:val="center"/>
        <w:rPr>
          <w:b/>
        </w:rPr>
      </w:pPr>
    </w:p>
    <w:p w:rsidR="00DB5800" w:rsidRDefault="00DB5800" w:rsidP="00ED1CAE">
      <w:pPr>
        <w:ind w:firstLine="709"/>
        <w:jc w:val="both"/>
      </w:pPr>
      <w:r w:rsidRPr="006F74DE">
        <w:rPr>
          <w:i/>
        </w:rPr>
        <w:t>В статье оцениваются результаты осуществления регионального проекта «Здравоохранение» в Приморском крае в аспекте развертывания цифровизации в медицинских организациях. Отмечается существенное отставание по одному из ожидаемых результатов и отсутствие критических отклонений по трем другим результатам.</w:t>
      </w:r>
      <w:r w:rsidRPr="00ED1CAE">
        <w:t xml:space="preserve"> </w:t>
      </w:r>
      <w:r w:rsidRPr="00ED1CAE">
        <w:rPr>
          <w:i/>
        </w:rPr>
        <w:t>Несмотря на отсутствие отклонений по первому результату, первая и вторая контрольные точки достигаются со значительной просрочкой. Лишь третья контрольная точка достигается без просрочки и риска. Относительно благополучно обстоит дело с достижением третьего результата. Возникают проблемные и рисковые ситуации при достижении четвертого результата. Из тринадцати контрольных точек лишь по шести отсутствуют отклонения. По трем контрольным точкам наблюдаются задержки различной продолжительности (от 6 до 47 дней), по четырем контрольным точкам существуют риски.</w:t>
      </w:r>
    </w:p>
    <w:p w:rsidR="00DB5800" w:rsidRPr="006F74DE" w:rsidRDefault="00DB5800" w:rsidP="006F74DE">
      <w:pPr>
        <w:ind w:firstLine="709"/>
        <w:jc w:val="both"/>
        <w:rPr>
          <w:i/>
        </w:rPr>
      </w:pPr>
      <w:r w:rsidRPr="006F74DE">
        <w:rPr>
          <w:i/>
        </w:rPr>
        <w:t xml:space="preserve">Ключевые слова: региональный проект, здравоохранение, цифровизация, результат, контрольная точка. </w:t>
      </w:r>
    </w:p>
    <w:p w:rsidR="00DB5800" w:rsidRDefault="00DB5800" w:rsidP="00E56E3A">
      <w:pPr>
        <w:pStyle w:val="NormalWeb"/>
        <w:spacing w:before="0" w:beforeAutospacing="0" w:after="0" w:afterAutospacing="0"/>
        <w:ind w:firstLine="708"/>
        <w:jc w:val="both"/>
        <w:textAlignment w:val="top"/>
        <w:rPr>
          <w:b/>
          <w:color w:val="000000"/>
        </w:rPr>
      </w:pPr>
    </w:p>
    <w:p w:rsidR="00DB5800" w:rsidRPr="00BC3452" w:rsidRDefault="00DB5800" w:rsidP="00284901">
      <w:pPr>
        <w:pStyle w:val="NormalWeb"/>
        <w:spacing w:before="0" w:beforeAutospacing="0" w:after="0" w:afterAutospacing="0"/>
        <w:ind w:firstLine="708"/>
        <w:jc w:val="both"/>
        <w:textAlignment w:val="top"/>
        <w:rPr>
          <w:color w:val="000000"/>
        </w:rPr>
      </w:pPr>
      <w:r w:rsidRPr="00AA6594">
        <w:rPr>
          <w:b/>
          <w:color w:val="000000"/>
        </w:rPr>
        <w:t>Введение.</w:t>
      </w:r>
      <w:r>
        <w:rPr>
          <w:color w:val="000000"/>
        </w:rPr>
        <w:t xml:space="preserve"> Использование передовых технологий в российском здравоохранении является сложной задачей. Трудности в ее решении можно проследить на примере</w:t>
      </w:r>
      <w:r w:rsidRPr="00B14AF1">
        <w:rPr>
          <w:color w:val="000000"/>
        </w:rPr>
        <w:t xml:space="preserve"> </w:t>
      </w:r>
      <w:r>
        <w:rPr>
          <w:color w:val="000000"/>
        </w:rPr>
        <w:t xml:space="preserve">создания условий и предпосылок для оказания </w:t>
      </w:r>
      <w:r w:rsidRPr="00D32949">
        <w:rPr>
          <w:color w:val="000000"/>
        </w:rPr>
        <w:t xml:space="preserve">высокотехнологичной </w:t>
      </w:r>
      <w:r>
        <w:rPr>
          <w:color w:val="000000"/>
        </w:rPr>
        <w:t xml:space="preserve">медицинской </w:t>
      </w:r>
      <w:r w:rsidRPr="00D32949">
        <w:rPr>
          <w:color w:val="000000"/>
        </w:rPr>
        <w:t xml:space="preserve">помощи </w:t>
      </w:r>
      <w:r w:rsidRPr="00686855">
        <w:rPr>
          <w:color w:val="000000"/>
        </w:rPr>
        <w:t>[</w:t>
      </w:r>
      <w:r>
        <w:rPr>
          <w:color w:val="000000"/>
        </w:rPr>
        <w:t>1</w:t>
      </w:r>
      <w:r w:rsidRPr="00686855">
        <w:rPr>
          <w:color w:val="000000"/>
        </w:rPr>
        <w:t>]</w:t>
      </w:r>
      <w:r>
        <w:rPr>
          <w:color w:val="000000"/>
        </w:rPr>
        <w:t>.</w:t>
      </w:r>
    </w:p>
    <w:p w:rsidR="00DB5800" w:rsidRDefault="00DB5800" w:rsidP="00284901">
      <w:pPr>
        <w:pStyle w:val="NormalWeb"/>
        <w:spacing w:before="0" w:beforeAutospacing="0" w:after="0" w:afterAutospacing="0"/>
        <w:ind w:firstLine="708"/>
        <w:jc w:val="both"/>
        <w:textAlignment w:val="top"/>
        <w:rPr>
          <w:color w:val="000000"/>
        </w:rPr>
      </w:pPr>
      <w:r>
        <w:rPr>
          <w:color w:val="000000"/>
        </w:rPr>
        <w:t>Попыткой</w:t>
      </w:r>
      <w:r w:rsidRPr="00D32949">
        <w:rPr>
          <w:color w:val="000000"/>
        </w:rPr>
        <w:t xml:space="preserve"> внедрения высокотехнологичной </w:t>
      </w:r>
      <w:r>
        <w:rPr>
          <w:color w:val="000000"/>
        </w:rPr>
        <w:t xml:space="preserve">медицинской </w:t>
      </w:r>
      <w:r w:rsidRPr="00D32949">
        <w:rPr>
          <w:color w:val="000000"/>
        </w:rPr>
        <w:t xml:space="preserve">помощи на государственном уровне </w:t>
      </w:r>
      <w:r>
        <w:rPr>
          <w:color w:val="000000"/>
        </w:rPr>
        <w:t xml:space="preserve">является </w:t>
      </w:r>
      <w:r w:rsidRPr="00D32949">
        <w:rPr>
          <w:color w:val="000000"/>
        </w:rPr>
        <w:t>приоритетный национальный проект «Здоровье».</w:t>
      </w:r>
      <w:r>
        <w:rPr>
          <w:color w:val="000000"/>
        </w:rPr>
        <w:t xml:space="preserve"> Среди его о</w:t>
      </w:r>
      <w:r w:rsidRPr="00D32949">
        <w:rPr>
          <w:color w:val="000000"/>
        </w:rPr>
        <w:t>сновны</w:t>
      </w:r>
      <w:r>
        <w:rPr>
          <w:color w:val="000000"/>
        </w:rPr>
        <w:t>х</w:t>
      </w:r>
      <w:r w:rsidRPr="00D32949">
        <w:rPr>
          <w:color w:val="000000"/>
        </w:rPr>
        <w:t xml:space="preserve"> направлени</w:t>
      </w:r>
      <w:r>
        <w:rPr>
          <w:color w:val="000000"/>
        </w:rPr>
        <w:t>й</w:t>
      </w:r>
      <w:r w:rsidRPr="00D32949">
        <w:rPr>
          <w:color w:val="000000"/>
        </w:rPr>
        <w:t xml:space="preserve"> </w:t>
      </w:r>
      <w:r>
        <w:rPr>
          <w:color w:val="000000"/>
        </w:rPr>
        <w:t>можно выделить такие направления, которые основываются на применении передовых технологий</w:t>
      </w:r>
      <w:r w:rsidRPr="00D32949">
        <w:rPr>
          <w:color w:val="000000"/>
        </w:rPr>
        <w:t>:</w:t>
      </w:r>
      <w:r>
        <w:rPr>
          <w:color w:val="000000"/>
        </w:rPr>
        <w:t xml:space="preserve"> </w:t>
      </w:r>
      <w:r w:rsidRPr="00D32949">
        <w:rPr>
          <w:color w:val="000000"/>
        </w:rPr>
        <w:t>обеспечение населения высокотехнологичной помощью;</w:t>
      </w:r>
      <w:r>
        <w:rPr>
          <w:color w:val="000000"/>
        </w:rPr>
        <w:t xml:space="preserve"> </w:t>
      </w:r>
      <w:r w:rsidRPr="00D32949">
        <w:rPr>
          <w:color w:val="000000"/>
        </w:rPr>
        <w:t>развитие новых высоких технологий на базе федеральных медучреждений, а также учреждений, находящихся в ведении субъектов РФ и муниципальных образований</w:t>
      </w:r>
      <w:r>
        <w:rPr>
          <w:color w:val="000000"/>
        </w:rPr>
        <w:t xml:space="preserve"> </w:t>
      </w:r>
      <w:r w:rsidRPr="00686855">
        <w:rPr>
          <w:color w:val="000000"/>
        </w:rPr>
        <w:t>[</w:t>
      </w:r>
      <w:r>
        <w:rPr>
          <w:color w:val="000000"/>
        </w:rPr>
        <w:t>2</w:t>
      </w:r>
      <w:r w:rsidRPr="00686855">
        <w:rPr>
          <w:color w:val="000000"/>
        </w:rPr>
        <w:t>]</w:t>
      </w:r>
      <w:r w:rsidRPr="00D32949">
        <w:rPr>
          <w:color w:val="000000"/>
        </w:rPr>
        <w:t>.</w:t>
      </w:r>
    </w:p>
    <w:p w:rsidR="00DB5800" w:rsidRPr="00985B46" w:rsidRDefault="00DB5800" w:rsidP="00284901">
      <w:pPr>
        <w:pStyle w:val="NormalWeb"/>
        <w:spacing w:before="0" w:beforeAutospacing="0" w:after="0" w:afterAutospacing="0"/>
        <w:ind w:firstLine="708"/>
        <w:jc w:val="both"/>
        <w:textAlignment w:val="top"/>
        <w:rPr>
          <w:color w:val="222222"/>
          <w:shd w:val="clear" w:color="auto" w:fill="FFFFFF"/>
        </w:rPr>
      </w:pPr>
      <w:r>
        <w:rPr>
          <w:color w:val="000000"/>
        </w:rPr>
        <w:t>Перспективным вектором применения передовых технологий в медицине следует признать развитие телемедицины. В последние годы специалисты активно обсуждают  р</w:t>
      </w:r>
      <w:r w:rsidRPr="000B5B8A">
        <w:rPr>
          <w:color w:val="000000"/>
        </w:rPr>
        <w:t xml:space="preserve">оль дистанционного ЭКГ-мониторирования в снижении смертности от </w:t>
      </w:r>
      <w:r>
        <w:rPr>
          <w:color w:val="000000"/>
        </w:rPr>
        <w:t xml:space="preserve">сердечно-сосудистых заболеваний </w:t>
      </w:r>
      <w:r w:rsidRPr="00686855">
        <w:rPr>
          <w:color w:val="000000"/>
        </w:rPr>
        <w:t>[</w:t>
      </w:r>
      <w:r>
        <w:rPr>
          <w:color w:val="000000"/>
        </w:rPr>
        <w:t>3</w:t>
      </w:r>
      <w:r w:rsidRPr="00686855">
        <w:rPr>
          <w:color w:val="000000"/>
        </w:rPr>
        <w:t>]</w:t>
      </w:r>
      <w:r>
        <w:rPr>
          <w:color w:val="000000"/>
        </w:rPr>
        <w:t>, о</w:t>
      </w:r>
      <w:r w:rsidRPr="000B5B8A">
        <w:rPr>
          <w:color w:val="000000"/>
        </w:rPr>
        <w:t>рганизаци</w:t>
      </w:r>
      <w:r>
        <w:rPr>
          <w:color w:val="000000"/>
        </w:rPr>
        <w:t>ю</w:t>
      </w:r>
      <w:r w:rsidRPr="000B5B8A">
        <w:rPr>
          <w:color w:val="000000"/>
        </w:rPr>
        <w:t xml:space="preserve"> скрининга диабетической ретинопатии с применение</w:t>
      </w:r>
      <w:r>
        <w:rPr>
          <w:color w:val="000000"/>
        </w:rPr>
        <w:t xml:space="preserve">м телемедицинских технологий </w:t>
      </w:r>
      <w:r w:rsidRPr="00686855">
        <w:rPr>
          <w:color w:val="000000"/>
        </w:rPr>
        <w:t>[4]</w:t>
      </w:r>
      <w:r>
        <w:rPr>
          <w:color w:val="000000"/>
        </w:rPr>
        <w:t xml:space="preserve">, порядок проведения и результаты </w:t>
      </w:r>
      <w:r w:rsidRPr="000B5B8A">
        <w:rPr>
          <w:color w:val="222222"/>
          <w:shd w:val="clear" w:color="auto" w:fill="FFFFFF"/>
        </w:rPr>
        <w:t>телемедицински</w:t>
      </w:r>
      <w:r>
        <w:rPr>
          <w:color w:val="222222"/>
          <w:shd w:val="clear" w:color="auto" w:fill="FFFFFF"/>
        </w:rPr>
        <w:t xml:space="preserve">х консультаций по офтальмологии </w:t>
      </w:r>
      <w:r w:rsidRPr="00B6220A">
        <w:rPr>
          <w:color w:val="222222"/>
          <w:shd w:val="clear" w:color="auto" w:fill="FFFFFF"/>
        </w:rPr>
        <w:t>[</w:t>
      </w:r>
      <w:r>
        <w:rPr>
          <w:color w:val="222222"/>
          <w:shd w:val="clear" w:color="auto" w:fill="FFFFFF"/>
        </w:rPr>
        <w:t>5</w:t>
      </w:r>
      <w:r w:rsidRPr="00B6220A">
        <w:rPr>
          <w:color w:val="222222"/>
          <w:shd w:val="clear" w:color="auto" w:fill="FFFFFF"/>
        </w:rPr>
        <w:t>]</w:t>
      </w:r>
      <w:r>
        <w:rPr>
          <w:color w:val="222222"/>
          <w:shd w:val="clear" w:color="auto" w:fill="FFFFFF"/>
        </w:rPr>
        <w:t xml:space="preserve">, общие вопросы телемедицины </w:t>
      </w:r>
      <w:r w:rsidRPr="00B6220A">
        <w:rPr>
          <w:color w:val="222222"/>
          <w:shd w:val="clear" w:color="auto" w:fill="FFFFFF"/>
        </w:rPr>
        <w:t>[</w:t>
      </w:r>
      <w:r>
        <w:rPr>
          <w:color w:val="222222"/>
          <w:shd w:val="clear" w:color="auto" w:fill="FFFFFF"/>
        </w:rPr>
        <w:t>6</w:t>
      </w:r>
      <w:r w:rsidRPr="00B6220A">
        <w:rPr>
          <w:color w:val="222222"/>
          <w:shd w:val="clear" w:color="auto" w:fill="FFFFFF"/>
        </w:rPr>
        <w:t>]</w:t>
      </w:r>
      <w:r>
        <w:rPr>
          <w:color w:val="222222"/>
          <w:shd w:val="clear" w:color="auto" w:fill="FFFFFF"/>
        </w:rPr>
        <w:t xml:space="preserve">. </w:t>
      </w:r>
    </w:p>
    <w:p w:rsidR="00DB5800" w:rsidRPr="00B6220A" w:rsidRDefault="00DB5800" w:rsidP="00284901">
      <w:pPr>
        <w:pStyle w:val="NormalWeb"/>
        <w:spacing w:before="0" w:beforeAutospacing="0" w:after="0" w:afterAutospacing="0"/>
        <w:ind w:firstLine="708"/>
        <w:jc w:val="both"/>
        <w:textAlignment w:val="top"/>
        <w:rPr>
          <w:color w:val="000000"/>
        </w:rPr>
      </w:pPr>
      <w:r>
        <w:rPr>
          <w:color w:val="000000"/>
        </w:rPr>
        <w:t>Во всех федеральных и региональных программах и проектах внедрению передовых технологий в здравоохранении уделяется должное внимание. Наряду с применением новейших разработок специалистов в области медицины, в здравоохранении активно используются информационные технологии, развертывается цифровизация.</w:t>
      </w:r>
    </w:p>
    <w:p w:rsidR="00DB5800" w:rsidRPr="00C37F15" w:rsidRDefault="00DB5800" w:rsidP="00284901">
      <w:pPr>
        <w:ind w:firstLine="709"/>
        <w:jc w:val="both"/>
      </w:pPr>
      <w:r w:rsidRPr="00AA6594">
        <w:rPr>
          <w:b/>
          <w:color w:val="000000"/>
        </w:rPr>
        <w:t>Основная часть.</w:t>
      </w:r>
      <w:r>
        <w:rPr>
          <w:color w:val="000000"/>
        </w:rPr>
        <w:t xml:space="preserve"> </w:t>
      </w:r>
      <w:r>
        <w:t>Национальным п</w:t>
      </w:r>
      <w:r w:rsidRPr="00C37F15">
        <w:t>роектом «Здравоохранение», осуществляющимся в Российской Федерации</w:t>
      </w:r>
      <w:r>
        <w:t xml:space="preserve"> (в 85 ее субъектах)</w:t>
      </w:r>
      <w:r w:rsidRPr="00C37F15">
        <w:t xml:space="preserve">, в части  </w:t>
      </w:r>
      <w:r>
        <w:t xml:space="preserve">применения новейших информационных технологий и </w:t>
      </w:r>
      <w:r w:rsidRPr="00C37F15">
        <w:t xml:space="preserve">создания единого цифрового контура в здравоохранении на основе </w:t>
      </w:r>
      <w:r>
        <w:t>е</w:t>
      </w:r>
      <w:r w:rsidRPr="00C37F15">
        <w:t xml:space="preserve">диной государственной информационной системы здравоохранения (ЕГИСЗ), предусмотрено достижение четырех </w:t>
      </w:r>
      <w:r>
        <w:t xml:space="preserve">крупных </w:t>
      </w:r>
      <w:r w:rsidRPr="00C37F15">
        <w:t>результатов.</w:t>
      </w:r>
      <w:r>
        <w:t xml:space="preserve"> Эти результаты следующие: </w:t>
      </w:r>
      <w:r w:rsidRPr="00C37F15">
        <w:t xml:space="preserve">«обеспечена защищенная сеть передачи данных, к которой подключены не менее 80 % территориально-выделенных структурных подразделений медицинских организаций государственной и муниципальной систем здравоохранения субъектов </w:t>
      </w:r>
      <w:r>
        <w:t xml:space="preserve">РФ; </w:t>
      </w:r>
      <w:r w:rsidRPr="00C37F15">
        <w:t xml:space="preserve">не менее 90 % медицинских организаций государственной и муниципальной систем здравоохранения субъектов </w:t>
      </w:r>
      <w:r>
        <w:t>РФ</w:t>
      </w:r>
      <w:r w:rsidRPr="00C37F15">
        <w:t xml:space="preserve"> обеспечивают межведомственное электронное взаимодействие, в том числе, с учреждениями медико-социальной экспертизы</w:t>
      </w:r>
      <w:r>
        <w:t>;</w:t>
      </w:r>
      <w:r w:rsidRPr="00C37F15">
        <w:t xml:space="preserve"> организовано не менее 820 тысяч автоматизированных рабочих мест медицинских работников при внедрении и эксплуатации медицинских информационных систем, соответствующих требованиям Минздрава России в медицинских организациях государственной и муниципальной систем здравоохранения субъектов </w:t>
      </w:r>
      <w:r>
        <w:t>РФ;</w:t>
      </w:r>
      <w:r w:rsidRPr="00C37F15">
        <w:t xml:space="preserve"> 85 субъектов реализовали региональные проекты «Создание единого цифрового контура в здравоохранении на основе Единой государственной информационной системы здравоохранения (ЕГИСЗ)» с целью внедрения в медицинских организациях государственной и муниципальной систем здравоохранения субъектов </w:t>
      </w:r>
      <w:r>
        <w:t>РФ</w:t>
      </w:r>
      <w:r w:rsidRPr="00C37F15">
        <w:t xml:space="preserve"> медицинских информационных систем, соответствующих требованиям Минздрава России и реализации государственных информационных систем в сфере здравоохранения, соответствующих требованиям Минздрава России, обеспечивающих информационное взаимодействие с подсистемами ЕГИСЗ» [</w:t>
      </w:r>
      <w:r>
        <w:t>7</w:t>
      </w:r>
      <w:r w:rsidRPr="00C37F15">
        <w:t>].</w:t>
      </w:r>
    </w:p>
    <w:p w:rsidR="00DB5800" w:rsidRDefault="00DB5800" w:rsidP="00284901">
      <w:pPr>
        <w:ind w:firstLine="709"/>
        <w:jc w:val="both"/>
      </w:pPr>
      <w:r>
        <w:t>В Приморском крае в рамках национального проекта «Здравоохранение» ведется осуществление регионального проекта «(</w:t>
      </w:r>
      <w:r>
        <w:rPr>
          <w:lang w:val="en-US"/>
        </w:rPr>
        <w:t>N</w:t>
      </w:r>
      <w:r w:rsidRPr="001B7686">
        <w:t>7-05</w:t>
      </w:r>
      <w:r>
        <w:t>) С</w:t>
      </w:r>
      <w:r w:rsidRPr="00C37F15">
        <w:t>оздани</w:t>
      </w:r>
      <w:r>
        <w:t>е</w:t>
      </w:r>
      <w:r w:rsidRPr="00C37F15">
        <w:t xml:space="preserve"> единого цифрового контура в здравоохранении на основе </w:t>
      </w:r>
      <w:r>
        <w:t>е</w:t>
      </w:r>
      <w:r w:rsidRPr="00C37F15">
        <w:t xml:space="preserve">диной государственной информационной </w:t>
      </w:r>
      <w:r>
        <w:t>системы здравоохранения (ЕГИСЗ)</w:t>
      </w:r>
      <w:r w:rsidRPr="00C37F15">
        <w:t xml:space="preserve"> </w:t>
      </w:r>
      <w:r>
        <w:t xml:space="preserve">(Приморский край)». </w:t>
      </w:r>
    </w:p>
    <w:p w:rsidR="00DB5800" w:rsidRPr="00C37F15" w:rsidRDefault="00DB5800" w:rsidP="00284901">
      <w:pPr>
        <w:ind w:firstLine="709"/>
        <w:jc w:val="both"/>
      </w:pPr>
      <w:r>
        <w:t>По этому региональному проекту по состоянию на 30.04.2020 в</w:t>
      </w:r>
      <w:r w:rsidRPr="00C37F15">
        <w:t xml:space="preserve"> Приморском крае </w:t>
      </w:r>
      <w:r>
        <w:t>р</w:t>
      </w:r>
      <w:r w:rsidRPr="00C37F15">
        <w:t xml:space="preserve">еализация первого результата происходит без отклонений, но с просрочками по достижению </w:t>
      </w:r>
      <w:r>
        <w:t xml:space="preserve">двух контрольных </w:t>
      </w:r>
      <w:r w:rsidRPr="00C37F15">
        <w:t>точек</w:t>
      </w:r>
      <w:r>
        <w:t xml:space="preserve"> из трех</w:t>
      </w:r>
      <w:r w:rsidRPr="00C37F15">
        <w:t>. Так, первая контрольная точка  (объявление закупки для подключения к защищенной сети передачи данных) достигнута с просрочкой в 59 дней из-за несвоевременной разработки необходимого технического задания. Вторая контрольная точка (заключение контракта закупки для подключения к защищенной сети передачи данных) будет достигнута  с такой же просрочкой в 59 дней по той же самой причине – из-за несвоевременной разработки технического задания. Достижение третьей контрольной точки</w:t>
      </w:r>
      <w:r>
        <w:t xml:space="preserve"> (врачи территориально выделенных структурных подразделений медицинских организаций Приморского края обеспечены сертификатами врачей, усиленными квалифицированными электронными подписями) </w:t>
      </w:r>
      <w:r w:rsidRPr="00C37F15">
        <w:t xml:space="preserve"> происходит при отсутствии отклонений.</w:t>
      </w:r>
    </w:p>
    <w:p w:rsidR="00DB5800" w:rsidRPr="00C37F15" w:rsidRDefault="00DB5800" w:rsidP="00284901">
      <w:pPr>
        <w:ind w:firstLine="709"/>
        <w:jc w:val="both"/>
      </w:pPr>
      <w:r w:rsidRPr="00C37F15">
        <w:t xml:space="preserve">Реализация второго результата в Приморском крае происходит с риском его неполного достижения из-за недостатка финансирования необходимых мероприятий. </w:t>
      </w:r>
      <w:r>
        <w:t>При плановом сроке наступления результата к 31.12.2019 о</w:t>
      </w:r>
      <w:r w:rsidRPr="00C37F15">
        <w:t>жидается просрочка в 365 дней.</w:t>
      </w:r>
    </w:p>
    <w:p w:rsidR="00DB5800" w:rsidRPr="00C37F15" w:rsidRDefault="00DB5800" w:rsidP="00284901">
      <w:pPr>
        <w:ind w:firstLine="709"/>
        <w:jc w:val="both"/>
      </w:pPr>
      <w:r w:rsidRPr="00C37F15">
        <w:t xml:space="preserve">По реализации третьего результата отклонения отсутствуют. В Приморском крае уже организовано 5951 из необходимых к концу </w:t>
      </w:r>
      <w:smartTag w:uri="urn:schemas-microsoft-com:office:smarttags" w:element="metricconverter">
        <w:smartTagPr>
          <w:attr w:name="ProductID" w:val="2020 г"/>
        </w:smartTagPr>
        <w:r w:rsidRPr="00C37F15">
          <w:t>2020 г</w:t>
        </w:r>
      </w:smartTag>
      <w:r w:rsidRPr="00C37F15">
        <w:t>. 8200 автоматизированных рабочих мест медицинских работников при внедрении и эксплуатации медицинских информационных систем.</w:t>
      </w:r>
      <w:r>
        <w:t xml:space="preserve"> Контрольная точка 3.1 (проведены закупочные процедуры и заключен контракт для организации автоматизированных рабочих мест медицинских работников в медицинских организациях</w:t>
      </w:r>
      <w:r w:rsidRPr="00DD15C7">
        <w:t xml:space="preserve"> </w:t>
      </w:r>
      <w:r w:rsidRPr="00C37F15">
        <w:t>государственной и муниципальной систем здравоохранения</w:t>
      </w:r>
      <w:r>
        <w:t xml:space="preserve"> Приморского края при внедрении и эксплуатации медицинских  информационных систем, соответствующих требованиям </w:t>
      </w:r>
      <w:r w:rsidRPr="00C37F15">
        <w:t>Минздрава России</w:t>
      </w:r>
      <w:r>
        <w:t>) будет достигнута с просрочкой в 28 дней.</w:t>
      </w:r>
    </w:p>
    <w:p w:rsidR="00DB5800" w:rsidRDefault="00DB5800" w:rsidP="00284901">
      <w:pPr>
        <w:ind w:firstLine="709"/>
        <w:jc w:val="both"/>
      </w:pPr>
      <w:r w:rsidRPr="00C37F15">
        <w:t xml:space="preserve">Достижение четвертого результата предусмотрено на 31.12.2024. В Приморском крае </w:t>
      </w:r>
      <w:r>
        <w:t xml:space="preserve">по этому направлению </w:t>
      </w:r>
      <w:r w:rsidRPr="00C37F15">
        <w:t xml:space="preserve">ведется </w:t>
      </w:r>
      <w:r>
        <w:t xml:space="preserve">активная </w:t>
      </w:r>
      <w:r w:rsidRPr="00C37F15">
        <w:t>работа</w:t>
      </w:r>
      <w:r>
        <w:t xml:space="preserve"> с переменным успехом</w:t>
      </w:r>
      <w:r w:rsidRPr="00C37F15">
        <w:t xml:space="preserve">. </w:t>
      </w:r>
    </w:p>
    <w:p w:rsidR="00DB5800" w:rsidRDefault="00DB5800" w:rsidP="00284901">
      <w:pPr>
        <w:ind w:firstLine="709"/>
        <w:jc w:val="both"/>
      </w:pPr>
      <w:r w:rsidRPr="00C37F15">
        <w:t xml:space="preserve">Первая контрольная точка (утверждение планов и разработка технических заданий для проведения государственных закупок по дооснащению государственных и муниципальных  медицинских организаций компьютерной техникой для создания автоматизированных рабочих мест медицинских работников средствами защиты информации на </w:t>
      </w:r>
      <w:smartTag w:uri="urn:schemas-microsoft-com:office:smarttags" w:element="metricconverter">
        <w:smartTagPr>
          <w:attr w:name="ProductID" w:val="2020 г"/>
        </w:smartTagPr>
        <w:r w:rsidRPr="00C37F15">
          <w:t>2020 г</w:t>
        </w:r>
      </w:smartTag>
      <w:r w:rsidRPr="00C37F15">
        <w:t xml:space="preserve">.) достигнута с просрочкой всего в 6 дней. </w:t>
      </w:r>
    </w:p>
    <w:p w:rsidR="00DB5800" w:rsidRDefault="00DB5800" w:rsidP="00284901">
      <w:pPr>
        <w:ind w:firstLine="709"/>
        <w:jc w:val="both"/>
      </w:pPr>
      <w:r w:rsidRPr="00C37F15">
        <w:t xml:space="preserve">Вторая контрольная точка (утверждение краевых планов по модернизации и развитию медицинских информационных систем, эксплуатирующихся в государственных и муниципальных  медицинских организациях, на соответствие с требованиями Минздрава России на </w:t>
      </w:r>
      <w:smartTag w:uri="urn:schemas-microsoft-com:office:smarttags" w:element="metricconverter">
        <w:smartTagPr>
          <w:attr w:name="ProductID" w:val="2020 г"/>
        </w:smartTagPr>
        <w:r w:rsidRPr="00C37F15">
          <w:t>2020 г</w:t>
        </w:r>
      </w:smartTag>
      <w:r w:rsidRPr="00C37F15">
        <w:t xml:space="preserve">.) достигнута своевременно. </w:t>
      </w:r>
    </w:p>
    <w:p w:rsidR="00DB5800" w:rsidRDefault="00DB5800" w:rsidP="00284901">
      <w:pPr>
        <w:ind w:firstLine="709"/>
        <w:jc w:val="both"/>
      </w:pPr>
      <w:r w:rsidRPr="00C37F15">
        <w:t xml:space="preserve">Третья контрольная точка (утверждение Приморским краем планов по модернизации и развитию государственных информационных систем в сфере здравоохранения, в том числе, централизованных подсистем, на соответствие с требованиями Минздрава России на </w:t>
      </w:r>
      <w:smartTag w:uri="urn:schemas-microsoft-com:office:smarttags" w:element="metricconverter">
        <w:smartTagPr>
          <w:attr w:name="ProductID" w:val="2020 г"/>
        </w:smartTagPr>
        <w:r w:rsidRPr="00C37F15">
          <w:t>2020 г</w:t>
        </w:r>
      </w:smartTag>
      <w:r w:rsidRPr="00C37F15">
        <w:t xml:space="preserve">.) также достигнута своевременно. </w:t>
      </w:r>
    </w:p>
    <w:p w:rsidR="00DB5800" w:rsidRDefault="00DB5800" w:rsidP="00284901">
      <w:pPr>
        <w:ind w:firstLine="709"/>
        <w:jc w:val="both"/>
      </w:pPr>
      <w:r>
        <w:t xml:space="preserve">Однако по четвертой контрольной точке (заключение контракта по внедрению медицинской информационной системы медицинских организаций, соответствующей требованиям, утвержденным </w:t>
      </w:r>
      <w:r w:rsidRPr="00C37F15">
        <w:t>Минздрав</w:t>
      </w:r>
      <w:r>
        <w:t>ом</w:t>
      </w:r>
      <w:r w:rsidRPr="00C37F15">
        <w:t xml:space="preserve"> России</w:t>
      </w:r>
      <w:r>
        <w:t xml:space="preserve">) существует риск проведения конкурсных процедур позже плановой даты из-за несвоевременной разработки технического задания. </w:t>
      </w:r>
    </w:p>
    <w:p w:rsidR="00DB5800" w:rsidRDefault="00DB5800" w:rsidP="00284901">
      <w:pPr>
        <w:ind w:firstLine="709"/>
        <w:jc w:val="both"/>
      </w:pPr>
      <w:r>
        <w:t xml:space="preserve">По пятой контрольной точке (приемка поставленных товаров, выполненных работ, оказанных услуг по модернизации локальных вычислительных сетей структурированной кабельной системы территориально выделенных структурных подразделений медицинских организаций (ЛВС/СКС ТВСП МО), участвующих в реализации проекта в </w:t>
      </w:r>
      <w:smartTag w:uri="urn:schemas-microsoft-com:office:smarttags" w:element="metricconverter">
        <w:smartTagPr>
          <w:attr w:name="ProductID" w:val="2020 г"/>
        </w:smartTagPr>
        <w:r>
          <w:t>2020 г</w:t>
        </w:r>
      </w:smartTag>
      <w:r>
        <w:t>.) существует риск завершения работ по контракту на 100 дней позже запланированной даты из-за заключения контракта позже плановой даты по причине задержки выполнения технического задания.</w:t>
      </w:r>
    </w:p>
    <w:p w:rsidR="00DB5800" w:rsidRDefault="00DB5800" w:rsidP="00284901">
      <w:pPr>
        <w:ind w:firstLine="709"/>
        <w:jc w:val="both"/>
      </w:pPr>
      <w:r>
        <w:t>По шестой контрольной точке (приемка поставленных товаров, выполненных работ, оказанных услуг (поставка периферийного оборудования – принтеров, многофункциональных устройств (МФУ), прочих – для медицинских организаций в 2020 г.) также существует риск проведения конкурсных процедур позже запланированной даты из-за несвоевременной разработки технического задания.</w:t>
      </w:r>
    </w:p>
    <w:p w:rsidR="00DB5800" w:rsidRDefault="00DB5800" w:rsidP="00284901">
      <w:pPr>
        <w:ind w:firstLine="709"/>
        <w:jc w:val="both"/>
      </w:pPr>
      <w:r>
        <w:t>Седьмая контрольная точка будет достигнута с просрочкой в 47 дней. Эта контрольная точка предполагает осуществление модернизации</w:t>
      </w:r>
      <w:r w:rsidRPr="002137B4">
        <w:t xml:space="preserve"> </w:t>
      </w:r>
      <w:r>
        <w:t xml:space="preserve">медицинских информационных систем </w:t>
      </w:r>
      <w:r w:rsidRPr="00C37F15">
        <w:t xml:space="preserve">государственных и муниципальных  </w:t>
      </w:r>
      <w:r>
        <w:t>медицинских организаций для обеспечения исполнения мероприятий и показателей результата</w:t>
      </w:r>
      <w:r w:rsidRPr="008C4C0C">
        <w:t xml:space="preserve"> </w:t>
      </w:r>
      <w:r>
        <w:t>паспорта федерального проекта, обеспечивающей, в том числе, ведение расписания приема врачей, электронных медицинских карт, автоматическую выгрузку счетов (реестров счетов) в территориальных фондах обязательного медицинского страхования (ТФОМС), создание и хранение электронных медицинских документов, включая структурированные электронные медицинские документы (СЭМД), а также информационное взаимодействие с подсистемами ЕГИСЗ в целях оказания медицинской помощи и электронных услуг (сервисов) для граждан, и с другими отраслевыми информационными системами ( в том числе фондом социального страхования (ФСС), федеральным бюро медико-социальной экспертизы (ФБ МСЭ).</w:t>
      </w:r>
    </w:p>
    <w:p w:rsidR="00DB5800" w:rsidRDefault="00DB5800" w:rsidP="00284901">
      <w:pPr>
        <w:ind w:firstLine="709"/>
        <w:jc w:val="both"/>
      </w:pPr>
      <w:r>
        <w:t>По восьмой контрольной точке (закупка и ввод в эксплуатацию серверного, информационно-коммуникационного оборудования и иных комплектующих (в том числе, с целью увеличения серверных мощностей) центра обработки данных, обеспечивающего функционирование государственной информационной системы в сфере здравоохранения Приморского края) существует риск проведения конкурсных процедур позже запланированной даты из-за несвоевременной разработки технического задания в связи с поздним поступлением информации о дополнительном финансировании.</w:t>
      </w:r>
    </w:p>
    <w:p w:rsidR="00DB5800" w:rsidRDefault="00DB5800" w:rsidP="00284901">
      <w:pPr>
        <w:ind w:firstLine="709"/>
        <w:jc w:val="both"/>
      </w:pPr>
      <w:r>
        <w:t>По девятой контрольной точке ведется работа, но предполагается задержка в 30 дней (при плановой дате 20.12.2020) в запуске централизованной системы «Управление скорой и неотложной медицинской помощью (в том числе, санитарной авиации)», взаимодействующей с «Системой 112».</w:t>
      </w:r>
    </w:p>
    <w:p w:rsidR="00DB5800" w:rsidRDefault="00DB5800" w:rsidP="00284901">
      <w:pPr>
        <w:ind w:firstLine="709"/>
        <w:jc w:val="both"/>
      </w:pPr>
      <w:r>
        <w:t>По десятой контрольной точке со сроком 20.12.2020 – в Приморском крае функционирует централизованная система «Центральный архив медицинских изображений», к которой подключены не менее 67 % государственных и муниципальных медицинских организаций края – ведется работа.</w:t>
      </w:r>
    </w:p>
    <w:p w:rsidR="00DB5800" w:rsidRDefault="00DB5800" w:rsidP="00284901">
      <w:pPr>
        <w:ind w:firstLine="709"/>
        <w:jc w:val="both"/>
      </w:pPr>
      <w:r>
        <w:t>Одиннадцатая контрольная точка со сроком 20.12.2020 – в Приморском крае функционирует централизованная система «Интегрированная электронная медицинская карта», к которой подключены 60 % структурных подразделений (в том числе, фельдшерско-акушерские пункты и фельдшерские пункты, подключенные к сети Интернет) государственных и муниципальных медицинских организаций и осуществляется передача структурированных электронных медицинских документов в подсистему «Интегрированная электронная медицинская карта» ЕГИСЗ – также пока в работе.</w:t>
      </w:r>
    </w:p>
    <w:p w:rsidR="00DB5800" w:rsidRDefault="00DB5800" w:rsidP="00284901">
      <w:pPr>
        <w:ind w:firstLine="709"/>
        <w:jc w:val="both"/>
      </w:pPr>
      <w:r>
        <w:t xml:space="preserve">Аналогичное положение и с двенадцатой контрольной точкой, по которой на 20.12.2020 к централизованной системе «Управление льготным лекарственным обеспечением» государственной информационной системы в сфере здравоохранения </w:t>
      </w:r>
      <w:r w:rsidRPr="00BC3452">
        <w:t>Приморского края должны быть подключены 100 % структурных подразделений, участвующих в обеспечении льготных категорий граждан лекарственными препаратами (включая фельдшерско-акушерские пункты и фельдшерские пункты, подключенные к сети Интернет) государственных и муниципальных медицинских организаций и 100% аптечных пунктов и организаций.</w:t>
      </w:r>
    </w:p>
    <w:p w:rsidR="00DB5800" w:rsidRPr="000B5B8A" w:rsidRDefault="00DB5800" w:rsidP="00284901">
      <w:pPr>
        <w:ind w:firstLine="709"/>
        <w:jc w:val="both"/>
      </w:pPr>
      <w:r w:rsidRPr="000B5B8A">
        <w:t xml:space="preserve">По тринадцатой контрольной точке (обеспечена техническая поддержка функционирования регионального центра обработки данных) отклонения отсутствуют. </w:t>
      </w:r>
    </w:p>
    <w:p w:rsidR="00DB5800" w:rsidRPr="008F6854" w:rsidRDefault="00DB5800" w:rsidP="00284901">
      <w:pPr>
        <w:ind w:firstLine="709"/>
        <w:jc w:val="both"/>
      </w:pPr>
      <w:r w:rsidRPr="000B5B8A">
        <w:t xml:space="preserve"> </w:t>
      </w:r>
      <w:r w:rsidRPr="000B5B8A">
        <w:rPr>
          <w:b/>
        </w:rPr>
        <w:t>Заключение.</w:t>
      </w:r>
      <w:r w:rsidRPr="000B5B8A">
        <w:t xml:space="preserve"> Таким образом, из четырех результатов  регионального проекта «(</w:t>
      </w:r>
      <w:r w:rsidRPr="000B5B8A">
        <w:rPr>
          <w:lang w:val="en-US"/>
        </w:rPr>
        <w:t>N</w:t>
      </w:r>
      <w:r w:rsidRPr="000B5B8A">
        <w:t>7-05) Создание единого цифрового контура в здравоохранении на основе единой государственной информационной системы здравоохранения (ЕГИСЗ) (Приморский край)» по трем результатам (первому, третьему и четвертому, сроки достижения которых еще не наступили) отсутствуют отклонения, но по одному результату (второму, срок достижения которого уже прошел) ожидается просрочка в 365 дней.</w:t>
      </w:r>
    </w:p>
    <w:p w:rsidR="00DB5800" w:rsidRDefault="00DB5800" w:rsidP="00284901">
      <w:pPr>
        <w:ind w:firstLine="709"/>
        <w:jc w:val="both"/>
      </w:pPr>
      <w:r>
        <w:t>Наиболее критичной представляется ситуация с достижением второго результата. При запланированном на весь период реализации регионального проекта показателе (</w:t>
      </w:r>
      <w:r w:rsidRPr="00C37F15">
        <w:t>не менее 90 % медицинских организаций государственной и муниципальной систем здравоохранения субъектов Российской Федерации обеспечивают межведомственное электронное взаимодействие, в том числе, с учреждениями медико-социальной экспертизы</w:t>
      </w:r>
      <w:r>
        <w:t xml:space="preserve">) и ожидавшемся достижении к 31.12.2019 его уровня (20 % </w:t>
      </w:r>
      <w:r w:rsidRPr="00C37F15">
        <w:t xml:space="preserve">медицинских организаций государственной и муниципальной систем здравоохранения </w:t>
      </w:r>
      <w:r>
        <w:t>Приморского края</w:t>
      </w:r>
      <w:r w:rsidRPr="00C37F15">
        <w:t xml:space="preserve"> обеспечивают межведомственное электронное взаимодействие, в том числе, с учреждениями медико-социальной экспертизы</w:t>
      </w:r>
      <w:r>
        <w:t xml:space="preserve">) удалось выйти лишь на 18 % из-за недостатка финансирования мероприятий по внедрению медицинских информационных систем и оснащению автоматизированными рабочими местами </w:t>
      </w:r>
      <w:r w:rsidRPr="00C37F15">
        <w:t xml:space="preserve">медицинских организаций государственной и муниципальной систем здравоохранения </w:t>
      </w:r>
      <w:r>
        <w:t>Приморского края</w:t>
      </w:r>
      <w:r w:rsidRPr="00C37F15">
        <w:t xml:space="preserve"> </w:t>
      </w:r>
      <w:r>
        <w:t>в 2019 г. Достижение запланированного показателя в 20 % сдвинуто на 31.12.2020.</w:t>
      </w:r>
    </w:p>
    <w:p w:rsidR="00DB5800" w:rsidRDefault="00DB5800" w:rsidP="00284901">
      <w:pPr>
        <w:ind w:firstLine="709"/>
        <w:jc w:val="both"/>
      </w:pPr>
      <w:r>
        <w:t xml:space="preserve">Несмотря на отсутствие отклонений по первому результату, первая и вторая контрольные точки достигаются со значительной просрочкой (в 59 дней по каждой точке) </w:t>
      </w:r>
      <w:r w:rsidRPr="00C37F15">
        <w:t>из-за несвоевременной разработки техническ</w:t>
      </w:r>
      <w:r>
        <w:t>их</w:t>
      </w:r>
      <w:r w:rsidRPr="00C37F15">
        <w:t xml:space="preserve"> задани</w:t>
      </w:r>
      <w:r>
        <w:t>й</w:t>
      </w:r>
      <w:r w:rsidRPr="008F6854">
        <w:t xml:space="preserve"> </w:t>
      </w:r>
      <w:r>
        <w:t>для объявления</w:t>
      </w:r>
      <w:r w:rsidRPr="00C37F15">
        <w:t xml:space="preserve"> закупки</w:t>
      </w:r>
      <w:r>
        <w:t xml:space="preserve"> и заключения контракта</w:t>
      </w:r>
      <w:r w:rsidRPr="00C37F15">
        <w:t xml:space="preserve"> для подключения к защищенной сети передачи данных</w:t>
      </w:r>
      <w:r>
        <w:t>. Лишь третья контрольная точка достигается без просрочки и риска.</w:t>
      </w:r>
    </w:p>
    <w:p w:rsidR="00DB5800" w:rsidRDefault="00DB5800" w:rsidP="00284901">
      <w:pPr>
        <w:ind w:firstLine="709"/>
        <w:jc w:val="both"/>
      </w:pPr>
      <w:r>
        <w:t>Относительно благополучно обстоит дело с достижением третьего результата.</w:t>
      </w:r>
    </w:p>
    <w:p w:rsidR="00DB5800" w:rsidRPr="00985B46" w:rsidRDefault="00DB5800" w:rsidP="00284901">
      <w:pPr>
        <w:ind w:firstLine="709"/>
        <w:jc w:val="both"/>
      </w:pPr>
      <w:r>
        <w:t>Возникают проблемные и рисковые ситуации при достижении четвертого результата. Из тринадцати контрольных точек лишь по шести отсутствуют отклонения. По трем контрольным точкам наблюдаются задержки различной продолжительности (от 6 до 47 дней), по четырем контрольным точкам существуют риски.</w:t>
      </w:r>
    </w:p>
    <w:p w:rsidR="00DB5800" w:rsidRPr="00623471" w:rsidRDefault="00DB5800" w:rsidP="00284901">
      <w:pPr>
        <w:ind w:firstLine="709"/>
        <w:jc w:val="both"/>
      </w:pPr>
      <w:r>
        <w:t>Осуществлению регионального проекта «(</w:t>
      </w:r>
      <w:r>
        <w:rPr>
          <w:lang w:val="en-US"/>
        </w:rPr>
        <w:t>N</w:t>
      </w:r>
      <w:r w:rsidRPr="001B7686">
        <w:t>7-05</w:t>
      </w:r>
      <w:r>
        <w:t>) С</w:t>
      </w:r>
      <w:r w:rsidRPr="00C37F15">
        <w:t>оздани</w:t>
      </w:r>
      <w:r>
        <w:t>е</w:t>
      </w:r>
      <w:r w:rsidRPr="00C37F15">
        <w:t xml:space="preserve"> единого цифрового контура в здравоохранении на основе </w:t>
      </w:r>
      <w:r>
        <w:t>е</w:t>
      </w:r>
      <w:r w:rsidRPr="00C37F15">
        <w:t xml:space="preserve">диной государственной информационной </w:t>
      </w:r>
      <w:r>
        <w:t>системы здравоохранения (ЕГИСЗ)</w:t>
      </w:r>
      <w:r w:rsidRPr="00C37F15">
        <w:t xml:space="preserve"> </w:t>
      </w:r>
      <w:r>
        <w:t>(Приморский край)» необходимо уделить больше внимания и поддержки со стороны федеральных и региональных властных структур.</w:t>
      </w:r>
    </w:p>
    <w:p w:rsidR="00DB5800" w:rsidRPr="008F6854" w:rsidRDefault="00DB5800" w:rsidP="00284901">
      <w:pPr>
        <w:ind w:firstLine="709"/>
        <w:jc w:val="both"/>
      </w:pPr>
    </w:p>
    <w:p w:rsidR="00DB5800" w:rsidRPr="000B5B8A" w:rsidRDefault="00DB5800" w:rsidP="00284901">
      <w:pPr>
        <w:ind w:firstLine="709"/>
        <w:jc w:val="both"/>
      </w:pPr>
      <w:r>
        <w:rPr>
          <w:b/>
        </w:rPr>
        <w:t xml:space="preserve">Библиографический список </w:t>
      </w:r>
    </w:p>
    <w:p w:rsidR="00DB5800" w:rsidRPr="000B5B8A" w:rsidRDefault="00DB5800" w:rsidP="00284901">
      <w:pPr>
        <w:pStyle w:val="NormalWeb"/>
        <w:spacing w:before="0" w:beforeAutospacing="0" w:after="0" w:afterAutospacing="0"/>
        <w:jc w:val="both"/>
        <w:textAlignment w:val="top"/>
        <w:rPr>
          <w:color w:val="000000"/>
        </w:rPr>
      </w:pPr>
      <w:r w:rsidRPr="000B5B8A">
        <w:rPr>
          <w:color w:val="222222"/>
          <w:shd w:val="clear" w:color="auto" w:fill="FFFFFF"/>
        </w:rPr>
        <w:t>1. Сыроед Н. С., Бакушкина Н. Е. Опыт социологического изучения представлений населения Приморского края о высокотехнологичной медицинской помощи //Общество: социология, психология, педагогика. – 2019. – №. 6. -</w:t>
      </w:r>
      <w:r w:rsidRPr="000B5B8A">
        <w:rPr>
          <w:color w:val="000000"/>
        </w:rPr>
        <w:t xml:space="preserve"> С.37-42.</w:t>
      </w:r>
    </w:p>
    <w:p w:rsidR="00DB5800" w:rsidRDefault="00DB5800" w:rsidP="00284901">
      <w:pPr>
        <w:pStyle w:val="NormalWeb"/>
        <w:spacing w:before="0" w:beforeAutospacing="0" w:after="0" w:afterAutospacing="0"/>
        <w:jc w:val="both"/>
        <w:textAlignment w:val="top"/>
        <w:rPr>
          <w:color w:val="000000"/>
        </w:rPr>
      </w:pPr>
      <w:r>
        <w:rPr>
          <w:color w:val="000000"/>
        </w:rPr>
        <w:t>2</w:t>
      </w:r>
      <w:r w:rsidRPr="000B5B8A">
        <w:rPr>
          <w:color w:val="000000"/>
        </w:rPr>
        <w:t>. Национальный проект «Здоровье». [Электронный ресурс] // РИА Новости. 2009. 12 мая. URL: https://ria.ru/20090512/17</w:t>
      </w:r>
      <w:r>
        <w:rPr>
          <w:color w:val="000000"/>
        </w:rPr>
        <w:t>0852739.html (дата обращения: 11</w:t>
      </w:r>
      <w:r w:rsidRPr="000B5B8A">
        <w:rPr>
          <w:color w:val="000000"/>
        </w:rPr>
        <w:t>.0</w:t>
      </w:r>
      <w:r>
        <w:rPr>
          <w:color w:val="000000"/>
        </w:rPr>
        <w:t>5</w:t>
      </w:r>
      <w:r w:rsidRPr="000B5B8A">
        <w:rPr>
          <w:color w:val="000000"/>
        </w:rPr>
        <w:t>.20</w:t>
      </w:r>
      <w:r>
        <w:rPr>
          <w:color w:val="000000"/>
        </w:rPr>
        <w:t>20</w:t>
      </w:r>
      <w:r w:rsidRPr="000B5B8A">
        <w:rPr>
          <w:color w:val="000000"/>
        </w:rPr>
        <w:t>).</w:t>
      </w:r>
    </w:p>
    <w:p w:rsidR="00DB5800" w:rsidRPr="000B5B8A" w:rsidRDefault="00DB5800" w:rsidP="00284901">
      <w:pPr>
        <w:pStyle w:val="NormalWeb"/>
        <w:spacing w:before="0" w:beforeAutospacing="0" w:after="0" w:afterAutospacing="0"/>
        <w:jc w:val="both"/>
        <w:textAlignment w:val="top"/>
        <w:rPr>
          <w:color w:val="000000"/>
        </w:rPr>
      </w:pPr>
      <w:r>
        <w:rPr>
          <w:color w:val="000000"/>
        </w:rPr>
        <w:t>3</w:t>
      </w:r>
      <w:r w:rsidRPr="000B5B8A">
        <w:rPr>
          <w:color w:val="000000"/>
        </w:rPr>
        <w:t xml:space="preserve">. Мыльников В. В., Абрамовская О. Ю. Роль дистанционного ЭКГ-мониторирования в снижении смертности от </w:t>
      </w:r>
      <w:r>
        <w:rPr>
          <w:color w:val="000000"/>
        </w:rPr>
        <w:t>сердечно-сосудистых заболеваний //</w:t>
      </w:r>
      <w:r w:rsidRPr="000B5B8A">
        <w:rPr>
          <w:color w:val="000000"/>
        </w:rPr>
        <w:t xml:space="preserve"> Практическая медицина 2019; 17 (2): 99-104.</w:t>
      </w:r>
    </w:p>
    <w:p w:rsidR="00DB5800" w:rsidRPr="000B5B8A" w:rsidRDefault="00DB5800" w:rsidP="00284901">
      <w:pPr>
        <w:pStyle w:val="NormalWeb"/>
        <w:spacing w:before="0" w:beforeAutospacing="0" w:after="0" w:afterAutospacing="0"/>
        <w:jc w:val="both"/>
        <w:textAlignment w:val="top"/>
        <w:rPr>
          <w:color w:val="000000"/>
        </w:rPr>
      </w:pPr>
      <w:r>
        <w:rPr>
          <w:color w:val="000000"/>
        </w:rPr>
        <w:t>4</w:t>
      </w:r>
      <w:r w:rsidRPr="000B5B8A">
        <w:rPr>
          <w:color w:val="000000"/>
        </w:rPr>
        <w:t>. Борщук Е. Л., Чупров А. Д., Лосицкий А. О., Фирсов А. С. Организация скрининга диабетической ретинопатии с применение</w:t>
      </w:r>
      <w:r>
        <w:rPr>
          <w:color w:val="000000"/>
        </w:rPr>
        <w:t>м телемедицинских технологий //</w:t>
      </w:r>
      <w:r w:rsidRPr="000B5B8A">
        <w:rPr>
          <w:color w:val="000000"/>
        </w:rPr>
        <w:t xml:space="preserve"> Практическая медицина 2018; 16 (4): 68-70.</w:t>
      </w:r>
    </w:p>
    <w:p w:rsidR="00DB5800" w:rsidRPr="000B5B8A" w:rsidRDefault="00DB5800" w:rsidP="00284901">
      <w:pPr>
        <w:pStyle w:val="NormalWeb"/>
        <w:spacing w:before="0" w:beforeAutospacing="0" w:after="0" w:afterAutospacing="0"/>
        <w:jc w:val="both"/>
        <w:textAlignment w:val="top"/>
        <w:rPr>
          <w:color w:val="222222"/>
          <w:shd w:val="clear" w:color="auto" w:fill="FFFFFF"/>
        </w:rPr>
      </w:pPr>
      <w:r>
        <w:t xml:space="preserve">5. </w:t>
      </w:r>
      <w:r w:rsidRPr="000B5B8A">
        <w:rPr>
          <w:color w:val="222222"/>
          <w:shd w:val="clear" w:color="auto" w:fill="FFFFFF"/>
        </w:rPr>
        <w:t xml:space="preserve">Чухраев А. М., Ходжаев Н. С., Кечин Е. В. </w:t>
      </w:r>
      <w:r>
        <w:rPr>
          <w:color w:val="222222"/>
          <w:shd w:val="clear" w:color="auto" w:fill="FFFFFF"/>
        </w:rPr>
        <w:t>Р</w:t>
      </w:r>
      <w:r w:rsidRPr="000B5B8A">
        <w:rPr>
          <w:color w:val="222222"/>
          <w:shd w:val="clear" w:color="auto" w:fill="FFFFFF"/>
        </w:rPr>
        <w:t>еа</w:t>
      </w:r>
      <w:r>
        <w:rPr>
          <w:color w:val="222222"/>
          <w:shd w:val="clear" w:color="auto" w:fill="FFFFFF"/>
        </w:rPr>
        <w:t>лизация национального проекта «З</w:t>
      </w:r>
      <w:r w:rsidRPr="000B5B8A">
        <w:rPr>
          <w:color w:val="222222"/>
          <w:shd w:val="clear" w:color="auto" w:fill="FFFFFF"/>
        </w:rPr>
        <w:t>дравоохранение</w:t>
      </w:r>
      <w:r>
        <w:rPr>
          <w:color w:val="222222"/>
          <w:shd w:val="clear" w:color="auto" w:fill="FFFFFF"/>
        </w:rPr>
        <w:t>»</w:t>
      </w:r>
      <w:r w:rsidRPr="000B5B8A">
        <w:rPr>
          <w:color w:val="222222"/>
          <w:shd w:val="clear" w:color="auto" w:fill="FFFFFF"/>
        </w:rPr>
        <w:t xml:space="preserve"> на начальных этапах: телемедицинские консультации, проведенные с использованием единой государственной информационной системы в сфере здравоохранения //</w:t>
      </w:r>
      <w:r>
        <w:rPr>
          <w:color w:val="222222"/>
          <w:shd w:val="clear" w:color="auto" w:fill="FFFFFF"/>
        </w:rPr>
        <w:t xml:space="preserve"> </w:t>
      </w:r>
      <w:r w:rsidRPr="000B5B8A">
        <w:rPr>
          <w:color w:val="222222"/>
          <w:shd w:val="clear" w:color="auto" w:fill="FFFFFF"/>
        </w:rPr>
        <w:t>Саратовский научно-медицинский журнал. – 2019. – Т. 15. – №. S2.</w:t>
      </w:r>
      <w:r w:rsidRPr="000B5B8A">
        <w:rPr>
          <w:bCs/>
          <w:color w:val="613719"/>
        </w:rPr>
        <w:t xml:space="preserve"> С</w:t>
      </w:r>
      <w:r>
        <w:rPr>
          <w:bCs/>
          <w:color w:val="613719"/>
        </w:rPr>
        <w:t>.</w:t>
      </w:r>
      <w:r w:rsidRPr="000B5B8A">
        <w:rPr>
          <w:color w:val="613719"/>
        </w:rPr>
        <w:t> 572-576</w:t>
      </w:r>
    </w:p>
    <w:p w:rsidR="00DB5800" w:rsidRDefault="00DB5800" w:rsidP="00284901">
      <w:pPr>
        <w:pStyle w:val="NormalWeb"/>
        <w:spacing w:before="0" w:beforeAutospacing="0" w:after="0" w:afterAutospacing="0"/>
        <w:jc w:val="both"/>
        <w:textAlignment w:val="top"/>
      </w:pPr>
      <w:r>
        <w:t>6</w:t>
      </w:r>
      <w:r w:rsidRPr="000B5B8A">
        <w:t>. Лебедев Г. С., Радзиевский Г. П. Состояние и ближайшие перспективы развития телемедицинской системы Российской Федерации</w:t>
      </w:r>
      <w:r>
        <w:t xml:space="preserve"> //</w:t>
      </w:r>
      <w:r w:rsidRPr="000B5B8A">
        <w:t xml:space="preserve"> Международный журнал прикладных и фундаментальных исследований 2018; (7): 20-5.</w:t>
      </w:r>
    </w:p>
    <w:p w:rsidR="00DB5800" w:rsidRPr="000B5B8A" w:rsidRDefault="00DB5800" w:rsidP="00284901">
      <w:pPr>
        <w:pStyle w:val="NormalWeb"/>
        <w:spacing w:before="0" w:beforeAutospacing="0" w:after="0" w:afterAutospacing="0"/>
        <w:jc w:val="both"/>
        <w:textAlignment w:val="top"/>
      </w:pPr>
      <w:r>
        <w:t>7</w:t>
      </w:r>
      <w:r w:rsidRPr="000B5B8A">
        <w:t>. Опубликован паспорт национального проекта «Здравоохранение» [Электронный ресурс] // Правительство России. 2019. 11 февр. URL: http://government.ru/info/35561/ (дата обращения: 1</w:t>
      </w:r>
      <w:r>
        <w:t>1</w:t>
      </w:r>
      <w:r w:rsidRPr="000B5B8A">
        <w:t>.0</w:t>
      </w:r>
      <w:r>
        <w:t>5</w:t>
      </w:r>
      <w:r w:rsidRPr="000B5B8A">
        <w:t>.20</w:t>
      </w:r>
      <w:r>
        <w:t>20</w:t>
      </w:r>
      <w:r w:rsidRPr="000B5B8A">
        <w:t>).</w:t>
      </w:r>
    </w:p>
    <w:p w:rsidR="00DB5800" w:rsidRDefault="00DB5800" w:rsidP="00284901">
      <w:pPr>
        <w:ind w:firstLine="709"/>
        <w:jc w:val="both"/>
      </w:pPr>
    </w:p>
    <w:p w:rsidR="00DB5800" w:rsidRDefault="00DB5800" w:rsidP="00284901">
      <w:pPr>
        <w:jc w:val="center"/>
        <w:rPr>
          <w:b/>
          <w:lang w:eastAsia="en-US"/>
        </w:rPr>
      </w:pPr>
      <w:r>
        <w:rPr>
          <w:b/>
          <w:lang w:eastAsia="en-US"/>
        </w:rPr>
        <w:t>Информация об авторе (-ах) на русском языке</w:t>
      </w:r>
    </w:p>
    <w:p w:rsidR="00DB5800" w:rsidRPr="008D1F40" w:rsidRDefault="00DB5800" w:rsidP="00ED1CAE">
      <w:pPr>
        <w:spacing w:before="120" w:line="259" w:lineRule="auto"/>
        <w:ind w:firstLine="708"/>
        <w:contextualSpacing/>
        <w:jc w:val="both"/>
        <w:rPr>
          <w:b/>
        </w:rPr>
      </w:pPr>
      <w:r w:rsidRPr="008D1F40">
        <w:t xml:space="preserve">Смирнов Владимир Петрович, Российская Федерация, г. Владивосток, кандидат экономических наук, профессор кафедры экономики таможенного дела и управления, Государственное казенное образовательное учреждение высшего образования </w:t>
      </w:r>
      <w:r w:rsidRPr="008D1F40">
        <w:rPr>
          <w:caps/>
        </w:rPr>
        <w:t>«Р</w:t>
      </w:r>
      <w:r w:rsidRPr="008D1F40">
        <w:t>оссийская таможенная академия</w:t>
      </w:r>
      <w:r w:rsidRPr="008D1F40">
        <w:rPr>
          <w:caps/>
        </w:rPr>
        <w:t xml:space="preserve">» </w:t>
      </w:r>
      <w:r w:rsidRPr="008D1F40">
        <w:t>Владивостокский филиал,</w:t>
      </w:r>
      <w:r w:rsidRPr="008D1F40">
        <w:rPr>
          <w:b/>
        </w:rPr>
        <w:t xml:space="preserve"> </w:t>
      </w:r>
      <w:r w:rsidRPr="008D1F40">
        <w:rPr>
          <w:color w:val="000000"/>
        </w:rPr>
        <w:t xml:space="preserve">690034, г. Владивосток, ул. Стрелковая, 16в, </w:t>
      </w:r>
      <w:r w:rsidRPr="008D1F40">
        <w:rPr>
          <w:color w:val="000000"/>
          <w:lang w:val="en-US"/>
        </w:rPr>
        <w:t>e</w:t>
      </w:r>
      <w:r w:rsidRPr="008D1F40">
        <w:rPr>
          <w:color w:val="000000"/>
        </w:rPr>
        <w:t>-</w:t>
      </w:r>
      <w:r w:rsidRPr="008D1F40">
        <w:rPr>
          <w:color w:val="000000"/>
          <w:lang w:val="en-US"/>
        </w:rPr>
        <w:t>mail</w:t>
      </w:r>
      <w:r w:rsidRPr="008D1F40">
        <w:rPr>
          <w:color w:val="000000"/>
        </w:rPr>
        <w:t xml:space="preserve">: </w:t>
      </w:r>
      <w:r w:rsidRPr="008D1F40">
        <w:rPr>
          <w:color w:val="000000"/>
          <w:lang w:val="en-US"/>
        </w:rPr>
        <w:t>smirnov</w:t>
      </w:r>
      <w:r w:rsidRPr="008D1F40">
        <w:rPr>
          <w:color w:val="000000"/>
        </w:rPr>
        <w:t>.</w:t>
      </w:r>
      <w:r w:rsidRPr="008D1F40">
        <w:rPr>
          <w:color w:val="000000"/>
          <w:lang w:val="en-US"/>
        </w:rPr>
        <w:t>vladimir</w:t>
      </w:r>
      <w:r w:rsidRPr="008D1F40">
        <w:rPr>
          <w:color w:val="000000"/>
        </w:rPr>
        <w:t>@</w:t>
      </w:r>
      <w:r w:rsidRPr="008D1F40">
        <w:rPr>
          <w:color w:val="000000"/>
          <w:lang w:val="en-US"/>
        </w:rPr>
        <w:t>vfrta</w:t>
      </w:r>
      <w:r w:rsidRPr="008D1F40">
        <w:rPr>
          <w:color w:val="000000"/>
        </w:rPr>
        <w:t>.</w:t>
      </w:r>
      <w:r w:rsidRPr="008D1F40">
        <w:rPr>
          <w:color w:val="000000"/>
          <w:lang w:val="en-US"/>
        </w:rPr>
        <w:t>ru</w:t>
      </w:r>
    </w:p>
    <w:p w:rsidR="00DB5800" w:rsidRPr="00152C7D" w:rsidRDefault="00DB5800" w:rsidP="00384C17">
      <w:pPr>
        <w:ind w:firstLine="709"/>
        <w:jc w:val="both"/>
      </w:pPr>
      <w:r w:rsidRPr="008D1F40">
        <w:t xml:space="preserve">Ким Алексей Вячеславович, Российская Федерация, г. Владивосток, студент,  </w:t>
      </w:r>
      <w:r w:rsidRPr="00152C7D">
        <w:rPr>
          <w:shd w:val="clear" w:color="auto" w:fill="FFFFFF"/>
        </w:rPr>
        <w:t>Федеральное государственное бюджетное образовательное учреждение высшего образования «Тихоокеанский государственный медицинский университет» Министерства здравоохранения Российской Федерации, 690002, г. Владивосток, проспект Острякова, дом 2</w:t>
      </w:r>
      <w:r>
        <w:rPr>
          <w:shd w:val="clear" w:color="auto" w:fill="FFFFFF"/>
        </w:rPr>
        <w:t xml:space="preserve">, </w:t>
      </w:r>
      <w:r w:rsidRPr="00152C7D">
        <w:rPr>
          <w:shd w:val="clear" w:color="auto" w:fill="FFFFFF"/>
        </w:rPr>
        <w:t xml:space="preserve"> </w:t>
      </w:r>
      <w:r>
        <w:rPr>
          <w:lang w:val="en-US" w:eastAsia="en-US"/>
        </w:rPr>
        <w:t>E</w:t>
      </w:r>
      <w:r w:rsidRPr="000A3D54">
        <w:rPr>
          <w:color w:val="000000"/>
        </w:rPr>
        <w:t>-</w:t>
      </w:r>
      <w:r w:rsidRPr="008D1F40">
        <w:rPr>
          <w:color w:val="000000"/>
          <w:lang w:val="en-US"/>
        </w:rPr>
        <w:t>mail</w:t>
      </w:r>
      <w:r w:rsidRPr="000A3D54">
        <w:rPr>
          <w:color w:val="000000"/>
        </w:rPr>
        <w:t xml:space="preserve">: </w:t>
      </w:r>
      <w:r>
        <w:rPr>
          <w:color w:val="000000"/>
          <w:lang w:val="en-US"/>
        </w:rPr>
        <w:t>allex</w:t>
      </w:r>
      <w:r w:rsidRPr="000A3D54">
        <w:rPr>
          <w:color w:val="000000"/>
        </w:rPr>
        <w:t>2008-08@</w:t>
      </w:r>
      <w:r>
        <w:rPr>
          <w:color w:val="000000"/>
          <w:lang w:val="en-US"/>
        </w:rPr>
        <w:t>mail</w:t>
      </w:r>
      <w:r w:rsidRPr="000A3D54">
        <w:rPr>
          <w:color w:val="000000"/>
        </w:rPr>
        <w:t>.</w:t>
      </w:r>
      <w:r>
        <w:rPr>
          <w:color w:val="000000"/>
          <w:lang w:val="en-US"/>
        </w:rPr>
        <w:t>ru</w:t>
      </w:r>
    </w:p>
    <w:p w:rsidR="00DB5800" w:rsidRPr="00985B46" w:rsidRDefault="00DB5800" w:rsidP="00384C17">
      <w:pPr>
        <w:ind w:firstLine="709"/>
        <w:jc w:val="both"/>
        <w:rPr>
          <w:lang w:val="it-IT"/>
        </w:rPr>
      </w:pPr>
      <w:r w:rsidRPr="00152C7D">
        <w:t xml:space="preserve">Смирнова Полина Владимировна, Российская Федерация, г. Владивосток, студент,  </w:t>
      </w:r>
      <w:r w:rsidRPr="00152C7D">
        <w:rPr>
          <w:shd w:val="clear" w:color="auto" w:fill="FFFFFF"/>
        </w:rPr>
        <w:t>Федеральное государственное бюджетное образовательное учреждение высшего образования «Тихоокеанский государственный медицинский университет» Министерства здравоохранения Российской Федерации, 690002, г. Владивосток, проспект Острякова, дом 2.</w:t>
      </w:r>
      <w:r w:rsidRPr="000A3D54">
        <w:rPr>
          <w:lang w:eastAsia="en-US"/>
        </w:rPr>
        <w:t xml:space="preserve"> </w:t>
      </w:r>
      <w:r w:rsidRPr="00985B46">
        <w:rPr>
          <w:lang w:val="it-IT" w:eastAsia="en-US"/>
        </w:rPr>
        <w:t>E</w:t>
      </w:r>
      <w:r w:rsidRPr="00985B46">
        <w:rPr>
          <w:color w:val="000000"/>
          <w:lang w:val="it-IT"/>
        </w:rPr>
        <w:t>-mail: psmirnova612@gmail.com</w:t>
      </w:r>
    </w:p>
    <w:p w:rsidR="00DB5800" w:rsidRPr="00985B46" w:rsidRDefault="00DB5800" w:rsidP="00384C17">
      <w:pPr>
        <w:ind w:firstLine="709"/>
        <w:jc w:val="both"/>
        <w:rPr>
          <w:lang w:val="it-IT"/>
        </w:rPr>
      </w:pPr>
    </w:p>
    <w:p w:rsidR="00DB5800" w:rsidRPr="00985B46" w:rsidRDefault="00DB5800" w:rsidP="00284901">
      <w:pPr>
        <w:ind w:firstLine="709"/>
        <w:jc w:val="right"/>
        <w:rPr>
          <w:b/>
          <w:lang w:val="it-IT"/>
        </w:rPr>
      </w:pPr>
      <w:r w:rsidRPr="00985B46">
        <w:rPr>
          <w:b/>
          <w:lang w:val="it-IT" w:eastAsia="en-US"/>
        </w:rPr>
        <w:t>Smirnov</w:t>
      </w:r>
      <w:r w:rsidRPr="00985B46">
        <w:rPr>
          <w:b/>
          <w:lang w:val="it-IT"/>
        </w:rPr>
        <w:t xml:space="preserve"> </w:t>
      </w:r>
      <w:r>
        <w:rPr>
          <w:b/>
          <w:lang w:val="it-IT"/>
        </w:rPr>
        <w:t xml:space="preserve">V.P., </w:t>
      </w:r>
      <w:r w:rsidRPr="00985B46">
        <w:rPr>
          <w:b/>
          <w:lang w:val="it-IT"/>
        </w:rPr>
        <w:t>Kim A.V., Smirnova P. V.</w:t>
      </w:r>
    </w:p>
    <w:p w:rsidR="00DB5800" w:rsidRPr="005A67C3" w:rsidRDefault="00DB5800" w:rsidP="00284901">
      <w:pPr>
        <w:jc w:val="center"/>
        <w:rPr>
          <w:b/>
          <w:lang w:val="en-US"/>
        </w:rPr>
      </w:pPr>
      <w:r w:rsidRPr="005A67C3">
        <w:rPr>
          <w:b/>
          <w:lang w:val="en-US"/>
        </w:rPr>
        <w:t>IMPLEMENTATION OF THE REGIONAL PROJECT "HEALTHCARE"</w:t>
      </w:r>
    </w:p>
    <w:p w:rsidR="00DB5800" w:rsidRPr="005A67C3" w:rsidRDefault="00DB5800" w:rsidP="00284901">
      <w:pPr>
        <w:ind w:firstLine="709"/>
        <w:jc w:val="center"/>
        <w:rPr>
          <w:b/>
          <w:lang w:val="en-US"/>
        </w:rPr>
      </w:pPr>
      <w:r w:rsidRPr="005A67C3">
        <w:rPr>
          <w:b/>
          <w:lang w:val="en-US"/>
        </w:rPr>
        <w:t>IN PRIMORSKY KRAI: ISSUES OF DIGITALIZATION</w:t>
      </w:r>
    </w:p>
    <w:p w:rsidR="00DB5800" w:rsidRPr="00985B46" w:rsidRDefault="00DB5800" w:rsidP="00284901">
      <w:pPr>
        <w:ind w:firstLine="709"/>
        <w:jc w:val="both"/>
        <w:rPr>
          <w:i/>
          <w:lang w:val="en-US"/>
        </w:rPr>
      </w:pPr>
    </w:p>
    <w:p w:rsidR="00DB5800" w:rsidRPr="00ED1CAE" w:rsidRDefault="00DB5800" w:rsidP="00284901">
      <w:pPr>
        <w:ind w:firstLine="709"/>
        <w:jc w:val="both"/>
        <w:rPr>
          <w:i/>
          <w:lang w:val="en-US"/>
        </w:rPr>
      </w:pPr>
      <w:r w:rsidRPr="005A67C3">
        <w:rPr>
          <w:i/>
          <w:lang w:val="en-US"/>
        </w:rPr>
        <w:t>The article assesses the results of the regional project "</w:t>
      </w:r>
      <w:r>
        <w:rPr>
          <w:i/>
          <w:lang w:val="en-US"/>
        </w:rPr>
        <w:t>H</w:t>
      </w:r>
      <w:r w:rsidRPr="005A67C3">
        <w:rPr>
          <w:i/>
          <w:lang w:val="en-US"/>
        </w:rPr>
        <w:t>ealth</w:t>
      </w:r>
      <w:r>
        <w:rPr>
          <w:i/>
          <w:lang w:val="en-US"/>
        </w:rPr>
        <w:t>c</w:t>
      </w:r>
      <w:r w:rsidRPr="005A67C3">
        <w:rPr>
          <w:i/>
          <w:lang w:val="en-US"/>
        </w:rPr>
        <w:t>are" in the Primorsky territory in the aspect of digitalization deployment in medical organizations. There is a significant lag in one of the expected results and no critical deviations in the other three results.</w:t>
      </w:r>
      <w:r w:rsidRPr="00ED1CAE">
        <w:rPr>
          <w:lang w:val="en-US"/>
        </w:rPr>
        <w:t xml:space="preserve"> </w:t>
      </w:r>
      <w:r w:rsidRPr="00ED1CAE">
        <w:rPr>
          <w:i/>
          <w:lang w:val="en-US"/>
        </w:rPr>
        <w:t>Although there are no deviations for the first result, the first and second control points are reached with a significant delay. Only the third control point is reached without delay and risk. The third result is relatively successful. There are problematic and risky situations when achieving the fourth result. Of the thirteen control points, only six have no deviations. There are delays of varying duration (from 6 to 47 days) for three control points, and there are risks for four control points.</w:t>
      </w:r>
    </w:p>
    <w:p w:rsidR="00DB5800" w:rsidRPr="00E27535" w:rsidRDefault="00DB5800" w:rsidP="00284901">
      <w:pPr>
        <w:ind w:firstLine="709"/>
        <w:jc w:val="both"/>
        <w:rPr>
          <w:i/>
          <w:lang w:val="en-US"/>
        </w:rPr>
      </w:pPr>
      <w:r w:rsidRPr="005A67C3">
        <w:rPr>
          <w:i/>
          <w:lang w:val="en-US"/>
        </w:rPr>
        <w:t>Keywords: regional project, healthcare, digitalization, result, control point.</w:t>
      </w:r>
    </w:p>
    <w:p w:rsidR="00DB5800" w:rsidRPr="00E27535" w:rsidRDefault="00DB5800" w:rsidP="00284901">
      <w:pPr>
        <w:ind w:firstLine="709"/>
        <w:jc w:val="both"/>
        <w:rPr>
          <w:i/>
          <w:lang w:val="en-US"/>
        </w:rPr>
      </w:pPr>
    </w:p>
    <w:p w:rsidR="00DB5800" w:rsidRDefault="00DB5800" w:rsidP="00284901">
      <w:pPr>
        <w:jc w:val="center"/>
        <w:rPr>
          <w:b/>
          <w:lang w:eastAsia="en-US"/>
        </w:rPr>
      </w:pPr>
      <w:r>
        <w:rPr>
          <w:b/>
          <w:lang w:eastAsia="en-US"/>
        </w:rPr>
        <w:t>Информация об авторе (-ах) на английском языке</w:t>
      </w:r>
    </w:p>
    <w:p w:rsidR="00DB5800" w:rsidRPr="00623471" w:rsidRDefault="00DB5800" w:rsidP="00ED1CAE">
      <w:pPr>
        <w:ind w:firstLine="708"/>
        <w:jc w:val="both"/>
        <w:rPr>
          <w:lang w:val="en-US" w:eastAsia="en-US"/>
        </w:rPr>
      </w:pPr>
      <w:r w:rsidRPr="00ED1CAE">
        <w:rPr>
          <w:lang w:val="en-US" w:eastAsia="en-US"/>
        </w:rPr>
        <w:t>Vladimir</w:t>
      </w:r>
      <w:r>
        <w:rPr>
          <w:lang w:val="en-US" w:eastAsia="en-US"/>
        </w:rPr>
        <w:t xml:space="preserve"> P</w:t>
      </w:r>
      <w:r w:rsidRPr="00ED1CAE">
        <w:rPr>
          <w:lang w:val="en-US" w:eastAsia="en-US"/>
        </w:rPr>
        <w:t xml:space="preserve">. Smirnov, Russian Federation, Vladivostok, </w:t>
      </w:r>
      <w:r w:rsidRPr="00384C17">
        <w:rPr>
          <w:lang w:val="en-US"/>
        </w:rPr>
        <w:t xml:space="preserve">Candidate of Sciences (Economics), </w:t>
      </w:r>
      <w:r w:rsidRPr="00ED1CAE">
        <w:rPr>
          <w:lang w:val="en-US" w:eastAsia="en-US"/>
        </w:rPr>
        <w:t xml:space="preserve">Professor of the Department of Economics of customs </w:t>
      </w:r>
      <w:r>
        <w:rPr>
          <w:lang w:val="en-US" w:eastAsia="en-US"/>
        </w:rPr>
        <w:t>a</w:t>
      </w:r>
      <w:r w:rsidRPr="00ED1CAE">
        <w:rPr>
          <w:lang w:val="en-US" w:eastAsia="en-US"/>
        </w:rPr>
        <w:t xml:space="preserve">ffairs and management, State </w:t>
      </w:r>
      <w:r>
        <w:rPr>
          <w:lang w:val="en-US" w:eastAsia="en-US"/>
        </w:rPr>
        <w:t>s</w:t>
      </w:r>
      <w:r w:rsidRPr="00ED1CAE">
        <w:rPr>
          <w:lang w:val="en-US" w:eastAsia="en-US"/>
        </w:rPr>
        <w:t>tate educational institution of higher education "Russian customs Academy" Vladivostok branch, 690034, Vladivostok, Strelkova str., 16</w:t>
      </w:r>
      <w:r>
        <w:rPr>
          <w:lang w:eastAsia="en-US"/>
        </w:rPr>
        <w:t>в</w:t>
      </w:r>
      <w:r w:rsidRPr="00ED1CAE">
        <w:rPr>
          <w:lang w:val="en-US" w:eastAsia="en-US"/>
        </w:rPr>
        <w:t xml:space="preserve">, </w:t>
      </w:r>
      <w:r w:rsidRPr="008D1F40">
        <w:rPr>
          <w:color w:val="000000"/>
          <w:lang w:val="en-US"/>
        </w:rPr>
        <w:t>e</w:t>
      </w:r>
      <w:r w:rsidRPr="00623471">
        <w:rPr>
          <w:color w:val="000000"/>
          <w:lang w:val="en-US"/>
        </w:rPr>
        <w:t>-</w:t>
      </w:r>
      <w:r w:rsidRPr="008D1F40">
        <w:rPr>
          <w:color w:val="000000"/>
          <w:lang w:val="en-US"/>
        </w:rPr>
        <w:t>mail</w:t>
      </w:r>
      <w:r w:rsidRPr="00623471">
        <w:rPr>
          <w:color w:val="000000"/>
          <w:lang w:val="en-US"/>
        </w:rPr>
        <w:t xml:space="preserve">: </w:t>
      </w:r>
      <w:r w:rsidRPr="008D1F40">
        <w:rPr>
          <w:color w:val="000000"/>
          <w:lang w:val="en-US"/>
        </w:rPr>
        <w:t>smirnov</w:t>
      </w:r>
      <w:r w:rsidRPr="00623471">
        <w:rPr>
          <w:color w:val="000000"/>
          <w:lang w:val="en-US"/>
        </w:rPr>
        <w:t>.</w:t>
      </w:r>
      <w:r w:rsidRPr="008D1F40">
        <w:rPr>
          <w:color w:val="000000"/>
          <w:lang w:val="en-US"/>
        </w:rPr>
        <w:t>vladimir</w:t>
      </w:r>
      <w:r w:rsidRPr="00623471">
        <w:rPr>
          <w:color w:val="000000"/>
          <w:lang w:val="en-US"/>
        </w:rPr>
        <w:t>@</w:t>
      </w:r>
      <w:r w:rsidRPr="008D1F40">
        <w:rPr>
          <w:color w:val="000000"/>
          <w:lang w:val="en-US"/>
        </w:rPr>
        <w:t>vfrta</w:t>
      </w:r>
      <w:r w:rsidRPr="00623471">
        <w:rPr>
          <w:color w:val="000000"/>
          <w:lang w:val="en-US"/>
        </w:rPr>
        <w:t>.</w:t>
      </w:r>
      <w:r w:rsidRPr="008D1F40">
        <w:rPr>
          <w:color w:val="000000"/>
          <w:lang w:val="en-US"/>
        </w:rPr>
        <w:t>ru</w:t>
      </w:r>
      <w:r w:rsidRPr="00ED1CAE">
        <w:rPr>
          <w:lang w:val="en-US" w:eastAsia="en-US"/>
        </w:rPr>
        <w:t xml:space="preserve"> </w:t>
      </w:r>
    </w:p>
    <w:p w:rsidR="00DB5800" w:rsidRPr="00152C7D" w:rsidRDefault="00DB5800" w:rsidP="00985B46">
      <w:pPr>
        <w:shd w:val="clear" w:color="auto" w:fill="FFFFFF"/>
        <w:ind w:firstLine="708"/>
        <w:rPr>
          <w:lang w:val="en-US" w:eastAsia="en-US"/>
        </w:rPr>
      </w:pPr>
      <w:r w:rsidRPr="008D1F40">
        <w:rPr>
          <w:lang w:val="en-US" w:eastAsia="en-US"/>
        </w:rPr>
        <w:t>Alexey V. Kim, Russian Federation, Vladivostok, student</w:t>
      </w:r>
      <w:r>
        <w:rPr>
          <w:lang w:val="en-US" w:eastAsia="en-US"/>
        </w:rPr>
        <w:t>,</w:t>
      </w:r>
      <w:r w:rsidRPr="00152C7D">
        <w:rPr>
          <w:lang w:val="en-US" w:eastAsia="en-US"/>
        </w:rPr>
        <w:t xml:space="preserve"> Federal state budgetary educational institution of higher education "Pacific state medical University" of the Ministry of health of the Russian Federation, 690002, Vladivostok, Ostryakova Avenue, house 2.</w:t>
      </w:r>
      <w:r w:rsidRPr="000A3D54">
        <w:rPr>
          <w:lang w:val="en-US" w:eastAsia="en-US"/>
        </w:rPr>
        <w:t xml:space="preserve"> </w:t>
      </w:r>
      <w:r>
        <w:rPr>
          <w:lang w:val="en-US" w:eastAsia="en-US"/>
        </w:rPr>
        <w:t>E</w:t>
      </w:r>
      <w:r w:rsidRPr="00623471">
        <w:rPr>
          <w:color w:val="000000"/>
          <w:lang w:val="en-US"/>
        </w:rPr>
        <w:t>-</w:t>
      </w:r>
      <w:r w:rsidRPr="008D1F40">
        <w:rPr>
          <w:color w:val="000000"/>
          <w:lang w:val="en-US"/>
        </w:rPr>
        <w:t>mail</w:t>
      </w:r>
      <w:r w:rsidRPr="00623471">
        <w:rPr>
          <w:color w:val="000000"/>
          <w:lang w:val="en-US"/>
        </w:rPr>
        <w:t xml:space="preserve">: </w:t>
      </w:r>
      <w:r>
        <w:rPr>
          <w:color w:val="000000"/>
          <w:lang w:val="en-US"/>
        </w:rPr>
        <w:t>allex2008-08@mail.ru</w:t>
      </w:r>
      <w:r w:rsidRPr="000A3D54">
        <w:rPr>
          <w:rFonts w:ascii="Arial" w:hAnsi="Arial" w:cs="Arial"/>
          <w:color w:val="000000"/>
          <w:sz w:val="23"/>
          <w:szCs w:val="23"/>
          <w:lang w:val="en-US"/>
        </w:rPr>
        <w:t xml:space="preserve"> </w:t>
      </w:r>
    </w:p>
    <w:p w:rsidR="00DB5800" w:rsidRPr="00152C7D" w:rsidRDefault="00DB5800" w:rsidP="00ED1CAE">
      <w:pPr>
        <w:ind w:firstLine="708"/>
        <w:jc w:val="both"/>
        <w:rPr>
          <w:lang w:val="en-US" w:eastAsia="en-US"/>
        </w:rPr>
      </w:pPr>
      <w:r w:rsidRPr="008D1F40">
        <w:rPr>
          <w:lang w:val="en-US" w:eastAsia="en-US"/>
        </w:rPr>
        <w:t xml:space="preserve">Polina V. Smirnova, Vladivostok, Russian Federation, student, </w:t>
      </w:r>
      <w:r w:rsidRPr="00152C7D">
        <w:rPr>
          <w:lang w:val="en-US" w:eastAsia="en-US"/>
        </w:rPr>
        <w:t>Federal state budgetary educational institution of higher education "Pacific state medical University" of the Ministry of health of the Russian Federation, 690002, Vladivostok, Ostryakova Avenue, house 2.</w:t>
      </w:r>
      <w:r w:rsidRPr="000A3D54">
        <w:rPr>
          <w:lang w:val="en-US" w:eastAsia="en-US"/>
        </w:rPr>
        <w:t xml:space="preserve"> </w:t>
      </w:r>
      <w:r>
        <w:rPr>
          <w:lang w:val="en-US" w:eastAsia="en-US"/>
        </w:rPr>
        <w:t>E</w:t>
      </w:r>
      <w:r w:rsidRPr="00623471">
        <w:rPr>
          <w:color w:val="000000"/>
          <w:lang w:val="en-US"/>
        </w:rPr>
        <w:t>-</w:t>
      </w:r>
      <w:r w:rsidRPr="008D1F40">
        <w:rPr>
          <w:color w:val="000000"/>
          <w:lang w:val="en-US"/>
        </w:rPr>
        <w:t>mail</w:t>
      </w:r>
      <w:r w:rsidRPr="00623471">
        <w:rPr>
          <w:color w:val="000000"/>
          <w:lang w:val="en-US"/>
        </w:rPr>
        <w:t>:</w:t>
      </w:r>
      <w:r>
        <w:rPr>
          <w:color w:val="000000"/>
          <w:lang w:val="en-US"/>
        </w:rPr>
        <w:t xml:space="preserve"> psmirnova612@gmail.com</w:t>
      </w:r>
    </w:p>
    <w:p w:rsidR="00DB5800" w:rsidRPr="00E27535" w:rsidRDefault="00DB5800" w:rsidP="00284901">
      <w:pPr>
        <w:spacing w:line="288" w:lineRule="auto"/>
        <w:jc w:val="center"/>
        <w:rPr>
          <w:b/>
          <w:lang w:val="en-US"/>
        </w:rPr>
      </w:pPr>
    </w:p>
    <w:p w:rsidR="00DB5800" w:rsidRPr="00E27535" w:rsidRDefault="00DB5800" w:rsidP="00284901">
      <w:pPr>
        <w:spacing w:line="288" w:lineRule="auto"/>
        <w:jc w:val="center"/>
        <w:rPr>
          <w:b/>
          <w:lang w:val="en-US"/>
        </w:rPr>
      </w:pPr>
      <w:r>
        <w:rPr>
          <w:b/>
        </w:rPr>
        <w:t>Библиографический</w:t>
      </w:r>
      <w:r w:rsidRPr="00E27535">
        <w:rPr>
          <w:b/>
          <w:lang w:val="en-US"/>
        </w:rPr>
        <w:t xml:space="preserve"> </w:t>
      </w:r>
      <w:r>
        <w:rPr>
          <w:b/>
        </w:rPr>
        <w:t>список</w:t>
      </w:r>
      <w:r w:rsidRPr="00E27535">
        <w:rPr>
          <w:b/>
          <w:lang w:val="en-US"/>
        </w:rPr>
        <w:t xml:space="preserve"> </w:t>
      </w:r>
      <w:r>
        <w:rPr>
          <w:b/>
        </w:rPr>
        <w:t>на</w:t>
      </w:r>
      <w:r w:rsidRPr="00E27535">
        <w:rPr>
          <w:b/>
          <w:lang w:val="en-US"/>
        </w:rPr>
        <w:t xml:space="preserve"> </w:t>
      </w:r>
      <w:r>
        <w:rPr>
          <w:b/>
        </w:rPr>
        <w:t>английском</w:t>
      </w:r>
      <w:r w:rsidRPr="00E27535">
        <w:rPr>
          <w:b/>
          <w:lang w:val="en-US"/>
        </w:rPr>
        <w:t xml:space="preserve"> </w:t>
      </w:r>
      <w:r>
        <w:rPr>
          <w:b/>
        </w:rPr>
        <w:t>языке</w:t>
      </w:r>
    </w:p>
    <w:p w:rsidR="00DB5800" w:rsidRPr="00384C17" w:rsidRDefault="00DB5800" w:rsidP="00384C17">
      <w:pPr>
        <w:jc w:val="both"/>
        <w:rPr>
          <w:lang w:val="en-US" w:eastAsia="en-US"/>
        </w:rPr>
      </w:pPr>
      <w:r w:rsidRPr="00384C17">
        <w:rPr>
          <w:lang w:val="en-US" w:eastAsia="en-US"/>
        </w:rPr>
        <w:t>1. Syroed N. S., Bakushkina N. E. Experience of the sociological study of the population's perceptions of high-tech medical care in Primorye territory</w:t>
      </w:r>
      <w:r>
        <w:rPr>
          <w:lang w:val="en-US" w:eastAsia="en-US"/>
        </w:rPr>
        <w:t>.</w:t>
      </w:r>
      <w:r w:rsidRPr="00384C17">
        <w:rPr>
          <w:lang w:val="en-US" w:eastAsia="en-US"/>
        </w:rPr>
        <w:t xml:space="preserve"> Society: sociology, psychology, pedagogy. 2019. </w:t>
      </w:r>
      <w:r>
        <w:rPr>
          <w:lang w:val="en-US" w:eastAsia="en-US"/>
        </w:rPr>
        <w:t>Vol</w:t>
      </w:r>
      <w:r w:rsidRPr="00384C17">
        <w:rPr>
          <w:lang w:val="en-US" w:eastAsia="en-US"/>
        </w:rPr>
        <w:t>. 6. - P. 37-42.</w:t>
      </w:r>
    </w:p>
    <w:p w:rsidR="00DB5800" w:rsidRPr="00384C17" w:rsidRDefault="00DB5800" w:rsidP="00384C17">
      <w:pPr>
        <w:jc w:val="both"/>
        <w:rPr>
          <w:lang w:val="en-US" w:eastAsia="en-US"/>
        </w:rPr>
      </w:pPr>
      <w:r w:rsidRPr="00384C17">
        <w:rPr>
          <w:lang w:val="en-US" w:eastAsia="en-US"/>
        </w:rPr>
        <w:t xml:space="preserve">2. </w:t>
      </w:r>
      <w:r>
        <w:rPr>
          <w:lang w:val="en-US" w:eastAsia="en-US"/>
        </w:rPr>
        <w:t>N</w:t>
      </w:r>
      <w:r w:rsidRPr="00384C17">
        <w:rPr>
          <w:lang w:val="en-US" w:eastAsia="en-US"/>
        </w:rPr>
        <w:t>ational project "Health". [Electronic resource] // RIA Novosti. 2009. May 12. URL: https://ria.ru/20090512/170852739.html (accessed: 11.05.2020).</w:t>
      </w:r>
    </w:p>
    <w:p w:rsidR="00DB5800" w:rsidRPr="00384C17" w:rsidRDefault="00DB5800" w:rsidP="00384C17">
      <w:pPr>
        <w:jc w:val="both"/>
        <w:rPr>
          <w:lang w:val="en-US" w:eastAsia="en-US"/>
        </w:rPr>
      </w:pPr>
      <w:r w:rsidRPr="00384C17">
        <w:rPr>
          <w:lang w:val="en-US" w:eastAsia="en-US"/>
        </w:rPr>
        <w:t>3. Mylnikov V. V., Abramovskaya O. Yu. Role of remote ECG monitoring in reducing mortality from cardiovascular diseases</w:t>
      </w:r>
      <w:r>
        <w:rPr>
          <w:lang w:val="en-US" w:eastAsia="en-US"/>
        </w:rPr>
        <w:t>.</w:t>
      </w:r>
      <w:r w:rsidRPr="00384C17">
        <w:rPr>
          <w:lang w:val="en-US" w:eastAsia="en-US"/>
        </w:rPr>
        <w:t xml:space="preserve"> Practical medicine</w:t>
      </w:r>
      <w:r>
        <w:rPr>
          <w:lang w:val="en-US" w:eastAsia="en-US"/>
        </w:rPr>
        <w:t>.</w:t>
      </w:r>
      <w:r w:rsidRPr="00384C17">
        <w:rPr>
          <w:lang w:val="en-US" w:eastAsia="en-US"/>
        </w:rPr>
        <w:t xml:space="preserve"> 2019; 17 (2): 99-104.</w:t>
      </w:r>
    </w:p>
    <w:p w:rsidR="00DB5800" w:rsidRPr="00384C17" w:rsidRDefault="00DB5800" w:rsidP="00384C17">
      <w:pPr>
        <w:jc w:val="both"/>
        <w:rPr>
          <w:lang w:val="en-US" w:eastAsia="en-US"/>
        </w:rPr>
      </w:pPr>
      <w:r w:rsidRPr="00384C17">
        <w:rPr>
          <w:lang w:val="en-US" w:eastAsia="en-US"/>
        </w:rPr>
        <w:t>4. Borshchuk E. L., Chuprov A.D., Lositsky A. O., Firsov A. S. Organization of diabetic retinopathy screening using telemedicine technologies</w:t>
      </w:r>
      <w:r>
        <w:rPr>
          <w:lang w:val="en-US" w:eastAsia="en-US"/>
        </w:rPr>
        <w:t>.</w:t>
      </w:r>
      <w:r w:rsidRPr="00384C17">
        <w:rPr>
          <w:lang w:val="en-US" w:eastAsia="en-US"/>
        </w:rPr>
        <w:t xml:space="preserve"> Practical medicine</w:t>
      </w:r>
      <w:r>
        <w:rPr>
          <w:lang w:val="en-US" w:eastAsia="en-US"/>
        </w:rPr>
        <w:t>.</w:t>
      </w:r>
      <w:r w:rsidRPr="00384C17">
        <w:rPr>
          <w:lang w:val="en-US" w:eastAsia="en-US"/>
        </w:rPr>
        <w:t xml:space="preserve"> 2018; 16 (4): 68-70.</w:t>
      </w:r>
    </w:p>
    <w:p w:rsidR="00DB5800" w:rsidRPr="00384C17" w:rsidRDefault="00DB5800" w:rsidP="00384C17">
      <w:pPr>
        <w:jc w:val="both"/>
        <w:rPr>
          <w:lang w:val="en-US" w:eastAsia="en-US"/>
        </w:rPr>
      </w:pPr>
      <w:r w:rsidRPr="00384C17">
        <w:rPr>
          <w:lang w:val="en-US" w:eastAsia="en-US"/>
        </w:rPr>
        <w:t xml:space="preserve">5. Chukhraev </w:t>
      </w:r>
      <w:r>
        <w:rPr>
          <w:lang w:val="en-US" w:eastAsia="en-US"/>
        </w:rPr>
        <w:t>A.M.</w:t>
      </w:r>
      <w:r w:rsidRPr="00384C17">
        <w:rPr>
          <w:lang w:val="en-US" w:eastAsia="en-US"/>
        </w:rPr>
        <w:t>, Khodzhaev N. S., Kechin E. V. Implementation of the national project "</w:t>
      </w:r>
      <w:r>
        <w:rPr>
          <w:lang w:val="en-US" w:eastAsia="en-US"/>
        </w:rPr>
        <w:t>H</w:t>
      </w:r>
      <w:r w:rsidRPr="00384C17">
        <w:rPr>
          <w:lang w:val="en-US" w:eastAsia="en-US"/>
        </w:rPr>
        <w:t>ealth Care" at the initial stages: telemedicine consultations conducted using the unified state information system in the field of health</w:t>
      </w:r>
      <w:r>
        <w:rPr>
          <w:lang w:val="en-US" w:eastAsia="en-US"/>
        </w:rPr>
        <w:t>.</w:t>
      </w:r>
      <w:r w:rsidRPr="00384C17">
        <w:rPr>
          <w:lang w:val="en-US" w:eastAsia="en-US"/>
        </w:rPr>
        <w:t xml:space="preserve"> Saratov scientific and medical journal. - 2019. - Vol. 15. - no. S2. P. 572-576</w:t>
      </w:r>
    </w:p>
    <w:p w:rsidR="00DB5800" w:rsidRPr="00384C17" w:rsidRDefault="00DB5800" w:rsidP="00384C17">
      <w:pPr>
        <w:jc w:val="both"/>
        <w:rPr>
          <w:lang w:val="en-US" w:eastAsia="en-US"/>
        </w:rPr>
      </w:pPr>
      <w:r w:rsidRPr="00384C17">
        <w:rPr>
          <w:lang w:val="en-US" w:eastAsia="en-US"/>
        </w:rPr>
        <w:t>6. Lebedev G. S., Radzievsky G. P. State and immediate prospects of development of the telemedicine system of the Russian Federation</w:t>
      </w:r>
      <w:r>
        <w:rPr>
          <w:lang w:val="en-US" w:eastAsia="en-US"/>
        </w:rPr>
        <w:t>.</w:t>
      </w:r>
      <w:r w:rsidRPr="00384C17">
        <w:rPr>
          <w:lang w:val="en-US" w:eastAsia="en-US"/>
        </w:rPr>
        <w:t xml:space="preserve"> </w:t>
      </w:r>
      <w:r>
        <w:rPr>
          <w:lang w:val="en-US" w:eastAsia="en-US"/>
        </w:rPr>
        <w:t>I</w:t>
      </w:r>
      <w:r w:rsidRPr="00384C17">
        <w:rPr>
          <w:lang w:val="en-US" w:eastAsia="en-US"/>
        </w:rPr>
        <w:t>nternational journal of applied and fundamental research</w:t>
      </w:r>
      <w:r>
        <w:rPr>
          <w:lang w:val="en-US" w:eastAsia="en-US"/>
        </w:rPr>
        <w:t>.</w:t>
      </w:r>
      <w:r w:rsidRPr="00384C17">
        <w:rPr>
          <w:lang w:val="en-US" w:eastAsia="en-US"/>
        </w:rPr>
        <w:t xml:space="preserve"> 2018; (7): 20-5.</w:t>
      </w:r>
    </w:p>
    <w:p w:rsidR="00DB5800" w:rsidRPr="004249D2" w:rsidRDefault="00DB5800" w:rsidP="00284901">
      <w:pPr>
        <w:jc w:val="both"/>
        <w:rPr>
          <w:lang w:val="en-US" w:eastAsia="en-US"/>
        </w:rPr>
      </w:pPr>
      <w:r w:rsidRPr="00384C17">
        <w:rPr>
          <w:lang w:val="en-US" w:eastAsia="en-US"/>
        </w:rPr>
        <w:t xml:space="preserve">7. </w:t>
      </w:r>
      <w:r>
        <w:rPr>
          <w:lang w:val="en-US" w:eastAsia="en-US"/>
        </w:rPr>
        <w:t>P</w:t>
      </w:r>
      <w:r w:rsidRPr="00384C17">
        <w:rPr>
          <w:lang w:val="en-US" w:eastAsia="en-US"/>
        </w:rPr>
        <w:t>ublished passport of the national project "Health" [Electronic resource] // russian government. 2019. 11 February. URL: http://government.ru/info/35561/ (accessed: 11.05.2020).</w:t>
      </w:r>
      <w:r w:rsidRPr="004249D2">
        <w:rPr>
          <w:lang w:val="en-US" w:eastAsia="en-US"/>
        </w:rPr>
        <w:t xml:space="preserve">2. </w:t>
      </w:r>
      <w:r w:rsidRPr="00972856">
        <w:rPr>
          <w:lang w:val="en-US" w:eastAsia="en-US"/>
        </w:rPr>
        <w:t xml:space="preserve">Borshchuk E. </w:t>
      </w:r>
    </w:p>
    <w:p w:rsidR="00DB5800" w:rsidRPr="008F6854" w:rsidRDefault="00DB5800" w:rsidP="00284901">
      <w:pPr>
        <w:ind w:firstLine="709"/>
        <w:jc w:val="both"/>
      </w:pPr>
    </w:p>
    <w:p w:rsidR="00DB5800" w:rsidRPr="004249D2" w:rsidRDefault="00DB5800" w:rsidP="005A67C3">
      <w:pPr>
        <w:ind w:firstLine="709"/>
        <w:jc w:val="both"/>
        <w:rPr>
          <w:lang w:val="en-US"/>
        </w:rPr>
      </w:pPr>
    </w:p>
    <w:sectPr w:rsidR="00DB5800" w:rsidRPr="004249D2" w:rsidSect="00C37F15">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MS Mincho">
    <w:altName w:val="?l?r ??Ѓfc"/>
    <w:panose1 w:val="020206090402050803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08"/>
  <w:characterSpacingControl w:val="doNotCompress"/>
  <w:compa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92FA7"/>
    <w:rsid w:val="0002589D"/>
    <w:rsid w:val="00035113"/>
    <w:rsid w:val="00065756"/>
    <w:rsid w:val="00066B3F"/>
    <w:rsid w:val="000A3115"/>
    <w:rsid w:val="000A3D54"/>
    <w:rsid w:val="000B5B8A"/>
    <w:rsid w:val="000E4DA8"/>
    <w:rsid w:val="0011231D"/>
    <w:rsid w:val="0012318D"/>
    <w:rsid w:val="001425A6"/>
    <w:rsid w:val="00152C7D"/>
    <w:rsid w:val="00183611"/>
    <w:rsid w:val="001A0B10"/>
    <w:rsid w:val="001B7686"/>
    <w:rsid w:val="002040F0"/>
    <w:rsid w:val="002137B4"/>
    <w:rsid w:val="00243C1E"/>
    <w:rsid w:val="00276E8D"/>
    <w:rsid w:val="00284901"/>
    <w:rsid w:val="00294F7F"/>
    <w:rsid w:val="002A7316"/>
    <w:rsid w:val="002F11EE"/>
    <w:rsid w:val="002F7C7A"/>
    <w:rsid w:val="00336984"/>
    <w:rsid w:val="00384C17"/>
    <w:rsid w:val="00394A1D"/>
    <w:rsid w:val="003D37A1"/>
    <w:rsid w:val="004249D2"/>
    <w:rsid w:val="004A3C9A"/>
    <w:rsid w:val="004B0B84"/>
    <w:rsid w:val="004D3AB8"/>
    <w:rsid w:val="00571190"/>
    <w:rsid w:val="005824DE"/>
    <w:rsid w:val="00592D17"/>
    <w:rsid w:val="005A67C3"/>
    <w:rsid w:val="005B0720"/>
    <w:rsid w:val="005D0667"/>
    <w:rsid w:val="005F3546"/>
    <w:rsid w:val="00623471"/>
    <w:rsid w:val="006604B0"/>
    <w:rsid w:val="00684A32"/>
    <w:rsid w:val="00686855"/>
    <w:rsid w:val="006E245E"/>
    <w:rsid w:val="006F74DE"/>
    <w:rsid w:val="007034DF"/>
    <w:rsid w:val="00704FF8"/>
    <w:rsid w:val="0075602A"/>
    <w:rsid w:val="00772017"/>
    <w:rsid w:val="007A17E0"/>
    <w:rsid w:val="007B6873"/>
    <w:rsid w:val="00816729"/>
    <w:rsid w:val="00832881"/>
    <w:rsid w:val="00892EF4"/>
    <w:rsid w:val="008A2B94"/>
    <w:rsid w:val="008B7B4F"/>
    <w:rsid w:val="008C4C0C"/>
    <w:rsid w:val="008D1F40"/>
    <w:rsid w:val="008D3A18"/>
    <w:rsid w:val="008E4A1A"/>
    <w:rsid w:val="008F6854"/>
    <w:rsid w:val="00970E8F"/>
    <w:rsid w:val="00972856"/>
    <w:rsid w:val="00976A93"/>
    <w:rsid w:val="00985B46"/>
    <w:rsid w:val="00A256AC"/>
    <w:rsid w:val="00A4462C"/>
    <w:rsid w:val="00A81AC0"/>
    <w:rsid w:val="00AA6594"/>
    <w:rsid w:val="00AB026F"/>
    <w:rsid w:val="00AC1251"/>
    <w:rsid w:val="00AF4774"/>
    <w:rsid w:val="00B13A28"/>
    <w:rsid w:val="00B14AF1"/>
    <w:rsid w:val="00B6220A"/>
    <w:rsid w:val="00B752AE"/>
    <w:rsid w:val="00B762C0"/>
    <w:rsid w:val="00B956E8"/>
    <w:rsid w:val="00BC3452"/>
    <w:rsid w:val="00BD1888"/>
    <w:rsid w:val="00BE17EF"/>
    <w:rsid w:val="00BF2B99"/>
    <w:rsid w:val="00C37F15"/>
    <w:rsid w:val="00C47C6B"/>
    <w:rsid w:val="00CC0ACC"/>
    <w:rsid w:val="00D32949"/>
    <w:rsid w:val="00DB5800"/>
    <w:rsid w:val="00DD15C7"/>
    <w:rsid w:val="00E10BFB"/>
    <w:rsid w:val="00E27535"/>
    <w:rsid w:val="00E3721E"/>
    <w:rsid w:val="00E56E3A"/>
    <w:rsid w:val="00E666CA"/>
    <w:rsid w:val="00E77AA2"/>
    <w:rsid w:val="00E86D20"/>
    <w:rsid w:val="00ED1CAE"/>
    <w:rsid w:val="00ED731F"/>
    <w:rsid w:val="00F92FA7"/>
    <w:rsid w:val="00FC6E49"/>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04FF8"/>
    <w:rPr>
      <w:sz w:val="24"/>
      <w:szCs w:val="24"/>
      <w:lang w:eastAsia="ja-JP"/>
    </w:rPr>
  </w:style>
  <w:style w:type="paragraph" w:styleId="Heading1">
    <w:name w:val="heading 1"/>
    <w:basedOn w:val="Normal"/>
    <w:link w:val="Heading1Char"/>
    <w:uiPriority w:val="99"/>
    <w:qFormat/>
    <w:locked/>
    <w:rsid w:val="00E3721E"/>
    <w:pPr>
      <w:spacing w:before="100" w:beforeAutospacing="1" w:after="100" w:afterAutospacing="1"/>
      <w:outlineLvl w:val="0"/>
    </w:pPr>
    <w:rPr>
      <w:b/>
      <w:bCs/>
      <w:kern w:val="36"/>
      <w:sz w:val="48"/>
      <w:szCs w:val="48"/>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772017"/>
    <w:rPr>
      <w:rFonts w:ascii="Cambria" w:hAnsi="Cambria" w:cs="Times New Roman"/>
      <w:b/>
      <w:bCs/>
      <w:kern w:val="32"/>
      <w:sz w:val="32"/>
      <w:szCs w:val="32"/>
      <w:lang w:eastAsia="ja-JP"/>
    </w:rPr>
  </w:style>
  <w:style w:type="paragraph" w:styleId="NormalWeb">
    <w:name w:val="Normal (Web)"/>
    <w:basedOn w:val="Normal"/>
    <w:uiPriority w:val="99"/>
    <w:rsid w:val="00A4462C"/>
    <w:pPr>
      <w:spacing w:before="100" w:beforeAutospacing="1" w:after="100" w:afterAutospacing="1"/>
    </w:pPr>
  </w:style>
  <w:style w:type="character" w:styleId="Hyperlink">
    <w:name w:val="Hyperlink"/>
    <w:basedOn w:val="DefaultParagraphFont"/>
    <w:uiPriority w:val="99"/>
    <w:rsid w:val="00A4462C"/>
    <w:rPr>
      <w:rFonts w:cs="Times New Roman"/>
      <w:color w:val="0000FF"/>
      <w:u w:val="single"/>
    </w:rPr>
  </w:style>
</w:styles>
</file>

<file path=word/webSettings.xml><?xml version="1.0" encoding="utf-8"?>
<w:webSettings xmlns:r="http://schemas.openxmlformats.org/officeDocument/2006/relationships" xmlns:w="http://schemas.openxmlformats.org/wordprocessingml/2006/main">
  <w:divs>
    <w:div w:id="840194175">
      <w:marLeft w:val="0"/>
      <w:marRight w:val="0"/>
      <w:marTop w:val="0"/>
      <w:marBottom w:val="0"/>
      <w:divBdr>
        <w:top w:val="none" w:sz="0" w:space="0" w:color="auto"/>
        <w:left w:val="none" w:sz="0" w:space="0" w:color="auto"/>
        <w:bottom w:val="none" w:sz="0" w:space="0" w:color="auto"/>
        <w:right w:val="none" w:sz="0" w:space="0" w:color="auto"/>
      </w:divBdr>
      <w:divsChild>
        <w:div w:id="840194171">
          <w:marLeft w:val="0"/>
          <w:marRight w:val="0"/>
          <w:marTop w:val="0"/>
          <w:marBottom w:val="0"/>
          <w:divBdr>
            <w:top w:val="none" w:sz="0" w:space="0" w:color="auto"/>
            <w:left w:val="none" w:sz="0" w:space="0" w:color="auto"/>
            <w:bottom w:val="none" w:sz="0" w:space="0" w:color="auto"/>
            <w:right w:val="none" w:sz="0" w:space="0" w:color="auto"/>
          </w:divBdr>
        </w:div>
        <w:div w:id="840194182">
          <w:marLeft w:val="0"/>
          <w:marRight w:val="0"/>
          <w:marTop w:val="0"/>
          <w:marBottom w:val="0"/>
          <w:divBdr>
            <w:top w:val="none" w:sz="0" w:space="0" w:color="auto"/>
            <w:left w:val="none" w:sz="0" w:space="0" w:color="auto"/>
            <w:bottom w:val="none" w:sz="0" w:space="0" w:color="auto"/>
            <w:right w:val="none" w:sz="0" w:space="0" w:color="auto"/>
          </w:divBdr>
          <w:divsChild>
            <w:div w:id="840194173">
              <w:marLeft w:val="0"/>
              <w:marRight w:val="0"/>
              <w:marTop w:val="0"/>
              <w:marBottom w:val="0"/>
              <w:divBdr>
                <w:top w:val="none" w:sz="0" w:space="0" w:color="auto"/>
                <w:left w:val="none" w:sz="0" w:space="0" w:color="auto"/>
                <w:bottom w:val="dotted" w:sz="6" w:space="0" w:color="8F5633"/>
                <w:right w:val="none" w:sz="0" w:space="0" w:color="auto"/>
              </w:divBdr>
              <w:divsChild>
                <w:div w:id="840194170">
                  <w:marLeft w:val="0"/>
                  <w:marRight w:val="0"/>
                  <w:marTop w:val="0"/>
                  <w:marBottom w:val="0"/>
                  <w:divBdr>
                    <w:top w:val="none" w:sz="0" w:space="0" w:color="auto"/>
                    <w:left w:val="none" w:sz="0" w:space="0" w:color="auto"/>
                    <w:bottom w:val="none" w:sz="0" w:space="0" w:color="auto"/>
                    <w:right w:val="none" w:sz="0" w:space="0" w:color="auto"/>
                  </w:divBdr>
                  <w:divsChild>
                    <w:div w:id="840194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0194176">
      <w:marLeft w:val="0"/>
      <w:marRight w:val="0"/>
      <w:marTop w:val="0"/>
      <w:marBottom w:val="0"/>
      <w:divBdr>
        <w:top w:val="none" w:sz="0" w:space="0" w:color="auto"/>
        <w:left w:val="none" w:sz="0" w:space="0" w:color="auto"/>
        <w:bottom w:val="none" w:sz="0" w:space="0" w:color="auto"/>
        <w:right w:val="none" w:sz="0" w:space="0" w:color="auto"/>
      </w:divBdr>
      <w:divsChild>
        <w:div w:id="840194172">
          <w:marLeft w:val="0"/>
          <w:marRight w:val="0"/>
          <w:marTop w:val="150"/>
          <w:marBottom w:val="150"/>
          <w:divBdr>
            <w:top w:val="none" w:sz="0" w:space="0" w:color="auto"/>
            <w:left w:val="none" w:sz="0" w:space="0" w:color="auto"/>
            <w:bottom w:val="none" w:sz="0" w:space="0" w:color="auto"/>
            <w:right w:val="none" w:sz="0" w:space="0" w:color="auto"/>
          </w:divBdr>
        </w:div>
        <w:div w:id="840194177">
          <w:marLeft w:val="0"/>
          <w:marRight w:val="0"/>
          <w:marTop w:val="150"/>
          <w:marBottom w:val="150"/>
          <w:divBdr>
            <w:top w:val="none" w:sz="0" w:space="0" w:color="auto"/>
            <w:left w:val="none" w:sz="0" w:space="0" w:color="auto"/>
            <w:bottom w:val="none" w:sz="0" w:space="0" w:color="auto"/>
            <w:right w:val="none" w:sz="0" w:space="0" w:color="auto"/>
          </w:divBdr>
        </w:div>
        <w:div w:id="840194179">
          <w:marLeft w:val="0"/>
          <w:marRight w:val="0"/>
          <w:marTop w:val="150"/>
          <w:marBottom w:val="150"/>
          <w:divBdr>
            <w:top w:val="none" w:sz="0" w:space="0" w:color="auto"/>
            <w:left w:val="none" w:sz="0" w:space="0" w:color="auto"/>
            <w:bottom w:val="none" w:sz="0" w:space="0" w:color="auto"/>
            <w:right w:val="none" w:sz="0" w:space="0" w:color="auto"/>
          </w:divBdr>
        </w:div>
      </w:divsChild>
    </w:div>
    <w:div w:id="840194181">
      <w:marLeft w:val="0"/>
      <w:marRight w:val="0"/>
      <w:marTop w:val="0"/>
      <w:marBottom w:val="0"/>
      <w:divBdr>
        <w:top w:val="none" w:sz="0" w:space="0" w:color="auto"/>
        <w:left w:val="none" w:sz="0" w:space="0" w:color="auto"/>
        <w:bottom w:val="none" w:sz="0" w:space="0" w:color="auto"/>
        <w:right w:val="none" w:sz="0" w:space="0" w:color="auto"/>
      </w:divBdr>
      <w:divsChild>
        <w:div w:id="840194169">
          <w:marLeft w:val="0"/>
          <w:marRight w:val="0"/>
          <w:marTop w:val="150"/>
          <w:marBottom w:val="150"/>
          <w:divBdr>
            <w:top w:val="none" w:sz="0" w:space="0" w:color="auto"/>
            <w:left w:val="none" w:sz="0" w:space="0" w:color="auto"/>
            <w:bottom w:val="none" w:sz="0" w:space="0" w:color="auto"/>
            <w:right w:val="none" w:sz="0" w:space="0" w:color="auto"/>
          </w:divBdr>
        </w:div>
        <w:div w:id="840194174">
          <w:marLeft w:val="0"/>
          <w:marRight w:val="0"/>
          <w:marTop w:val="150"/>
          <w:marBottom w:val="150"/>
          <w:divBdr>
            <w:top w:val="none" w:sz="0" w:space="0" w:color="auto"/>
            <w:left w:val="none" w:sz="0" w:space="0" w:color="auto"/>
            <w:bottom w:val="none" w:sz="0" w:space="0" w:color="auto"/>
            <w:right w:val="none" w:sz="0" w:space="0" w:color="auto"/>
          </w:divBdr>
        </w:div>
        <w:div w:id="840194178">
          <w:marLeft w:val="0"/>
          <w:marRight w:val="0"/>
          <w:marTop w:val="150"/>
          <w:marBottom w:val="150"/>
          <w:divBdr>
            <w:top w:val="none" w:sz="0" w:space="0" w:color="auto"/>
            <w:left w:val="none" w:sz="0" w:space="0" w:color="auto"/>
            <w:bottom w:val="none" w:sz="0" w:space="0" w:color="auto"/>
            <w:right w:val="none" w:sz="0" w:space="0" w:color="auto"/>
          </w:divBdr>
        </w:div>
      </w:divsChild>
    </w:div>
    <w:div w:id="840194184">
      <w:marLeft w:val="0"/>
      <w:marRight w:val="0"/>
      <w:marTop w:val="0"/>
      <w:marBottom w:val="0"/>
      <w:divBdr>
        <w:top w:val="none" w:sz="0" w:space="0" w:color="auto"/>
        <w:left w:val="none" w:sz="0" w:space="0" w:color="auto"/>
        <w:bottom w:val="none" w:sz="0" w:space="0" w:color="auto"/>
        <w:right w:val="none" w:sz="0" w:space="0" w:color="auto"/>
      </w:divBdr>
      <w:divsChild>
        <w:div w:id="840194183">
          <w:marLeft w:val="0"/>
          <w:marRight w:val="0"/>
          <w:marTop w:val="0"/>
          <w:marBottom w:val="0"/>
          <w:divBdr>
            <w:top w:val="none" w:sz="0" w:space="0" w:color="auto"/>
            <w:left w:val="none" w:sz="0" w:space="0" w:color="auto"/>
            <w:bottom w:val="none" w:sz="0" w:space="0" w:color="auto"/>
            <w:right w:val="none" w:sz="0" w:space="0" w:color="auto"/>
          </w:divBdr>
        </w:div>
        <w:div w:id="84019418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76</TotalTime>
  <Pages>6</Pages>
  <Words>3052</Words>
  <Characters>17398</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 ходе реализации регионального проекта «Здравоохранение» </dc:title>
  <dc:subject/>
  <dc:creator>user</dc:creator>
  <cp:keywords/>
  <dc:description/>
  <cp:lastModifiedBy>user</cp:lastModifiedBy>
  <cp:revision>6</cp:revision>
  <dcterms:created xsi:type="dcterms:W3CDTF">2020-06-07T02:51:00Z</dcterms:created>
  <dcterms:modified xsi:type="dcterms:W3CDTF">2020-06-07T04:27:00Z</dcterms:modified>
</cp:coreProperties>
</file>