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9FF" w:rsidRPr="007343B5" w:rsidRDefault="008049FF" w:rsidP="00CB56B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43B5">
        <w:rPr>
          <w:rFonts w:ascii="Times New Roman" w:hAnsi="Times New Roman" w:cs="Times New Roman"/>
          <w:b/>
          <w:sz w:val="24"/>
          <w:szCs w:val="24"/>
        </w:rPr>
        <w:t>УДК</w:t>
      </w:r>
      <w:r w:rsidR="00D2515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515B" w:rsidRPr="00D2515B">
        <w:rPr>
          <w:rFonts w:ascii="Times New Roman" w:hAnsi="Times New Roman" w:cs="Times New Roman"/>
          <w:b/>
          <w:sz w:val="24"/>
          <w:szCs w:val="24"/>
        </w:rPr>
        <w:t>338.2:004.9</w:t>
      </w:r>
    </w:p>
    <w:p w:rsidR="006308F4" w:rsidRPr="007343B5" w:rsidRDefault="00441E71" w:rsidP="00CB56BD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343B5">
        <w:rPr>
          <w:rFonts w:ascii="Times New Roman" w:hAnsi="Times New Roman" w:cs="Times New Roman"/>
          <w:b/>
          <w:sz w:val="24"/>
          <w:szCs w:val="24"/>
        </w:rPr>
        <w:t>Климова Ю.О.</w:t>
      </w:r>
    </w:p>
    <w:p w:rsidR="006308F4" w:rsidRPr="007343B5" w:rsidRDefault="006308F4" w:rsidP="00CB56BD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</w:p>
    <w:p w:rsidR="00A54EAF" w:rsidRPr="007343B5" w:rsidRDefault="00D2486E" w:rsidP="00CB56B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ОПРЕДЕЛЕНИЕ</w:t>
      </w:r>
      <w:r w:rsidR="006308F4" w:rsidRPr="007343B5">
        <w:rPr>
          <w:rFonts w:ascii="Times New Roman" w:hAnsi="Times New Roman" w:cs="Times New Roman"/>
          <w:b/>
          <w:sz w:val="24"/>
          <w:szCs w:val="24"/>
        </w:rPr>
        <w:t xml:space="preserve"> НАПРАВЛЕНИЙ РАЗВИТИЯ ЦИФРОВОЙ ЭКОНОМИКИ В РОССИИ</w:t>
      </w:r>
      <w:r w:rsidR="001D37A8" w:rsidRPr="007343B5">
        <w:rPr>
          <w:rStyle w:val="a5"/>
          <w:rFonts w:ascii="Times New Roman" w:hAnsi="Times New Roman" w:cs="Times New Roman"/>
          <w:b/>
          <w:sz w:val="24"/>
          <w:szCs w:val="24"/>
        </w:rPr>
        <w:footnoteReference w:id="1"/>
      </w:r>
    </w:p>
    <w:p w:rsidR="00AA6B7E" w:rsidRPr="007343B5" w:rsidRDefault="00AA6B7E" w:rsidP="008C602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343B5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441E71" w:rsidRPr="007343B5">
        <w:rPr>
          <w:rFonts w:ascii="Times New Roman" w:hAnsi="Times New Roman" w:cs="Times New Roman"/>
          <w:b/>
          <w:sz w:val="24"/>
          <w:szCs w:val="24"/>
        </w:rPr>
        <w:t>:</w:t>
      </w:r>
      <w:r w:rsidR="00441E71" w:rsidRPr="007343B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F00EB" w:rsidRPr="007343B5">
        <w:rPr>
          <w:rFonts w:ascii="Times New Roman" w:hAnsi="Times New Roman" w:cs="Times New Roman"/>
          <w:i/>
          <w:sz w:val="24"/>
          <w:szCs w:val="24"/>
        </w:rPr>
        <w:t xml:space="preserve">На сегодняшний день цифровые технологии выступают одними из инструментов, освоение которых позволит достичь роста конкурентоспособности страны, а также определит современное экономическое развитие. Цель исследования состоит в </w:t>
      </w:r>
      <w:r w:rsidR="00D2486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определении</w:t>
      </w:r>
      <w:r w:rsidR="006A2FA9" w:rsidRPr="007343B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направлений развития цифровой экономики в России.</w:t>
      </w:r>
    </w:p>
    <w:p w:rsidR="00D2486E" w:rsidRDefault="00AA6B7E" w:rsidP="00D2486E">
      <w:pPr>
        <w:tabs>
          <w:tab w:val="left" w:pos="5502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7343B5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7343B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343B5" w:rsidRPr="00DF5BF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цифровая экономика</w:t>
      </w:r>
      <w:r w:rsidR="00DF5BFA" w:rsidRPr="00DF5BF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, цифровые технологии, четвертая промышленная революция, индустрия 4.0</w:t>
      </w:r>
    </w:p>
    <w:p w:rsidR="00B05FF2" w:rsidRPr="007343B5" w:rsidRDefault="00D2486E" w:rsidP="00D2486E">
      <w:pPr>
        <w:tabs>
          <w:tab w:val="left" w:pos="5502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2486E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750A0D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оявление и использование технологий цифровой экономики меняет</w:t>
      </w:r>
      <w:r w:rsid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привычный облик целых отраслей и определяет</w:t>
      </w:r>
      <w:r w:rsidR="00750A0D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перспективы роста национальной экономики в целом.</w:t>
      </w:r>
      <w:r w:rsidR="00B05FF2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Однако на сегодняшний день, </w:t>
      </w:r>
      <w:r w:rsidR="007F00EB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B05FF2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о доле цифровой экономики в ВВП</w:t>
      </w:r>
      <w:r w:rsidR="00655855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05FF2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Россия </w:t>
      </w:r>
      <w:r w:rsidR="00B05FF2" w:rsidRPr="007343B5">
        <w:rPr>
          <w:rFonts w:ascii="Times New Roman" w:hAnsi="Times New Roman" w:cs="Times New Roman"/>
          <w:sz w:val="24"/>
          <w:szCs w:val="24"/>
        </w:rPr>
        <w:t>в 1,5-3 раза отстает от развитых стран (США, Китай, страны Европейского союза и др.) (табл. 1).</w:t>
      </w:r>
    </w:p>
    <w:p w:rsidR="00B05FF2" w:rsidRPr="00D2515B" w:rsidRDefault="00B05FF2" w:rsidP="00D251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515B">
        <w:rPr>
          <w:rFonts w:ascii="Times New Roman" w:hAnsi="Times New Roman" w:cs="Times New Roman"/>
          <w:sz w:val="24"/>
          <w:szCs w:val="24"/>
        </w:rPr>
        <w:t>Таблица 1.</w:t>
      </w:r>
      <w:r w:rsidRPr="00D2515B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Pr="00D2515B">
        <w:rPr>
          <w:rFonts w:ascii="Times New Roman" w:hAnsi="Times New Roman" w:cs="Times New Roman"/>
          <w:sz w:val="24"/>
          <w:szCs w:val="24"/>
        </w:rPr>
        <w:t xml:space="preserve">Вклад цифровой экономики в ВВП России и его составляющие в сравнении с другими странами,  </w:t>
      </w:r>
      <w:r w:rsidRPr="00D2515B">
        <w:rPr>
          <w:rFonts w:ascii="Times New Roman" w:hAnsi="Times New Roman" w:cs="Times New Roman"/>
          <w:i/>
          <w:sz w:val="24"/>
          <w:szCs w:val="24"/>
        </w:rPr>
        <w:t>% к ВВП, 2016 г.</w:t>
      </w:r>
    </w:p>
    <w:tbl>
      <w:tblPr>
        <w:tblStyle w:val="a6"/>
        <w:tblW w:w="9747" w:type="dxa"/>
        <w:tblLayout w:type="fixed"/>
        <w:tblLook w:val="04A0" w:firstRow="1" w:lastRow="0" w:firstColumn="1" w:lastColumn="0" w:noHBand="0" w:noVBand="1"/>
      </w:tblPr>
      <w:tblGrid>
        <w:gridCol w:w="3423"/>
        <w:gridCol w:w="1071"/>
        <w:gridCol w:w="1001"/>
        <w:gridCol w:w="1276"/>
        <w:gridCol w:w="1134"/>
        <w:gridCol w:w="850"/>
        <w:gridCol w:w="992"/>
      </w:tblGrid>
      <w:tr w:rsidR="007B640D" w:rsidRPr="007343B5" w:rsidTr="007B640D">
        <w:tc>
          <w:tcPr>
            <w:tcW w:w="3423" w:type="dxa"/>
          </w:tcPr>
          <w:p w:rsidR="00B05FF2" w:rsidRPr="007343B5" w:rsidRDefault="00D2515B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Показатель</w:t>
            </w:r>
          </w:p>
        </w:tc>
        <w:tc>
          <w:tcPr>
            <w:tcW w:w="107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США</w:t>
            </w:r>
          </w:p>
        </w:tc>
        <w:tc>
          <w:tcPr>
            <w:tcW w:w="100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Китай</w:t>
            </w:r>
          </w:p>
        </w:tc>
        <w:tc>
          <w:tcPr>
            <w:tcW w:w="1276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Страны ЕС</w:t>
            </w:r>
          </w:p>
        </w:tc>
        <w:tc>
          <w:tcPr>
            <w:tcW w:w="1134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Бразилия</w:t>
            </w:r>
          </w:p>
        </w:tc>
        <w:tc>
          <w:tcPr>
            <w:tcW w:w="850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Индия</w:t>
            </w:r>
          </w:p>
        </w:tc>
        <w:tc>
          <w:tcPr>
            <w:tcW w:w="992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Россия</w:t>
            </w:r>
          </w:p>
        </w:tc>
      </w:tr>
      <w:tr w:rsidR="007B640D" w:rsidRPr="007343B5" w:rsidTr="007B640D">
        <w:tc>
          <w:tcPr>
            <w:tcW w:w="3423" w:type="dxa"/>
          </w:tcPr>
          <w:p w:rsidR="00B05FF2" w:rsidRPr="007343B5" w:rsidRDefault="00B05FF2" w:rsidP="00B05FF2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Размер цифровой экономики</w:t>
            </w:r>
          </w:p>
        </w:tc>
        <w:tc>
          <w:tcPr>
            <w:tcW w:w="107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10,9</w:t>
            </w:r>
          </w:p>
        </w:tc>
        <w:tc>
          <w:tcPr>
            <w:tcW w:w="100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10,0</w:t>
            </w:r>
          </w:p>
        </w:tc>
        <w:tc>
          <w:tcPr>
            <w:tcW w:w="1276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8,2</w:t>
            </w:r>
          </w:p>
        </w:tc>
        <w:tc>
          <w:tcPr>
            <w:tcW w:w="1134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6,2</w:t>
            </w:r>
          </w:p>
        </w:tc>
        <w:tc>
          <w:tcPr>
            <w:tcW w:w="850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5,5</w:t>
            </w:r>
          </w:p>
        </w:tc>
        <w:tc>
          <w:tcPr>
            <w:tcW w:w="992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3,9</w:t>
            </w:r>
          </w:p>
        </w:tc>
      </w:tr>
      <w:tr w:rsidR="007F00EB" w:rsidRPr="007343B5" w:rsidTr="007B640D">
        <w:tc>
          <w:tcPr>
            <w:tcW w:w="9747" w:type="dxa"/>
            <w:gridSpan w:val="7"/>
          </w:tcPr>
          <w:p w:rsidR="007F00EB" w:rsidRPr="007343B5" w:rsidRDefault="007F00EB" w:rsidP="007F00EB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 xml:space="preserve">В </w:t>
            </w:r>
            <w:proofErr w:type="spellStart"/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т.ч</w:t>
            </w:r>
            <w:proofErr w:type="spellEnd"/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.</w:t>
            </w:r>
          </w:p>
        </w:tc>
      </w:tr>
      <w:tr w:rsidR="007B640D" w:rsidRPr="007343B5" w:rsidTr="007B640D">
        <w:tc>
          <w:tcPr>
            <w:tcW w:w="3423" w:type="dxa"/>
          </w:tcPr>
          <w:p w:rsidR="00B05FF2" w:rsidRPr="007343B5" w:rsidRDefault="00B05FF2" w:rsidP="00B05FF2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Расходы домохозяйств в цифровой сфере</w:t>
            </w:r>
          </w:p>
        </w:tc>
        <w:tc>
          <w:tcPr>
            <w:tcW w:w="107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5,3</w:t>
            </w:r>
          </w:p>
        </w:tc>
        <w:tc>
          <w:tcPr>
            <w:tcW w:w="100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4,8</w:t>
            </w:r>
          </w:p>
        </w:tc>
        <w:tc>
          <w:tcPr>
            <w:tcW w:w="1276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3,7</w:t>
            </w:r>
          </w:p>
        </w:tc>
        <w:tc>
          <w:tcPr>
            <w:tcW w:w="1134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2,7</w:t>
            </w:r>
          </w:p>
        </w:tc>
        <w:tc>
          <w:tcPr>
            <w:tcW w:w="850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2,2</w:t>
            </w:r>
          </w:p>
        </w:tc>
        <w:tc>
          <w:tcPr>
            <w:tcW w:w="992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2,6</w:t>
            </w:r>
          </w:p>
        </w:tc>
      </w:tr>
      <w:tr w:rsidR="007B640D" w:rsidRPr="007343B5" w:rsidTr="007B640D">
        <w:tc>
          <w:tcPr>
            <w:tcW w:w="3423" w:type="dxa"/>
          </w:tcPr>
          <w:p w:rsidR="00B05FF2" w:rsidRPr="007343B5" w:rsidRDefault="00B05FF2" w:rsidP="00B05FF2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 xml:space="preserve">Инвестиции компаний в </w:t>
            </w:r>
            <w:proofErr w:type="spellStart"/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цифровизацию</w:t>
            </w:r>
            <w:proofErr w:type="spellEnd"/>
          </w:p>
        </w:tc>
        <w:tc>
          <w:tcPr>
            <w:tcW w:w="107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5,0</w:t>
            </w:r>
          </w:p>
        </w:tc>
        <w:tc>
          <w:tcPr>
            <w:tcW w:w="100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1,8</w:t>
            </w:r>
          </w:p>
        </w:tc>
        <w:tc>
          <w:tcPr>
            <w:tcW w:w="1276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3,9</w:t>
            </w:r>
          </w:p>
        </w:tc>
        <w:tc>
          <w:tcPr>
            <w:tcW w:w="1134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3,6</w:t>
            </w:r>
          </w:p>
        </w:tc>
        <w:tc>
          <w:tcPr>
            <w:tcW w:w="850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2,0</w:t>
            </w:r>
          </w:p>
        </w:tc>
        <w:tc>
          <w:tcPr>
            <w:tcW w:w="992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2,2</w:t>
            </w:r>
          </w:p>
        </w:tc>
      </w:tr>
      <w:tr w:rsidR="007B640D" w:rsidRPr="007343B5" w:rsidTr="007B640D">
        <w:tc>
          <w:tcPr>
            <w:tcW w:w="3423" w:type="dxa"/>
          </w:tcPr>
          <w:p w:rsidR="00B05FF2" w:rsidRPr="007343B5" w:rsidRDefault="00B05FF2" w:rsidP="00B05FF2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 xml:space="preserve">Государственные расходы на </w:t>
            </w:r>
            <w:proofErr w:type="spellStart"/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цифровизацию</w:t>
            </w:r>
            <w:proofErr w:type="spellEnd"/>
          </w:p>
        </w:tc>
        <w:tc>
          <w:tcPr>
            <w:tcW w:w="107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1,3</w:t>
            </w:r>
          </w:p>
        </w:tc>
        <w:tc>
          <w:tcPr>
            <w:tcW w:w="1001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0,4</w:t>
            </w:r>
          </w:p>
        </w:tc>
        <w:tc>
          <w:tcPr>
            <w:tcW w:w="1276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1,0</w:t>
            </w:r>
          </w:p>
        </w:tc>
        <w:tc>
          <w:tcPr>
            <w:tcW w:w="1134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0,8</w:t>
            </w:r>
          </w:p>
        </w:tc>
        <w:tc>
          <w:tcPr>
            <w:tcW w:w="850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0,5</w:t>
            </w:r>
          </w:p>
        </w:tc>
        <w:tc>
          <w:tcPr>
            <w:tcW w:w="992" w:type="dxa"/>
          </w:tcPr>
          <w:p w:rsidR="00B05FF2" w:rsidRPr="007343B5" w:rsidRDefault="00B05FF2" w:rsidP="00B05FF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>0,5</w:t>
            </w:r>
          </w:p>
        </w:tc>
      </w:tr>
      <w:tr w:rsidR="00B05FF2" w:rsidRPr="007343B5" w:rsidTr="007B640D">
        <w:tc>
          <w:tcPr>
            <w:tcW w:w="9747" w:type="dxa"/>
            <w:gridSpan w:val="7"/>
          </w:tcPr>
          <w:p w:rsidR="00B05FF2" w:rsidRPr="001B1223" w:rsidRDefault="00B05FF2" w:rsidP="001B1223">
            <w:pPr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 w:rsidRPr="007343B5">
              <w:rPr>
                <w:rFonts w:ascii="Times New Roman" w:hAnsi="Times New Roman" w:cs="Times New Roman"/>
                <w:sz w:val="20"/>
                <w:szCs w:val="24"/>
              </w:rPr>
              <w:t xml:space="preserve">Источник: </w:t>
            </w:r>
            <w:r w:rsidR="001B1223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[1]</w:t>
            </w:r>
          </w:p>
        </w:tc>
      </w:tr>
    </w:tbl>
    <w:p w:rsidR="00BD4968" w:rsidRPr="007343B5" w:rsidRDefault="00BD4968" w:rsidP="008C602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7625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По  оценкам</w:t>
      </w:r>
      <w:r w:rsidR="008E2BBB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5FF2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Глобального института </w:t>
      </w:r>
      <w:proofErr w:type="spellStart"/>
      <w:r w:rsidR="008E2BBB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McKinsey</w:t>
      </w:r>
      <w:proofErr w:type="spellEnd"/>
      <w:r w:rsidR="009B7625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, потенциальный экономический эффект от</w:t>
      </w:r>
      <w:r w:rsidR="00B05FF2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использования </w:t>
      </w:r>
      <w:r w:rsidR="009B7625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B05FF2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цифровых технологий</w:t>
      </w:r>
      <w:r w:rsidR="009B7625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35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обеспечит от 19 до 34% роста ВВП России </w:t>
      </w:r>
      <w:r w:rsidR="00C353BC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[1]</w:t>
      </w:r>
      <w:r w:rsidR="00C35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9B7625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F00EB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В связи с этим, представляется целесообразным п</w:t>
      </w:r>
      <w:r w:rsidR="006A2FA9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роанализировать какие технологии и в каких сферах, на сегодняшний день, применяются и используются в России. </w:t>
      </w:r>
    </w:p>
    <w:p w:rsidR="007F00EB" w:rsidRPr="007343B5" w:rsidRDefault="006A2FA9" w:rsidP="008C602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Целью исследования является </w:t>
      </w:r>
      <w:r w:rsidR="00C353BC">
        <w:rPr>
          <w:rFonts w:ascii="Times New Roman" w:hAnsi="Times New Roman" w:cs="Times New Roman"/>
          <w:color w:val="000000" w:themeColor="text1"/>
          <w:sz w:val="24"/>
          <w:szCs w:val="24"/>
        </w:rPr>
        <w:t>определение</w:t>
      </w:r>
      <w:r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направлений развития цифровой экономики в России. </w:t>
      </w:r>
      <w:r w:rsidR="007343B5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Цель определяет необходимость решения следующих задач:</w:t>
      </w:r>
      <w:r w:rsid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1) </w:t>
      </w:r>
      <w:r w:rsidR="007343B5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выделить группы основных технологий, определяющих переход к цифровой экономике;</w:t>
      </w:r>
      <w:r w:rsid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2)</w:t>
      </w:r>
      <w:r w:rsidR="007343B5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проанализировать российский опыт </w:t>
      </w:r>
      <w:r w:rsidR="00C35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их </w:t>
      </w:r>
      <w:r w:rsidR="007343B5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>внедрения и перспективные направления развития.</w:t>
      </w:r>
    </w:p>
    <w:p w:rsidR="00A640CE" w:rsidRPr="00655855" w:rsidRDefault="006741F8" w:rsidP="008013A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Технологии, </w:t>
      </w:r>
      <w:r w:rsidR="00C353BC">
        <w:rPr>
          <w:rFonts w:ascii="Times New Roman" w:hAnsi="Times New Roman" w:cs="Times New Roman"/>
          <w:color w:val="000000" w:themeColor="text1"/>
          <w:sz w:val="24"/>
          <w:szCs w:val="24"/>
        </w:rPr>
        <w:t>определяющие</w:t>
      </w:r>
      <w:r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переход к цифровой экономике</w:t>
      </w:r>
      <w:r w:rsidR="00655855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353BC">
        <w:rPr>
          <w:rFonts w:ascii="Times New Roman" w:hAnsi="Times New Roman" w:cs="Times New Roman"/>
          <w:color w:val="000000" w:themeColor="text1"/>
          <w:sz w:val="24"/>
          <w:szCs w:val="24"/>
        </w:rPr>
        <w:t>делятся</w:t>
      </w:r>
      <w:r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три группы: в 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области работы с данными, в области производства, в области взаимодействия с окружающей средой</w:t>
      </w:r>
      <w:r w:rsidR="001B1223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[2]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343B5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 технологиям, </w:t>
      </w:r>
      <w:r w:rsidR="00D2515B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связанных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работой и обработкой данных 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относится 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Big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Data</w:t>
      </w:r>
      <w:r w:rsidR="008013A1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353BC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Финансовые организации («Сбербанк») </w:t>
      </w:r>
      <w:r w:rsidR="00AA6432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использу</w:t>
      </w:r>
      <w:r w:rsidR="00655855"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="00AA6432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 </w:t>
      </w:r>
      <w:r w:rsidR="00AA6432" w:rsidRPr="0065585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Big</w:t>
      </w:r>
      <w:r w:rsidR="00AA6432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A6432" w:rsidRPr="0065585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Data</w:t>
      </w:r>
      <w:r w:rsidR="00AA6432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для управления рисками, борьбы с мошенничеством, оценки кредитоспособности клиентов, управления персоналом, прогно</w:t>
      </w:r>
      <w:r w:rsidR="008013A1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зирования очередей в отделениях</w:t>
      </w:r>
      <w:r w:rsidR="00C353BC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компании </w:t>
      </w:r>
      <w:r w:rsidR="000D4244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сфере связи и телекоммуникаций</w:t>
      </w:r>
      <w:r w:rsidR="00C353BC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(«МТС») – </w:t>
      </w:r>
      <w:r w:rsidR="00C353BC" w:rsidRPr="006558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для</w:t>
      </w:r>
      <w:r w:rsidR="00CF79CD" w:rsidRPr="006558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совершенств</w:t>
      </w:r>
      <w:r w:rsidR="00C353BC" w:rsidRPr="006558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ования </w:t>
      </w:r>
      <w:r w:rsidR="00CF79CD" w:rsidRPr="006558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сервис</w:t>
      </w:r>
      <w:r w:rsidR="00C353BC" w:rsidRPr="006558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а</w:t>
      </w:r>
      <w:r w:rsidR="00CF79CD" w:rsidRPr="006558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персональных рекомендаций для абонентов</w:t>
      </w:r>
      <w:r w:rsidR="00C353BC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[3]</w:t>
      </w:r>
      <w:r w:rsidR="00CF79CD" w:rsidRPr="006558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0D4244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B</w:t>
      </w:r>
      <w:proofErr w:type="spellStart"/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ig</w:t>
      </w:r>
      <w:proofErr w:type="spellEnd"/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D</w:t>
      </w:r>
      <w:proofErr w:type="spellStart"/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ata</w:t>
      </w:r>
      <w:proofErr w:type="spellEnd"/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использу</w:t>
      </w:r>
      <w:r w:rsidR="00C353BC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ют</w:t>
      </w:r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C353BC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также и</w:t>
      </w:r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государственны</w:t>
      </w:r>
      <w:r w:rsidR="00C353BC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</w:t>
      </w:r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структур</w:t>
      </w:r>
      <w:r w:rsidR="00C353BC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ы,</w:t>
      </w:r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таки</w:t>
      </w:r>
      <w:r w:rsidR="00C353BC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</w:t>
      </w:r>
      <w:r w:rsidR="008E752E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как</w:t>
      </w:r>
      <w:r w:rsidR="008E752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013A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ФНС</w:t>
      </w:r>
      <w:r w:rsidR="008E752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8013A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ПФР</w:t>
      </w:r>
      <w:r w:rsidR="008E752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8013A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ФСБ и др.</w:t>
      </w:r>
      <w:proofErr w:type="gramEnd"/>
      <w:r w:rsidR="008013A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Специалисты </w:t>
      </w:r>
      <w:r w:rsidR="005E726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Ассоциации больших данных (АБД) </w:t>
      </w:r>
      <w:r w:rsidR="008013A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отмечают, что</w:t>
      </w:r>
      <w:r w:rsidR="005E726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рынок </w:t>
      </w:r>
      <w:r w:rsidR="005E726E" w:rsidRPr="0065585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Big</w:t>
      </w:r>
      <w:r w:rsidR="005E726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E726E" w:rsidRPr="0065585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Data</w:t>
      </w:r>
      <w:r w:rsidR="00A640C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E726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России </w:t>
      </w:r>
      <w:r w:rsidR="00A640C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увеличится с 10-30 млрд. руб. (2018 г.) до 300 млрд. руб. (к 2024 г.), а рост выручки может достичь</w:t>
      </w:r>
      <w:r w:rsid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40C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0,5-1,5 процента ВВП [4]</w:t>
      </w:r>
      <w:r w:rsidR="00A640CE" w:rsidRPr="00655855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>.</w:t>
      </w:r>
    </w:p>
    <w:p w:rsidR="00535189" w:rsidRPr="00655855" w:rsidRDefault="00A640CE" w:rsidP="00915C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5855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Также </w:t>
      </w:r>
      <w:r w:rsidR="0073642F" w:rsidRPr="00655855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>большие возможности в области работы с данными предоставляет искусственный интеллект</w:t>
      </w:r>
      <w:r w:rsidR="00B87404" w:rsidRPr="00655855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 (ИИ)</w:t>
      </w:r>
      <w:proofErr w:type="gramStart"/>
      <w:r w:rsidR="0073642F" w:rsidRPr="00655855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>.</w:t>
      </w:r>
      <w:proofErr w:type="gramEnd"/>
      <w:r w:rsidR="0073642F" w:rsidRPr="00655855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 </w:t>
      </w:r>
      <w:r w:rsidR="00655855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>В</w:t>
      </w:r>
      <w:r w:rsidR="00B87404" w:rsidRPr="00655855">
        <w:rPr>
          <w:rFonts w:ascii="Times New Roman" w:hAnsi="Times New Roman" w:cs="Times New Roman"/>
          <w:sz w:val="24"/>
          <w:szCs w:val="24"/>
        </w:rPr>
        <w:t xml:space="preserve"> розничной торговле</w:t>
      </w:r>
      <w:r w:rsidRPr="00655855">
        <w:rPr>
          <w:rFonts w:ascii="Times New Roman" w:hAnsi="Times New Roman" w:cs="Times New Roman"/>
          <w:sz w:val="24"/>
          <w:szCs w:val="24"/>
        </w:rPr>
        <w:t xml:space="preserve"> («</w:t>
      </w:r>
      <w:proofErr w:type="spellStart"/>
      <w:r w:rsidRPr="00655855">
        <w:rPr>
          <w:rFonts w:ascii="Times New Roman" w:hAnsi="Times New Roman" w:cs="Times New Roman"/>
          <w:sz w:val="24"/>
          <w:szCs w:val="24"/>
        </w:rPr>
        <w:t>М.Видео</w:t>
      </w:r>
      <w:proofErr w:type="spellEnd"/>
      <w:r w:rsidRPr="00655855">
        <w:rPr>
          <w:rFonts w:ascii="Times New Roman" w:hAnsi="Times New Roman" w:cs="Times New Roman"/>
          <w:sz w:val="24"/>
          <w:szCs w:val="24"/>
        </w:rPr>
        <w:t xml:space="preserve">») </w:t>
      </w:r>
      <w:r w:rsidR="00655855">
        <w:rPr>
          <w:rFonts w:ascii="Times New Roman" w:hAnsi="Times New Roman" w:cs="Times New Roman"/>
          <w:sz w:val="24"/>
          <w:szCs w:val="24"/>
        </w:rPr>
        <w:t xml:space="preserve">ИИ </w:t>
      </w:r>
      <w:r w:rsidRPr="00655855">
        <w:rPr>
          <w:rFonts w:ascii="Times New Roman" w:hAnsi="Times New Roman" w:cs="Times New Roman"/>
          <w:sz w:val="24"/>
          <w:szCs w:val="24"/>
        </w:rPr>
        <w:t xml:space="preserve">используется для выявления причин </w:t>
      </w:r>
      <w:proofErr w:type="spellStart"/>
      <w:r w:rsidRPr="00655855">
        <w:rPr>
          <w:rFonts w:ascii="Times New Roman" w:hAnsi="Times New Roman" w:cs="Times New Roman"/>
          <w:sz w:val="24"/>
          <w:szCs w:val="24"/>
        </w:rPr>
        <w:t>недоведения</w:t>
      </w:r>
      <w:proofErr w:type="spellEnd"/>
      <w:r w:rsidRPr="00655855">
        <w:rPr>
          <w:rFonts w:ascii="Times New Roman" w:hAnsi="Times New Roman" w:cs="Times New Roman"/>
          <w:sz w:val="24"/>
          <w:szCs w:val="24"/>
        </w:rPr>
        <w:t xml:space="preserve"> покупок до конца, увеличения выручки; в банковском секторе («Сбербанк») – для разработки интеллектуальных систем управления; в области телекоммуникаций – для формирования сетки тарифов («Tele2»); в здравоохранении – для прогноза диагнозов («</w:t>
      </w:r>
      <w:proofErr w:type="spellStart"/>
      <w:r w:rsidRPr="00655855">
        <w:rPr>
          <w:rFonts w:ascii="Times New Roman" w:hAnsi="Times New Roman" w:cs="Times New Roman"/>
          <w:sz w:val="24"/>
          <w:szCs w:val="24"/>
        </w:rPr>
        <w:t>Интеллоджик</w:t>
      </w:r>
      <w:proofErr w:type="spellEnd"/>
      <w:r w:rsidRPr="00655855">
        <w:rPr>
          <w:rFonts w:ascii="Times New Roman" w:hAnsi="Times New Roman" w:cs="Times New Roman"/>
          <w:sz w:val="24"/>
          <w:szCs w:val="24"/>
        </w:rPr>
        <w:t xml:space="preserve">») [3]. </w:t>
      </w:r>
      <w:r w:rsidR="00B87404" w:rsidRPr="00655855">
        <w:rPr>
          <w:rFonts w:ascii="Times New Roman" w:hAnsi="Times New Roman" w:cs="Times New Roman"/>
          <w:sz w:val="24"/>
          <w:szCs w:val="24"/>
        </w:rPr>
        <w:t xml:space="preserve">В целом, </w:t>
      </w:r>
      <w:r w:rsidR="003F36C7" w:rsidRPr="00655855">
        <w:rPr>
          <w:rFonts w:ascii="Times New Roman" w:hAnsi="Times New Roman" w:cs="Times New Roman"/>
          <w:sz w:val="24"/>
          <w:szCs w:val="24"/>
        </w:rPr>
        <w:t>в 2018 г</w:t>
      </w:r>
      <w:r w:rsidR="00D2515B" w:rsidRPr="00655855">
        <w:rPr>
          <w:rFonts w:ascii="Times New Roman" w:hAnsi="Times New Roman" w:cs="Times New Roman"/>
          <w:sz w:val="24"/>
          <w:szCs w:val="24"/>
        </w:rPr>
        <w:t>.</w:t>
      </w:r>
      <w:r w:rsidR="003F36C7" w:rsidRPr="00655855">
        <w:rPr>
          <w:rFonts w:ascii="Times New Roman" w:hAnsi="Times New Roman" w:cs="Times New Roman"/>
          <w:sz w:val="24"/>
          <w:szCs w:val="24"/>
        </w:rPr>
        <w:t xml:space="preserve"> объем рынка </w:t>
      </w:r>
      <w:r w:rsidR="00B87404" w:rsidRPr="00655855">
        <w:rPr>
          <w:rFonts w:ascii="Times New Roman" w:hAnsi="Times New Roman" w:cs="Times New Roman"/>
          <w:sz w:val="24"/>
          <w:szCs w:val="24"/>
        </w:rPr>
        <w:t xml:space="preserve">ИИ </w:t>
      </w:r>
      <w:r w:rsidR="003F36C7" w:rsidRPr="00655855">
        <w:rPr>
          <w:rFonts w:ascii="Times New Roman" w:hAnsi="Times New Roman" w:cs="Times New Roman"/>
          <w:sz w:val="24"/>
          <w:szCs w:val="24"/>
        </w:rPr>
        <w:t xml:space="preserve">составил 2,1 млрд. руб. (0,2% от мирового). </w:t>
      </w:r>
      <w:r w:rsidR="006B7AF7" w:rsidRPr="00655855">
        <w:rPr>
          <w:rFonts w:ascii="Times New Roman" w:hAnsi="Times New Roman" w:cs="Times New Roman"/>
          <w:sz w:val="24"/>
          <w:szCs w:val="24"/>
        </w:rPr>
        <w:t>Н</w:t>
      </w:r>
      <w:r w:rsidR="003F36C7" w:rsidRPr="00655855">
        <w:rPr>
          <w:rFonts w:ascii="Times New Roman" w:hAnsi="Times New Roman" w:cs="Times New Roman"/>
          <w:sz w:val="24"/>
          <w:szCs w:val="24"/>
        </w:rPr>
        <w:t>а уровне 1% от мировых находится количество патентов</w:t>
      </w:r>
      <w:r w:rsidR="006B7AF7" w:rsidRPr="00655855">
        <w:rPr>
          <w:rFonts w:ascii="Times New Roman" w:hAnsi="Times New Roman" w:cs="Times New Roman"/>
          <w:sz w:val="24"/>
          <w:szCs w:val="24"/>
        </w:rPr>
        <w:t xml:space="preserve"> (в Китае этот показатель – 53%, США – 27%, Японии – 6%)</w:t>
      </w:r>
      <w:r w:rsidR="003F36C7" w:rsidRPr="00655855">
        <w:rPr>
          <w:rFonts w:ascii="Times New Roman" w:hAnsi="Times New Roman" w:cs="Times New Roman"/>
          <w:sz w:val="24"/>
          <w:szCs w:val="24"/>
        </w:rPr>
        <w:t xml:space="preserve">. </w:t>
      </w:r>
      <w:r w:rsidR="00B87404" w:rsidRPr="00655855">
        <w:rPr>
          <w:rFonts w:ascii="Times New Roman" w:hAnsi="Times New Roman" w:cs="Times New Roman"/>
          <w:sz w:val="24"/>
          <w:szCs w:val="24"/>
        </w:rPr>
        <w:t>Н</w:t>
      </w:r>
      <w:r w:rsidR="00296087" w:rsidRPr="00655855">
        <w:rPr>
          <w:rFonts w:ascii="Times New Roman" w:hAnsi="Times New Roman" w:cs="Times New Roman"/>
          <w:sz w:val="24"/>
          <w:szCs w:val="24"/>
        </w:rPr>
        <w:t xml:space="preserve">а сегодняшний день в </w:t>
      </w:r>
      <w:r w:rsidR="003F36C7" w:rsidRPr="00655855">
        <w:rPr>
          <w:rFonts w:ascii="Times New Roman" w:hAnsi="Times New Roman" w:cs="Times New Roman"/>
          <w:sz w:val="24"/>
          <w:szCs w:val="24"/>
        </w:rPr>
        <w:t xml:space="preserve">сфере развития </w:t>
      </w:r>
      <w:r w:rsidR="00B87404" w:rsidRPr="00655855">
        <w:rPr>
          <w:rFonts w:ascii="Times New Roman" w:hAnsi="Times New Roman" w:cs="Times New Roman"/>
          <w:sz w:val="24"/>
          <w:szCs w:val="24"/>
        </w:rPr>
        <w:t>ИИ</w:t>
      </w:r>
      <w:r w:rsidR="003F36C7" w:rsidRPr="00655855">
        <w:rPr>
          <w:rFonts w:ascii="Times New Roman" w:hAnsi="Times New Roman" w:cs="Times New Roman"/>
          <w:sz w:val="24"/>
          <w:szCs w:val="24"/>
        </w:rPr>
        <w:t xml:space="preserve"> Россия занимает достаточно сла</w:t>
      </w:r>
      <w:r w:rsidR="00B87404" w:rsidRPr="00655855">
        <w:rPr>
          <w:rFonts w:ascii="Times New Roman" w:hAnsi="Times New Roman" w:cs="Times New Roman"/>
          <w:sz w:val="24"/>
          <w:szCs w:val="24"/>
        </w:rPr>
        <w:t>бые позиции</w:t>
      </w:r>
      <w:r w:rsidR="001B1223" w:rsidRPr="00655855">
        <w:rPr>
          <w:rFonts w:ascii="Times New Roman" w:hAnsi="Times New Roman" w:cs="Times New Roman"/>
          <w:sz w:val="24"/>
          <w:szCs w:val="24"/>
        </w:rPr>
        <w:t xml:space="preserve"> [5]</w:t>
      </w:r>
      <w:r w:rsidR="00296087" w:rsidRPr="0065585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F6B7F" w:rsidRPr="001B1223" w:rsidRDefault="00D217B9" w:rsidP="00B5778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55855">
        <w:rPr>
          <w:rFonts w:ascii="Times New Roman" w:hAnsi="Times New Roman" w:cs="Times New Roman"/>
          <w:sz w:val="24"/>
          <w:szCs w:val="24"/>
        </w:rPr>
        <w:t xml:space="preserve">Одной из прорывных технологий является технология </w:t>
      </w:r>
      <w:proofErr w:type="spellStart"/>
      <w:r w:rsidRPr="00655855">
        <w:rPr>
          <w:rFonts w:ascii="Times New Roman" w:hAnsi="Times New Roman" w:cs="Times New Roman"/>
          <w:sz w:val="24"/>
          <w:szCs w:val="24"/>
        </w:rPr>
        <w:t>блокчейн</w:t>
      </w:r>
      <w:proofErr w:type="spellEnd"/>
      <w:r w:rsidR="006B7AF7" w:rsidRPr="00655855">
        <w:rPr>
          <w:rFonts w:ascii="Times New Roman" w:hAnsi="Times New Roman" w:cs="Times New Roman"/>
          <w:sz w:val="24"/>
          <w:szCs w:val="24"/>
        </w:rPr>
        <w:t>, которая</w:t>
      </w:r>
      <w:r w:rsidR="00B87404" w:rsidRPr="00655855">
        <w:rPr>
          <w:rFonts w:ascii="Times New Roman" w:hAnsi="Times New Roman" w:cs="Times New Roman"/>
          <w:sz w:val="24"/>
          <w:szCs w:val="24"/>
        </w:rPr>
        <w:t xml:space="preserve"> </w:t>
      </w:r>
      <w:r w:rsidR="006B7AF7" w:rsidRPr="00655855">
        <w:rPr>
          <w:rFonts w:ascii="Times New Roman" w:hAnsi="Times New Roman" w:cs="Times New Roman"/>
          <w:sz w:val="24"/>
          <w:szCs w:val="24"/>
        </w:rPr>
        <w:t>используется в</w:t>
      </w:r>
      <w:r w:rsidR="00B87404" w:rsidRPr="00655855">
        <w:rPr>
          <w:rFonts w:ascii="Times New Roman" w:hAnsi="Times New Roman" w:cs="Times New Roman"/>
          <w:sz w:val="24"/>
          <w:szCs w:val="24"/>
        </w:rPr>
        <w:t xml:space="preserve"> финансов</w:t>
      </w:r>
      <w:r w:rsidR="006B7AF7" w:rsidRPr="00655855">
        <w:rPr>
          <w:rFonts w:ascii="Times New Roman" w:hAnsi="Times New Roman" w:cs="Times New Roman"/>
          <w:sz w:val="24"/>
          <w:szCs w:val="24"/>
        </w:rPr>
        <w:t>ом</w:t>
      </w:r>
      <w:r w:rsidR="00B87404" w:rsidRPr="00655855">
        <w:rPr>
          <w:rFonts w:ascii="Times New Roman" w:hAnsi="Times New Roman" w:cs="Times New Roman"/>
          <w:sz w:val="24"/>
          <w:szCs w:val="24"/>
        </w:rPr>
        <w:t xml:space="preserve"> сектор</w:t>
      </w:r>
      <w:r w:rsidR="006B7AF7" w:rsidRPr="00655855">
        <w:rPr>
          <w:rFonts w:ascii="Times New Roman" w:hAnsi="Times New Roman" w:cs="Times New Roman"/>
          <w:sz w:val="24"/>
          <w:szCs w:val="24"/>
        </w:rPr>
        <w:t>е («</w:t>
      </w:r>
      <w:proofErr w:type="spellStart"/>
      <w:r w:rsidR="006B7AF7" w:rsidRPr="00655855">
        <w:rPr>
          <w:rFonts w:ascii="Times New Roman" w:hAnsi="Times New Roman" w:cs="Times New Roman"/>
          <w:sz w:val="24"/>
          <w:szCs w:val="24"/>
        </w:rPr>
        <w:t>Альфа-банк</w:t>
      </w:r>
      <w:proofErr w:type="spellEnd"/>
      <w:r w:rsidR="006B7AF7" w:rsidRPr="00655855">
        <w:rPr>
          <w:rFonts w:ascii="Times New Roman" w:hAnsi="Times New Roman" w:cs="Times New Roman"/>
          <w:sz w:val="24"/>
          <w:szCs w:val="24"/>
        </w:rPr>
        <w:t xml:space="preserve">» и </w:t>
      </w:r>
      <w:r w:rsidR="006B7AF7" w:rsidRPr="00655855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6B7AF7" w:rsidRPr="00655855">
        <w:rPr>
          <w:rFonts w:ascii="Times New Roman" w:hAnsi="Times New Roman" w:cs="Times New Roman"/>
          <w:sz w:val="24"/>
          <w:szCs w:val="24"/>
        </w:rPr>
        <w:t xml:space="preserve">7 </w:t>
      </w:r>
      <w:r w:rsidR="006B7AF7" w:rsidRPr="00655855">
        <w:rPr>
          <w:rFonts w:ascii="Times New Roman" w:hAnsi="Times New Roman" w:cs="Times New Roman"/>
          <w:sz w:val="24"/>
          <w:szCs w:val="24"/>
          <w:lang w:val="en-US"/>
        </w:rPr>
        <w:t>Airlines</w:t>
      </w:r>
      <w:r w:rsidR="006B7AF7" w:rsidRPr="00655855">
        <w:rPr>
          <w:rFonts w:ascii="Times New Roman" w:hAnsi="Times New Roman" w:cs="Times New Roman"/>
          <w:sz w:val="24"/>
          <w:szCs w:val="24"/>
        </w:rPr>
        <w:t xml:space="preserve">) </w:t>
      </w:r>
      <w:r w:rsidR="001F04C9" w:rsidRPr="00655855">
        <w:rPr>
          <w:rFonts w:ascii="Times New Roman" w:hAnsi="Times New Roman" w:cs="Times New Roman"/>
          <w:sz w:val="24"/>
          <w:szCs w:val="24"/>
        </w:rPr>
        <w:t>с целью автоматизац</w:t>
      </w:r>
      <w:r w:rsidR="00B87404" w:rsidRPr="00655855">
        <w:rPr>
          <w:rFonts w:ascii="Times New Roman" w:hAnsi="Times New Roman" w:cs="Times New Roman"/>
          <w:sz w:val="24"/>
          <w:szCs w:val="24"/>
        </w:rPr>
        <w:t>ии торговых операций</w:t>
      </w:r>
      <w:r w:rsidR="001B1223" w:rsidRPr="00655855">
        <w:rPr>
          <w:rFonts w:ascii="Times New Roman" w:hAnsi="Times New Roman" w:cs="Times New Roman"/>
          <w:sz w:val="24"/>
          <w:szCs w:val="24"/>
        </w:rPr>
        <w:t xml:space="preserve"> [6]</w:t>
      </w:r>
      <w:r w:rsidR="001F04C9" w:rsidRPr="00655855">
        <w:rPr>
          <w:rFonts w:ascii="Times New Roman" w:hAnsi="Times New Roman" w:cs="Times New Roman"/>
          <w:sz w:val="24"/>
          <w:szCs w:val="24"/>
        </w:rPr>
        <w:t xml:space="preserve">. </w:t>
      </w:r>
      <w:r w:rsidR="006B7AF7" w:rsidRPr="00655855">
        <w:rPr>
          <w:rFonts w:ascii="Times New Roman" w:hAnsi="Times New Roman" w:cs="Times New Roman"/>
          <w:sz w:val="24"/>
          <w:szCs w:val="24"/>
        </w:rPr>
        <w:t>П</w:t>
      </w:r>
      <w:r w:rsidR="00753488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 мнению аналитиков </w:t>
      </w:r>
      <w:proofErr w:type="spellStart"/>
      <w:r w:rsidR="00753488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McKinsey</w:t>
      </w:r>
      <w:proofErr w:type="spellEnd"/>
      <w:r w:rsidR="00753488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</w:t>
      </w:r>
      <w:r w:rsidR="00B87404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 w:rsidR="00753488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ценить число действующих </w:t>
      </w:r>
      <w:proofErr w:type="spellStart"/>
      <w:r w:rsidR="00753488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блокчейн</w:t>
      </w:r>
      <w:proofErr w:type="spellEnd"/>
      <w:r w:rsidR="00753488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-проектов сложно в сил</w:t>
      </w:r>
      <w:r w:rsidR="006B7AF7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 закрытой природы этого рынка, данная технология </w:t>
      </w:r>
      <w:r w:rsidR="00753488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в России находит</w:t>
      </w:r>
      <w:r w:rsidR="00B87404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ся еще на раннем этапе развития</w:t>
      </w:r>
      <w:r w:rsidR="001B1223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[1]</w:t>
      </w:r>
      <w:r w:rsidR="00453CEA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453CEA" w:rsidRPr="001B12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</w:p>
    <w:p w:rsidR="009F0C06" w:rsidRPr="001B1223" w:rsidRDefault="00453CEA" w:rsidP="009F0C06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B12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 технологи</w:t>
      </w:r>
      <w:r w:rsidR="002E7511" w:rsidRPr="001B12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ям</w:t>
      </w:r>
      <w:r w:rsidRPr="001B12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области пр</w:t>
      </w:r>
      <w:r w:rsidR="006B7AF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оизводства относится робототехника,</w:t>
      </w:r>
      <w:r w:rsidR="00587BCB" w:rsidRPr="001B12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6B7AF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которая </w:t>
      </w:r>
      <w:r w:rsidR="006B7AF7">
        <w:rPr>
          <w:rFonts w:ascii="Times New Roman" w:hAnsi="Times New Roman" w:cs="Times New Roman"/>
          <w:color w:val="000000" w:themeColor="text1"/>
          <w:sz w:val="24"/>
          <w:szCs w:val="24"/>
        </w:rPr>
        <w:t>широко</w:t>
      </w:r>
      <w:r w:rsidR="002E7511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примен</w:t>
      </w:r>
      <w:r w:rsidR="006B7A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яется </w:t>
      </w:r>
      <w:r w:rsidR="002E7511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в автомобилестроении</w:t>
      </w:r>
      <w:r w:rsidR="006B7A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6B7AF7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ПАО «КАМАЗ»</w:t>
      </w:r>
      <w:r w:rsidR="006B7AF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C62E4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87BCB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="009F0C06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России существует ряд компаний, </w:t>
      </w:r>
      <w:r w:rsidR="00655855">
        <w:rPr>
          <w:rFonts w:ascii="Times New Roman" w:hAnsi="Times New Roman" w:cs="Times New Roman"/>
          <w:color w:val="000000" w:themeColor="text1"/>
          <w:sz w:val="24"/>
          <w:szCs w:val="24"/>
        </w:rPr>
        <w:t>занимающихся</w:t>
      </w:r>
      <w:r w:rsidR="009F0C06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производством роботов</w:t>
      </w:r>
      <w:r w:rsidR="006B7A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6B7AF7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ООО «Торговый дом «АРКОДИМ», группа компаний «</w:t>
      </w:r>
      <w:proofErr w:type="spellStart"/>
      <w:r w:rsidR="006B7AF7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АвангардПЛАСТ</w:t>
      </w:r>
      <w:proofErr w:type="spellEnd"/>
      <w:r w:rsidR="006B7AF7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», компания «БИТ </w:t>
      </w:r>
      <w:proofErr w:type="spellStart"/>
      <w:r w:rsidR="006B7AF7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Роботикс</w:t>
      </w:r>
      <w:proofErr w:type="spellEnd"/>
      <w:r w:rsidR="006B7AF7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6B7AF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B7AF7" w:rsidRPr="006B7A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B7AF7" w:rsidRPr="009660CB">
        <w:rPr>
          <w:rFonts w:ascii="Times New Roman" w:hAnsi="Times New Roman" w:cs="Times New Roman"/>
          <w:color w:val="000000" w:themeColor="text1"/>
          <w:sz w:val="24"/>
          <w:szCs w:val="24"/>
        </w:rPr>
        <w:t>[7]</w:t>
      </w:r>
      <w:r w:rsidR="009F0C06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6B7A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 этом </w:t>
      </w:r>
      <w:r w:rsidR="009F0C06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более 80% российского рынка роботов занимают зарубежные производители.</w:t>
      </w:r>
      <w:r w:rsidR="00587BCB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B7AF7">
        <w:rPr>
          <w:rFonts w:ascii="Times New Roman" w:hAnsi="Times New Roman" w:cs="Times New Roman"/>
          <w:color w:val="000000" w:themeColor="text1"/>
          <w:sz w:val="24"/>
          <w:szCs w:val="24"/>
        </w:rPr>
        <w:t>Крайне низкие продажи промышленных роботов в России – 500-600 штук в год, а п</w:t>
      </w:r>
      <w:r w:rsidR="009F0C06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лотность роботизации продолжает отставать от мировых значений в 60-70 раз.</w:t>
      </w:r>
    </w:p>
    <w:p w:rsidR="00B766E1" w:rsidRPr="00655855" w:rsidRDefault="00655855" w:rsidP="00587BC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Б</w:t>
      </w:r>
      <w:r w:rsidR="001775DE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ольшое значение приобретает использование в производстве аддитивных технологий. </w:t>
      </w:r>
      <w:r w:rsidR="0022673F" w:rsidRPr="00655855">
        <w:rPr>
          <w:rFonts w:ascii="Times New Roman" w:hAnsi="Times New Roman" w:cs="Times New Roman"/>
          <w:sz w:val="24"/>
          <w:szCs w:val="24"/>
        </w:rPr>
        <w:t xml:space="preserve">На сегодняшний день </w:t>
      </w:r>
      <w:r w:rsidR="009A5AEB" w:rsidRPr="00655855">
        <w:rPr>
          <w:rFonts w:ascii="Times New Roman" w:hAnsi="Times New Roman" w:cs="Times New Roman"/>
          <w:sz w:val="24"/>
          <w:szCs w:val="24"/>
        </w:rPr>
        <w:t xml:space="preserve">одним из </w:t>
      </w:r>
      <w:r w:rsidR="0022673F" w:rsidRPr="00655855">
        <w:rPr>
          <w:rFonts w:ascii="Times New Roman" w:hAnsi="Times New Roman" w:cs="Times New Roman"/>
          <w:sz w:val="24"/>
          <w:szCs w:val="24"/>
        </w:rPr>
        <w:t>главны</w:t>
      </w:r>
      <w:r w:rsidR="009A5AEB" w:rsidRPr="00655855">
        <w:rPr>
          <w:rFonts w:ascii="Times New Roman" w:hAnsi="Times New Roman" w:cs="Times New Roman"/>
          <w:sz w:val="24"/>
          <w:szCs w:val="24"/>
        </w:rPr>
        <w:t>х</w:t>
      </w:r>
      <w:r w:rsidR="0022673F" w:rsidRPr="00655855">
        <w:rPr>
          <w:rFonts w:ascii="Times New Roman" w:hAnsi="Times New Roman" w:cs="Times New Roman"/>
          <w:sz w:val="24"/>
          <w:szCs w:val="24"/>
        </w:rPr>
        <w:t xml:space="preserve"> потребител</w:t>
      </w:r>
      <w:r w:rsidR="009A5AEB" w:rsidRPr="00655855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й</w:t>
      </w:r>
      <w:r w:rsidR="0022673F" w:rsidRPr="00655855">
        <w:rPr>
          <w:rFonts w:ascii="Times New Roman" w:hAnsi="Times New Roman" w:cs="Times New Roman"/>
          <w:sz w:val="24"/>
          <w:szCs w:val="24"/>
        </w:rPr>
        <w:t xml:space="preserve"> </w:t>
      </w:r>
      <w:r w:rsidR="009A5AEB" w:rsidRPr="00655855">
        <w:rPr>
          <w:rFonts w:ascii="Times New Roman" w:hAnsi="Times New Roman" w:cs="Times New Roman"/>
          <w:sz w:val="24"/>
          <w:szCs w:val="24"/>
        </w:rPr>
        <w:t>этих</w:t>
      </w:r>
      <w:r w:rsidR="0022673F" w:rsidRPr="00655855">
        <w:rPr>
          <w:rFonts w:ascii="Times New Roman" w:hAnsi="Times New Roman" w:cs="Times New Roman"/>
          <w:sz w:val="24"/>
          <w:szCs w:val="24"/>
        </w:rPr>
        <w:t xml:space="preserve"> технологий </w:t>
      </w:r>
      <w:r w:rsidR="009A5AEB" w:rsidRPr="00655855">
        <w:rPr>
          <w:rFonts w:ascii="Times New Roman" w:hAnsi="Times New Roman" w:cs="Times New Roman"/>
          <w:sz w:val="24"/>
          <w:szCs w:val="24"/>
        </w:rPr>
        <w:t>выступает корпорация</w:t>
      </w:r>
      <w:r w:rsidR="0022673F" w:rsidRPr="00655855">
        <w:rPr>
          <w:rFonts w:ascii="Times New Roman" w:hAnsi="Times New Roman" w:cs="Times New Roman"/>
          <w:sz w:val="24"/>
          <w:szCs w:val="24"/>
        </w:rPr>
        <w:t xml:space="preserve"> </w:t>
      </w:r>
      <w:r w:rsidR="009451D7" w:rsidRPr="00655855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22673F" w:rsidRPr="00655855">
        <w:rPr>
          <w:rFonts w:ascii="Times New Roman" w:hAnsi="Times New Roman" w:cs="Times New Roman"/>
          <w:sz w:val="24"/>
          <w:szCs w:val="24"/>
        </w:rPr>
        <w:t>Ростех</w:t>
      </w:r>
      <w:proofErr w:type="spellEnd"/>
      <w:r w:rsidR="009451D7" w:rsidRPr="00655855">
        <w:rPr>
          <w:rFonts w:ascii="Times New Roman" w:hAnsi="Times New Roman" w:cs="Times New Roman"/>
          <w:sz w:val="24"/>
          <w:szCs w:val="24"/>
        </w:rPr>
        <w:t>»</w:t>
      </w:r>
      <w:r w:rsidR="009A5AEB" w:rsidRPr="00655855">
        <w:rPr>
          <w:rFonts w:ascii="Times New Roman" w:hAnsi="Times New Roman" w:cs="Times New Roman"/>
          <w:sz w:val="24"/>
          <w:szCs w:val="24"/>
        </w:rPr>
        <w:t>, которая заявила об</w:t>
      </w:r>
      <w:r w:rsidR="00027527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открыти</w:t>
      </w:r>
      <w:r w:rsidR="009A5AEB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027527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Центра аддитивных технологий (ЦАТ) на базе Московского машиностроительного предприятия имени В.В. Чернышева.</w:t>
      </w:r>
      <w:r w:rsidR="00FD17B9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</w:t>
      </w:r>
      <w:r w:rsidR="009A5AEB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ее оценкам</w:t>
      </w:r>
      <w:r w:rsidR="00FD17B9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, выручка ЦАТ на период 2018-2027 гг. может составить 13,2 млрд</w:t>
      </w:r>
      <w:r w:rsidR="00027527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D17B9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</w:t>
      </w:r>
      <w:r w:rsidR="00027527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B1223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[7]</w:t>
      </w:r>
      <w:r w:rsidR="00FD17B9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87BCB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целом, </w:t>
      </w:r>
      <w:r w:rsidR="00B766E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России наблюдается положительная тенденция развития и </w:t>
      </w:r>
      <w:r w:rsidR="00B766E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использования аддитивных технологий в производстве. </w:t>
      </w:r>
      <w:r w:rsidR="009A5AEB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С 2015 по 2017 гг. отечественный рынок аддитивных технологий вырос с 55 млн. долл. до 79,2 млн. долл. П</w:t>
      </w:r>
      <w:r w:rsidR="00B766E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ри этом доля России среди стран, которые активно развивают и </w:t>
      </w:r>
      <w:proofErr w:type="gramStart"/>
      <w:r w:rsidR="00B766E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используют </w:t>
      </w:r>
      <w:r w:rsidR="009A5AEB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эти</w:t>
      </w:r>
      <w:r w:rsidR="00B766E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технологии составляет</w:t>
      </w:r>
      <w:proofErr w:type="gramEnd"/>
      <w:r w:rsidR="00B766E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21944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всего </w:t>
      </w:r>
      <w:r w:rsidR="00B766E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1,2% (по данным на 2018 г</w:t>
      </w:r>
      <w:r w:rsidR="00D2515B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766E1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). Для сравнения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E2CC0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США этот показатель составляет 39,1%, Японии – 12,2%, Германии – 8%, Китае – 7,7%</w:t>
      </w:r>
      <w:r w:rsidR="001B1223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[8]</w:t>
      </w:r>
      <w:r w:rsidR="008E2CC0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9A5AEB" w:rsidRPr="00655855" w:rsidRDefault="009A5AEB" w:rsidP="008B7A9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</w:pPr>
      <w:r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Широкое</w:t>
      </w:r>
      <w:r w:rsidR="00D2515B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распространение в</w:t>
      </w:r>
      <w:r w:rsidR="00996790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российском </w:t>
      </w:r>
      <w:r w:rsidR="00996790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производстве получает технология интернета вещей</w:t>
      </w:r>
      <w:proofErr w:type="gramStart"/>
      <w:r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gramEnd"/>
      <w:r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55855">
        <w:rPr>
          <w:rFonts w:ascii="Times New Roman" w:hAnsi="Times New Roman" w:cs="Times New Roman"/>
          <w:color w:val="000000" w:themeColor="text1"/>
          <w:sz w:val="24"/>
          <w:szCs w:val="24"/>
        </w:rPr>
        <w:t>«Сбербанк»</w:t>
      </w:r>
      <w:r w:rsidR="00996790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вошел в </w:t>
      </w:r>
      <w:r w:rsidR="00FD17B9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консорциум Центра компетенций беспроводной связи и интернета вещей. Центр будет инициировать исследования в сфере интернета вещей, внедрять результ</w:t>
      </w:r>
      <w:r w:rsidR="00587BCB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аты научных разработок в бизнес</w:t>
      </w:r>
      <w:r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; в логистике,</w:t>
      </w:r>
      <w:r w:rsidR="00587BCB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здравоохранении, сельском хозяйстве. </w:t>
      </w:r>
      <w:r w:rsidR="00C35192" w:rsidRPr="00655855">
        <w:rPr>
          <w:rFonts w:ascii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 xml:space="preserve">Несмотря на то, что в России технология интернета вещей начинает получать распространение, страна продолжает отставить </w:t>
      </w:r>
      <w:r w:rsidRPr="00655855">
        <w:rPr>
          <w:rFonts w:ascii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>в 5 раз от стран Европейского союза и в 7 раз от США [9].</w:t>
      </w:r>
    </w:p>
    <w:p w:rsidR="0021235F" w:rsidRPr="00655855" w:rsidRDefault="008B7A97" w:rsidP="00A54EA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Среди технологий в области взаимодействия с окружающей средой можно выделить безбумажные, мобильные, биометрические и др.  </w:t>
      </w:r>
      <w:r w:rsidR="0021235F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В 2017 году в России вышло Постановление «О развитии технологий архивного хранения электронных документов», которое направлено на внедрение технологий безбумажного документооборота и последующего архивного хранения электронных документов в условиях функционирования «электронного правительства»</w:t>
      </w:r>
      <w:r w:rsidR="001B1223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[10]</w:t>
      </w:r>
      <w:r w:rsidR="0021235F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C32A1A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27AC6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Использование безбумажных</w:t>
      </w:r>
      <w:r w:rsidR="0021235F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технологи</w:t>
      </w:r>
      <w:r w:rsidR="00D27AC6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й</w:t>
      </w:r>
      <w:r w:rsidR="0021235F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позволяют оптимизировать документооборот за счет унификации и стандартизации процессов рабо</w:t>
      </w:r>
      <w:r w:rsidR="00C32A1A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ты с электронными документами. </w:t>
      </w:r>
    </w:p>
    <w:p w:rsidR="003D7F06" w:rsidRPr="00655855" w:rsidRDefault="00B62E0C" w:rsidP="00A54EA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</w:pPr>
      <w:r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Большое значение в развитии практически всех сфер общества и экономики имеют мобильные технологии. В 2017 г</w:t>
      </w:r>
      <w:r w:rsidR="00CB3B79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Российская ассоциация электронных коммуникаций совместно с международным исследовательским агентством </w:t>
      </w:r>
      <w:r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OC&amp;C </w:t>
      </w:r>
      <w:proofErr w:type="spellStart"/>
      <w:r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Consulting</w:t>
      </w:r>
      <w:proofErr w:type="spellEnd"/>
      <w:r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3D7F06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реализовали</w:t>
      </w:r>
      <w:r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исследовательский проект «</w:t>
      </w:r>
      <w:r w:rsidR="003D7F06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Мобильная Экономика России 2017</w:t>
      </w:r>
      <w:r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»</w:t>
      </w:r>
      <w:r w:rsidR="003D7F06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По результатам исследования в 2016 г</w:t>
      </w:r>
      <w:r w:rsidR="00CB3B79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3D7F06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прямой вклад мобильных технологий в В</w:t>
      </w:r>
      <w:proofErr w:type="gramStart"/>
      <w:r w:rsidR="003D7F06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ВП стр</w:t>
      </w:r>
      <w:proofErr w:type="gramEnd"/>
      <w:r w:rsidR="003D7F06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аны составил 3,8% от общего объема ВВП России</w:t>
      </w:r>
      <w:r w:rsidR="001B1223" w:rsidRPr="006558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[11]</w:t>
      </w:r>
      <w:r w:rsidR="003D7F06" w:rsidRPr="0065585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.</w:t>
      </w:r>
    </w:p>
    <w:p w:rsidR="00A54EAF" w:rsidRPr="00655855" w:rsidRDefault="00AC0B48" w:rsidP="009A5AE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5585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Наиболее динамично, по сравнению с мировым рынком, развивается рынок биом</w:t>
      </w:r>
      <w:r w:rsidR="009A5AEB" w:rsidRPr="0065585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етрических технологий в России, которые используются в банковском секторе (</w:t>
      </w:r>
      <w:r w:rsidR="009A5AEB" w:rsidRPr="00655855">
        <w:rPr>
          <w:rFonts w:ascii="Times New Roman" w:hAnsi="Times New Roman" w:cs="Times New Roman"/>
          <w:sz w:val="24"/>
          <w:szCs w:val="24"/>
        </w:rPr>
        <w:t>«ВТБ 24»</w:t>
      </w:r>
      <w:r w:rsidR="009A5AEB" w:rsidRPr="0065585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) для подтверждения </w:t>
      </w:r>
      <w:r w:rsidRPr="00655855">
        <w:rPr>
          <w:rFonts w:ascii="Times New Roman" w:hAnsi="Times New Roman" w:cs="Times New Roman"/>
          <w:sz w:val="24"/>
          <w:szCs w:val="24"/>
        </w:rPr>
        <w:t xml:space="preserve">личности с использование фотографии </w:t>
      </w:r>
      <w:r w:rsidR="009A5AEB" w:rsidRPr="00655855">
        <w:rPr>
          <w:rFonts w:ascii="Times New Roman" w:hAnsi="Times New Roman" w:cs="Times New Roman"/>
          <w:sz w:val="24"/>
          <w:szCs w:val="24"/>
        </w:rPr>
        <w:t xml:space="preserve">и голоса </w:t>
      </w:r>
      <w:r w:rsidRPr="00655855">
        <w:rPr>
          <w:rFonts w:ascii="Times New Roman" w:hAnsi="Times New Roman" w:cs="Times New Roman"/>
          <w:sz w:val="24"/>
          <w:szCs w:val="24"/>
        </w:rPr>
        <w:t>клиентов, а также с целью подтверждения переводов кру</w:t>
      </w:r>
      <w:r w:rsidR="00C32A1A" w:rsidRPr="00655855">
        <w:rPr>
          <w:rFonts w:ascii="Times New Roman" w:hAnsi="Times New Roman" w:cs="Times New Roman"/>
          <w:sz w:val="24"/>
          <w:szCs w:val="24"/>
        </w:rPr>
        <w:t>пных сумм с мобильных устройств</w:t>
      </w:r>
      <w:r w:rsidR="00646298" w:rsidRPr="00655855">
        <w:rPr>
          <w:rFonts w:ascii="Times New Roman" w:hAnsi="Times New Roman" w:cs="Times New Roman"/>
          <w:sz w:val="24"/>
          <w:szCs w:val="24"/>
        </w:rPr>
        <w:t>.</w:t>
      </w:r>
      <w:r w:rsidR="00C32A1A" w:rsidRPr="0065585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6756E6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Р</w:t>
      </w:r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 xml:space="preserve">оссийский рынок биометрических технологий за последние 4 года демонстрировал активный </w:t>
      </w:r>
      <w:r w:rsidR="006756E6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рост на уровне 35,74%</w:t>
      </w:r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 xml:space="preserve">. Согласно прогнозам </w:t>
      </w:r>
      <w:proofErr w:type="spellStart"/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J’son</w:t>
      </w:r>
      <w:proofErr w:type="spellEnd"/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 xml:space="preserve"> &amp; </w:t>
      </w:r>
      <w:proofErr w:type="spellStart"/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Partners</w:t>
      </w:r>
      <w:proofErr w:type="spellEnd"/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Consulting</w:t>
      </w:r>
      <w:proofErr w:type="spellEnd"/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, к концу 2022 г</w:t>
      </w:r>
      <w:r w:rsidR="00CB3B7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.</w:t>
      </w:r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 xml:space="preserve"> рынок вырастет в 2,5 раза по сравнению с 2018</w:t>
      </w:r>
      <w:r w:rsid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 xml:space="preserve"> г</w:t>
      </w:r>
      <w:r w:rsidR="00FD17B9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. Прогнозируемые ежегодные темпы роста биометрических технологий в России в ближайшие 4 года в 1,6 раз превысят общемировой показатель и составят 25,62%</w:t>
      </w:r>
      <w:r w:rsidR="001B1223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 xml:space="preserve"> [12]</w:t>
      </w:r>
      <w:r w:rsidR="008049FF" w:rsidRPr="00655855">
        <w:rPr>
          <w:rStyle w:val="a9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.</w:t>
      </w:r>
      <w:proofErr w:type="gramEnd"/>
    </w:p>
    <w:p w:rsidR="00CB3B79" w:rsidRDefault="003A687F" w:rsidP="003A687F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5855">
        <w:rPr>
          <w:rFonts w:ascii="Times New Roman" w:hAnsi="Times New Roman" w:cs="Times New Roman"/>
          <w:sz w:val="24"/>
          <w:szCs w:val="24"/>
        </w:rPr>
        <w:lastRenderedPageBreak/>
        <w:t xml:space="preserve">В целом </w:t>
      </w:r>
      <w:r w:rsidR="00CB56BD" w:rsidRPr="00655855">
        <w:rPr>
          <w:rFonts w:ascii="Times New Roman" w:hAnsi="Times New Roman" w:cs="Times New Roman"/>
          <w:sz w:val="24"/>
          <w:szCs w:val="24"/>
        </w:rPr>
        <w:t>отмечается</w:t>
      </w:r>
      <w:r w:rsidRPr="00655855">
        <w:rPr>
          <w:rFonts w:ascii="Times New Roman" w:hAnsi="Times New Roman" w:cs="Times New Roman"/>
          <w:sz w:val="24"/>
          <w:szCs w:val="24"/>
        </w:rPr>
        <w:t xml:space="preserve"> </w:t>
      </w:r>
      <w:r w:rsidR="00CB56BD" w:rsidRPr="00655855">
        <w:rPr>
          <w:rFonts w:ascii="Times New Roman" w:hAnsi="Times New Roman" w:cs="Times New Roman"/>
          <w:sz w:val="24"/>
          <w:szCs w:val="24"/>
        </w:rPr>
        <w:t xml:space="preserve">рост объема отечественного рынка технологий цифровой экономики, сделан ряд шагов по освоению новых достижений в области </w:t>
      </w:r>
      <w:proofErr w:type="spellStart"/>
      <w:r w:rsidR="00CB56BD" w:rsidRPr="00655855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CB56BD" w:rsidRPr="00655855">
        <w:rPr>
          <w:rFonts w:ascii="Times New Roman" w:hAnsi="Times New Roman" w:cs="Times New Roman"/>
          <w:sz w:val="24"/>
          <w:szCs w:val="24"/>
        </w:rPr>
        <w:t xml:space="preserve"> и внедрению их в различных областях (табл. 2). Однак</w:t>
      </w:r>
      <w:r w:rsidR="00CB56BD">
        <w:rPr>
          <w:rFonts w:ascii="Times New Roman" w:hAnsi="Times New Roman" w:cs="Times New Roman"/>
          <w:sz w:val="24"/>
          <w:szCs w:val="24"/>
        </w:rPr>
        <w:t xml:space="preserve">о страна </w:t>
      </w:r>
      <w:r w:rsidRPr="001B1223">
        <w:rPr>
          <w:rFonts w:ascii="Times New Roman" w:hAnsi="Times New Roman" w:cs="Times New Roman"/>
          <w:sz w:val="24"/>
          <w:szCs w:val="24"/>
        </w:rPr>
        <w:t>продолжает значительно отставать по уровню развития технологий цифровой экономики от мировых лидеров</w:t>
      </w:r>
      <w:r w:rsidR="00CB56BD">
        <w:rPr>
          <w:rFonts w:ascii="Times New Roman" w:hAnsi="Times New Roman" w:cs="Times New Roman"/>
          <w:sz w:val="24"/>
          <w:szCs w:val="24"/>
        </w:rPr>
        <w:t>.</w:t>
      </w:r>
      <w:r w:rsidR="007B2AB4" w:rsidRPr="001B1223">
        <w:rPr>
          <w:rFonts w:ascii="Times New Roman" w:hAnsi="Times New Roman" w:cs="Times New Roman"/>
          <w:sz w:val="24"/>
          <w:szCs w:val="24"/>
        </w:rPr>
        <w:t xml:space="preserve"> </w:t>
      </w:r>
      <w:r w:rsidR="00B80422" w:rsidRPr="001B1223">
        <w:rPr>
          <w:rFonts w:ascii="Times New Roman" w:hAnsi="Times New Roman" w:cs="Times New Roman"/>
          <w:sz w:val="24"/>
          <w:szCs w:val="24"/>
        </w:rPr>
        <w:t>Внедрение</w:t>
      </w:r>
      <w:r w:rsidRPr="001B1223">
        <w:rPr>
          <w:rFonts w:ascii="Times New Roman" w:hAnsi="Times New Roman" w:cs="Times New Roman"/>
          <w:sz w:val="24"/>
          <w:szCs w:val="24"/>
        </w:rPr>
        <w:t xml:space="preserve"> в стране технологий в области работы с данными происходит недостаточно равномерно.  Наиболее активным их п</w:t>
      </w:r>
      <w:r w:rsidRPr="007343B5">
        <w:rPr>
          <w:rFonts w:ascii="Times New Roman" w:hAnsi="Times New Roman" w:cs="Times New Roman"/>
          <w:sz w:val="24"/>
          <w:szCs w:val="24"/>
        </w:rPr>
        <w:t xml:space="preserve">ользователем выступает финансовый сектор и сектор телекоммуникаций. </w:t>
      </w:r>
    </w:p>
    <w:p w:rsidR="007B2AB4" w:rsidRPr="007343B5" w:rsidRDefault="007B2AB4" w:rsidP="00CB3B79">
      <w:pPr>
        <w:tabs>
          <w:tab w:val="left" w:pos="142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343B5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CB3B79">
        <w:rPr>
          <w:rFonts w:ascii="Times New Roman" w:hAnsi="Times New Roman" w:cs="Times New Roman"/>
          <w:sz w:val="24"/>
          <w:szCs w:val="24"/>
        </w:rPr>
        <w:t>2</w:t>
      </w:r>
      <w:r w:rsidRPr="007343B5">
        <w:rPr>
          <w:rFonts w:ascii="Times New Roman" w:hAnsi="Times New Roman" w:cs="Times New Roman"/>
          <w:sz w:val="24"/>
          <w:szCs w:val="24"/>
        </w:rPr>
        <w:t xml:space="preserve">. </w:t>
      </w:r>
      <w:r w:rsidRPr="00CB3B79">
        <w:rPr>
          <w:rFonts w:ascii="Times New Roman" w:hAnsi="Times New Roman" w:cs="Times New Roman"/>
          <w:sz w:val="24"/>
          <w:szCs w:val="24"/>
        </w:rPr>
        <w:t>Цифровые технологии в России</w:t>
      </w:r>
    </w:p>
    <w:tbl>
      <w:tblPr>
        <w:tblStyle w:val="a6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417"/>
        <w:gridCol w:w="2693"/>
        <w:gridCol w:w="3969"/>
      </w:tblGrid>
      <w:tr w:rsidR="0048510A" w:rsidRPr="007343B5" w:rsidTr="00CB56BD">
        <w:tc>
          <w:tcPr>
            <w:tcW w:w="1668" w:type="dxa"/>
          </w:tcPr>
          <w:p w:rsidR="007B2AB4" w:rsidRPr="00CB56BD" w:rsidRDefault="007B2AB4" w:rsidP="0048510A">
            <w:pPr>
              <w:tabs>
                <w:tab w:val="left" w:pos="142"/>
              </w:tabs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CB56BD">
              <w:rPr>
                <w:rFonts w:ascii="Times New Roman" w:hAnsi="Times New Roman" w:cs="Times New Roman"/>
                <w:sz w:val="20"/>
                <w:szCs w:val="24"/>
              </w:rPr>
              <w:t>Группа</w:t>
            </w:r>
          </w:p>
        </w:tc>
        <w:tc>
          <w:tcPr>
            <w:tcW w:w="1417" w:type="dxa"/>
          </w:tcPr>
          <w:p w:rsidR="007B2AB4" w:rsidRPr="00CB56BD" w:rsidRDefault="007B2AB4" w:rsidP="0048510A">
            <w:pPr>
              <w:tabs>
                <w:tab w:val="left" w:pos="142"/>
              </w:tabs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CB56BD">
              <w:rPr>
                <w:rFonts w:ascii="Times New Roman" w:hAnsi="Times New Roman" w:cs="Times New Roman"/>
                <w:sz w:val="20"/>
                <w:szCs w:val="24"/>
              </w:rPr>
              <w:t>Технология</w:t>
            </w:r>
          </w:p>
        </w:tc>
        <w:tc>
          <w:tcPr>
            <w:tcW w:w="2693" w:type="dxa"/>
          </w:tcPr>
          <w:p w:rsidR="007B2AB4" w:rsidRPr="00CB56BD" w:rsidRDefault="007B2AB4" w:rsidP="0048510A">
            <w:pPr>
              <w:tabs>
                <w:tab w:val="left" w:pos="142"/>
              </w:tabs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CB56BD">
              <w:rPr>
                <w:rFonts w:ascii="Times New Roman" w:hAnsi="Times New Roman" w:cs="Times New Roman"/>
                <w:sz w:val="20"/>
                <w:szCs w:val="24"/>
              </w:rPr>
              <w:t>Сфера использования</w:t>
            </w:r>
          </w:p>
        </w:tc>
        <w:tc>
          <w:tcPr>
            <w:tcW w:w="3969" w:type="dxa"/>
          </w:tcPr>
          <w:p w:rsidR="007B2AB4" w:rsidRPr="00CB56BD" w:rsidRDefault="007B2AB4" w:rsidP="0048510A">
            <w:pPr>
              <w:tabs>
                <w:tab w:val="left" w:pos="142"/>
              </w:tabs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CB56BD">
              <w:rPr>
                <w:rFonts w:ascii="Times New Roman" w:hAnsi="Times New Roman" w:cs="Times New Roman"/>
                <w:sz w:val="20"/>
                <w:szCs w:val="24"/>
              </w:rPr>
              <w:t>Современное состояние</w:t>
            </w:r>
          </w:p>
        </w:tc>
      </w:tr>
      <w:tr w:rsidR="0048510A" w:rsidRPr="007343B5" w:rsidTr="00CB56BD">
        <w:tc>
          <w:tcPr>
            <w:tcW w:w="1668" w:type="dxa"/>
            <w:vMerge w:val="restart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Технологии в области работы с данными</w:t>
            </w:r>
          </w:p>
        </w:tc>
        <w:tc>
          <w:tcPr>
            <w:tcW w:w="1417" w:type="dxa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Большие данные (</w:t>
            </w:r>
            <w:r w:rsidRPr="00C32A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Big Data</w:t>
            </w: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)</w:t>
            </w:r>
          </w:p>
        </w:tc>
        <w:tc>
          <w:tcPr>
            <w:tcW w:w="2693" w:type="dxa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 xml:space="preserve">Финансовая,  сфера телекоммуникаций, государственные структуры </w:t>
            </w:r>
          </w:p>
        </w:tc>
        <w:tc>
          <w:tcPr>
            <w:tcW w:w="3969" w:type="dxa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 xml:space="preserve">Рынок </w:t>
            </w:r>
            <w:r w:rsidRPr="00C32A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Big</w:t>
            </w: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 w:rsidRPr="00C32A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Data</w:t>
            </w: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 xml:space="preserve"> (на 2018 г.) оценивается в 10-30 млрд. руб. К 2024 году, согласно прогнозу, он достигнет 300 млрд. руб.</w:t>
            </w:r>
          </w:p>
        </w:tc>
      </w:tr>
      <w:tr w:rsidR="0048510A" w:rsidRPr="007343B5" w:rsidTr="00CB56BD">
        <w:tc>
          <w:tcPr>
            <w:tcW w:w="1668" w:type="dxa"/>
            <w:vMerge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417" w:type="dxa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Искусственный интеллект</w:t>
            </w:r>
          </w:p>
        </w:tc>
        <w:tc>
          <w:tcPr>
            <w:tcW w:w="2693" w:type="dxa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Финансовая, сфера телекоммуникаций, торговля, здравоохранение</w:t>
            </w:r>
          </w:p>
        </w:tc>
        <w:tc>
          <w:tcPr>
            <w:tcW w:w="3969" w:type="dxa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Объем рынка, по данным на 2018 год, составил 2,1 млрд. руб., объем инвестиций – менее 1%.</w:t>
            </w:r>
          </w:p>
        </w:tc>
      </w:tr>
      <w:tr w:rsidR="0048510A" w:rsidRPr="007343B5" w:rsidTr="00CB56BD">
        <w:tc>
          <w:tcPr>
            <w:tcW w:w="1668" w:type="dxa"/>
            <w:vMerge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417" w:type="dxa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proofErr w:type="spellStart"/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Блокчейн</w:t>
            </w:r>
            <w:proofErr w:type="spellEnd"/>
          </w:p>
        </w:tc>
        <w:tc>
          <w:tcPr>
            <w:tcW w:w="2693" w:type="dxa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Финансовая</w:t>
            </w:r>
          </w:p>
        </w:tc>
        <w:tc>
          <w:tcPr>
            <w:tcW w:w="3969" w:type="dxa"/>
          </w:tcPr>
          <w:p w:rsidR="007B2AB4" w:rsidRPr="00C32A1A" w:rsidRDefault="007B2AB4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Сложно оценить в силу закрытой природы этого рынка</w:t>
            </w:r>
          </w:p>
        </w:tc>
      </w:tr>
      <w:tr w:rsidR="0048510A" w:rsidRPr="007343B5" w:rsidTr="00CB56BD">
        <w:tc>
          <w:tcPr>
            <w:tcW w:w="1668" w:type="dxa"/>
            <w:vMerge w:val="restart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Технологии в области производства</w:t>
            </w:r>
          </w:p>
        </w:tc>
        <w:tc>
          <w:tcPr>
            <w:tcW w:w="1417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Роботизация</w:t>
            </w:r>
          </w:p>
        </w:tc>
        <w:tc>
          <w:tcPr>
            <w:tcW w:w="2693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 xml:space="preserve">Автомобилестроение </w:t>
            </w:r>
          </w:p>
        </w:tc>
        <w:tc>
          <w:tcPr>
            <w:tcW w:w="3969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Производство роботов достигает 500-600 шт. в год. Среднегодовой темп продаж (2005-2015 гг.) составил 27%.</w:t>
            </w:r>
          </w:p>
        </w:tc>
      </w:tr>
      <w:tr w:rsidR="0048510A" w:rsidRPr="007343B5" w:rsidTr="00CB56BD">
        <w:tc>
          <w:tcPr>
            <w:tcW w:w="1668" w:type="dxa"/>
            <w:vMerge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417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Аддитивные технологии</w:t>
            </w:r>
          </w:p>
        </w:tc>
        <w:tc>
          <w:tcPr>
            <w:tcW w:w="2693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Промышленность</w:t>
            </w:r>
          </w:p>
        </w:tc>
        <w:tc>
          <w:tcPr>
            <w:tcW w:w="3969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Объем рынка за период с 2015 по 2017 год вырос на 44%.</w:t>
            </w:r>
          </w:p>
        </w:tc>
      </w:tr>
      <w:tr w:rsidR="0048510A" w:rsidRPr="007343B5" w:rsidTr="00CB56BD">
        <w:tc>
          <w:tcPr>
            <w:tcW w:w="1668" w:type="dxa"/>
            <w:vMerge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417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Интернет вещей</w:t>
            </w:r>
          </w:p>
        </w:tc>
        <w:tc>
          <w:tcPr>
            <w:tcW w:w="2693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proofErr w:type="gramStart"/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Финансовый</w:t>
            </w:r>
            <w:proofErr w:type="gramEnd"/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, промышленность (нефтегазовая отрасль)</w:t>
            </w:r>
          </w:p>
        </w:tc>
        <w:tc>
          <w:tcPr>
            <w:tcW w:w="3969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Доля сектора интернета вещей составляет 5% (2017 г.). Объем рынка – 3,67 млрд. долл.</w:t>
            </w:r>
          </w:p>
        </w:tc>
      </w:tr>
      <w:tr w:rsidR="0048510A" w:rsidRPr="007343B5" w:rsidTr="00CB56BD">
        <w:tc>
          <w:tcPr>
            <w:tcW w:w="1668" w:type="dxa"/>
            <w:vMerge w:val="restart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Технологии в области взаимодействия с окружающей средой.</w:t>
            </w:r>
          </w:p>
        </w:tc>
        <w:tc>
          <w:tcPr>
            <w:tcW w:w="1417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Безбумажные технологии</w:t>
            </w:r>
          </w:p>
        </w:tc>
        <w:tc>
          <w:tcPr>
            <w:tcW w:w="2693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 xml:space="preserve">Документооборот </w:t>
            </w:r>
          </w:p>
        </w:tc>
        <w:tc>
          <w:tcPr>
            <w:tcW w:w="3969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proofErr w:type="spellStart"/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Н.д</w:t>
            </w:r>
            <w:proofErr w:type="spellEnd"/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.</w:t>
            </w:r>
          </w:p>
        </w:tc>
      </w:tr>
      <w:tr w:rsidR="0048510A" w:rsidRPr="007343B5" w:rsidTr="00CB56BD">
        <w:tc>
          <w:tcPr>
            <w:tcW w:w="1668" w:type="dxa"/>
            <w:vMerge/>
          </w:tcPr>
          <w:p w:rsidR="0048510A" w:rsidRPr="00C32A1A" w:rsidRDefault="0048510A" w:rsidP="0048510A">
            <w:pPr>
              <w:tabs>
                <w:tab w:val="left" w:pos="142"/>
              </w:tabs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417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Мобильные технологии</w:t>
            </w:r>
          </w:p>
        </w:tc>
        <w:tc>
          <w:tcPr>
            <w:tcW w:w="2693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Используются практически во всех сферах</w:t>
            </w:r>
          </w:p>
        </w:tc>
        <w:tc>
          <w:tcPr>
            <w:tcW w:w="3969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В 2016 году вклад в В</w:t>
            </w:r>
            <w:proofErr w:type="gramStart"/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ВП стр</w:t>
            </w:r>
            <w:proofErr w:type="gramEnd"/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аны составил 3,8% от общего ВВП.</w:t>
            </w:r>
          </w:p>
        </w:tc>
      </w:tr>
      <w:tr w:rsidR="0048510A" w:rsidRPr="007343B5" w:rsidTr="00CB56BD">
        <w:tc>
          <w:tcPr>
            <w:tcW w:w="1668" w:type="dxa"/>
            <w:vMerge/>
          </w:tcPr>
          <w:p w:rsidR="0048510A" w:rsidRPr="00C32A1A" w:rsidRDefault="0048510A" w:rsidP="0048510A">
            <w:pPr>
              <w:tabs>
                <w:tab w:val="left" w:pos="142"/>
              </w:tabs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417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Биометрические технологии</w:t>
            </w:r>
          </w:p>
        </w:tc>
        <w:tc>
          <w:tcPr>
            <w:tcW w:w="2693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Финансовая</w:t>
            </w:r>
          </w:p>
        </w:tc>
        <w:tc>
          <w:tcPr>
            <w:tcW w:w="3969" w:type="dxa"/>
          </w:tcPr>
          <w:p w:rsidR="0048510A" w:rsidRPr="00C32A1A" w:rsidRDefault="0048510A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32A1A">
              <w:rPr>
                <w:rFonts w:ascii="Times New Roman" w:hAnsi="Times New Roman" w:cs="Times New Roman"/>
                <w:sz w:val="20"/>
                <w:szCs w:val="24"/>
              </w:rPr>
              <w:t xml:space="preserve">За </w:t>
            </w:r>
            <w:proofErr w:type="gramStart"/>
            <w:r w:rsidRPr="00C32A1A">
              <w:rPr>
                <w:rFonts w:ascii="Times New Roman" w:hAnsi="Times New Roman" w:cs="Times New Roman"/>
                <w:sz w:val="20"/>
                <w:szCs w:val="24"/>
              </w:rPr>
              <w:t>последние</w:t>
            </w:r>
            <w:proofErr w:type="gramEnd"/>
            <w:r w:rsidRPr="00C32A1A">
              <w:rPr>
                <w:rFonts w:ascii="Times New Roman" w:hAnsi="Times New Roman" w:cs="Times New Roman"/>
                <w:sz w:val="20"/>
                <w:szCs w:val="24"/>
              </w:rPr>
              <w:t xml:space="preserve"> 4 года наблюдается активный рост – 35,7%.</w:t>
            </w:r>
          </w:p>
        </w:tc>
      </w:tr>
      <w:tr w:rsidR="007127C3" w:rsidRPr="007343B5" w:rsidTr="00C32A1A">
        <w:tc>
          <w:tcPr>
            <w:tcW w:w="9747" w:type="dxa"/>
            <w:gridSpan w:val="4"/>
          </w:tcPr>
          <w:p w:rsidR="007127C3" w:rsidRPr="00C32A1A" w:rsidRDefault="007127C3" w:rsidP="0048510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4"/>
              </w:rPr>
            </w:pPr>
            <w:r w:rsidRPr="00CB56BD">
              <w:rPr>
                <w:rFonts w:ascii="Times New Roman" w:hAnsi="Times New Roman" w:cs="Times New Roman"/>
                <w:sz w:val="20"/>
                <w:szCs w:val="24"/>
              </w:rPr>
              <w:t>Источник: составлено автором</w:t>
            </w:r>
          </w:p>
        </w:tc>
      </w:tr>
    </w:tbl>
    <w:p w:rsidR="00B80422" w:rsidRDefault="007F3DFB" w:rsidP="001553F8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3B5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7127C3" w:rsidRPr="007343B5">
        <w:rPr>
          <w:rFonts w:ascii="Times New Roman" w:hAnsi="Times New Roman" w:cs="Times New Roman"/>
          <w:sz w:val="24"/>
          <w:szCs w:val="24"/>
        </w:rPr>
        <w:t>ц</w:t>
      </w:r>
      <w:r w:rsidR="00647CC9" w:rsidRPr="007343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ифровые технологии выступают одним из инструментов, использование которых даст возможность достичь роста конкурентоспособности отраслей страны. </w:t>
      </w:r>
      <w:r w:rsidR="00B80422" w:rsidRPr="007343B5">
        <w:rPr>
          <w:rFonts w:ascii="Times New Roman" w:hAnsi="Times New Roman" w:cs="Times New Roman"/>
          <w:sz w:val="24"/>
          <w:szCs w:val="24"/>
        </w:rPr>
        <w:t>На наш взгляд, наиболее перспективным</w:t>
      </w:r>
      <w:r w:rsidR="00655855">
        <w:rPr>
          <w:rFonts w:ascii="Times New Roman" w:hAnsi="Times New Roman" w:cs="Times New Roman"/>
          <w:sz w:val="24"/>
          <w:szCs w:val="24"/>
        </w:rPr>
        <w:t>и</w:t>
      </w:r>
      <w:r w:rsidR="00B80422" w:rsidRPr="007343B5">
        <w:rPr>
          <w:rFonts w:ascii="Times New Roman" w:hAnsi="Times New Roman" w:cs="Times New Roman"/>
          <w:sz w:val="24"/>
          <w:szCs w:val="24"/>
        </w:rPr>
        <w:t xml:space="preserve"> для развития направлен</w:t>
      </w:r>
      <w:r w:rsidR="00655855">
        <w:rPr>
          <w:rFonts w:ascii="Times New Roman" w:hAnsi="Times New Roman" w:cs="Times New Roman"/>
          <w:sz w:val="24"/>
          <w:szCs w:val="24"/>
        </w:rPr>
        <w:t>иями</w:t>
      </w:r>
      <w:bookmarkStart w:id="0" w:name="_GoBack"/>
      <w:bookmarkEnd w:id="0"/>
      <w:r w:rsidR="00B80422" w:rsidRPr="007343B5">
        <w:rPr>
          <w:rFonts w:ascii="Times New Roman" w:hAnsi="Times New Roman" w:cs="Times New Roman"/>
          <w:sz w:val="24"/>
          <w:szCs w:val="24"/>
        </w:rPr>
        <w:t xml:space="preserve"> в России являются технологии в области работы с данными.  На сегодняшний день самыми активными участниками</w:t>
      </w:r>
      <w:r w:rsidR="0025323B" w:rsidRPr="007343B5">
        <w:rPr>
          <w:rFonts w:ascii="Times New Roman" w:hAnsi="Times New Roman" w:cs="Times New Roman"/>
          <w:sz w:val="24"/>
          <w:szCs w:val="24"/>
        </w:rPr>
        <w:t xml:space="preserve"> использования</w:t>
      </w:r>
      <w:r w:rsidR="00B80422" w:rsidRPr="007343B5">
        <w:rPr>
          <w:rFonts w:ascii="Times New Roman" w:hAnsi="Times New Roman" w:cs="Times New Roman"/>
          <w:sz w:val="24"/>
          <w:szCs w:val="24"/>
        </w:rPr>
        <w:t xml:space="preserve"> данных технологий в стране являются финансовый</w:t>
      </w:r>
      <w:r w:rsidR="0025323B" w:rsidRPr="007343B5">
        <w:rPr>
          <w:rFonts w:ascii="Times New Roman" w:hAnsi="Times New Roman" w:cs="Times New Roman"/>
          <w:sz w:val="24"/>
          <w:szCs w:val="24"/>
        </w:rPr>
        <w:t>, государственный</w:t>
      </w:r>
      <w:r w:rsidR="00B80422" w:rsidRPr="007343B5">
        <w:rPr>
          <w:rFonts w:ascii="Times New Roman" w:hAnsi="Times New Roman" w:cs="Times New Roman"/>
          <w:sz w:val="24"/>
          <w:szCs w:val="24"/>
        </w:rPr>
        <w:t xml:space="preserve"> сектор, се</w:t>
      </w:r>
      <w:r w:rsidR="0025323B" w:rsidRPr="007343B5">
        <w:rPr>
          <w:rFonts w:ascii="Times New Roman" w:hAnsi="Times New Roman" w:cs="Times New Roman"/>
          <w:sz w:val="24"/>
          <w:szCs w:val="24"/>
        </w:rPr>
        <w:t>ктор телекоммуникаций, торговля</w:t>
      </w:r>
      <w:r w:rsidR="00B80422" w:rsidRPr="007343B5">
        <w:rPr>
          <w:rFonts w:ascii="Times New Roman" w:hAnsi="Times New Roman" w:cs="Times New Roman"/>
          <w:sz w:val="24"/>
          <w:szCs w:val="24"/>
        </w:rPr>
        <w:t xml:space="preserve">. </w:t>
      </w:r>
      <w:r w:rsidR="0025323B" w:rsidRPr="007343B5">
        <w:rPr>
          <w:rFonts w:ascii="Times New Roman" w:hAnsi="Times New Roman" w:cs="Times New Roman"/>
          <w:sz w:val="24"/>
          <w:szCs w:val="24"/>
        </w:rPr>
        <w:t>Следует отметить, что</w:t>
      </w:r>
      <w:r w:rsidR="00B80422" w:rsidRPr="007343B5">
        <w:rPr>
          <w:rFonts w:ascii="Times New Roman" w:hAnsi="Times New Roman" w:cs="Times New Roman"/>
          <w:sz w:val="24"/>
          <w:szCs w:val="24"/>
        </w:rPr>
        <w:t xml:space="preserve"> большой</w:t>
      </w:r>
      <w:r w:rsidR="0025323B" w:rsidRPr="007343B5">
        <w:rPr>
          <w:rFonts w:ascii="Times New Roman" w:hAnsi="Times New Roman" w:cs="Times New Roman"/>
          <w:sz w:val="24"/>
          <w:szCs w:val="24"/>
        </w:rPr>
        <w:t xml:space="preserve"> потенциал</w:t>
      </w:r>
      <w:r w:rsidR="00B80422" w:rsidRPr="007343B5">
        <w:rPr>
          <w:rFonts w:ascii="Times New Roman" w:hAnsi="Times New Roman" w:cs="Times New Roman"/>
          <w:sz w:val="24"/>
          <w:szCs w:val="24"/>
        </w:rPr>
        <w:t xml:space="preserve"> </w:t>
      </w:r>
      <w:r w:rsidR="0025323B" w:rsidRPr="007343B5">
        <w:rPr>
          <w:rFonts w:ascii="Times New Roman" w:hAnsi="Times New Roman" w:cs="Times New Roman"/>
          <w:sz w:val="24"/>
          <w:szCs w:val="24"/>
        </w:rPr>
        <w:t>их развития видится</w:t>
      </w:r>
      <w:r w:rsidR="00B80422" w:rsidRPr="007343B5">
        <w:rPr>
          <w:rFonts w:ascii="Times New Roman" w:hAnsi="Times New Roman" w:cs="Times New Roman"/>
          <w:sz w:val="24"/>
          <w:szCs w:val="24"/>
        </w:rPr>
        <w:t xml:space="preserve"> в области здравоохранения, промышленно</w:t>
      </w:r>
      <w:r w:rsidR="0025323B" w:rsidRPr="007343B5">
        <w:rPr>
          <w:rFonts w:ascii="Times New Roman" w:hAnsi="Times New Roman" w:cs="Times New Roman"/>
          <w:sz w:val="24"/>
          <w:szCs w:val="24"/>
        </w:rPr>
        <w:t>сти и др. Эксперты подчеркивают наличие запроса на использование аналитики больших данных у промышленных предприятий. Данные технологии имеют достаточно широкую область применения и в перспективе могут быть использованы в различных сферах экономики и общества, а также государственном секторе.</w:t>
      </w:r>
    </w:p>
    <w:p w:rsidR="00CB3B79" w:rsidRPr="009660CB" w:rsidRDefault="00CB3B79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A77E76">
        <w:rPr>
          <w:rFonts w:ascii="Times New Roman" w:hAnsi="Times New Roman" w:cs="Times New Roman"/>
          <w:sz w:val="24"/>
          <w:szCs w:val="24"/>
        </w:rPr>
        <w:t>роведенное исследование вносит вклад в системат</w:t>
      </w:r>
      <w:r>
        <w:rPr>
          <w:rFonts w:ascii="Times New Roman" w:hAnsi="Times New Roman" w:cs="Times New Roman"/>
          <w:sz w:val="24"/>
          <w:szCs w:val="24"/>
        </w:rPr>
        <w:t xml:space="preserve">изацию теоретических аспектов </w:t>
      </w:r>
      <w:r w:rsidRPr="00A77E76">
        <w:rPr>
          <w:rFonts w:ascii="Times New Roman" w:hAnsi="Times New Roman" w:cs="Times New Roman"/>
          <w:sz w:val="24"/>
          <w:szCs w:val="24"/>
        </w:rPr>
        <w:t xml:space="preserve">развития цифровой экономики. Практическая значимость работы связана с возможностью </w:t>
      </w:r>
      <w:r w:rsidRPr="00A77E76">
        <w:rPr>
          <w:rFonts w:ascii="Times New Roman" w:hAnsi="Times New Roman" w:cs="Times New Roman"/>
          <w:sz w:val="24"/>
          <w:szCs w:val="24"/>
        </w:rPr>
        <w:lastRenderedPageBreak/>
        <w:t xml:space="preserve">использования полученных результатов исследования научными сотрудниками, аспирантами, студентами, занимающихся проблемами цифровой экономики. </w:t>
      </w:r>
    </w:p>
    <w:p w:rsidR="001B1223" w:rsidRPr="001B1223" w:rsidRDefault="001B1223" w:rsidP="00B7456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B1223">
        <w:rPr>
          <w:rFonts w:ascii="Times New Roman" w:hAnsi="Times New Roman" w:cs="Times New Roman"/>
          <w:b/>
          <w:sz w:val="24"/>
          <w:szCs w:val="24"/>
        </w:rPr>
        <w:t>Список использованных источников</w:t>
      </w:r>
    </w:p>
    <w:p w:rsidR="001B1223" w:rsidRPr="00CB56BD" w:rsidRDefault="001B1223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Style w:val="a8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</w:pPr>
      <w:proofErr w:type="spellStart"/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McKinsey</w:t>
      </w:r>
      <w:proofErr w:type="spellEnd"/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. Цифровая Россия: новая реальность. (2017)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hyperlink r:id="rId9" w:history="1"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https://www.mckinsey.com/~/media/mckinsey/locations/europe%20and%20middle%20east/russia/our%20insights/digital%20russia/digital-russia-report.ashx</w:t>
        </w:r>
      </w:hyperlink>
    </w:p>
    <w:p w:rsidR="001B1223" w:rsidRPr="00655855" w:rsidRDefault="001B1223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Style w:val="a8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</w:pP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Развитие цифровой экономики России. Программа до 2035 года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65585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</w:t>
      </w:r>
      <w:r w:rsidRPr="0065585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hyperlink r:id="rId10" w:history="1"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http://spkurdyumov.ru/uploads/2017/05/strategy.pdf</w:t>
        </w:r>
      </w:hyperlink>
    </w:p>
    <w:p w:rsidR="001B1223" w:rsidRPr="001B1223" w:rsidRDefault="001B1223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Style w:val="a8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Стратегия развития Сбербанка 2020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1" w:history="1"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https://www.sberbank.com/common/img/uploaded/files/sberbankdevelopmentstrategyfor2018-2020.pdf</w:t>
        </w:r>
      </w:hyperlink>
    </w:p>
    <w:p w:rsidR="001B1223" w:rsidRPr="00CB56BD" w:rsidRDefault="001B1223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Style w:val="a8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</w:pP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Березина Е. Рынок больших данных за пять лет вырастет в 10 раз // Российская газета – Федеральный выпуск. – 2019. – №65 (7823).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</w:t>
      </w:r>
      <w:r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hyperlink r:id="rId12" w:history="1"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https://rg.ru/2019/03/25/rynok-bolshih-dannyh-za-piat-let-vyrastet-v-10-raz.html</w:t>
        </w:r>
      </w:hyperlink>
    </w:p>
    <w:p w:rsidR="001B1223" w:rsidRPr="001B1223" w:rsidRDefault="001B1223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Style w:val="a8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Цифровая экономика от теории к практике: как российский бизнес использует искусственный интеллект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3" w:history="1"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https://raec.ru/upload/files/190715-ii.pdf</w:t>
        </w:r>
      </w:hyperlink>
    </w:p>
    <w:p w:rsidR="001B1223" w:rsidRPr="001B1223" w:rsidRDefault="001B1223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Заколдаев</w:t>
      </w:r>
      <w:proofErr w:type="spellEnd"/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Д.А., Ямщиков Р.В., </w:t>
      </w:r>
      <w:proofErr w:type="spellStart"/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Ямщикова</w:t>
      </w:r>
      <w:proofErr w:type="spellEnd"/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Н.В. Технология </w:t>
      </w:r>
      <w:proofErr w:type="spellStart"/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блокчейн</w:t>
      </w:r>
      <w:proofErr w:type="spellEnd"/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России: достижения и проблемы // Вестник Московского государственного областного университета. – 2018. – №2. – С. 93-107.</w:t>
      </w:r>
    </w:p>
    <w:p w:rsidR="001B1223" w:rsidRPr="001B1223" w:rsidRDefault="00CB56BD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Роботизация в России.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CB56B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1B1223"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" w:history="1">
        <w:r w:rsidR="001B1223"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https://politsturm.com/robotizaciya-v-rossii/</w:t>
        </w:r>
      </w:hyperlink>
    </w:p>
    <w:p w:rsidR="001B1223" w:rsidRPr="00CB56BD" w:rsidRDefault="001B1223" w:rsidP="00B74568">
      <w:pPr>
        <w:pStyle w:val="aa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Обзор рынка аддитивных технологий. Тренды и перспективы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hyperlink r:id="rId15" w:history="1"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https://www.marketologi.ru/upload/information_system_45/3/9/9/item_3993/information_items_property_11137.pdf</w:t>
        </w:r>
      </w:hyperlink>
    </w:p>
    <w:p w:rsidR="001B1223" w:rsidRPr="00CB56BD" w:rsidRDefault="001B1223" w:rsidP="00B74568">
      <w:pPr>
        <w:pStyle w:val="a3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Интернет вещей в России. Цифровая воронка потребления  особенности и перспективы развития российского рынка </w:t>
      </w:r>
      <w:proofErr w:type="spellStart"/>
      <w:r w:rsidRPr="001B122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IoT</w:t>
      </w:r>
      <w:proofErr w:type="spellEnd"/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hyperlink r:id="rId16" w:history="1"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://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pltf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.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/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wp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-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content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/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uploads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/2019/02/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internet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_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veschey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_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v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_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rossii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_10_02_2019.</w:t>
        </w:r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pdf</w:t>
        </w:r>
      </w:hyperlink>
    </w:p>
    <w:p w:rsidR="001B1223" w:rsidRPr="001B1223" w:rsidRDefault="001B1223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Style w:val="a8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Постановление Правительства РФ от 12 августа 2017 года № 966 «О развитии технологий архивного хранения  электронных документов»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" w:history="1">
        <w:r w:rsidRPr="001B1223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http://government.ru/docs/28823/</w:t>
        </w:r>
      </w:hyperlink>
    </w:p>
    <w:p w:rsidR="001B1223" w:rsidRPr="00655855" w:rsidRDefault="001B1223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Style w:val="a8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Мобильная экономика России 2017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Pr="006558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8" w:history="1"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</w:t>
        </w:r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://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mobile</w:t>
        </w:r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2017.</w:t>
        </w:r>
        <w:proofErr w:type="spellStart"/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raec</w:t>
        </w:r>
        <w:proofErr w:type="spellEnd"/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  <w:proofErr w:type="spellEnd"/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assets</w:t>
        </w:r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proofErr w:type="spellStart"/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raec</w:t>
        </w:r>
        <w:proofErr w:type="spellEnd"/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_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a</w:t>
        </w:r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4_</w:t>
        </w:r>
        <w:proofErr w:type="spellStart"/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mobileeconomica</w:t>
        </w:r>
        <w:proofErr w:type="spellEnd"/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_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a</w:t>
        </w:r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4_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preview</w:t>
        </w:r>
        <w:r w:rsidRPr="00655855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pdf</w:t>
        </w:r>
      </w:hyperlink>
    </w:p>
    <w:p w:rsidR="001B1223" w:rsidRPr="00CB56BD" w:rsidRDefault="001B1223" w:rsidP="00B74568">
      <w:pPr>
        <w:pStyle w:val="aa"/>
        <w:numPr>
          <w:ilvl w:val="0"/>
          <w:numId w:val="2"/>
        </w:numPr>
        <w:spacing w:line="360" w:lineRule="auto"/>
        <w:ind w:left="0" w:firstLine="567"/>
        <w:jc w:val="both"/>
        <w:rPr>
          <w:rStyle w:val="a8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</w:pP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>Биометрия в России: правовое регулирование и практика применения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B12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hyperlink r:id="rId19" w:history="1">
        <w:r w:rsidRPr="00CB56BD">
          <w:rPr>
            <w:rStyle w:val="a8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https://www.anti-malware.ru/analytics/Technology_Analysis/Biometrics-in-Russia?utm_source=google&amp;%3Butm_medium=email&amp;%3Butm_campaign=amdelivery</w:t>
        </w:r>
      </w:hyperlink>
    </w:p>
    <w:p w:rsidR="00B74568" w:rsidRPr="00B74568" w:rsidRDefault="00B74568" w:rsidP="00B74568">
      <w:pPr>
        <w:pStyle w:val="aa"/>
        <w:spacing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74568">
        <w:rPr>
          <w:rFonts w:ascii="Times New Roman" w:hAnsi="Times New Roman" w:cs="Times New Roman"/>
          <w:sz w:val="24"/>
          <w:szCs w:val="24"/>
        </w:rPr>
        <w:lastRenderedPageBreak/>
        <w:t>Климова Юлия Олеговна (г. Вологда) – младший научный сотрудник лаборатории инновационной экономики отдела проблем научно-технологического развития и экономики знаний, Федеральное государственное бюджетное учреждение науки «Вологодский научный центр» Российской академии наук (Россия, 160014, г. Вологда, ул. Горького, д. 56а), E-</w:t>
      </w:r>
      <w:proofErr w:type="spellStart"/>
      <w:r w:rsidRPr="00B74568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B74568">
        <w:rPr>
          <w:rFonts w:ascii="Times New Roman" w:hAnsi="Times New Roman" w:cs="Times New Roman"/>
          <w:sz w:val="24"/>
          <w:szCs w:val="24"/>
        </w:rPr>
        <w:t>: j.uschakowa2017@yandex.ru</w:t>
      </w:r>
    </w:p>
    <w:p w:rsidR="00B74568" w:rsidRPr="00655855" w:rsidRDefault="00B74568" w:rsidP="00B7456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F32EED">
        <w:rPr>
          <w:rFonts w:ascii="Times New Roman" w:hAnsi="Times New Roman" w:cs="Times New Roman"/>
          <w:i/>
          <w:sz w:val="24"/>
          <w:szCs w:val="24"/>
          <w:lang w:val="en-US"/>
        </w:rPr>
        <w:t>Klimova</w:t>
      </w:r>
      <w:proofErr w:type="spellEnd"/>
      <w:r w:rsidRPr="0065585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Y</w:t>
      </w:r>
      <w:r w:rsidRPr="00655855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F32EED">
        <w:rPr>
          <w:rFonts w:ascii="Times New Roman" w:hAnsi="Times New Roman" w:cs="Times New Roman"/>
          <w:i/>
          <w:sz w:val="24"/>
          <w:szCs w:val="24"/>
          <w:lang w:val="en-US"/>
        </w:rPr>
        <w:t>O</w:t>
      </w:r>
      <w:r w:rsidRPr="00655855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B74568" w:rsidRPr="00B74568" w:rsidRDefault="00CB56BD" w:rsidP="00B7456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CB56B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DETERMINING</w:t>
      </w:r>
      <w:r w:rsidR="00B74568" w:rsidRPr="00B7456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OF DIRECTIONS OF DIGITAL ECONOMY DEVELOPMENT IN RUSSIA</w:t>
      </w:r>
    </w:p>
    <w:p w:rsidR="00B74568" w:rsidRPr="00CB56BD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Abstract:</w:t>
      </w:r>
      <w:r w:rsidRPr="00B7456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74568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Today, digital technologies are one of the tools, the development of which will allow </w:t>
      </w:r>
      <w:proofErr w:type="gramStart"/>
      <w:r w:rsidRPr="00B74568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to achieve the growth of the country's competitiveness, as well as determine</w:t>
      </w:r>
      <w:proofErr w:type="gramEnd"/>
      <w:r w:rsidRPr="00B74568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the modern economic development. </w:t>
      </w:r>
      <w:r w:rsidR="00CB56BD" w:rsidRPr="00CB56BD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The purpose of the study is to determine the directions of development of the digital economy in Russia.</w:t>
      </w:r>
    </w:p>
    <w:p w:rsidR="00B74568" w:rsidRPr="00B74568" w:rsidRDefault="00B74568" w:rsidP="00B74568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Keywords:</w:t>
      </w:r>
      <w:r w:rsidRPr="00B7456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74568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digital economy, digital technologies, fourth industrial revolution, industry 4.0</w:t>
      </w:r>
    </w:p>
    <w:p w:rsidR="00B74568" w:rsidRPr="00B74568" w:rsidRDefault="00B74568" w:rsidP="00B7456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b/>
          <w:sz w:val="24"/>
          <w:szCs w:val="24"/>
          <w:lang w:val="en-US"/>
        </w:rPr>
        <w:t>Reference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. McKinsey. Digital Russia: a new reality. (2017)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B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https://www.mckinsey.com/~/media/mckinsey/locations/europe%20and%20middle%20east/russia/our%20insights/digital%20russia/digital-russia-report.ashx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2. The development of the digital economy of Russia. </w:t>
      </w:r>
      <w:proofErr w:type="gramStart"/>
      <w:r w:rsidRPr="00B74568">
        <w:rPr>
          <w:rFonts w:ascii="Times New Roman" w:hAnsi="Times New Roman" w:cs="Times New Roman"/>
          <w:sz w:val="24"/>
          <w:szCs w:val="24"/>
          <w:lang w:val="en-US"/>
        </w:rPr>
        <w:t>Program until 2035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http://spkurdyumov.ru/uploads/2017/05/strategy.pdf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3. The development strategy of </w:t>
      </w:r>
      <w:proofErr w:type="spellStart"/>
      <w:r w:rsidRPr="00B74568">
        <w:rPr>
          <w:rFonts w:ascii="Times New Roman" w:hAnsi="Times New Roman" w:cs="Times New Roman"/>
          <w:sz w:val="24"/>
          <w:szCs w:val="24"/>
          <w:lang w:val="en-US"/>
        </w:rPr>
        <w:t>Sberbank</w:t>
      </w:r>
      <w:proofErr w:type="spell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2020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https://www.sberbank.com/common/img/uploaded/files/sberbankdevelopmentstrategyfor2018-2020.pdf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4. Berezina E. The big data market in five years will grow 10 times // </w:t>
      </w:r>
      <w:proofErr w:type="spellStart"/>
      <w:r w:rsidRPr="00B74568">
        <w:rPr>
          <w:rFonts w:ascii="Times New Roman" w:hAnsi="Times New Roman" w:cs="Times New Roman"/>
          <w:sz w:val="24"/>
          <w:szCs w:val="24"/>
          <w:lang w:val="en-US"/>
        </w:rPr>
        <w:t>Rossiyskaya</w:t>
      </w:r>
      <w:proofErr w:type="spell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74568">
        <w:rPr>
          <w:rFonts w:ascii="Times New Roman" w:hAnsi="Times New Roman" w:cs="Times New Roman"/>
          <w:sz w:val="24"/>
          <w:szCs w:val="24"/>
          <w:lang w:val="en-US"/>
        </w:rPr>
        <w:t>Gazeta</w:t>
      </w:r>
      <w:proofErr w:type="spell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- Federal Issue. 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CB56BD">
        <w:rPr>
          <w:rFonts w:ascii="Times New Roman" w:hAnsi="Times New Roman" w:cs="Times New Roman"/>
          <w:sz w:val="24"/>
          <w:szCs w:val="24"/>
          <w:lang w:val="en-US"/>
        </w:rPr>
        <w:t xml:space="preserve"> 2019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– №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65 (7823).</w:t>
      </w:r>
      <w:proofErr w:type="gram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https://rg.ru/2019/03/25/rynok-bolshih-dannyh-za-piat-let-vyrastet-v-10-raz.html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>5. Digital economy from theory to practice: how Russian business uses artificial intelligence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https://raec.ru/upload/files/190715-ii.pdf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B74568">
        <w:rPr>
          <w:rFonts w:ascii="Times New Roman" w:hAnsi="Times New Roman" w:cs="Times New Roman"/>
          <w:sz w:val="24"/>
          <w:szCs w:val="24"/>
          <w:lang w:val="en-US"/>
        </w:rPr>
        <w:t>Zakoldaev</w:t>
      </w:r>
      <w:proofErr w:type="spell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D.A., </w:t>
      </w:r>
      <w:proofErr w:type="spellStart"/>
      <w:r w:rsidRPr="00B74568">
        <w:rPr>
          <w:rFonts w:ascii="Times New Roman" w:hAnsi="Times New Roman" w:cs="Times New Roman"/>
          <w:sz w:val="24"/>
          <w:szCs w:val="24"/>
          <w:lang w:val="en-US"/>
        </w:rPr>
        <w:t>Yamshchikov</w:t>
      </w:r>
      <w:proofErr w:type="spell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R.V., </w:t>
      </w:r>
      <w:proofErr w:type="spellStart"/>
      <w:r w:rsidRPr="00B74568">
        <w:rPr>
          <w:rFonts w:ascii="Times New Roman" w:hAnsi="Times New Roman" w:cs="Times New Roman"/>
          <w:sz w:val="24"/>
          <w:szCs w:val="24"/>
          <w:lang w:val="en-US"/>
        </w:rPr>
        <w:t>Yamshchikova</w:t>
      </w:r>
      <w:proofErr w:type="spell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N.V. </w:t>
      </w:r>
      <w:proofErr w:type="spellStart"/>
      <w:r w:rsidRPr="00B74568">
        <w:rPr>
          <w:rFonts w:ascii="Times New Roman" w:hAnsi="Times New Roman" w:cs="Times New Roman"/>
          <w:sz w:val="24"/>
          <w:szCs w:val="24"/>
          <w:lang w:val="en-US"/>
        </w:rPr>
        <w:t>Blockchain</w:t>
      </w:r>
      <w:proofErr w:type="spell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technology in Russia: achievements and problems // Bulletin of Moscow State Regional University. 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CB56BD">
        <w:rPr>
          <w:rFonts w:ascii="Times New Roman" w:hAnsi="Times New Roman" w:cs="Times New Roman"/>
          <w:sz w:val="24"/>
          <w:szCs w:val="24"/>
          <w:lang w:val="en-US"/>
        </w:rPr>
        <w:t xml:space="preserve"> 2018. </w:t>
      </w:r>
      <w:proofErr w:type="gramStart"/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– №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2.</w:t>
      </w:r>
      <w:proofErr w:type="gram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. 93-107.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B74568">
        <w:rPr>
          <w:rFonts w:ascii="Times New Roman" w:hAnsi="Times New Roman" w:cs="Times New Roman"/>
          <w:sz w:val="24"/>
          <w:szCs w:val="24"/>
          <w:lang w:val="en-US"/>
        </w:rPr>
        <w:t>Robotization</w:t>
      </w:r>
      <w:proofErr w:type="spell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in Russia</w:t>
      </w:r>
      <w:r w:rsidR="00CB56B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https://politsturm.com/robotizaciya-v-rossii/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8. Market review of additive technologies. </w:t>
      </w:r>
      <w:proofErr w:type="gramStart"/>
      <w:r w:rsidRPr="00B74568">
        <w:rPr>
          <w:rFonts w:ascii="Times New Roman" w:hAnsi="Times New Roman" w:cs="Times New Roman"/>
          <w:sz w:val="24"/>
          <w:szCs w:val="24"/>
          <w:lang w:val="en-US"/>
        </w:rPr>
        <w:t>Trends and Prospects</w:t>
      </w:r>
      <w:r w:rsidR="00CB56B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https://www.marketologi.ru/upload/information_system_45/3/9/9/item_3993/information_items_property_11137.pdf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9. The Internet of things in Russia. </w:t>
      </w:r>
      <w:proofErr w:type="gramStart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Digital Funnel of Consumption Features and Prospects for the Development of the Russian </w:t>
      </w:r>
      <w:proofErr w:type="spellStart"/>
      <w:r w:rsidRPr="00B74568">
        <w:rPr>
          <w:rFonts w:ascii="Times New Roman" w:hAnsi="Times New Roman" w:cs="Times New Roman"/>
          <w:sz w:val="24"/>
          <w:szCs w:val="24"/>
          <w:lang w:val="en-US"/>
        </w:rPr>
        <w:t>IoT</w:t>
      </w:r>
      <w:proofErr w:type="spell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Market</w:t>
      </w:r>
      <w:r w:rsidR="00CB56B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http://pltf.ru/wp-content/uploads/2019/02/internet_veschey_v_rossii_10_02_2019.pdf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10. Decree of the Government of the Russian Federation of August 12, 2017 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№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966 “On the development of technologies for the archival storage of electronic documents”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http://government.ru/docs/28823/</w:t>
      </w:r>
    </w:p>
    <w:p w:rsidR="00B74568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>11. Mobile economy of Russia 2017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http://mobile2017.raec.ru/assets/raec_a4_mobileeconomica_a4_preview.pdf</w:t>
      </w:r>
    </w:p>
    <w:p w:rsidR="001B1223" w:rsidRPr="00B74568" w:rsidRDefault="00B74568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sz w:val="24"/>
          <w:szCs w:val="24"/>
          <w:lang w:val="en-US"/>
        </w:rPr>
        <w:t>12. Biometrics in Russia: legal regulation and application practice</w:t>
      </w:r>
      <w:r w:rsidR="00CB56BD" w:rsidRPr="00CB56B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B56BD" w:rsidRPr="00CB56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74568">
        <w:rPr>
          <w:rFonts w:ascii="Times New Roman" w:hAnsi="Times New Roman" w:cs="Times New Roman"/>
          <w:sz w:val="24"/>
          <w:szCs w:val="24"/>
          <w:lang w:val="en-US"/>
        </w:rPr>
        <w:t>https://www.anti-malware.ru/analytics/Technology_Analysis/Biometrics-in-Russia?utm_source=google&amp;%3Butm_medium=email&amp;%3Butm_campaign=amdelivery</w:t>
      </w:r>
    </w:p>
    <w:p w:rsidR="001B1223" w:rsidRPr="00B74568" w:rsidRDefault="001B1223" w:rsidP="00B745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B3B79" w:rsidRPr="00B74568" w:rsidRDefault="00CB3B79" w:rsidP="001553F8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50A0D" w:rsidRPr="00B74568" w:rsidRDefault="00750A0D" w:rsidP="00FD17B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750A0D" w:rsidRPr="00B74568" w:rsidRDefault="00BA35B8" w:rsidP="00FD17B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74568">
        <w:rPr>
          <w:rFonts w:ascii="Times New Roman" w:hAnsi="Times New Roman" w:cs="Times New Roman"/>
          <w:color w:val="000000"/>
          <w:spacing w:val="3"/>
          <w:sz w:val="24"/>
          <w:szCs w:val="24"/>
          <w:lang w:val="en-US"/>
        </w:rPr>
        <w:t xml:space="preserve"> </w:t>
      </w:r>
    </w:p>
    <w:sectPr w:rsidR="00750A0D" w:rsidRPr="00B74568" w:rsidSect="007343B5">
      <w:footerReference w:type="default" r:id="rId2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1A05" w:rsidRDefault="005B1A05" w:rsidP="00DC2323">
      <w:pPr>
        <w:spacing w:after="0" w:line="240" w:lineRule="auto"/>
      </w:pPr>
      <w:r>
        <w:separator/>
      </w:r>
    </w:p>
  </w:endnote>
  <w:endnote w:type="continuationSeparator" w:id="0">
    <w:p w:rsidR="005B1A05" w:rsidRDefault="005B1A05" w:rsidP="00DC23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0727253"/>
      <w:docPartObj>
        <w:docPartGallery w:val="Page Numbers (Bottom of Page)"/>
        <w:docPartUnique/>
      </w:docPartObj>
    </w:sdtPr>
    <w:sdtEndPr/>
    <w:sdtContent>
      <w:p w:rsidR="00BF49C4" w:rsidRDefault="004516AD">
        <w:pPr>
          <w:pStyle w:val="af"/>
          <w:jc w:val="right"/>
        </w:pPr>
        <w:r>
          <w:fldChar w:fldCharType="begin"/>
        </w:r>
        <w:r w:rsidR="00BF49C4">
          <w:instrText>PAGE   \* MERGEFORMAT</w:instrText>
        </w:r>
        <w:r>
          <w:fldChar w:fldCharType="separate"/>
        </w:r>
        <w:r w:rsidR="00655855">
          <w:rPr>
            <w:noProof/>
          </w:rPr>
          <w:t>6</w:t>
        </w:r>
        <w:r>
          <w:fldChar w:fldCharType="end"/>
        </w:r>
      </w:p>
    </w:sdtContent>
  </w:sdt>
  <w:p w:rsidR="00BF49C4" w:rsidRDefault="00BF49C4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1A05" w:rsidRDefault="005B1A05" w:rsidP="00DC2323">
      <w:pPr>
        <w:spacing w:after="0" w:line="240" w:lineRule="auto"/>
      </w:pPr>
      <w:r>
        <w:separator/>
      </w:r>
    </w:p>
  </w:footnote>
  <w:footnote w:type="continuationSeparator" w:id="0">
    <w:p w:rsidR="005B1A05" w:rsidRDefault="005B1A05" w:rsidP="00DC2323">
      <w:pPr>
        <w:spacing w:after="0" w:line="240" w:lineRule="auto"/>
      </w:pPr>
      <w:r>
        <w:continuationSeparator/>
      </w:r>
    </w:p>
  </w:footnote>
  <w:footnote w:id="1">
    <w:p w:rsidR="00BF49C4" w:rsidRDefault="00BF49C4" w:rsidP="001B1223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="00587BCB">
        <w:rPr>
          <w:rFonts w:ascii="Times New Roman" w:hAnsi="Times New Roman" w:cs="Times New Roman"/>
        </w:rPr>
        <w:t xml:space="preserve">Доклад подготовлен в рамках государственного задания № 0168-2019-0007 «Обеспечение конкурентоспособности регионов в условиях научно-технологических изменений и </w:t>
      </w:r>
      <w:proofErr w:type="spellStart"/>
      <w:r w:rsidR="00587BCB">
        <w:rPr>
          <w:rFonts w:ascii="Times New Roman" w:hAnsi="Times New Roman" w:cs="Times New Roman"/>
        </w:rPr>
        <w:t>цифровизации</w:t>
      </w:r>
      <w:proofErr w:type="spellEnd"/>
      <w:r w:rsidR="00587BCB">
        <w:rPr>
          <w:rFonts w:ascii="Times New Roman" w:hAnsi="Times New Roman" w:cs="Times New Roman"/>
        </w:rPr>
        <w:t xml:space="preserve"> экономики».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4D7F1B"/>
    <w:multiLevelType w:val="multilevel"/>
    <w:tmpl w:val="1A860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1B61357"/>
    <w:multiLevelType w:val="hybridMultilevel"/>
    <w:tmpl w:val="58981A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C96"/>
    <w:rsid w:val="00021944"/>
    <w:rsid w:val="00027527"/>
    <w:rsid w:val="00064E9C"/>
    <w:rsid w:val="000C04E0"/>
    <w:rsid w:val="000D4244"/>
    <w:rsid w:val="000E299D"/>
    <w:rsid w:val="000F49A6"/>
    <w:rsid w:val="001006F4"/>
    <w:rsid w:val="00112AD1"/>
    <w:rsid w:val="00126CCB"/>
    <w:rsid w:val="001553F8"/>
    <w:rsid w:val="001628E3"/>
    <w:rsid w:val="001775DE"/>
    <w:rsid w:val="00196AFE"/>
    <w:rsid w:val="001B1223"/>
    <w:rsid w:val="001D37A8"/>
    <w:rsid w:val="001F04C9"/>
    <w:rsid w:val="0021235F"/>
    <w:rsid w:val="0022261D"/>
    <w:rsid w:val="0022673F"/>
    <w:rsid w:val="0023420F"/>
    <w:rsid w:val="0025323B"/>
    <w:rsid w:val="00263783"/>
    <w:rsid w:val="002727CB"/>
    <w:rsid w:val="00296087"/>
    <w:rsid w:val="002B68D1"/>
    <w:rsid w:val="002B7675"/>
    <w:rsid w:val="002C62E4"/>
    <w:rsid w:val="002D6A12"/>
    <w:rsid w:val="002E7511"/>
    <w:rsid w:val="00310077"/>
    <w:rsid w:val="003267C6"/>
    <w:rsid w:val="00327D1C"/>
    <w:rsid w:val="003638BA"/>
    <w:rsid w:val="003A687F"/>
    <w:rsid w:val="003D7F06"/>
    <w:rsid w:val="003F36C7"/>
    <w:rsid w:val="00402254"/>
    <w:rsid w:val="00404DD8"/>
    <w:rsid w:val="00422408"/>
    <w:rsid w:val="00425208"/>
    <w:rsid w:val="00432E6C"/>
    <w:rsid w:val="00441E71"/>
    <w:rsid w:val="004516AD"/>
    <w:rsid w:val="00453CEA"/>
    <w:rsid w:val="0048510A"/>
    <w:rsid w:val="00487A56"/>
    <w:rsid w:val="004936FB"/>
    <w:rsid w:val="004B2847"/>
    <w:rsid w:val="004C39A2"/>
    <w:rsid w:val="004F6B7F"/>
    <w:rsid w:val="00523C5F"/>
    <w:rsid w:val="00530E15"/>
    <w:rsid w:val="00535189"/>
    <w:rsid w:val="00564FA8"/>
    <w:rsid w:val="00574B80"/>
    <w:rsid w:val="00587BCB"/>
    <w:rsid w:val="005B1A05"/>
    <w:rsid w:val="005E0E1E"/>
    <w:rsid w:val="005E726E"/>
    <w:rsid w:val="005E75EE"/>
    <w:rsid w:val="006308F4"/>
    <w:rsid w:val="00646298"/>
    <w:rsid w:val="00647CC9"/>
    <w:rsid w:val="00655855"/>
    <w:rsid w:val="0066054C"/>
    <w:rsid w:val="006741F8"/>
    <w:rsid w:val="006756E6"/>
    <w:rsid w:val="006836F8"/>
    <w:rsid w:val="00683DA7"/>
    <w:rsid w:val="006A2FA9"/>
    <w:rsid w:val="006B1C96"/>
    <w:rsid w:val="006B7AF7"/>
    <w:rsid w:val="006C105B"/>
    <w:rsid w:val="006C45E4"/>
    <w:rsid w:val="006E1EC2"/>
    <w:rsid w:val="006E602D"/>
    <w:rsid w:val="006F1D51"/>
    <w:rsid w:val="007127C3"/>
    <w:rsid w:val="007343B5"/>
    <w:rsid w:val="0073642F"/>
    <w:rsid w:val="00750A0D"/>
    <w:rsid w:val="00753488"/>
    <w:rsid w:val="00754E0C"/>
    <w:rsid w:val="007B2AB4"/>
    <w:rsid w:val="007B640D"/>
    <w:rsid w:val="007F00EB"/>
    <w:rsid w:val="007F3DFB"/>
    <w:rsid w:val="008013A1"/>
    <w:rsid w:val="008049FF"/>
    <w:rsid w:val="008328FC"/>
    <w:rsid w:val="00856418"/>
    <w:rsid w:val="00862004"/>
    <w:rsid w:val="00886FF4"/>
    <w:rsid w:val="00891946"/>
    <w:rsid w:val="008A1FFF"/>
    <w:rsid w:val="008B7A97"/>
    <w:rsid w:val="008C602F"/>
    <w:rsid w:val="008E2BBB"/>
    <w:rsid w:val="008E2CC0"/>
    <w:rsid w:val="008E752E"/>
    <w:rsid w:val="008F3547"/>
    <w:rsid w:val="00915C0F"/>
    <w:rsid w:val="0092138E"/>
    <w:rsid w:val="009451D7"/>
    <w:rsid w:val="00961E2B"/>
    <w:rsid w:val="0096340D"/>
    <w:rsid w:val="009660CB"/>
    <w:rsid w:val="00971CB7"/>
    <w:rsid w:val="00986916"/>
    <w:rsid w:val="00996790"/>
    <w:rsid w:val="009A5AEB"/>
    <w:rsid w:val="009B59B7"/>
    <w:rsid w:val="009B7625"/>
    <w:rsid w:val="009D769D"/>
    <w:rsid w:val="009F0C06"/>
    <w:rsid w:val="00A141C4"/>
    <w:rsid w:val="00A23077"/>
    <w:rsid w:val="00A3465A"/>
    <w:rsid w:val="00A34AA6"/>
    <w:rsid w:val="00A54EAF"/>
    <w:rsid w:val="00A61D2D"/>
    <w:rsid w:val="00A640CE"/>
    <w:rsid w:val="00AA6432"/>
    <w:rsid w:val="00AA6B7E"/>
    <w:rsid w:val="00AA7FCB"/>
    <w:rsid w:val="00AC0B48"/>
    <w:rsid w:val="00AD1C60"/>
    <w:rsid w:val="00AD5FA1"/>
    <w:rsid w:val="00B05FF2"/>
    <w:rsid w:val="00B473BC"/>
    <w:rsid w:val="00B534E4"/>
    <w:rsid w:val="00B57787"/>
    <w:rsid w:val="00B62E0C"/>
    <w:rsid w:val="00B74568"/>
    <w:rsid w:val="00B766E1"/>
    <w:rsid w:val="00B80422"/>
    <w:rsid w:val="00B87404"/>
    <w:rsid w:val="00BA35B8"/>
    <w:rsid w:val="00BD4968"/>
    <w:rsid w:val="00BF226D"/>
    <w:rsid w:val="00BF49C4"/>
    <w:rsid w:val="00C23317"/>
    <w:rsid w:val="00C32A1A"/>
    <w:rsid w:val="00C35192"/>
    <w:rsid w:val="00C353BC"/>
    <w:rsid w:val="00C40F67"/>
    <w:rsid w:val="00C635F5"/>
    <w:rsid w:val="00C76D18"/>
    <w:rsid w:val="00C819FF"/>
    <w:rsid w:val="00CB3B79"/>
    <w:rsid w:val="00CB56BD"/>
    <w:rsid w:val="00CE653E"/>
    <w:rsid w:val="00CF79CD"/>
    <w:rsid w:val="00D0722F"/>
    <w:rsid w:val="00D165EC"/>
    <w:rsid w:val="00D217B9"/>
    <w:rsid w:val="00D2486E"/>
    <w:rsid w:val="00D2515B"/>
    <w:rsid w:val="00D27AC6"/>
    <w:rsid w:val="00D34358"/>
    <w:rsid w:val="00D452B7"/>
    <w:rsid w:val="00D74DE3"/>
    <w:rsid w:val="00D83112"/>
    <w:rsid w:val="00DA06DE"/>
    <w:rsid w:val="00DB4321"/>
    <w:rsid w:val="00DC2323"/>
    <w:rsid w:val="00DD1740"/>
    <w:rsid w:val="00DF5BFA"/>
    <w:rsid w:val="00E3415A"/>
    <w:rsid w:val="00EF15D8"/>
    <w:rsid w:val="00F572B7"/>
    <w:rsid w:val="00F62107"/>
    <w:rsid w:val="00FD1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30E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D17B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D17B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DC232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DC2323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C2323"/>
    <w:rPr>
      <w:vertAlign w:val="superscript"/>
    </w:rPr>
  </w:style>
  <w:style w:type="table" w:styleId="a6">
    <w:name w:val="Table Grid"/>
    <w:basedOn w:val="a1"/>
    <w:uiPriority w:val="59"/>
    <w:rsid w:val="002637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unhideWhenUsed/>
    <w:rsid w:val="00126C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semiHidden/>
    <w:unhideWhenUsed/>
    <w:rsid w:val="005E75EE"/>
    <w:rPr>
      <w:color w:val="0000FF"/>
      <w:u w:val="single"/>
    </w:rPr>
  </w:style>
  <w:style w:type="character" w:styleId="a9">
    <w:name w:val="Strong"/>
    <w:basedOn w:val="a0"/>
    <w:uiPriority w:val="22"/>
    <w:qFormat/>
    <w:rsid w:val="008A1FFF"/>
    <w:rPr>
      <w:b/>
      <w:bCs/>
    </w:rPr>
  </w:style>
  <w:style w:type="paragraph" w:styleId="aa">
    <w:name w:val="List Paragraph"/>
    <w:basedOn w:val="a"/>
    <w:uiPriority w:val="34"/>
    <w:qFormat/>
    <w:rsid w:val="005E726E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535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535189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FD17B9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mw-headline">
    <w:name w:val="mw-headline"/>
    <w:basedOn w:val="a0"/>
    <w:rsid w:val="00FD17B9"/>
  </w:style>
  <w:style w:type="character" w:customStyle="1" w:styleId="copyright-span">
    <w:name w:val="copyright-span"/>
    <w:basedOn w:val="a0"/>
    <w:rsid w:val="00FD17B9"/>
  </w:style>
  <w:style w:type="character" w:customStyle="1" w:styleId="20">
    <w:name w:val="Заголовок 2 Знак"/>
    <w:basedOn w:val="a0"/>
    <w:link w:val="2"/>
    <w:uiPriority w:val="9"/>
    <w:semiHidden/>
    <w:rsid w:val="00FD17B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530E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d">
    <w:name w:val="header"/>
    <w:basedOn w:val="a"/>
    <w:link w:val="ae"/>
    <w:uiPriority w:val="99"/>
    <w:unhideWhenUsed/>
    <w:rsid w:val="003D7F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3D7F06"/>
  </w:style>
  <w:style w:type="paragraph" w:styleId="af">
    <w:name w:val="footer"/>
    <w:basedOn w:val="a"/>
    <w:link w:val="af0"/>
    <w:uiPriority w:val="99"/>
    <w:unhideWhenUsed/>
    <w:rsid w:val="003D7F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3D7F06"/>
  </w:style>
  <w:style w:type="paragraph" w:customStyle="1" w:styleId="Default">
    <w:name w:val="Default"/>
    <w:rsid w:val="000C04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1">
    <w:name w:val="annotation reference"/>
    <w:basedOn w:val="a0"/>
    <w:uiPriority w:val="99"/>
    <w:semiHidden/>
    <w:unhideWhenUsed/>
    <w:rsid w:val="00862004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862004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862004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862004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862004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30E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D17B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D17B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DC232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DC2323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C2323"/>
    <w:rPr>
      <w:vertAlign w:val="superscript"/>
    </w:rPr>
  </w:style>
  <w:style w:type="table" w:styleId="a6">
    <w:name w:val="Table Grid"/>
    <w:basedOn w:val="a1"/>
    <w:uiPriority w:val="59"/>
    <w:rsid w:val="002637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unhideWhenUsed/>
    <w:rsid w:val="00126C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semiHidden/>
    <w:unhideWhenUsed/>
    <w:rsid w:val="005E75EE"/>
    <w:rPr>
      <w:color w:val="0000FF"/>
      <w:u w:val="single"/>
    </w:rPr>
  </w:style>
  <w:style w:type="character" w:styleId="a9">
    <w:name w:val="Strong"/>
    <w:basedOn w:val="a0"/>
    <w:uiPriority w:val="22"/>
    <w:qFormat/>
    <w:rsid w:val="008A1FFF"/>
    <w:rPr>
      <w:b/>
      <w:bCs/>
    </w:rPr>
  </w:style>
  <w:style w:type="paragraph" w:styleId="aa">
    <w:name w:val="List Paragraph"/>
    <w:basedOn w:val="a"/>
    <w:uiPriority w:val="34"/>
    <w:qFormat/>
    <w:rsid w:val="005E726E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535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535189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FD17B9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mw-headline">
    <w:name w:val="mw-headline"/>
    <w:basedOn w:val="a0"/>
    <w:rsid w:val="00FD17B9"/>
  </w:style>
  <w:style w:type="character" w:customStyle="1" w:styleId="copyright-span">
    <w:name w:val="copyright-span"/>
    <w:basedOn w:val="a0"/>
    <w:rsid w:val="00FD17B9"/>
  </w:style>
  <w:style w:type="character" w:customStyle="1" w:styleId="20">
    <w:name w:val="Заголовок 2 Знак"/>
    <w:basedOn w:val="a0"/>
    <w:link w:val="2"/>
    <w:uiPriority w:val="9"/>
    <w:semiHidden/>
    <w:rsid w:val="00FD17B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530E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d">
    <w:name w:val="header"/>
    <w:basedOn w:val="a"/>
    <w:link w:val="ae"/>
    <w:uiPriority w:val="99"/>
    <w:unhideWhenUsed/>
    <w:rsid w:val="003D7F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3D7F06"/>
  </w:style>
  <w:style w:type="paragraph" w:styleId="af">
    <w:name w:val="footer"/>
    <w:basedOn w:val="a"/>
    <w:link w:val="af0"/>
    <w:uiPriority w:val="99"/>
    <w:unhideWhenUsed/>
    <w:rsid w:val="003D7F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3D7F06"/>
  </w:style>
  <w:style w:type="paragraph" w:customStyle="1" w:styleId="Default">
    <w:name w:val="Default"/>
    <w:rsid w:val="000C04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1">
    <w:name w:val="annotation reference"/>
    <w:basedOn w:val="a0"/>
    <w:uiPriority w:val="99"/>
    <w:semiHidden/>
    <w:unhideWhenUsed/>
    <w:rsid w:val="00862004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862004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862004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862004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86200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02907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738202">
              <w:marLeft w:val="0"/>
              <w:marRight w:val="45"/>
              <w:marTop w:val="0"/>
              <w:marBottom w:val="75"/>
              <w:divBdr>
                <w:top w:val="single" w:sz="6" w:space="8" w:color="E4E4E4"/>
                <w:left w:val="single" w:sz="6" w:space="11" w:color="E4E4E4"/>
                <w:bottom w:val="single" w:sz="6" w:space="8" w:color="E4E4E4"/>
                <w:right w:val="single" w:sz="6" w:space="11" w:color="E4E4E4"/>
              </w:divBdr>
            </w:div>
            <w:div w:id="14512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454420">
              <w:marLeft w:val="0"/>
              <w:marRight w:val="45"/>
              <w:marTop w:val="0"/>
              <w:marBottom w:val="75"/>
              <w:divBdr>
                <w:top w:val="single" w:sz="6" w:space="8" w:color="E4E4E4"/>
                <w:left w:val="single" w:sz="6" w:space="11" w:color="E4E4E4"/>
                <w:bottom w:val="single" w:sz="6" w:space="8" w:color="E4E4E4"/>
                <w:right w:val="single" w:sz="6" w:space="11" w:color="E4E4E4"/>
              </w:divBdr>
            </w:div>
            <w:div w:id="17623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869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1261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36922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815755">
                      <w:marLeft w:val="0"/>
                      <w:marRight w:val="0"/>
                      <w:marTop w:val="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998992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79137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114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30095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437470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954916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57549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761135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347817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8409906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02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4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86252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626181">
              <w:marLeft w:val="0"/>
              <w:marRight w:val="45"/>
              <w:marTop w:val="0"/>
              <w:marBottom w:val="75"/>
              <w:divBdr>
                <w:top w:val="single" w:sz="6" w:space="8" w:color="E4E4E4"/>
                <w:left w:val="single" w:sz="6" w:space="11" w:color="E4E4E4"/>
                <w:bottom w:val="single" w:sz="6" w:space="8" w:color="E4E4E4"/>
                <w:right w:val="single" w:sz="6" w:space="11" w:color="E4E4E4"/>
              </w:divBdr>
            </w:div>
            <w:div w:id="187029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30748">
              <w:marLeft w:val="0"/>
              <w:marRight w:val="45"/>
              <w:marTop w:val="0"/>
              <w:marBottom w:val="75"/>
              <w:divBdr>
                <w:top w:val="single" w:sz="6" w:space="8" w:color="E4E4E4"/>
                <w:left w:val="single" w:sz="6" w:space="11" w:color="E4E4E4"/>
                <w:bottom w:val="single" w:sz="6" w:space="8" w:color="E4E4E4"/>
                <w:right w:val="single" w:sz="6" w:space="11" w:color="E4E4E4"/>
              </w:divBdr>
            </w:div>
            <w:div w:id="112362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962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991257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02407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129356">
                      <w:marLeft w:val="0"/>
                      <w:marRight w:val="0"/>
                      <w:marTop w:val="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3295149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718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856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458494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122125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09143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863874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455879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787663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602927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946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7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0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3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8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0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61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8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18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3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7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raec.ru/upload/files/190715-ii.pdf" TargetMode="External"/><Relationship Id="rId18" Type="http://schemas.openxmlformats.org/officeDocument/2006/relationships/hyperlink" Target="http://mobile2017.raec.ru/assets/raec_a4_mobileeconomica_a4_preview.pdf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rg.ru/2019/03/25/rynok-bolshih-dannyh-za-piat-let-vyrastet-v-10-raz.html" TargetMode="External"/><Relationship Id="rId17" Type="http://schemas.openxmlformats.org/officeDocument/2006/relationships/hyperlink" Target="http://government.ru/docs/28823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pltf.ru/wp-content/uploads/2019/02/internet_veschey_v_rossii_10_02_2019.pdf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berbank.com/common/img/uploaded/files/sberbankdevelopmentstrategyfor2018-2020.pdf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marketologi.ru/upload/information_system_45/3/9/9/item_3993/information_items_property_11137.pdf" TargetMode="External"/><Relationship Id="rId10" Type="http://schemas.openxmlformats.org/officeDocument/2006/relationships/hyperlink" Target="http://spkurdyumov.ru/uploads/2017/05/strategy.pdf" TargetMode="External"/><Relationship Id="rId19" Type="http://schemas.openxmlformats.org/officeDocument/2006/relationships/hyperlink" Target="https://www.anti-malware.ru/analytics/Technology_Analysis/Biometrics-in-Russia?utm_source=google&amp;%3Butm_medium=email&amp;%3Butm_campaign=amdelivery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mckinsey.com/~/media/mckinsey/locations/europe%20and%20middle%20east/russia/our%20insights/digital%20russia/digital-russia-report.ashx" TargetMode="External"/><Relationship Id="rId14" Type="http://schemas.openxmlformats.org/officeDocument/2006/relationships/hyperlink" Target="https://politsturm.com/robotizaciya-v-rossii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D84026-4F28-4437-8231-228B6244A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2451</Words>
  <Characters>13973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16392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О. Ушакова</dc:creator>
  <cp:lastModifiedBy>toshiba</cp:lastModifiedBy>
  <cp:revision>4</cp:revision>
  <cp:lastPrinted>2019-08-20T12:54:00Z</cp:lastPrinted>
  <dcterms:created xsi:type="dcterms:W3CDTF">2020-06-04T09:51:00Z</dcterms:created>
  <dcterms:modified xsi:type="dcterms:W3CDTF">2020-06-08T06:16:00Z</dcterms:modified>
</cp:coreProperties>
</file>