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CBF" w:rsidRPr="00FF50AE" w:rsidRDefault="007416E6" w:rsidP="007416E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УДК 336</w:t>
      </w:r>
      <w:r w:rsidR="00AE1CB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/ ББК </w:t>
      </w:r>
      <w:r w:rsidR="00AE1CBF" w:rsidRPr="00FF50A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65</w:t>
      </w:r>
    </w:p>
    <w:p w:rsidR="007416E6" w:rsidRDefault="007416E6" w:rsidP="007416E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Евдокимова Ю.В.</w:t>
      </w:r>
    </w:p>
    <w:p w:rsidR="007416E6" w:rsidRDefault="007416E6" w:rsidP="00AF06D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2C3541" w:rsidRDefault="007416E6" w:rsidP="00AF06D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СПЕЦИФИКА РАЗВИТИЯ И ПРИМЕНЕНИЯ ЦИФРОВЫХ ТЕХНОЛОГИЙ В СЕГМЕНТАХ МАЛОГО И СРЕДНЕГО БИЗНЕСА</w:t>
      </w:r>
      <w:r w:rsidR="00486C43" w:rsidRPr="00AF06D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2B4E06" w:rsidRPr="00AF06D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</w:p>
    <w:p w:rsidR="007416E6" w:rsidRDefault="007416E6" w:rsidP="00AF06D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4E2E2A" w:rsidRPr="00945EDD" w:rsidRDefault="00C84343" w:rsidP="00945ED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  <w:r w:rsidR="004E2E2A" w:rsidRPr="00945ED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Аннотация: </w:t>
      </w:r>
      <w:r w:rsidR="004E2E2A" w:rsidRPr="00C8434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в статье рассмотрен</w:t>
      </w:r>
      <w:r w:rsidR="00EE1F32" w:rsidRPr="00C8434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ы основные направления</w:t>
      </w:r>
      <w:r w:rsidR="00EE1F32" w:rsidRPr="00C84343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 </w:t>
      </w:r>
      <w:r w:rsidR="00EE1F32" w:rsidRPr="00C8434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цифровизации малого и среднего бизнеса в России и других странах. Проведен  анализ Индекс цифровизации малого и среднего бизнеса, изучены </w:t>
      </w:r>
      <w:r w:rsidR="00EE1F32" w:rsidRPr="00C84343">
        <w:rPr>
          <w:rFonts w:ascii="Times New Roman" w:hAnsi="Times New Roman" w:cs="Times New Roman"/>
          <w:i/>
          <w:sz w:val="24"/>
          <w:szCs w:val="24"/>
        </w:rPr>
        <w:t xml:space="preserve">инструменты цифровизации малого и среднего бизнеса. </w:t>
      </w:r>
      <w:r w:rsidR="008C5674" w:rsidRPr="00C84343">
        <w:rPr>
          <w:rFonts w:ascii="Times New Roman" w:hAnsi="Times New Roman" w:cs="Times New Roman"/>
          <w:i/>
          <w:sz w:val="24"/>
          <w:szCs w:val="24"/>
        </w:rPr>
        <w:t xml:space="preserve">Рассмотрены преимущества и основные направления развития  </w:t>
      </w:r>
      <w:r w:rsidR="008C5674" w:rsidRPr="00C84343">
        <w:rPr>
          <w:rStyle w:val="a5"/>
          <w:rFonts w:ascii="Times New Roman" w:hAnsi="Times New Roman" w:cs="Times New Roman"/>
          <w:b w:val="0"/>
          <w:i/>
          <w:color w:val="000000"/>
          <w:sz w:val="24"/>
          <w:szCs w:val="24"/>
          <w:bdr w:val="none" w:sz="0" w:space="0" w:color="auto" w:frame="1"/>
        </w:rPr>
        <w:t>цифрового банкинга в России</w:t>
      </w:r>
      <w:r w:rsidR="008C5674" w:rsidRPr="00945EDD">
        <w:rPr>
          <w:rStyle w:val="a5"/>
          <w:rFonts w:ascii="Times New Roman" w:hAnsi="Times New Roman" w:cs="Times New Roman"/>
          <w:b w:val="0"/>
          <w:color w:val="000000"/>
          <w:sz w:val="24"/>
          <w:szCs w:val="24"/>
          <w:bdr w:val="none" w:sz="0" w:space="0" w:color="auto" w:frame="1"/>
        </w:rPr>
        <w:t>.</w:t>
      </w:r>
    </w:p>
    <w:p w:rsidR="004E2E2A" w:rsidRPr="00C84343" w:rsidRDefault="00C84343" w:rsidP="00945EDD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  <w:r w:rsidR="004E2E2A" w:rsidRPr="00945ED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Ключевые слова: </w:t>
      </w:r>
      <w:r w:rsidR="004E2E2A" w:rsidRPr="00C8434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экосистемность, цифровизация малого и среднего би</w:t>
      </w:r>
      <w:r w:rsidR="00945EDD" w:rsidRPr="00C8434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з</w:t>
      </w:r>
      <w:r w:rsidR="004E2E2A" w:rsidRPr="00C8434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неса, индекс цифровизации бизнеса, инструменты цифровизации бизнеса, преимущества и недостатки цифрови</w:t>
      </w:r>
      <w:r w:rsidR="00945EDD" w:rsidRPr="00C8434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з</w:t>
      </w:r>
      <w:r w:rsidR="004E2E2A" w:rsidRPr="00C8434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ации малого и среднего бизнеса, цифровой банкинг.</w:t>
      </w:r>
    </w:p>
    <w:p w:rsidR="00846F4C" w:rsidRPr="00AF06DF" w:rsidRDefault="00386D7E" w:rsidP="00AF06D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Значимость м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ал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средн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бизнес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для экономики очевидна.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 многих странах именно субъекты малого и среднего бизнеса формируют до 50% ВВП, предоставляют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значительную часть рабочих мест. Современные 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цифровые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технологии 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формируют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широкое поле возможностей для предприятий малого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среднего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бизнеса. 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Внедрение данных технологий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обеспечивает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возможности реализации инновационного потенциала малого и среднего бизнеса, увеличивает эффективность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деятельности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E6699D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снижает затраты в долгосрочной перспективе</w:t>
      </w:r>
      <w:r w:rsidR="00433A2A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, обеспечивает явное конкурентное преимущество.</w:t>
      </w:r>
      <w:r w:rsidR="00433A2A"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846F4C" w:rsidRPr="00AF06DF" w:rsidRDefault="00846F4C" w:rsidP="00AF06D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A250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октябре 2019 был представлен Индекс цифровизации малого и среднего бизнеса, составленный на основе исследования, проведенного  </w:t>
      </w:r>
      <w:r w:rsidR="002A250E" w:rsidRPr="00AF06DF">
        <w:rPr>
          <w:rFonts w:ascii="Times New Roman" w:hAnsi="Times New Roman" w:cs="Times New Roman"/>
          <w:sz w:val="24"/>
          <w:szCs w:val="24"/>
          <w:shd w:val="clear" w:color="auto" w:fill="FAFAFA"/>
        </w:rPr>
        <w:t>банком "От</w:t>
      </w:r>
      <w:r w:rsidR="002A250E" w:rsidRPr="00AF06DF">
        <w:rPr>
          <w:rFonts w:ascii="Times New Roman" w:hAnsi="Times New Roman" w:cs="Times New Roman"/>
          <w:sz w:val="24"/>
          <w:szCs w:val="24"/>
          <w:shd w:val="clear" w:color="auto" w:fill="FAFAFA"/>
        </w:rPr>
        <w:softHyphen/>
        <w:t>кры</w:t>
      </w:r>
      <w:r w:rsidR="002A250E" w:rsidRPr="00AF06DF">
        <w:rPr>
          <w:rFonts w:ascii="Times New Roman" w:hAnsi="Times New Roman" w:cs="Times New Roman"/>
          <w:sz w:val="24"/>
          <w:szCs w:val="24"/>
          <w:shd w:val="clear" w:color="auto" w:fill="FAFAFA"/>
        </w:rPr>
        <w:softHyphen/>
        <w:t xml:space="preserve">тие", </w:t>
      </w:r>
      <w:r w:rsidR="002A250E" w:rsidRPr="00AF06DF">
        <w:rPr>
          <w:rStyle w:val="a5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Mail.ru Group, Московской школой управления СКОЛКОВО и РАЭК.   В качестве оператора данного исследования был выбран Аналитический центр НАФИ.</w:t>
      </w:r>
      <w:r w:rsidR="002A250E" w:rsidRPr="00AF06D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A250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Индекс включает пять индикаторов: оценку использования компаниями малого среднего бизнеса  цифровых  каналов информационного взаимодействия,  передачи и хранения информации</w:t>
      </w:r>
      <w:r w:rsidR="008C0262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(57%)</w:t>
      </w:r>
      <w:r w:rsidR="002A250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; оценку интеграции в работе компании цифровых технологий</w:t>
      </w:r>
      <w:r w:rsidR="008C0262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(27%)</w:t>
      </w:r>
      <w:r w:rsidR="002A250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оценку </w:t>
      </w:r>
      <w:r w:rsidR="002A250E" w:rsidRPr="00AF06D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использования </w:t>
      </w:r>
      <w:r w:rsidR="002A250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интернет-каналов</w:t>
      </w:r>
      <w:r w:rsidR="002A250E" w:rsidRPr="00AF06D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 продажах</w:t>
      </w:r>
      <w:r w:rsidR="008C0262" w:rsidRPr="00AF06D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(52%)</w:t>
      </w:r>
      <w:r w:rsidR="002A250E" w:rsidRPr="00AF06D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; оценку информационной безопасности</w:t>
      </w:r>
      <w:r w:rsidR="008C0262" w:rsidRPr="00AF06D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(54%)</w:t>
      </w:r>
      <w:r w:rsidR="002A250E" w:rsidRPr="00AF06D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 оценку непрерывности цифрового обучения в компаниях</w:t>
      </w:r>
      <w:r w:rsidR="008C0262" w:rsidRPr="00AF06D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(36%)</w:t>
      </w:r>
      <w:r w:rsidR="002A250E" w:rsidRPr="00AF06D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146D19"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C00BE"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>Совокупно  индекс  составил 45% из 100%</w:t>
      </w:r>
      <w:r w:rsidR="005B156E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[1]</w:t>
      </w:r>
      <w:r w:rsidR="008C0262"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5862A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>Исследование показало следующие преимущества и недостатки цифровизации для субъектов малого и среднего бизнеса :</w:t>
      </w:r>
    </w:p>
    <w:p w:rsidR="00846F4C" w:rsidRPr="00C84343" w:rsidRDefault="00846F4C" w:rsidP="00AF06DF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C84343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Таблица 1</w:t>
      </w:r>
    </w:p>
    <w:p w:rsidR="00846F4C" w:rsidRPr="00AF06DF" w:rsidRDefault="00846F4C" w:rsidP="00AF06D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Преимущества и недостатки цифровизации </w:t>
      </w:r>
    </w:p>
    <w:p w:rsidR="00846F4C" w:rsidRPr="00AF06DF" w:rsidRDefault="00846F4C" w:rsidP="00AF06D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>для субъектов малого и среднего бизнеса</w:t>
      </w:r>
      <w:r w:rsidR="005B156E" w:rsidRPr="005B156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[1]</w:t>
      </w:r>
      <w:r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tbl>
      <w:tblPr>
        <w:tblStyle w:val="a6"/>
        <w:tblW w:w="0" w:type="auto"/>
        <w:tblLook w:val="04A0"/>
      </w:tblPr>
      <w:tblGrid>
        <w:gridCol w:w="4077"/>
        <w:gridCol w:w="708"/>
        <w:gridCol w:w="3828"/>
        <w:gridCol w:w="958"/>
      </w:tblGrid>
      <w:tr w:rsidR="00846F4C" w:rsidRPr="00AF06DF" w:rsidTr="00A563FA">
        <w:tc>
          <w:tcPr>
            <w:tcW w:w="4077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Преимущества цифровизации </w:t>
            </w:r>
          </w:p>
        </w:tc>
        <w:tc>
          <w:tcPr>
            <w:tcW w:w="70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%</w:t>
            </w:r>
          </w:p>
        </w:tc>
        <w:tc>
          <w:tcPr>
            <w:tcW w:w="382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Недостатки</w:t>
            </w:r>
          </w:p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цифровизации</w:t>
            </w:r>
          </w:p>
        </w:tc>
        <w:tc>
          <w:tcPr>
            <w:tcW w:w="95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%</w:t>
            </w:r>
          </w:p>
        </w:tc>
      </w:tr>
      <w:tr w:rsidR="00846F4C" w:rsidRPr="00AF06DF" w:rsidTr="00A563FA">
        <w:tc>
          <w:tcPr>
            <w:tcW w:w="4077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</w:rPr>
              <w:t>Удобство ведения  бизнеса и  контроля  бизнес-процессов</w:t>
            </w:r>
          </w:p>
        </w:tc>
        <w:tc>
          <w:tcPr>
            <w:tcW w:w="70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34</w:t>
            </w:r>
          </w:p>
        </w:tc>
        <w:tc>
          <w:tcPr>
            <w:tcW w:w="382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</w:rPr>
              <w:t>Низкий интерес руководства компании в переходе на цифровой формат</w:t>
            </w:r>
          </w:p>
        </w:tc>
        <w:tc>
          <w:tcPr>
            <w:tcW w:w="95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  <w:tr w:rsidR="00846F4C" w:rsidRPr="00AF06DF" w:rsidTr="00A563FA">
        <w:tc>
          <w:tcPr>
            <w:tcW w:w="4077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скорости, оперативность, оптимизация времени </w:t>
            </w:r>
          </w:p>
        </w:tc>
        <w:tc>
          <w:tcPr>
            <w:tcW w:w="70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33</w:t>
            </w:r>
          </w:p>
        </w:tc>
        <w:tc>
          <w:tcPr>
            <w:tcW w:w="382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</w:rPr>
              <w:t>Ограничения бюджета компании  на внедрение цифровых технологий</w:t>
            </w:r>
          </w:p>
        </w:tc>
        <w:tc>
          <w:tcPr>
            <w:tcW w:w="95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20</w:t>
            </w:r>
          </w:p>
        </w:tc>
      </w:tr>
      <w:tr w:rsidR="00846F4C" w:rsidRPr="00AF06DF" w:rsidTr="00A563FA">
        <w:tc>
          <w:tcPr>
            <w:tcW w:w="4077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</w:rPr>
              <w:t>Улучшение клиентского сервиса</w:t>
            </w:r>
          </w:p>
        </w:tc>
        <w:tc>
          <w:tcPr>
            <w:tcW w:w="70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15</w:t>
            </w:r>
          </w:p>
        </w:tc>
        <w:tc>
          <w:tcPr>
            <w:tcW w:w="3828" w:type="dxa"/>
          </w:tcPr>
          <w:p w:rsidR="00846F4C" w:rsidRPr="00AF06DF" w:rsidRDefault="00846F4C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</w:rPr>
              <w:t xml:space="preserve">Низкий уровень  цифровых знаний и навыков </w:t>
            </w:r>
          </w:p>
        </w:tc>
        <w:tc>
          <w:tcPr>
            <w:tcW w:w="958" w:type="dxa"/>
          </w:tcPr>
          <w:p w:rsidR="00846F4C" w:rsidRPr="00AF06DF" w:rsidRDefault="00A563FA" w:rsidP="00AF06DF">
            <w:pPr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AF06DF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11</w:t>
            </w:r>
          </w:p>
        </w:tc>
      </w:tr>
    </w:tbl>
    <w:p w:rsidR="00772066" w:rsidRDefault="00502BEB" w:rsidP="00AF06D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77206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Исследование также показало, что 57% компаний не имеют своей страницы в социальных сетях, 46% компаний используют рекламу в интернете. При этом 30% компаний малого и среднего бизнеса на сентябрь 2019 года </w:t>
      </w:r>
      <w:r w:rsidR="00945ED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применяли ни одного из пред</w:t>
      </w:r>
      <w:r w:rsidR="00772066">
        <w:rPr>
          <w:rFonts w:ascii="Times New Roman" w:hAnsi="Times New Roman" w:cs="Times New Roman"/>
          <w:sz w:val="24"/>
          <w:szCs w:val="24"/>
          <w:shd w:val="clear" w:color="auto" w:fill="FFFFFF"/>
        </w:rPr>
        <w:t>лагаемых способов продвижения. Обеспечение информационной безопасности отсутствует  у 23% компаний. 40% представителей компаний малого  среднего бизнеса считает, что повышение цифровой грамотности сотрудников совер</w:t>
      </w:r>
      <w:r w:rsidR="00945EDD">
        <w:rPr>
          <w:rFonts w:ascii="Times New Roman" w:hAnsi="Times New Roman" w:cs="Times New Roman"/>
          <w:sz w:val="24"/>
          <w:szCs w:val="24"/>
          <w:shd w:val="clear" w:color="auto" w:fill="FFFFFF"/>
        </w:rPr>
        <w:t>ш</w:t>
      </w:r>
      <w:r w:rsidR="00772066">
        <w:rPr>
          <w:rFonts w:ascii="Times New Roman" w:hAnsi="Times New Roman" w:cs="Times New Roman"/>
          <w:sz w:val="24"/>
          <w:szCs w:val="24"/>
          <w:shd w:val="clear" w:color="auto" w:fill="FFFFFF"/>
        </w:rPr>
        <w:t>енно не обязательно.</w:t>
      </w:r>
    </w:p>
    <w:p w:rsidR="00F5737B" w:rsidRPr="00AF06DF" w:rsidRDefault="00772066" w:rsidP="00AF06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ab/>
      </w:r>
      <w:r w:rsidR="00433A2A"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 основным задачам, стоящим перед  субъектами малого и среднего бизнеса с позиций  внедрения в свою деятельность цифровых технологий, следует отнести выбор </w:t>
      </w:r>
      <w:r w:rsidR="00386D7E" w:rsidRPr="00AF06D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соответсвующих </w:t>
      </w:r>
      <w:r w:rsidR="00433A2A" w:rsidRPr="00AF06DF">
        <w:rPr>
          <w:rStyle w:val="a5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инструмент</w:t>
      </w:r>
      <w:r w:rsidR="00386D7E" w:rsidRPr="00AF06DF">
        <w:rPr>
          <w:rStyle w:val="a5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ов</w:t>
      </w:r>
      <w:r w:rsidR="00433A2A" w:rsidRPr="00AF06DF">
        <w:rPr>
          <w:rStyle w:val="a5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386D7E" w:rsidRPr="00AF06DF">
        <w:rPr>
          <w:rStyle w:val="a5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и проектов </w:t>
      </w:r>
      <w:r w:rsidR="00433A2A" w:rsidRPr="00AF06DF">
        <w:rPr>
          <w:rStyle w:val="a5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с коротким циклом реализации</w:t>
      </w:r>
      <w:r w:rsidR="00386D7E" w:rsidRPr="00AF06DF">
        <w:rPr>
          <w:rStyle w:val="a5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, учитывая небольшой бюджет подобных организаций.</w:t>
      </w:r>
      <w:r w:rsidR="00386D7E" w:rsidRPr="00AF06D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86D7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Также возможно рассмотреть  опыт внедрения пилотных  цифровых проектов,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реализу</w:t>
      </w:r>
      <w:r w:rsidR="00386D7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емых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учетом отраслевой специфики</w:t>
      </w:r>
      <w:r w:rsidR="00386D7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Основной задачей таких проектов является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86D7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выявление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наиболее эффективны</w:t>
      </w:r>
      <w:r w:rsidR="00386D7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подходы к внедрению цифровых технологий в компаниях малого и среднего бизнеса, получ</w:t>
      </w:r>
      <w:r w:rsidR="00386D7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ение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оперативн</w:t>
      </w:r>
      <w:r w:rsidR="00386D7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обратн</w:t>
      </w:r>
      <w:r w:rsidR="00386D7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связ</w:t>
      </w:r>
      <w:r w:rsidR="00386D7E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от компаний и </w:t>
      </w:r>
      <w:r w:rsidR="00F5737B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>их клиентов.</w:t>
      </w:r>
      <w:r w:rsidR="00F83FC1" w:rsidRPr="00AF06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Автоматизация определенных операций с целью создания удобного сервиса для клиентов может быть осуществлена на начальном этапе практически без затрат. </w:t>
      </w:r>
    </w:p>
    <w:p w:rsidR="00615914" w:rsidRPr="00AF06DF" w:rsidRDefault="00615914" w:rsidP="00AF06DF">
      <w:pPr>
        <w:pStyle w:val="a3"/>
        <w:shd w:val="clear" w:color="auto" w:fill="FFFFFF"/>
        <w:spacing w:before="0" w:beforeAutospacing="0" w:after="0" w:afterAutospacing="0"/>
      </w:pPr>
      <w:r w:rsidRPr="00AF06DF">
        <w:rPr>
          <w:color w:val="404040"/>
        </w:rPr>
        <w:tab/>
      </w:r>
      <w:r w:rsidRPr="00AF06DF">
        <w:t>Инструменты цифровизации малого и среднего бизнеса м</w:t>
      </w:r>
      <w:r w:rsidR="00F5737B" w:rsidRPr="00AF06DF">
        <w:t xml:space="preserve">ожно </w:t>
      </w:r>
      <w:r w:rsidRPr="00AF06DF">
        <w:t>раз</w:t>
      </w:r>
      <w:r w:rsidR="00AF06DF">
        <w:t>д</w:t>
      </w:r>
      <w:r w:rsidRPr="00AF06DF">
        <w:t>е</w:t>
      </w:r>
      <w:r w:rsidR="00AF06DF">
        <w:t>л</w:t>
      </w:r>
      <w:r w:rsidRPr="00AF06DF">
        <w:t xml:space="preserve">ить на три группы </w:t>
      </w:r>
      <w:r w:rsidR="00F5737B" w:rsidRPr="00AF06DF">
        <w:t xml:space="preserve"> наиболее распространенных</w:t>
      </w:r>
      <w:r w:rsidRPr="00AF06DF">
        <w:t xml:space="preserve"> и успешных решений</w:t>
      </w:r>
      <w:r w:rsidR="00F5737B" w:rsidRPr="00AF06DF">
        <w:t>:</w:t>
      </w:r>
    </w:p>
    <w:p w:rsidR="00F5737B" w:rsidRPr="005B156E" w:rsidRDefault="00AF06DF" w:rsidP="00AF06DF">
      <w:pPr>
        <w:pStyle w:val="a3"/>
        <w:shd w:val="clear" w:color="auto" w:fill="FFFFFF"/>
        <w:spacing w:before="0" w:beforeAutospacing="0" w:after="0" w:afterAutospacing="0"/>
      </w:pPr>
      <w:r>
        <w:t>-</w:t>
      </w:r>
      <w:r w:rsidR="00615914" w:rsidRPr="00AF06DF">
        <w:rPr>
          <w:lang w:val="en-US"/>
        </w:rPr>
        <w:t>C</w:t>
      </w:r>
      <w:r w:rsidR="00615914" w:rsidRPr="00AF06DF">
        <w:t xml:space="preserve">истемы для </w:t>
      </w:r>
      <w:r w:rsidR="00615914" w:rsidRPr="005B156E">
        <w:t>управления отношениями с клиентами (</w:t>
      </w:r>
      <w:r w:rsidR="00615914" w:rsidRPr="005B156E">
        <w:rPr>
          <w:lang w:val="en-US"/>
        </w:rPr>
        <w:t>C</w:t>
      </w:r>
      <w:r w:rsidR="00615914" w:rsidRPr="005B156E">
        <w:t>ustomer relationship management  или СRM)</w:t>
      </w:r>
      <w:r w:rsidR="00F5737B" w:rsidRPr="005B156E">
        <w:t>;</w:t>
      </w:r>
    </w:p>
    <w:p w:rsidR="00F5737B" w:rsidRPr="005B156E" w:rsidRDefault="00AF06DF" w:rsidP="00AF06DF">
      <w:pPr>
        <w:pStyle w:val="a3"/>
        <w:shd w:val="clear" w:color="auto" w:fill="FFFFFF"/>
        <w:spacing w:before="0" w:beforeAutospacing="0" w:after="0" w:afterAutospacing="0"/>
      </w:pPr>
      <w:r w:rsidRPr="005B156E">
        <w:t>-</w:t>
      </w:r>
      <w:r w:rsidR="00615914" w:rsidRPr="005B156E">
        <w:t xml:space="preserve">Системы для управления ресурсами, финансами, кадрами предприятия </w:t>
      </w:r>
      <w:r w:rsidR="00F5737B" w:rsidRPr="005B156E">
        <w:t>(enterprise resource planning</w:t>
      </w:r>
      <w:r w:rsidR="00615914" w:rsidRPr="005B156E">
        <w:t xml:space="preserve">  или ERP</w:t>
      </w:r>
      <w:r w:rsidR="00F5737B" w:rsidRPr="005B156E">
        <w:t>) финансовых, кадровых и товарно-материальных потоков в компании</w:t>
      </w:r>
      <w:r w:rsidR="00615914" w:rsidRPr="005B156E">
        <w:t>;</w:t>
      </w:r>
    </w:p>
    <w:p w:rsidR="005B156E" w:rsidRPr="005B156E" w:rsidRDefault="00AF06DF" w:rsidP="005B156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B156E">
        <w:rPr>
          <w:rFonts w:ascii="Times New Roman" w:hAnsi="Times New Roman" w:cs="Times New Roman"/>
          <w:sz w:val="24"/>
          <w:szCs w:val="24"/>
        </w:rPr>
        <w:t>-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Сервис облачных </w:t>
      </w:r>
      <w:r w:rsidR="00615914" w:rsidRPr="005B156E">
        <w:rPr>
          <w:rFonts w:ascii="Times New Roman" w:hAnsi="Times New Roman" w:cs="Times New Roman"/>
          <w:sz w:val="24"/>
          <w:szCs w:val="24"/>
        </w:rPr>
        <w:t xml:space="preserve">технологий. </w:t>
      </w:r>
    </w:p>
    <w:p w:rsidR="005B156E" w:rsidRPr="005B156E" w:rsidRDefault="007F0218" w:rsidP="005B156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B156E">
        <w:rPr>
          <w:rFonts w:ascii="Times New Roman" w:hAnsi="Times New Roman" w:cs="Times New Roman"/>
          <w:sz w:val="24"/>
          <w:szCs w:val="24"/>
        </w:rPr>
        <w:tab/>
      </w:r>
      <w:r w:rsidR="00AF06DF" w:rsidRPr="005B156E">
        <w:rPr>
          <w:rFonts w:ascii="Times New Roman" w:hAnsi="Times New Roman" w:cs="Times New Roman"/>
          <w:sz w:val="24"/>
          <w:szCs w:val="24"/>
        </w:rPr>
        <w:t xml:space="preserve">Наиболее используемыми в странах Европы, таких, как 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 </w:t>
      </w:r>
      <w:r w:rsidR="00AF06DF" w:rsidRPr="005B156E">
        <w:rPr>
          <w:rFonts w:ascii="Times New Roman" w:hAnsi="Times New Roman" w:cs="Times New Roman"/>
          <w:sz w:val="24"/>
          <w:szCs w:val="24"/>
        </w:rPr>
        <w:t xml:space="preserve">Германия, Голландия, Бельгия, являются </w:t>
      </w:r>
      <w:r w:rsidR="00F5737B" w:rsidRPr="005B156E">
        <w:rPr>
          <w:rFonts w:ascii="Times New Roman" w:hAnsi="Times New Roman" w:cs="Times New Roman"/>
          <w:sz w:val="24"/>
          <w:szCs w:val="24"/>
        </w:rPr>
        <w:t>CRM–системы.</w:t>
      </w:r>
      <w:r w:rsidR="00AF06DF" w:rsidRPr="005B156E">
        <w:rPr>
          <w:rFonts w:ascii="Times New Roman" w:hAnsi="Times New Roman" w:cs="Times New Roman"/>
          <w:sz w:val="24"/>
          <w:szCs w:val="24"/>
        </w:rPr>
        <w:t xml:space="preserve"> ERP –системы используются в странах неравномерно. Разви</w:t>
      </w:r>
      <w:r w:rsidR="005233CD" w:rsidRPr="005B156E">
        <w:rPr>
          <w:rFonts w:ascii="Times New Roman" w:hAnsi="Times New Roman" w:cs="Times New Roman"/>
          <w:sz w:val="24"/>
          <w:szCs w:val="24"/>
        </w:rPr>
        <w:t>тая промышленная кооперация в с</w:t>
      </w:r>
      <w:r w:rsidR="00AF06DF" w:rsidRPr="005B156E">
        <w:rPr>
          <w:rFonts w:ascii="Times New Roman" w:hAnsi="Times New Roman" w:cs="Times New Roman"/>
          <w:sz w:val="24"/>
          <w:szCs w:val="24"/>
        </w:rPr>
        <w:t>тране выступает индикатором привлекательности использования подобных сервисов, в то время как  государства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, </w:t>
      </w:r>
      <w:r w:rsidR="00AF06DF" w:rsidRPr="005B156E">
        <w:rPr>
          <w:rFonts w:ascii="Times New Roman" w:hAnsi="Times New Roman" w:cs="Times New Roman"/>
          <w:sz w:val="24"/>
          <w:szCs w:val="24"/>
        </w:rPr>
        <w:t xml:space="preserve">в большей степени ориентированные </w:t>
      </w:r>
      <w:r w:rsidR="00F5737B" w:rsidRPr="005B156E">
        <w:rPr>
          <w:rFonts w:ascii="Times New Roman" w:hAnsi="Times New Roman" w:cs="Times New Roman"/>
          <w:sz w:val="24"/>
          <w:szCs w:val="24"/>
        </w:rPr>
        <w:t>на финансовые сервис</w:t>
      </w:r>
      <w:r w:rsidR="00AF06DF" w:rsidRPr="005B156E">
        <w:rPr>
          <w:rFonts w:ascii="Times New Roman" w:hAnsi="Times New Roman" w:cs="Times New Roman"/>
          <w:sz w:val="24"/>
          <w:szCs w:val="24"/>
        </w:rPr>
        <w:t>ы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 (Великобритания)</w:t>
      </w:r>
      <w:r w:rsidR="00AF06DF" w:rsidRPr="005B156E">
        <w:rPr>
          <w:rFonts w:ascii="Times New Roman" w:hAnsi="Times New Roman" w:cs="Times New Roman"/>
          <w:sz w:val="24"/>
          <w:szCs w:val="24"/>
        </w:rPr>
        <w:t xml:space="preserve">, используют 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 ERP</w:t>
      </w:r>
      <w:r w:rsidR="00AF06DF" w:rsidRPr="005B156E">
        <w:rPr>
          <w:rFonts w:ascii="Times New Roman" w:hAnsi="Times New Roman" w:cs="Times New Roman"/>
          <w:sz w:val="24"/>
          <w:szCs w:val="24"/>
        </w:rPr>
        <w:t>-системы менее часто</w:t>
      </w:r>
      <w:r w:rsidR="00F5737B" w:rsidRPr="005B156E">
        <w:rPr>
          <w:rFonts w:ascii="Times New Roman" w:hAnsi="Times New Roman" w:cs="Times New Roman"/>
          <w:sz w:val="24"/>
          <w:szCs w:val="24"/>
        </w:rPr>
        <w:t>.</w:t>
      </w:r>
      <w:r w:rsidR="00AF06DF" w:rsidRPr="005B156E">
        <w:rPr>
          <w:rFonts w:ascii="Times New Roman" w:hAnsi="Times New Roman" w:cs="Times New Roman"/>
          <w:sz w:val="24"/>
          <w:szCs w:val="24"/>
        </w:rPr>
        <w:t xml:space="preserve"> О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блачные </w:t>
      </w:r>
      <w:r w:rsidR="00AF06DF" w:rsidRPr="005B156E">
        <w:rPr>
          <w:rFonts w:ascii="Times New Roman" w:hAnsi="Times New Roman" w:cs="Times New Roman"/>
          <w:sz w:val="24"/>
          <w:szCs w:val="24"/>
        </w:rPr>
        <w:t>технологии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 в компаниях малого бизнеса </w:t>
      </w:r>
      <w:r w:rsidR="00AF06DF" w:rsidRPr="005B156E">
        <w:rPr>
          <w:rFonts w:ascii="Times New Roman" w:hAnsi="Times New Roman" w:cs="Times New Roman"/>
          <w:sz w:val="24"/>
          <w:szCs w:val="24"/>
        </w:rPr>
        <w:t>наиболее развиты  в скандинавских странах, что связано с внедрением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 экосистемы стартапов, </w:t>
      </w:r>
      <w:r w:rsidR="00AF06DF" w:rsidRPr="005B156E">
        <w:rPr>
          <w:rFonts w:ascii="Times New Roman" w:hAnsi="Times New Roman" w:cs="Times New Roman"/>
          <w:sz w:val="24"/>
          <w:szCs w:val="24"/>
        </w:rPr>
        <w:t xml:space="preserve">а также производством 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 значительн</w:t>
      </w:r>
      <w:r w:rsidR="00AF06DF" w:rsidRPr="005B156E">
        <w:rPr>
          <w:rFonts w:ascii="Times New Roman" w:hAnsi="Times New Roman" w:cs="Times New Roman"/>
          <w:sz w:val="24"/>
          <w:szCs w:val="24"/>
        </w:rPr>
        <w:t>ого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 объем программного обеспечения.</w:t>
      </w:r>
      <w:r w:rsidR="00AF06DF" w:rsidRPr="005B156E">
        <w:rPr>
          <w:rFonts w:ascii="Times New Roman" w:hAnsi="Times New Roman" w:cs="Times New Roman"/>
          <w:sz w:val="24"/>
          <w:szCs w:val="24"/>
        </w:rPr>
        <w:t xml:space="preserve"> Мировые исследования развития цифровых технологий демонстрируют хороший  цифровой потенциал </w:t>
      </w:r>
      <w:r w:rsidR="00F5737B" w:rsidRPr="005B156E">
        <w:rPr>
          <w:rFonts w:ascii="Times New Roman" w:hAnsi="Times New Roman" w:cs="Times New Roman"/>
          <w:sz w:val="24"/>
          <w:szCs w:val="24"/>
        </w:rPr>
        <w:t>компани</w:t>
      </w:r>
      <w:r w:rsidR="00AF06DF" w:rsidRPr="005B156E">
        <w:rPr>
          <w:rFonts w:ascii="Times New Roman" w:hAnsi="Times New Roman" w:cs="Times New Roman"/>
          <w:sz w:val="24"/>
          <w:szCs w:val="24"/>
        </w:rPr>
        <w:t>й России, в частности,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 </w:t>
      </w:r>
      <w:r w:rsidR="00AF06DF" w:rsidRPr="005B156E">
        <w:rPr>
          <w:rFonts w:ascii="Times New Roman" w:hAnsi="Times New Roman" w:cs="Times New Roman"/>
          <w:sz w:val="24"/>
          <w:szCs w:val="24"/>
        </w:rPr>
        <w:t>м</w:t>
      </w:r>
      <w:r w:rsidR="00F5737B" w:rsidRPr="005B156E">
        <w:rPr>
          <w:rFonts w:ascii="Times New Roman" w:hAnsi="Times New Roman" w:cs="Times New Roman"/>
          <w:sz w:val="24"/>
          <w:szCs w:val="24"/>
        </w:rPr>
        <w:t>алого</w:t>
      </w:r>
      <w:r w:rsidR="00AF06DF" w:rsidRPr="005B156E">
        <w:rPr>
          <w:rFonts w:ascii="Times New Roman" w:hAnsi="Times New Roman" w:cs="Times New Roman"/>
          <w:sz w:val="24"/>
          <w:szCs w:val="24"/>
        </w:rPr>
        <w:t xml:space="preserve"> и среднего </w:t>
      </w:r>
      <w:r w:rsidR="00F5737B" w:rsidRPr="005B156E">
        <w:rPr>
          <w:rFonts w:ascii="Times New Roman" w:hAnsi="Times New Roman" w:cs="Times New Roman"/>
          <w:sz w:val="24"/>
          <w:szCs w:val="24"/>
        </w:rPr>
        <w:t xml:space="preserve"> бизнеса</w:t>
      </w:r>
      <w:r w:rsidR="005B156E" w:rsidRPr="005B156E">
        <w:rPr>
          <w:rFonts w:ascii="Times New Roman" w:hAnsi="Times New Roman" w:cs="Times New Roman"/>
          <w:sz w:val="24"/>
          <w:szCs w:val="24"/>
        </w:rPr>
        <w:t xml:space="preserve"> [3]</w:t>
      </w:r>
      <w:r w:rsidR="00F5737B" w:rsidRPr="005B156E">
        <w:rPr>
          <w:rFonts w:ascii="Times New Roman" w:hAnsi="Times New Roman" w:cs="Times New Roman"/>
          <w:sz w:val="24"/>
          <w:szCs w:val="24"/>
        </w:rPr>
        <w:t>.</w:t>
      </w:r>
    </w:p>
    <w:p w:rsidR="005233CD" w:rsidRPr="00187B07" w:rsidRDefault="005233CD" w:rsidP="00AF06DF">
      <w:pPr>
        <w:pStyle w:val="a3"/>
        <w:shd w:val="clear" w:color="auto" w:fill="FFFFFF"/>
        <w:spacing w:before="0" w:beforeAutospacing="0" w:after="0" w:afterAutospacing="0"/>
        <w:jc w:val="both"/>
      </w:pPr>
      <w:r w:rsidRPr="00187B07">
        <w:rPr>
          <w:rStyle w:val="mw-headline"/>
        </w:rPr>
        <w:tab/>
        <w:t xml:space="preserve">Индекс цифровизации бизнеса, рассчитанный </w:t>
      </w:r>
      <w:r w:rsidRPr="00187B07">
        <w:t xml:space="preserve">Институтом статистических исследований и экономики знаний </w:t>
      </w:r>
      <w:r w:rsidRPr="00187B07">
        <w:rPr>
          <w:rStyle w:val="mw-headline"/>
        </w:rPr>
        <w:t xml:space="preserve">НИУ ВШЭ для ряда стран, показывает скорость цифровой адаптации бизнеса. Он учитывает показатели использования   </w:t>
      </w:r>
      <w:r w:rsidRPr="00187B07">
        <w:t>широкополосного интернета, ERP-систем, р</w:t>
      </w:r>
      <w:r w:rsidR="00945EDD">
        <w:t>адиочаст</w:t>
      </w:r>
      <w:r w:rsidRPr="00187B07">
        <w:t xml:space="preserve">отных – технологий идентификации </w:t>
      </w:r>
      <w:r w:rsidRPr="00945EDD">
        <w:t>(</w:t>
      </w:r>
      <w:r w:rsidRPr="00945EDD">
        <w:rPr>
          <w:bCs/>
          <w:shd w:val="clear" w:color="auto" w:fill="FFFFFF"/>
        </w:rPr>
        <w:t>Radio</w:t>
      </w:r>
      <w:r w:rsidRPr="00945EDD">
        <w:rPr>
          <w:shd w:val="clear" w:color="auto" w:fill="FFFFFF"/>
        </w:rPr>
        <w:t> </w:t>
      </w:r>
      <w:r w:rsidRPr="00945EDD">
        <w:rPr>
          <w:bCs/>
          <w:shd w:val="clear" w:color="auto" w:fill="FFFFFF"/>
        </w:rPr>
        <w:t>Frequency</w:t>
      </w:r>
      <w:r w:rsidRPr="00945EDD">
        <w:rPr>
          <w:shd w:val="clear" w:color="auto" w:fill="FFFFFF"/>
        </w:rPr>
        <w:t> </w:t>
      </w:r>
      <w:r w:rsidRPr="00945EDD">
        <w:rPr>
          <w:bCs/>
          <w:shd w:val="clear" w:color="auto" w:fill="FFFFFF"/>
        </w:rPr>
        <w:t>Identification)</w:t>
      </w:r>
      <w:r w:rsidRPr="00945EDD">
        <w:t>,</w:t>
      </w:r>
      <w:r w:rsidRPr="00187B07">
        <w:t xml:space="preserve"> включенности в электронную торговлю и использование облачных технологий. Рассмотрим рейтинговые значения для первых пяти стран-лидеров и России:</w:t>
      </w:r>
    </w:p>
    <w:p w:rsidR="005233CD" w:rsidRPr="00C84343" w:rsidRDefault="005233CD" w:rsidP="00187B07">
      <w:pPr>
        <w:pStyle w:val="a3"/>
        <w:shd w:val="clear" w:color="auto" w:fill="FFFFFF"/>
        <w:spacing w:before="0" w:beforeAutospacing="0" w:after="0" w:afterAutospacing="0"/>
        <w:jc w:val="right"/>
        <w:rPr>
          <w:i/>
        </w:rPr>
      </w:pPr>
      <w:r w:rsidRPr="00C84343">
        <w:rPr>
          <w:i/>
        </w:rPr>
        <w:t>Таблица 2</w:t>
      </w:r>
    </w:p>
    <w:p w:rsidR="005233CD" w:rsidRPr="005B156E" w:rsidRDefault="005233CD" w:rsidP="00187B07">
      <w:pPr>
        <w:pStyle w:val="a3"/>
        <w:shd w:val="clear" w:color="auto" w:fill="FFFFFF"/>
        <w:spacing w:before="0" w:beforeAutospacing="0" w:after="0" w:afterAutospacing="0"/>
        <w:jc w:val="center"/>
        <w:rPr>
          <w:lang w:val="en-US"/>
        </w:rPr>
      </w:pPr>
      <w:r w:rsidRPr="00187B07">
        <w:t>Индекс цифровизации бизнеса</w:t>
      </w:r>
      <w:r w:rsidR="005B156E">
        <w:rPr>
          <w:lang w:val="en-US"/>
        </w:rPr>
        <w:t xml:space="preserve"> [5]</w:t>
      </w:r>
    </w:p>
    <w:tbl>
      <w:tblPr>
        <w:tblStyle w:val="a6"/>
        <w:tblW w:w="0" w:type="auto"/>
        <w:tblLook w:val="04A0"/>
      </w:tblPr>
      <w:tblGrid>
        <w:gridCol w:w="2392"/>
        <w:gridCol w:w="2393"/>
        <w:gridCol w:w="2393"/>
        <w:gridCol w:w="2393"/>
      </w:tblGrid>
      <w:tr w:rsidR="005233CD" w:rsidRPr="00187B07" w:rsidTr="005233CD">
        <w:tc>
          <w:tcPr>
            <w:tcW w:w="2392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Государство</w:t>
            </w:r>
          </w:p>
        </w:tc>
        <w:tc>
          <w:tcPr>
            <w:tcW w:w="2393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Показатель, 201</w:t>
            </w:r>
            <w:r w:rsidR="003D1308" w:rsidRPr="00187B07">
              <w:t>9</w:t>
            </w:r>
          </w:p>
        </w:tc>
        <w:tc>
          <w:tcPr>
            <w:tcW w:w="2393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Государство</w:t>
            </w:r>
          </w:p>
        </w:tc>
        <w:tc>
          <w:tcPr>
            <w:tcW w:w="2393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Показатель, 201</w:t>
            </w:r>
            <w:r w:rsidR="00C75D79" w:rsidRPr="00187B07">
              <w:t>8</w:t>
            </w:r>
          </w:p>
        </w:tc>
      </w:tr>
      <w:tr w:rsidR="005233CD" w:rsidRPr="00187B07" w:rsidTr="005233CD">
        <w:tc>
          <w:tcPr>
            <w:tcW w:w="2392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Финляндия</w:t>
            </w:r>
          </w:p>
        </w:tc>
        <w:tc>
          <w:tcPr>
            <w:tcW w:w="2393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50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Финляндия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50</w:t>
            </w:r>
          </w:p>
        </w:tc>
      </w:tr>
      <w:tr w:rsidR="005233CD" w:rsidRPr="00187B07" w:rsidTr="005233CD">
        <w:tc>
          <w:tcPr>
            <w:tcW w:w="2392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Бельгия</w:t>
            </w:r>
          </w:p>
        </w:tc>
        <w:tc>
          <w:tcPr>
            <w:tcW w:w="2393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47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Бельгия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49</w:t>
            </w:r>
          </w:p>
        </w:tc>
      </w:tr>
      <w:tr w:rsidR="005233CD" w:rsidRPr="00187B07" w:rsidTr="005233CD">
        <w:tc>
          <w:tcPr>
            <w:tcW w:w="2392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Дания</w:t>
            </w:r>
          </w:p>
        </w:tc>
        <w:tc>
          <w:tcPr>
            <w:tcW w:w="2393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46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Япония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48</w:t>
            </w:r>
          </w:p>
        </w:tc>
      </w:tr>
      <w:tr w:rsidR="005233CD" w:rsidRPr="00187B07" w:rsidTr="005233CD">
        <w:tc>
          <w:tcPr>
            <w:tcW w:w="2392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Республика Корея</w:t>
            </w:r>
          </w:p>
        </w:tc>
        <w:tc>
          <w:tcPr>
            <w:tcW w:w="2393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45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Нидерланды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48</w:t>
            </w:r>
          </w:p>
        </w:tc>
      </w:tr>
      <w:tr w:rsidR="005233CD" w:rsidRPr="00187B07" w:rsidTr="005233CD">
        <w:tc>
          <w:tcPr>
            <w:tcW w:w="2392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Нидерланды</w:t>
            </w:r>
          </w:p>
        </w:tc>
        <w:tc>
          <w:tcPr>
            <w:tcW w:w="2393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43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Дания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47</w:t>
            </w:r>
          </w:p>
        </w:tc>
      </w:tr>
      <w:tr w:rsidR="005233CD" w:rsidRPr="00187B07" w:rsidTr="005233CD">
        <w:tc>
          <w:tcPr>
            <w:tcW w:w="2392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Россия</w:t>
            </w:r>
          </w:p>
        </w:tc>
        <w:tc>
          <w:tcPr>
            <w:tcW w:w="2393" w:type="dxa"/>
          </w:tcPr>
          <w:p w:rsidR="005233CD" w:rsidRPr="00187B07" w:rsidRDefault="005233CD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28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Россия</w:t>
            </w:r>
          </w:p>
        </w:tc>
        <w:tc>
          <w:tcPr>
            <w:tcW w:w="2393" w:type="dxa"/>
          </w:tcPr>
          <w:p w:rsidR="005233CD" w:rsidRPr="00187B07" w:rsidRDefault="00C75D79" w:rsidP="00187B07">
            <w:pPr>
              <w:pStyle w:val="a3"/>
              <w:spacing w:before="0" w:beforeAutospacing="0" w:after="0" w:afterAutospacing="0"/>
              <w:jc w:val="center"/>
            </w:pPr>
            <w:r w:rsidRPr="00187B07">
              <w:t>31</w:t>
            </w:r>
          </w:p>
        </w:tc>
      </w:tr>
    </w:tbl>
    <w:p w:rsidR="005233CD" w:rsidRPr="00187B07" w:rsidRDefault="005233CD" w:rsidP="00AF06DF">
      <w:pPr>
        <w:pStyle w:val="a3"/>
        <w:shd w:val="clear" w:color="auto" w:fill="FFFFFF"/>
        <w:spacing w:before="0" w:beforeAutospacing="0" w:after="0" w:afterAutospacing="0"/>
        <w:jc w:val="both"/>
      </w:pPr>
    </w:p>
    <w:p w:rsidR="007F0218" w:rsidRPr="00187B07" w:rsidRDefault="00187B07" w:rsidP="008000D0">
      <w:pPr>
        <w:pStyle w:val="a3"/>
        <w:shd w:val="clear" w:color="auto" w:fill="FFFFFF"/>
        <w:spacing w:before="0" w:beforeAutospacing="0" w:after="0" w:afterAutospacing="0"/>
        <w:jc w:val="both"/>
      </w:pPr>
      <w:r>
        <w:tab/>
      </w:r>
      <w:r w:rsidR="007F0218" w:rsidRPr="00187B07">
        <w:t xml:space="preserve">Анализ интенсивности использования в </w:t>
      </w:r>
      <w:r w:rsidR="00083293" w:rsidRPr="00187B07">
        <w:t>России</w:t>
      </w:r>
      <w:r w:rsidR="007F0218" w:rsidRPr="00187B07">
        <w:t xml:space="preserve"> технологий, у</w:t>
      </w:r>
      <w:r w:rsidR="00083293" w:rsidRPr="00187B07">
        <w:t xml:space="preserve">читываемых при расчете Индекса в 2017 году, продемонстрировал, что </w:t>
      </w:r>
      <w:r w:rsidR="007F0218" w:rsidRPr="00187B07">
        <w:t xml:space="preserve">доступ к </w:t>
      </w:r>
      <w:r w:rsidR="008000D0" w:rsidRPr="00187B07">
        <w:t xml:space="preserve">широкополосному </w:t>
      </w:r>
      <w:r w:rsidR="007F0218" w:rsidRPr="00187B07">
        <w:t xml:space="preserve">интернету </w:t>
      </w:r>
      <w:r w:rsidR="00083293" w:rsidRPr="00187B07">
        <w:t>используют</w:t>
      </w:r>
      <w:r w:rsidR="007F0218" w:rsidRPr="00187B07">
        <w:t xml:space="preserve"> 82% организаций, облачные сервисы — 23%, ERP-системы — 19%, электронные продажи — 12%, RFID-технологии — 6%.</w:t>
      </w:r>
      <w:r w:rsidR="001D60FA" w:rsidRPr="00187B07">
        <w:t xml:space="preserve"> В 2018 году использование ERP-систем подтвердили</w:t>
      </w:r>
      <w:r w:rsidR="008000D0" w:rsidRPr="00187B07">
        <w:t xml:space="preserve"> 22% организаций. </w:t>
      </w:r>
      <w:r w:rsidR="008000D0" w:rsidRPr="00187B07">
        <w:rPr>
          <w:lang w:val="en-US"/>
        </w:rPr>
        <w:t>CRM</w:t>
      </w:r>
      <w:r w:rsidR="008000D0" w:rsidRPr="00187B07">
        <w:t>- систем- 18%, использование RFID-технологий составило 7%, использование облачных сервисов -27%. Наличие веб-сайта в организациях продемонстрировало 49% организаций. Доступ к широкополосному интернету используют 86% организаций.</w:t>
      </w:r>
    </w:p>
    <w:p w:rsidR="00291AC8" w:rsidRPr="00945EDD" w:rsidRDefault="00634672" w:rsidP="00AF06DF">
      <w:pPr>
        <w:pStyle w:val="a3"/>
        <w:shd w:val="clear" w:color="auto" w:fill="FFFFFF"/>
        <w:spacing w:before="0" w:beforeAutospacing="0" w:after="0" w:afterAutospacing="0"/>
        <w:jc w:val="both"/>
      </w:pPr>
      <w:r>
        <w:lastRenderedPageBreak/>
        <w:tab/>
      </w:r>
      <w:r w:rsidR="00AF06DF" w:rsidRPr="00945EDD">
        <w:rPr>
          <w:rStyle w:val="a5"/>
          <w:b w:val="0"/>
          <w:bdr w:val="none" w:sz="0" w:space="0" w:color="auto" w:frame="1"/>
        </w:rPr>
        <w:t xml:space="preserve">Наибольший прорыв  в цифровизации обеспечивает финансовая отрасль, являясь локомотивом по про движению цифровых нововведений в общество и бизнес. </w:t>
      </w:r>
      <w:r w:rsidR="00422B6C" w:rsidRPr="00945EDD">
        <w:rPr>
          <w:rStyle w:val="a5"/>
          <w:b w:val="0"/>
          <w:bdr w:val="none" w:sz="0" w:space="0" w:color="auto" w:frame="1"/>
        </w:rPr>
        <w:t>Так,</w:t>
      </w:r>
      <w:r w:rsidRPr="00945EDD">
        <w:rPr>
          <w:b/>
        </w:rPr>
        <w:t xml:space="preserve"> </w:t>
      </w:r>
      <w:r w:rsidR="00422B6C" w:rsidRPr="00945EDD">
        <w:rPr>
          <w:rStyle w:val="a5"/>
          <w:b w:val="0"/>
          <w:bdr w:val="none" w:sz="0" w:space="0" w:color="auto" w:frame="1"/>
        </w:rPr>
        <w:t>ц</w:t>
      </w:r>
      <w:r w:rsidR="00291AC8" w:rsidRPr="00945EDD">
        <w:rPr>
          <w:rStyle w:val="a5"/>
          <w:b w:val="0"/>
          <w:bdr w:val="none" w:sz="0" w:space="0" w:color="auto" w:frame="1"/>
        </w:rPr>
        <w:t xml:space="preserve">ифровой банкинг в России </w:t>
      </w:r>
      <w:r w:rsidRPr="00945EDD">
        <w:rPr>
          <w:rStyle w:val="a5"/>
          <w:b w:val="0"/>
          <w:bdr w:val="none" w:sz="0" w:space="0" w:color="auto" w:frame="1"/>
        </w:rPr>
        <w:t xml:space="preserve">признается </w:t>
      </w:r>
      <w:r w:rsidR="00291AC8" w:rsidRPr="00945EDD">
        <w:rPr>
          <w:rStyle w:val="a5"/>
          <w:b w:val="0"/>
          <w:bdr w:val="none" w:sz="0" w:space="0" w:color="auto" w:frame="1"/>
        </w:rPr>
        <w:t xml:space="preserve"> </w:t>
      </w:r>
      <w:r w:rsidRPr="00945EDD">
        <w:rPr>
          <w:rStyle w:val="a5"/>
          <w:b w:val="0"/>
          <w:bdr w:val="none" w:sz="0" w:space="0" w:color="auto" w:frame="1"/>
        </w:rPr>
        <w:t xml:space="preserve">одним </w:t>
      </w:r>
      <w:r w:rsidR="00291AC8" w:rsidRPr="00945EDD">
        <w:rPr>
          <w:rStyle w:val="a5"/>
          <w:b w:val="0"/>
          <w:bdr w:val="none" w:sz="0" w:space="0" w:color="auto" w:frame="1"/>
        </w:rPr>
        <w:t>из наиболее развитых, среди стран</w:t>
      </w:r>
      <w:r w:rsidR="00291AC8" w:rsidRPr="00945EDD">
        <w:rPr>
          <w:rStyle w:val="a5"/>
          <w:bdr w:val="none" w:sz="0" w:space="0" w:color="auto" w:frame="1"/>
        </w:rPr>
        <w:t xml:space="preserve"> </w:t>
      </w:r>
      <w:r w:rsidRPr="00945EDD">
        <w:rPr>
          <w:shd w:val="clear" w:color="auto" w:fill="FFFFFF"/>
        </w:rPr>
        <w:t>Европ</w:t>
      </w:r>
      <w:r w:rsidR="00945EDD">
        <w:rPr>
          <w:shd w:val="clear" w:color="auto" w:fill="FFFFFF"/>
        </w:rPr>
        <w:t>ы</w:t>
      </w:r>
      <w:r w:rsidRPr="00945EDD">
        <w:rPr>
          <w:shd w:val="clear" w:color="auto" w:fill="FFFFFF"/>
        </w:rPr>
        <w:t>, Ближнего Востока и Африки</w:t>
      </w:r>
      <w:r w:rsidR="00291AC8" w:rsidRPr="00945EDD">
        <w:rPr>
          <w:rStyle w:val="a5"/>
          <w:bdr w:val="none" w:sz="0" w:space="0" w:color="auto" w:frame="1"/>
        </w:rPr>
        <w:t xml:space="preserve">. </w:t>
      </w:r>
      <w:r w:rsidR="00291AC8" w:rsidRPr="00945EDD">
        <w:rPr>
          <w:rStyle w:val="a5"/>
          <w:b w:val="0"/>
          <w:bdr w:val="none" w:sz="0" w:space="0" w:color="auto" w:frame="1"/>
        </w:rPr>
        <w:t xml:space="preserve">Россия </w:t>
      </w:r>
      <w:r w:rsidRPr="00945EDD">
        <w:rPr>
          <w:rStyle w:val="a5"/>
          <w:b w:val="0"/>
          <w:bdr w:val="none" w:sz="0" w:space="0" w:color="auto" w:frame="1"/>
        </w:rPr>
        <w:t xml:space="preserve">отнесена к 5 странам, лидирующим </w:t>
      </w:r>
      <w:r w:rsidR="00291AC8" w:rsidRPr="00945EDD">
        <w:rPr>
          <w:rStyle w:val="a5"/>
          <w:b w:val="0"/>
          <w:bdr w:val="none" w:sz="0" w:space="0" w:color="auto" w:frame="1"/>
        </w:rPr>
        <w:t xml:space="preserve"> по темпам роста </w:t>
      </w:r>
      <w:r w:rsidRPr="00945EDD">
        <w:rPr>
          <w:rStyle w:val="a5"/>
          <w:b w:val="0"/>
          <w:bdr w:val="none" w:sz="0" w:space="0" w:color="auto" w:frame="1"/>
        </w:rPr>
        <w:t>процента</w:t>
      </w:r>
      <w:r w:rsidR="00291AC8" w:rsidRPr="00945EDD">
        <w:rPr>
          <w:rStyle w:val="a5"/>
          <w:b w:val="0"/>
          <w:bdr w:val="none" w:sz="0" w:space="0" w:color="auto" w:frame="1"/>
        </w:rPr>
        <w:t xml:space="preserve"> онлайн-транзакций.</w:t>
      </w:r>
      <w:r w:rsidR="00291AC8" w:rsidRPr="00945EDD">
        <w:t> </w:t>
      </w:r>
      <w:r w:rsidRPr="00945EDD">
        <w:t xml:space="preserve"> Достаточно развернут ассортимент цифровых банковских услуг для малого и среднего бизнеса, включающий в себя </w:t>
      </w:r>
      <w:r w:rsidR="00291AC8" w:rsidRPr="00945EDD">
        <w:t>расчетно-кассовое обслуживание для малого, микро-бизнеса и ИП, интернет-эквайринг. </w:t>
      </w:r>
      <w:r w:rsidRPr="00945EDD">
        <w:rPr>
          <w:rStyle w:val="a5"/>
          <w:b w:val="0"/>
          <w:bdr w:val="none" w:sz="0" w:space="0" w:color="auto" w:frame="1"/>
        </w:rPr>
        <w:t>Активно внедряется платформенный подход, в том числе и для бизнеса, что облегчает доступ пользователей к интер</w:t>
      </w:r>
      <w:r w:rsidR="009B4FB4" w:rsidRPr="00945EDD">
        <w:rPr>
          <w:rStyle w:val="a5"/>
          <w:b w:val="0"/>
          <w:bdr w:val="none" w:sz="0" w:space="0" w:color="auto" w:frame="1"/>
        </w:rPr>
        <w:t>есующим их небанковским услугам:</w:t>
      </w:r>
      <w:r w:rsidRPr="00945EDD">
        <w:rPr>
          <w:rStyle w:val="a5"/>
          <w:b w:val="0"/>
          <w:bdr w:val="none" w:sz="0" w:space="0" w:color="auto" w:frame="1"/>
        </w:rPr>
        <w:t xml:space="preserve"> </w:t>
      </w:r>
      <w:r w:rsidR="00291AC8" w:rsidRPr="00945EDD">
        <w:t>бухгалтер</w:t>
      </w:r>
      <w:r w:rsidR="009B4FB4" w:rsidRPr="00945EDD">
        <w:t>ским</w:t>
      </w:r>
      <w:r w:rsidR="00291AC8" w:rsidRPr="00945EDD">
        <w:t>, юри</w:t>
      </w:r>
      <w:r w:rsidR="009B4FB4" w:rsidRPr="00945EDD">
        <w:t xml:space="preserve">дическим, оценочным. Насыщенные  пользующимися спросом со стороны бизнеса услугами небанковского свойства,  </w:t>
      </w:r>
      <w:r w:rsidR="00291AC8" w:rsidRPr="00945EDD">
        <w:t>хорошо наполненные экосистемы повышают лояльность клиентов, стимулируют в большем объеме пользоваться услугами банка. </w:t>
      </w:r>
      <w:r w:rsidR="009B4FB4" w:rsidRPr="00945EDD">
        <w:t xml:space="preserve"> Все более банки направлены на создание </w:t>
      </w:r>
      <w:r w:rsidR="00291AC8" w:rsidRPr="00945EDD">
        <w:rPr>
          <w:rStyle w:val="a5"/>
          <w:b w:val="0"/>
          <w:bdr w:val="none" w:sz="0" w:space="0" w:color="auto" w:frame="1"/>
        </w:rPr>
        <w:t>уникальн</w:t>
      </w:r>
      <w:r w:rsidR="009B4FB4" w:rsidRPr="00945EDD">
        <w:rPr>
          <w:rStyle w:val="a5"/>
          <w:b w:val="0"/>
          <w:bdr w:val="none" w:sz="0" w:space="0" w:color="auto" w:frame="1"/>
        </w:rPr>
        <w:t>ых экосистем</w:t>
      </w:r>
      <w:r w:rsidR="00291AC8" w:rsidRPr="00945EDD">
        <w:rPr>
          <w:rStyle w:val="a5"/>
          <w:b w:val="0"/>
          <w:bdr w:val="none" w:sz="0" w:space="0" w:color="auto" w:frame="1"/>
        </w:rPr>
        <w:t xml:space="preserve">, </w:t>
      </w:r>
      <w:r w:rsidR="009B4FB4" w:rsidRPr="00945EDD">
        <w:rPr>
          <w:rStyle w:val="a5"/>
          <w:b w:val="0"/>
          <w:bdr w:val="none" w:sz="0" w:space="0" w:color="auto" w:frame="1"/>
        </w:rPr>
        <w:t xml:space="preserve">способных </w:t>
      </w:r>
      <w:r w:rsidR="00291AC8" w:rsidRPr="00945EDD">
        <w:rPr>
          <w:rStyle w:val="a5"/>
          <w:b w:val="0"/>
          <w:bdr w:val="none" w:sz="0" w:space="0" w:color="auto" w:frame="1"/>
        </w:rPr>
        <w:t xml:space="preserve"> развивать и поддерживать бизнес</w:t>
      </w:r>
      <w:r w:rsidR="009B4FB4" w:rsidRPr="00945EDD">
        <w:rPr>
          <w:rStyle w:val="a5"/>
          <w:b w:val="0"/>
          <w:bdr w:val="none" w:sz="0" w:space="0" w:color="auto" w:frame="1"/>
        </w:rPr>
        <w:t>.</w:t>
      </w:r>
      <w:r w:rsidR="00945EDD">
        <w:rPr>
          <w:rStyle w:val="a5"/>
          <w:b w:val="0"/>
          <w:bdr w:val="none" w:sz="0" w:space="0" w:color="auto" w:frame="1"/>
        </w:rPr>
        <w:t xml:space="preserve"> </w:t>
      </w:r>
      <w:r w:rsidR="009B4FB4" w:rsidRPr="00945EDD">
        <w:t>С</w:t>
      </w:r>
      <w:r w:rsidR="00291AC8" w:rsidRPr="00945EDD">
        <w:t xml:space="preserve">торонние </w:t>
      </w:r>
      <w:r w:rsidR="009B4FB4" w:rsidRPr="00945EDD">
        <w:t>сервисы</w:t>
      </w:r>
      <w:r w:rsidR="00291AC8" w:rsidRPr="00945EDD">
        <w:t>, интегрированные в цифровую платформу банка, могут включать в себя электронные закупки, управление финансами бизнеса, факторинг, выставление электронных счетов.</w:t>
      </w:r>
      <w:r w:rsidR="009B4FB4" w:rsidRPr="00945EDD">
        <w:t xml:space="preserve"> Традиционные банки повсеместно пр</w:t>
      </w:r>
      <w:r w:rsidR="00D52311">
        <w:t>е</w:t>
      </w:r>
      <w:r w:rsidR="009B4FB4" w:rsidRPr="00945EDD">
        <w:t xml:space="preserve">длагают </w:t>
      </w:r>
      <w:r w:rsidR="00291AC8" w:rsidRPr="00945EDD">
        <w:t>высококачественные веб-сайты, мобильные сайты и приложения. </w:t>
      </w:r>
      <w:r w:rsidR="00A569DD" w:rsidRPr="00945EDD">
        <w:t xml:space="preserve"> Высокая конкуренция на  банковском рынке требует развивать и далее  это направление. </w:t>
      </w:r>
      <w:r w:rsidR="009B4FB4" w:rsidRPr="00945EDD">
        <w:t xml:space="preserve">Банки предлагают дифференцированные пакетные предложения для малого и среднего бизнеса, на любой запрос и интенсивность взаимодействия. </w:t>
      </w:r>
    </w:p>
    <w:p w:rsidR="00945EDD" w:rsidRPr="00EA7D5D" w:rsidRDefault="00945EDD" w:rsidP="00AF06DF">
      <w:pPr>
        <w:pStyle w:val="a3"/>
        <w:shd w:val="clear" w:color="auto" w:fill="FFFFFF"/>
        <w:spacing w:before="0" w:beforeAutospacing="0" w:after="0" w:afterAutospacing="0"/>
        <w:jc w:val="both"/>
      </w:pPr>
      <w:r>
        <w:rPr>
          <w:rStyle w:val="a5"/>
          <w:b w:val="0"/>
          <w:bdr w:val="none" w:sz="0" w:space="0" w:color="auto" w:frame="1"/>
        </w:rPr>
        <w:tab/>
      </w:r>
      <w:r w:rsidR="009B4FB4" w:rsidRPr="00945EDD">
        <w:rPr>
          <w:rStyle w:val="a5"/>
          <w:b w:val="0"/>
          <w:bdr w:val="none" w:sz="0" w:space="0" w:color="auto" w:frame="1"/>
        </w:rPr>
        <w:t xml:space="preserve">К признакам наличия </w:t>
      </w:r>
      <w:r w:rsidR="00291AC8" w:rsidRPr="00945EDD">
        <w:rPr>
          <w:rStyle w:val="a5"/>
          <w:b w:val="0"/>
          <w:bdr w:val="none" w:sz="0" w:space="0" w:color="auto" w:frame="1"/>
        </w:rPr>
        <w:t xml:space="preserve"> экосистемности</w:t>
      </w:r>
      <w:r w:rsidR="009B4FB4" w:rsidRPr="00945EDD">
        <w:rPr>
          <w:rStyle w:val="a5"/>
          <w:b w:val="0"/>
          <w:bdr w:val="none" w:sz="0" w:space="0" w:color="auto" w:frame="1"/>
        </w:rPr>
        <w:t xml:space="preserve"> отнесены</w:t>
      </w:r>
      <w:r w:rsidR="00291AC8" w:rsidRPr="00945EDD">
        <w:rPr>
          <w:rStyle w:val="a5"/>
          <w:b w:val="0"/>
          <w:bdr w:val="none" w:sz="0" w:space="0" w:color="auto" w:frame="1"/>
        </w:rPr>
        <w:t>:</w:t>
      </w:r>
      <w:r w:rsidR="00291AC8" w:rsidRPr="00945EDD">
        <w:rPr>
          <w:rStyle w:val="a5"/>
          <w:bdr w:val="none" w:sz="0" w:space="0" w:color="auto" w:frame="1"/>
        </w:rPr>
        <w:t> </w:t>
      </w:r>
      <w:r w:rsidR="00A569DD" w:rsidRPr="00945EDD">
        <w:t>наличие</w:t>
      </w:r>
      <w:r w:rsidR="00291AC8" w:rsidRPr="00945EDD">
        <w:t xml:space="preserve"> «един</w:t>
      </w:r>
      <w:r w:rsidR="00A569DD" w:rsidRPr="00945EDD">
        <w:t>ого</w:t>
      </w:r>
      <w:r w:rsidR="00291AC8" w:rsidRPr="00945EDD">
        <w:t xml:space="preserve"> окн</w:t>
      </w:r>
      <w:r w:rsidR="00A569DD" w:rsidRPr="00945EDD">
        <w:t>а</w:t>
      </w:r>
      <w:r w:rsidR="00291AC8" w:rsidRPr="00945EDD">
        <w:t>», объединяющ</w:t>
      </w:r>
      <w:r w:rsidR="00A569DD" w:rsidRPr="00945EDD">
        <w:t xml:space="preserve">его </w:t>
      </w:r>
      <w:r w:rsidR="00291AC8" w:rsidRPr="00945EDD">
        <w:t xml:space="preserve">все внутренние сервисы; отсутствие необходимости идентификации в каждом сервисе отдельно; «бесшовная» передача данных. </w:t>
      </w:r>
    </w:p>
    <w:p w:rsidR="00FF50AE" w:rsidRPr="00EA7D5D" w:rsidRDefault="00EA7D5D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rStyle w:val="a5"/>
          <w:b w:val="0"/>
          <w:color w:val="000000"/>
          <w:bdr w:val="none" w:sz="0" w:space="0" w:color="auto" w:frame="1"/>
        </w:rPr>
      </w:pPr>
      <w:r>
        <w:rPr>
          <w:color w:val="000000"/>
        </w:rPr>
        <w:tab/>
      </w:r>
      <w:r w:rsidR="00FF50AE" w:rsidRPr="00EA7D5D">
        <w:rPr>
          <w:rStyle w:val="a5"/>
          <w:b w:val="0"/>
          <w:color w:val="000000"/>
          <w:bdr w:val="none" w:sz="0" w:space="0" w:color="auto" w:frame="1"/>
        </w:rPr>
        <w:t>К преимуществам экосистемного подхода следует отнести:</w:t>
      </w:r>
    </w:p>
    <w:p w:rsidR="00FF50AE" w:rsidRPr="00EA7D5D" w:rsidRDefault="00FF50A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-в</w:t>
      </w:r>
      <w:r w:rsidR="00291AC8" w:rsidRPr="00EA7D5D">
        <w:rPr>
          <w:color w:val="000000"/>
        </w:rPr>
        <w:t>ысок</w:t>
      </w:r>
      <w:r w:rsidRPr="00EA7D5D">
        <w:rPr>
          <w:color w:val="000000"/>
        </w:rPr>
        <w:t xml:space="preserve">ую </w:t>
      </w:r>
      <w:r w:rsidR="00291AC8" w:rsidRPr="00EA7D5D">
        <w:rPr>
          <w:color w:val="000000"/>
        </w:rPr>
        <w:t xml:space="preserve"> маржинальность продаж дополнительных услуг, </w:t>
      </w:r>
    </w:p>
    <w:p w:rsidR="00291AC8" w:rsidRPr="00EA7D5D" w:rsidRDefault="00FF50A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</w:t>
      </w:r>
      <w:r w:rsidR="00291AC8" w:rsidRPr="00EA7D5D">
        <w:rPr>
          <w:color w:val="000000"/>
        </w:rPr>
        <w:t>эффективн</w:t>
      </w:r>
      <w:r w:rsidRPr="00EA7D5D">
        <w:rPr>
          <w:color w:val="000000"/>
        </w:rPr>
        <w:t>ая</w:t>
      </w:r>
      <w:r w:rsidR="00291AC8" w:rsidRPr="00EA7D5D">
        <w:rPr>
          <w:color w:val="000000"/>
        </w:rPr>
        <w:t xml:space="preserve"> </w:t>
      </w:r>
      <w:r w:rsidRPr="00EA7D5D">
        <w:rPr>
          <w:color w:val="000000"/>
        </w:rPr>
        <w:t>реализация</w:t>
      </w:r>
      <w:r w:rsidR="00291AC8" w:rsidRPr="00EA7D5D">
        <w:rPr>
          <w:color w:val="000000"/>
        </w:rPr>
        <w:t xml:space="preserve"> множеств</w:t>
      </w:r>
      <w:r w:rsidRPr="00EA7D5D">
        <w:rPr>
          <w:color w:val="000000"/>
        </w:rPr>
        <w:t>а</w:t>
      </w:r>
      <w:r w:rsidR="00291AC8" w:rsidRPr="00EA7D5D">
        <w:rPr>
          <w:color w:val="000000"/>
        </w:rPr>
        <w:t xml:space="preserve"> сопутствующих нефинансовых сервисов</w:t>
      </w:r>
      <w:r w:rsidRPr="00EA7D5D">
        <w:rPr>
          <w:color w:val="000000"/>
        </w:rPr>
        <w:t>;</w:t>
      </w:r>
    </w:p>
    <w:p w:rsidR="00FF50AE" w:rsidRPr="00EA7D5D" w:rsidRDefault="00FF50A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-повышение удовлетворенности клиентов банка.</w:t>
      </w:r>
    </w:p>
    <w:p w:rsidR="00FF50AE" w:rsidRPr="00EA7D5D" w:rsidRDefault="00FF50A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rStyle w:val="a5"/>
          <w:b w:val="0"/>
          <w:color w:val="000000"/>
          <w:bdr w:val="none" w:sz="0" w:space="0" w:color="auto" w:frame="1"/>
        </w:rPr>
      </w:pPr>
      <w:r w:rsidRPr="00EA7D5D">
        <w:rPr>
          <w:color w:val="000000"/>
        </w:rPr>
        <w:tab/>
      </w:r>
      <w:r w:rsidRPr="00EA7D5D">
        <w:rPr>
          <w:rStyle w:val="a5"/>
          <w:b w:val="0"/>
          <w:color w:val="000000"/>
          <w:bdr w:val="none" w:sz="0" w:space="0" w:color="auto" w:frame="1"/>
        </w:rPr>
        <w:t xml:space="preserve">Существуют 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 </w:t>
      </w:r>
      <w:r w:rsidRPr="00EA7D5D">
        <w:rPr>
          <w:rStyle w:val="a5"/>
          <w:b w:val="0"/>
          <w:color w:val="000000"/>
          <w:bdr w:val="none" w:sz="0" w:space="0" w:color="auto" w:frame="1"/>
        </w:rPr>
        <w:t xml:space="preserve">следующие 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 бизнес-модели цифрового банка</w:t>
      </w:r>
      <w:r w:rsidRPr="00EA7D5D">
        <w:rPr>
          <w:rStyle w:val="a5"/>
          <w:b w:val="0"/>
          <w:color w:val="000000"/>
          <w:bdr w:val="none" w:sz="0" w:space="0" w:color="auto" w:frame="1"/>
        </w:rPr>
        <w:t>:</w:t>
      </w:r>
    </w:p>
    <w:p w:rsidR="00FF50AE" w:rsidRPr="00EA7D5D" w:rsidRDefault="00FF50AE" w:rsidP="00FF50A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rStyle w:val="a5"/>
          <w:color w:val="000000"/>
          <w:bdr w:val="none" w:sz="0" w:space="0" w:color="auto" w:frame="1"/>
        </w:rPr>
        <w:t>-</w:t>
      </w:r>
      <w:r w:rsidR="00291AC8" w:rsidRPr="00EA7D5D">
        <w:rPr>
          <w:color w:val="000000"/>
        </w:rPr>
        <w:t>создание цифрового бан</w:t>
      </w:r>
      <w:r w:rsidRPr="00EA7D5D">
        <w:rPr>
          <w:color w:val="000000"/>
        </w:rPr>
        <w:t xml:space="preserve">ка на базе традиционного банка с использованием </w:t>
      </w:r>
      <w:r w:rsidR="00291AC8" w:rsidRPr="00EA7D5D">
        <w:rPr>
          <w:color w:val="000000"/>
        </w:rPr>
        <w:t xml:space="preserve"> инфраструктур</w:t>
      </w:r>
      <w:r w:rsidRPr="00EA7D5D">
        <w:rPr>
          <w:color w:val="000000"/>
        </w:rPr>
        <w:t>ы</w:t>
      </w:r>
      <w:r w:rsidR="00291AC8" w:rsidRPr="00EA7D5D">
        <w:rPr>
          <w:color w:val="000000"/>
        </w:rPr>
        <w:t xml:space="preserve"> своих материнских компаний</w:t>
      </w:r>
      <w:r w:rsidRPr="00EA7D5D">
        <w:rPr>
          <w:color w:val="000000"/>
        </w:rPr>
        <w:t>;</w:t>
      </w:r>
    </w:p>
    <w:p w:rsidR="00FF50AE" w:rsidRPr="00EA7D5D" w:rsidRDefault="00FF50A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rStyle w:val="a5"/>
          <w:b w:val="0"/>
          <w:color w:val="000000"/>
          <w:bdr w:val="none" w:sz="0" w:space="0" w:color="auto" w:frame="1"/>
        </w:rPr>
      </w:pPr>
      <w:r w:rsidRPr="00EA7D5D">
        <w:rPr>
          <w:rStyle w:val="a5"/>
          <w:color w:val="000000"/>
          <w:bdr w:val="none" w:sz="0" w:space="0" w:color="auto" w:frame="1"/>
        </w:rPr>
        <w:t>-</w:t>
      </w:r>
      <w:r w:rsidRPr="00EA7D5D">
        <w:rPr>
          <w:color w:val="000000"/>
        </w:rPr>
        <w:t xml:space="preserve">создание цифрового банка как 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>полноценн</w:t>
      </w:r>
      <w:r w:rsidRPr="00EA7D5D">
        <w:rPr>
          <w:rStyle w:val="a5"/>
          <w:b w:val="0"/>
          <w:color w:val="000000"/>
          <w:bdr w:val="none" w:sz="0" w:space="0" w:color="auto" w:frame="1"/>
        </w:rPr>
        <w:t>ого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 самостоятельн</w:t>
      </w:r>
      <w:r w:rsidRPr="00EA7D5D">
        <w:rPr>
          <w:rStyle w:val="a5"/>
          <w:b w:val="0"/>
          <w:color w:val="000000"/>
          <w:bdr w:val="none" w:sz="0" w:space="0" w:color="auto" w:frame="1"/>
        </w:rPr>
        <w:t>ого</w:t>
      </w:r>
      <w:r w:rsidR="00D52311">
        <w:rPr>
          <w:rStyle w:val="a5"/>
          <w:b w:val="0"/>
          <w:color w:val="000000"/>
          <w:bdr w:val="none" w:sz="0" w:space="0" w:color="auto" w:frame="1"/>
        </w:rPr>
        <w:t xml:space="preserve"> 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>отдельн</w:t>
      </w:r>
      <w:r w:rsidRPr="00EA7D5D">
        <w:rPr>
          <w:rStyle w:val="a5"/>
          <w:b w:val="0"/>
          <w:color w:val="000000"/>
          <w:bdr w:val="none" w:sz="0" w:space="0" w:color="auto" w:frame="1"/>
        </w:rPr>
        <w:t>ого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 банк</w:t>
      </w:r>
      <w:r w:rsidRPr="00EA7D5D">
        <w:rPr>
          <w:rStyle w:val="a5"/>
          <w:b w:val="0"/>
          <w:color w:val="000000"/>
          <w:bdr w:val="none" w:sz="0" w:space="0" w:color="auto" w:frame="1"/>
        </w:rPr>
        <w:t>а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, </w:t>
      </w:r>
      <w:r w:rsidRPr="00EA7D5D">
        <w:rPr>
          <w:rStyle w:val="a5"/>
          <w:b w:val="0"/>
          <w:color w:val="000000"/>
          <w:bdr w:val="none" w:sz="0" w:space="0" w:color="auto" w:frame="1"/>
        </w:rPr>
        <w:t xml:space="preserve">предлагающего 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 основные предложения для клиентов в цифровом пространстве. </w:t>
      </w:r>
    </w:p>
    <w:p w:rsidR="00291AC8" w:rsidRPr="00EA7D5D" w:rsidRDefault="00FF50A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ab/>
        <w:t>О</w:t>
      </w:r>
      <w:r w:rsidR="00291AC8" w:rsidRPr="00EA7D5D">
        <w:rPr>
          <w:color w:val="000000"/>
        </w:rPr>
        <w:t xml:space="preserve">тсутствие </w:t>
      </w:r>
      <w:r w:rsidRPr="00EA7D5D">
        <w:rPr>
          <w:color w:val="000000"/>
        </w:rPr>
        <w:t xml:space="preserve"> физических </w:t>
      </w:r>
      <w:r w:rsidR="00291AC8" w:rsidRPr="00EA7D5D">
        <w:rPr>
          <w:color w:val="000000"/>
        </w:rPr>
        <w:t>офисов и офисного обслуживания</w:t>
      </w:r>
      <w:r w:rsidRPr="00EA7D5D">
        <w:rPr>
          <w:color w:val="000000"/>
        </w:rPr>
        <w:t xml:space="preserve"> совершенно не обязательно</w:t>
      </w:r>
      <w:r w:rsidR="00291AC8" w:rsidRPr="00EA7D5D">
        <w:rPr>
          <w:color w:val="000000"/>
        </w:rPr>
        <w:t xml:space="preserve">, </w:t>
      </w:r>
      <w:r w:rsidRPr="00EA7D5D">
        <w:rPr>
          <w:color w:val="000000"/>
        </w:rPr>
        <w:t xml:space="preserve">но все же </w:t>
      </w:r>
      <w:r w:rsidR="00291AC8" w:rsidRPr="00EA7D5D">
        <w:rPr>
          <w:color w:val="000000"/>
        </w:rPr>
        <w:t xml:space="preserve">основной способ взаимодействия с клиентами – цифровые каналы. </w:t>
      </w:r>
      <w:r w:rsidRPr="00EA7D5D">
        <w:rPr>
          <w:color w:val="000000"/>
        </w:rPr>
        <w:t xml:space="preserve">Такие банки могут </w:t>
      </w:r>
      <w:r w:rsidR="00291AC8" w:rsidRPr="00EA7D5D">
        <w:rPr>
          <w:color w:val="000000"/>
        </w:rPr>
        <w:t>не име</w:t>
      </w:r>
      <w:r w:rsidRPr="00EA7D5D">
        <w:rPr>
          <w:color w:val="000000"/>
        </w:rPr>
        <w:t>ть</w:t>
      </w:r>
      <w:r w:rsidR="00291AC8" w:rsidRPr="00EA7D5D">
        <w:rPr>
          <w:color w:val="000000"/>
        </w:rPr>
        <w:t xml:space="preserve"> филиалов, некоторые организуют общение с клиентами в финансовых центрах, </w:t>
      </w:r>
      <w:r w:rsidRPr="00EA7D5D">
        <w:rPr>
          <w:color w:val="000000"/>
        </w:rPr>
        <w:t xml:space="preserve">применимо общение </w:t>
      </w:r>
      <w:r w:rsidR="00291AC8" w:rsidRPr="00EA7D5D">
        <w:rPr>
          <w:color w:val="000000"/>
        </w:rPr>
        <w:t xml:space="preserve"> при помощи чатов в мобильных устройствах, в социальных сетях. По </w:t>
      </w:r>
      <w:r w:rsidRPr="00EA7D5D">
        <w:rPr>
          <w:color w:val="000000"/>
        </w:rPr>
        <w:t xml:space="preserve">данной модели </w:t>
      </w:r>
      <w:r w:rsidR="00291AC8" w:rsidRPr="00EA7D5D">
        <w:rPr>
          <w:color w:val="000000"/>
        </w:rPr>
        <w:t xml:space="preserve"> в России работает «Тинькофф Банк», «Модульбанк», Инвестиционный банк «ВЕСТА» (VestaBank), «ФорБанк». </w:t>
      </w:r>
      <w:r w:rsidRPr="00EA7D5D">
        <w:rPr>
          <w:color w:val="000000"/>
        </w:rPr>
        <w:t>К</w:t>
      </w:r>
      <w:r w:rsidR="00291AC8" w:rsidRPr="00EA7D5D">
        <w:rPr>
          <w:color w:val="000000"/>
        </w:rPr>
        <w:t xml:space="preserve">онкурентами цифровых банков </w:t>
      </w:r>
      <w:r w:rsidRPr="00EA7D5D">
        <w:rPr>
          <w:color w:val="000000"/>
        </w:rPr>
        <w:t>выступают</w:t>
      </w:r>
      <w:r w:rsidR="00291AC8" w:rsidRPr="00EA7D5D">
        <w:rPr>
          <w:color w:val="000000"/>
        </w:rPr>
        <w:t xml:space="preserve"> традиционные банки, развивающие дистанционное обслуживание для </w:t>
      </w:r>
      <w:r w:rsidRPr="00EA7D5D">
        <w:rPr>
          <w:color w:val="000000"/>
        </w:rPr>
        <w:t>малого и среднего предпринимательства</w:t>
      </w:r>
      <w:r w:rsidR="00291AC8" w:rsidRPr="00EA7D5D">
        <w:rPr>
          <w:color w:val="000000"/>
        </w:rPr>
        <w:t xml:space="preserve">, </w:t>
      </w:r>
      <w:r w:rsidRPr="00EA7D5D">
        <w:rPr>
          <w:color w:val="000000"/>
        </w:rPr>
        <w:t>это</w:t>
      </w:r>
      <w:r w:rsidR="00291AC8" w:rsidRPr="00EA7D5D">
        <w:rPr>
          <w:color w:val="000000"/>
        </w:rPr>
        <w:t xml:space="preserve"> </w:t>
      </w:r>
      <w:r w:rsidRPr="00EA7D5D">
        <w:rPr>
          <w:color w:val="000000"/>
        </w:rPr>
        <w:t>ПАО Сбербанк</w:t>
      </w:r>
      <w:r w:rsidR="00291AC8" w:rsidRPr="00EA7D5D">
        <w:rPr>
          <w:color w:val="000000"/>
        </w:rPr>
        <w:t>, «Альфа-банк», «Промсвязьбанк», «</w:t>
      </w:r>
      <w:r w:rsidRPr="00EA7D5D">
        <w:rPr>
          <w:color w:val="000000"/>
        </w:rPr>
        <w:t>МКБ</w:t>
      </w:r>
      <w:r w:rsidR="00291AC8" w:rsidRPr="00EA7D5D">
        <w:rPr>
          <w:color w:val="000000"/>
        </w:rPr>
        <w:t>». </w:t>
      </w:r>
    </w:p>
    <w:p w:rsidR="00BA6FFA" w:rsidRPr="00EA7D5D" w:rsidRDefault="00FF50A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/>
        </w:rPr>
      </w:pPr>
      <w:r w:rsidRPr="00EA7D5D">
        <w:rPr>
          <w:color w:val="000000"/>
        </w:rPr>
        <w:tab/>
        <w:t xml:space="preserve">Следует отметить расширение </w:t>
      </w:r>
      <w:r w:rsidRPr="00EA7D5D">
        <w:rPr>
          <w:rStyle w:val="a5"/>
          <w:b w:val="0"/>
          <w:color w:val="000000"/>
          <w:bdr w:val="none" w:sz="0" w:space="0" w:color="auto" w:frame="1"/>
        </w:rPr>
        <w:t>ф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>ункциональност</w:t>
      </w:r>
      <w:r w:rsidRPr="00EA7D5D">
        <w:rPr>
          <w:rStyle w:val="a5"/>
          <w:b w:val="0"/>
          <w:color w:val="000000"/>
          <w:bdr w:val="none" w:sz="0" w:space="0" w:color="auto" w:frame="1"/>
        </w:rPr>
        <w:t>и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 цифровых банков для малого бизнеса.</w:t>
      </w:r>
      <w:r w:rsidR="00291AC8" w:rsidRPr="00EA7D5D">
        <w:rPr>
          <w:b/>
          <w:color w:val="000000"/>
        </w:rPr>
        <w:t> </w:t>
      </w:r>
      <w:r w:rsidR="00BA6FFA" w:rsidRPr="00EA7D5D">
        <w:rPr>
          <w:b/>
          <w:color w:val="000000"/>
        </w:rPr>
        <w:t xml:space="preserve"> </w:t>
      </w:r>
      <w:r w:rsidR="00BA6FFA" w:rsidRPr="00EA7D5D">
        <w:rPr>
          <w:color w:val="000000"/>
        </w:rPr>
        <w:t>Функционально  интересны малому и среднему бизнесу такие сервисы, как: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b/>
          <w:color w:val="000000"/>
        </w:rPr>
        <w:t>-</w:t>
      </w:r>
      <w:r w:rsidRPr="00EA7D5D">
        <w:rPr>
          <w:color w:val="000000"/>
        </w:rPr>
        <w:t>р</w:t>
      </w:r>
      <w:r w:rsidR="00291AC8" w:rsidRPr="00EA7D5D">
        <w:rPr>
          <w:color w:val="000000"/>
        </w:rPr>
        <w:t>асч</w:t>
      </w:r>
      <w:r w:rsidRPr="00EA7D5D">
        <w:rPr>
          <w:color w:val="000000"/>
        </w:rPr>
        <w:t>етно-кассовое обслуживание</w:t>
      </w:r>
      <w:r w:rsidR="0014219E" w:rsidRPr="00EA7D5D">
        <w:rPr>
          <w:color w:val="000000"/>
        </w:rPr>
        <w:t>;</w:t>
      </w:r>
      <w:r w:rsidR="00291AC8" w:rsidRPr="00EA7D5D">
        <w:rPr>
          <w:color w:val="000000"/>
        </w:rPr>
        <w:t xml:space="preserve"> 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</w:t>
      </w:r>
      <w:r w:rsidR="00291AC8" w:rsidRPr="00EA7D5D">
        <w:rPr>
          <w:color w:val="000000"/>
        </w:rPr>
        <w:t>эквайринг</w:t>
      </w:r>
      <w:r w:rsidR="0014219E" w:rsidRPr="00EA7D5D">
        <w:rPr>
          <w:color w:val="000000"/>
        </w:rPr>
        <w:t>;</w:t>
      </w:r>
      <w:r w:rsidR="00291AC8" w:rsidRPr="00EA7D5D">
        <w:rPr>
          <w:color w:val="000000"/>
        </w:rPr>
        <w:t xml:space="preserve"> 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-о</w:t>
      </w:r>
      <w:r w:rsidR="00291AC8" w:rsidRPr="00EA7D5D">
        <w:rPr>
          <w:color w:val="000000"/>
        </w:rPr>
        <w:t>нлайн-бухгалтер</w:t>
      </w:r>
      <w:r w:rsidR="0014219E" w:rsidRPr="00EA7D5D">
        <w:rPr>
          <w:color w:val="000000"/>
        </w:rPr>
        <w:t>;</w:t>
      </w:r>
      <w:r w:rsidR="00291AC8" w:rsidRPr="00EA7D5D">
        <w:rPr>
          <w:color w:val="000000"/>
        </w:rPr>
        <w:t xml:space="preserve"> 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-онлайн-</w:t>
      </w:r>
      <w:r w:rsidR="00291AC8" w:rsidRPr="00EA7D5D">
        <w:rPr>
          <w:color w:val="000000"/>
        </w:rPr>
        <w:t>юрист</w:t>
      </w:r>
      <w:r w:rsidR="0014219E" w:rsidRPr="00EA7D5D">
        <w:rPr>
          <w:color w:val="000000"/>
        </w:rPr>
        <w:t>;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</w:t>
      </w:r>
      <w:r w:rsidR="00291AC8" w:rsidRPr="00EA7D5D">
        <w:rPr>
          <w:color w:val="000000"/>
        </w:rPr>
        <w:t>подготовка документов для регистрации ООО и ИП</w:t>
      </w:r>
      <w:r w:rsidR="0014219E" w:rsidRPr="00EA7D5D">
        <w:rPr>
          <w:color w:val="000000"/>
        </w:rPr>
        <w:t>;</w:t>
      </w:r>
      <w:r w:rsidR="00291AC8" w:rsidRPr="00EA7D5D">
        <w:rPr>
          <w:color w:val="000000"/>
        </w:rPr>
        <w:t xml:space="preserve"> 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</w:t>
      </w:r>
      <w:r w:rsidR="00291AC8" w:rsidRPr="00EA7D5D">
        <w:rPr>
          <w:color w:val="000000"/>
        </w:rPr>
        <w:t>проверка контрагентов</w:t>
      </w:r>
      <w:r w:rsidR="0014219E" w:rsidRPr="00EA7D5D">
        <w:rPr>
          <w:color w:val="000000"/>
        </w:rPr>
        <w:t>;</w:t>
      </w:r>
      <w:r w:rsidR="00291AC8" w:rsidRPr="00EA7D5D">
        <w:rPr>
          <w:color w:val="000000"/>
        </w:rPr>
        <w:t xml:space="preserve"> 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</w:t>
      </w:r>
      <w:r w:rsidR="00291AC8" w:rsidRPr="00EA7D5D">
        <w:rPr>
          <w:color w:val="000000"/>
        </w:rPr>
        <w:t>оценка бизнес идеи</w:t>
      </w:r>
      <w:r w:rsidRPr="00EA7D5D">
        <w:rPr>
          <w:color w:val="000000"/>
        </w:rPr>
        <w:t xml:space="preserve"> или</w:t>
      </w:r>
      <w:r w:rsidR="00291AC8" w:rsidRPr="00EA7D5D">
        <w:rPr>
          <w:color w:val="000000"/>
        </w:rPr>
        <w:t xml:space="preserve"> инвестиционного проекта</w:t>
      </w:r>
      <w:r w:rsidR="0014219E" w:rsidRPr="00EA7D5D">
        <w:rPr>
          <w:color w:val="000000"/>
        </w:rPr>
        <w:t>;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</w:t>
      </w:r>
      <w:r w:rsidR="00291AC8" w:rsidRPr="00EA7D5D">
        <w:rPr>
          <w:color w:val="000000"/>
        </w:rPr>
        <w:t>пополнение счета с карты</w:t>
      </w:r>
      <w:r w:rsidR="0014219E" w:rsidRPr="00EA7D5D">
        <w:rPr>
          <w:color w:val="000000"/>
        </w:rPr>
        <w:t>;</w:t>
      </w:r>
      <w:r w:rsidR="00291AC8" w:rsidRPr="00EA7D5D">
        <w:rPr>
          <w:color w:val="000000"/>
        </w:rPr>
        <w:t xml:space="preserve"> 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</w:t>
      </w:r>
      <w:r w:rsidR="00291AC8" w:rsidRPr="00EA7D5D">
        <w:rPr>
          <w:color w:val="000000"/>
        </w:rPr>
        <w:t>заказ и использование виртуальных корпоративных карт</w:t>
      </w:r>
      <w:r w:rsidR="0014219E" w:rsidRPr="00EA7D5D">
        <w:rPr>
          <w:color w:val="000000"/>
        </w:rPr>
        <w:t>;</w:t>
      </w:r>
    </w:p>
    <w:p w:rsidR="00BA6FFA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lastRenderedPageBreak/>
        <w:t>-</w:t>
      </w:r>
      <w:r w:rsidR="00291AC8" w:rsidRPr="00EA7D5D">
        <w:rPr>
          <w:color w:val="000000"/>
        </w:rPr>
        <w:t>Open API</w:t>
      </w:r>
      <w:r w:rsidRPr="00EA7D5D">
        <w:rPr>
          <w:color w:val="000000"/>
        </w:rPr>
        <w:t>;</w:t>
      </w:r>
      <w:r w:rsidR="0014219E" w:rsidRPr="00EA7D5D">
        <w:rPr>
          <w:color w:val="000000"/>
        </w:rPr>
        <w:t xml:space="preserve"> ;</w:t>
      </w:r>
    </w:p>
    <w:p w:rsidR="0014219E" w:rsidRPr="00EA7D5D" w:rsidRDefault="00BA6FFA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</w:t>
      </w:r>
      <w:r w:rsidR="00291AC8" w:rsidRPr="00EA7D5D">
        <w:rPr>
          <w:color w:val="000000"/>
        </w:rPr>
        <w:t>подписание платежа из интернет-банка отпечатком пальца в мобильном приложении</w:t>
      </w:r>
      <w:r w:rsidR="0014219E" w:rsidRPr="00EA7D5D">
        <w:rPr>
          <w:color w:val="000000"/>
        </w:rPr>
        <w:t>;</w:t>
      </w:r>
    </w:p>
    <w:p w:rsidR="0014219E" w:rsidRPr="00EA7D5D" w:rsidRDefault="0014219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</w:t>
      </w:r>
      <w:r w:rsidR="00291AC8" w:rsidRPr="00EA7D5D">
        <w:rPr>
          <w:color w:val="000000"/>
        </w:rPr>
        <w:t>автоматические расчеты налогов</w:t>
      </w:r>
      <w:r w:rsidRPr="00EA7D5D">
        <w:rPr>
          <w:color w:val="000000"/>
        </w:rPr>
        <w:t>;</w:t>
      </w:r>
      <w:r w:rsidR="00291AC8" w:rsidRPr="00EA7D5D">
        <w:rPr>
          <w:color w:val="000000"/>
        </w:rPr>
        <w:t xml:space="preserve"> </w:t>
      </w:r>
    </w:p>
    <w:p w:rsidR="0014219E" w:rsidRPr="00EA7D5D" w:rsidRDefault="0014219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>-ф</w:t>
      </w:r>
      <w:r w:rsidR="00291AC8" w:rsidRPr="00EA7D5D">
        <w:rPr>
          <w:color w:val="000000"/>
        </w:rPr>
        <w:t>ормирова</w:t>
      </w:r>
      <w:r w:rsidRPr="00EA7D5D">
        <w:rPr>
          <w:color w:val="000000"/>
        </w:rPr>
        <w:t xml:space="preserve">ние </w:t>
      </w:r>
      <w:r w:rsidR="00291AC8" w:rsidRPr="00EA7D5D">
        <w:rPr>
          <w:color w:val="000000"/>
        </w:rPr>
        <w:t>документ</w:t>
      </w:r>
      <w:r w:rsidRPr="00EA7D5D">
        <w:rPr>
          <w:color w:val="000000"/>
        </w:rPr>
        <w:t>ов</w:t>
      </w:r>
      <w:r w:rsidR="00291AC8" w:rsidRPr="00EA7D5D">
        <w:rPr>
          <w:color w:val="000000"/>
        </w:rPr>
        <w:t xml:space="preserve"> для налоговой отчетности, </w:t>
      </w:r>
      <w:r w:rsidRPr="00EA7D5D">
        <w:rPr>
          <w:color w:val="000000"/>
        </w:rPr>
        <w:t xml:space="preserve"> налоговых </w:t>
      </w:r>
      <w:r w:rsidR="00291AC8" w:rsidRPr="00EA7D5D">
        <w:rPr>
          <w:color w:val="000000"/>
        </w:rPr>
        <w:t>деклараци</w:t>
      </w:r>
      <w:r w:rsidRPr="00EA7D5D">
        <w:rPr>
          <w:color w:val="000000"/>
        </w:rPr>
        <w:t>й</w:t>
      </w:r>
      <w:r w:rsidR="00291AC8" w:rsidRPr="00EA7D5D">
        <w:rPr>
          <w:color w:val="000000"/>
        </w:rPr>
        <w:t xml:space="preserve">. </w:t>
      </w:r>
    </w:p>
    <w:p w:rsidR="00291AC8" w:rsidRPr="00EA7D5D" w:rsidRDefault="0014219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color w:val="000000"/>
        </w:rPr>
        <w:tab/>
        <w:t>Данные</w:t>
      </w:r>
      <w:r w:rsidR="00291AC8" w:rsidRPr="00EA7D5D">
        <w:rPr>
          <w:color w:val="000000"/>
        </w:rPr>
        <w:t xml:space="preserve"> функции доступны в «ДелоБанке», «Модульбанке», банке «Сфера», «Точка Банке» и «Тинькофф Банке». </w:t>
      </w:r>
    </w:p>
    <w:p w:rsidR="0014219E" w:rsidRPr="00EA7D5D" w:rsidRDefault="0014219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rStyle w:val="a5"/>
          <w:b w:val="0"/>
          <w:color w:val="000000"/>
          <w:bdr w:val="none" w:sz="0" w:space="0" w:color="auto" w:frame="1"/>
        </w:rPr>
      </w:pPr>
      <w:r w:rsidRPr="00EA7D5D">
        <w:rPr>
          <w:rStyle w:val="a5"/>
          <w:color w:val="000000"/>
          <w:bdr w:val="none" w:sz="0" w:space="0" w:color="auto" w:frame="1"/>
        </w:rPr>
        <w:tab/>
      </w:r>
      <w:r w:rsidRPr="00EA7D5D">
        <w:rPr>
          <w:rStyle w:val="a5"/>
          <w:b w:val="0"/>
          <w:color w:val="000000"/>
          <w:bdr w:val="none" w:sz="0" w:space="0" w:color="auto" w:frame="1"/>
        </w:rPr>
        <w:t xml:space="preserve">Ключевым критерием становится простота и понятность опций в ракурсе 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ведение бизнеса: </w:t>
      </w:r>
    </w:p>
    <w:p w:rsidR="0014219E" w:rsidRPr="00EA7D5D" w:rsidRDefault="0014219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rStyle w:val="a5"/>
          <w:b w:val="0"/>
          <w:color w:val="000000"/>
          <w:bdr w:val="none" w:sz="0" w:space="0" w:color="auto" w:frame="1"/>
        </w:rPr>
      </w:pPr>
      <w:r w:rsidRPr="00EA7D5D">
        <w:rPr>
          <w:rStyle w:val="a5"/>
          <w:b w:val="0"/>
          <w:color w:val="000000"/>
          <w:bdr w:val="none" w:sz="0" w:space="0" w:color="auto" w:frame="1"/>
        </w:rPr>
        <w:t>-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напоминания о сроке оплаты, </w:t>
      </w:r>
    </w:p>
    <w:p w:rsidR="0014219E" w:rsidRPr="00EA7D5D" w:rsidRDefault="0014219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rStyle w:val="a5"/>
          <w:b w:val="0"/>
          <w:color w:val="000000"/>
          <w:bdr w:val="none" w:sz="0" w:space="0" w:color="auto" w:frame="1"/>
        </w:rPr>
      </w:pPr>
      <w:r w:rsidRPr="00EA7D5D">
        <w:rPr>
          <w:rStyle w:val="a5"/>
          <w:b w:val="0"/>
          <w:color w:val="000000"/>
          <w:bdr w:val="none" w:sz="0" w:space="0" w:color="auto" w:frame="1"/>
        </w:rPr>
        <w:t>-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электронный документооборот, </w:t>
      </w:r>
    </w:p>
    <w:p w:rsidR="0014219E" w:rsidRPr="00EA7D5D" w:rsidRDefault="0014219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rStyle w:val="a5"/>
          <w:b w:val="0"/>
          <w:color w:val="000000"/>
          <w:bdr w:val="none" w:sz="0" w:space="0" w:color="auto" w:frame="1"/>
        </w:rPr>
      </w:pPr>
      <w:r w:rsidRPr="00EA7D5D">
        <w:rPr>
          <w:rStyle w:val="a5"/>
          <w:b w:val="0"/>
          <w:color w:val="000000"/>
          <w:bdr w:val="none" w:sz="0" w:space="0" w:color="auto" w:frame="1"/>
        </w:rPr>
        <w:t>-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>цифровые подписи. </w:t>
      </w:r>
    </w:p>
    <w:p w:rsidR="00291AC8" w:rsidRPr="00EA7D5D" w:rsidRDefault="0014219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rStyle w:val="a5"/>
          <w:color w:val="000000"/>
          <w:bdr w:val="none" w:sz="0" w:space="0" w:color="auto" w:frame="1"/>
        </w:rPr>
        <w:tab/>
      </w:r>
      <w:r w:rsidRPr="00EA7D5D">
        <w:rPr>
          <w:color w:val="000000"/>
        </w:rPr>
        <w:t>Некоторые банки также</w:t>
      </w:r>
      <w:r w:rsidR="00291AC8" w:rsidRPr="00EA7D5D">
        <w:rPr>
          <w:color w:val="000000"/>
        </w:rPr>
        <w:t xml:space="preserve"> предлага</w:t>
      </w:r>
      <w:r w:rsidRPr="00EA7D5D">
        <w:rPr>
          <w:color w:val="000000"/>
        </w:rPr>
        <w:t>ют</w:t>
      </w:r>
      <w:r w:rsidR="00291AC8" w:rsidRPr="00EA7D5D">
        <w:rPr>
          <w:color w:val="000000"/>
        </w:rPr>
        <w:t xml:space="preserve"> особые уникальные опции. Например, Банк «Сфера» </w:t>
      </w:r>
      <w:r w:rsidRPr="00EA7D5D">
        <w:rPr>
          <w:color w:val="000000"/>
        </w:rPr>
        <w:t>разработал</w:t>
      </w:r>
      <w:r w:rsidR="00291AC8" w:rsidRPr="00EA7D5D">
        <w:rPr>
          <w:color w:val="000000"/>
        </w:rPr>
        <w:t xml:space="preserve"> экосистем</w:t>
      </w:r>
      <w:r w:rsidRPr="00EA7D5D">
        <w:rPr>
          <w:color w:val="000000"/>
        </w:rPr>
        <w:t>у</w:t>
      </w:r>
      <w:r w:rsidR="00291AC8" w:rsidRPr="00EA7D5D">
        <w:rPr>
          <w:color w:val="000000"/>
        </w:rPr>
        <w:t xml:space="preserve"> для предпринимателей, встроенн</w:t>
      </w:r>
      <w:r w:rsidRPr="00EA7D5D">
        <w:rPr>
          <w:color w:val="000000"/>
        </w:rPr>
        <w:t>ую</w:t>
      </w:r>
      <w:r w:rsidR="00291AC8" w:rsidRPr="00EA7D5D">
        <w:rPr>
          <w:color w:val="000000"/>
        </w:rPr>
        <w:t xml:space="preserve"> внутрь банк-клиента: документооборот, отчетность и взносы в бюджет, расширенные возможности финансовой аналитики, </w:t>
      </w:r>
      <w:r w:rsidRPr="00EA7D5D">
        <w:rPr>
          <w:color w:val="000000"/>
        </w:rPr>
        <w:t xml:space="preserve">помимо этого, </w:t>
      </w:r>
      <w:r w:rsidR="00291AC8" w:rsidRPr="00EA7D5D">
        <w:rPr>
          <w:color w:val="000000"/>
        </w:rPr>
        <w:t>предпринимателям доступен конструктор документов, в котором все шаблоны составлены юристами.</w:t>
      </w:r>
    </w:p>
    <w:p w:rsidR="00291AC8" w:rsidRPr="00EA7D5D" w:rsidRDefault="0014219E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EA7D5D">
        <w:rPr>
          <w:rStyle w:val="a5"/>
          <w:color w:val="000000"/>
          <w:bdr w:val="none" w:sz="0" w:space="0" w:color="auto" w:frame="1"/>
        </w:rPr>
        <w:tab/>
      </w:r>
      <w:r w:rsidRPr="00EA7D5D">
        <w:rPr>
          <w:rStyle w:val="a5"/>
          <w:b w:val="0"/>
          <w:color w:val="000000"/>
          <w:bdr w:val="none" w:sz="0" w:space="0" w:color="auto" w:frame="1"/>
        </w:rPr>
        <w:t>Б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анк </w:t>
      </w:r>
      <w:r w:rsidRPr="00EA7D5D">
        <w:rPr>
          <w:rStyle w:val="a5"/>
          <w:b w:val="0"/>
          <w:color w:val="000000"/>
          <w:bdr w:val="none" w:sz="0" w:space="0" w:color="auto" w:frame="1"/>
        </w:rPr>
        <w:t xml:space="preserve"> рассматривается бизнесом не 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 xml:space="preserve"> только </w:t>
      </w:r>
      <w:r w:rsidRPr="00EA7D5D">
        <w:rPr>
          <w:rStyle w:val="a5"/>
          <w:b w:val="0"/>
          <w:color w:val="000000"/>
          <w:bdr w:val="none" w:sz="0" w:space="0" w:color="auto" w:frame="1"/>
        </w:rPr>
        <w:t xml:space="preserve"> как 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>оператор финансовых услуг, а</w:t>
      </w:r>
      <w:r w:rsidRPr="00EA7D5D">
        <w:rPr>
          <w:rStyle w:val="a5"/>
          <w:b w:val="0"/>
          <w:color w:val="000000"/>
          <w:bdr w:val="none" w:sz="0" w:space="0" w:color="auto" w:frame="1"/>
        </w:rPr>
        <w:t xml:space="preserve">  как полноценная </w:t>
      </w:r>
      <w:r w:rsidR="00291AC8" w:rsidRPr="00EA7D5D">
        <w:rPr>
          <w:rStyle w:val="a5"/>
          <w:b w:val="0"/>
          <w:color w:val="000000"/>
          <w:bdr w:val="none" w:sz="0" w:space="0" w:color="auto" w:frame="1"/>
        </w:rPr>
        <w:t>платформа для ведения бизнеса.</w:t>
      </w:r>
      <w:r w:rsidR="00291AC8" w:rsidRPr="00EA7D5D">
        <w:rPr>
          <w:b/>
          <w:color w:val="000000"/>
        </w:rPr>
        <w:t> </w:t>
      </w:r>
      <w:r w:rsidRPr="00EA7D5D">
        <w:rPr>
          <w:color w:val="000000"/>
        </w:rPr>
        <w:t>Интерес малого и среднего бизнеса вызывает</w:t>
      </w:r>
      <w:r w:rsidR="00291AC8" w:rsidRPr="00EA7D5D">
        <w:rPr>
          <w:color w:val="000000"/>
        </w:rPr>
        <w:t xml:space="preserve"> онлайн-кредитовани</w:t>
      </w:r>
      <w:r w:rsidRPr="00EA7D5D">
        <w:rPr>
          <w:color w:val="000000"/>
        </w:rPr>
        <w:t xml:space="preserve">е </w:t>
      </w:r>
      <w:r w:rsidR="00291AC8" w:rsidRPr="00EA7D5D">
        <w:rPr>
          <w:color w:val="000000"/>
        </w:rPr>
        <w:t xml:space="preserve">без посещения офиса и предоставления бумажных документов: </w:t>
      </w:r>
      <w:r w:rsidRPr="00EA7D5D">
        <w:rPr>
          <w:color w:val="000000"/>
        </w:rPr>
        <w:t xml:space="preserve">необходимо только </w:t>
      </w:r>
      <w:r w:rsidR="00291AC8" w:rsidRPr="00EA7D5D">
        <w:rPr>
          <w:color w:val="000000"/>
        </w:rPr>
        <w:t xml:space="preserve">оформить заявку в личном кабинете и подписать оферту электронной подписью. </w:t>
      </w:r>
      <w:r w:rsidRPr="00EA7D5D">
        <w:rPr>
          <w:color w:val="000000"/>
        </w:rPr>
        <w:t xml:space="preserve">Также предлагается </w:t>
      </w:r>
      <w:r w:rsidR="00291AC8" w:rsidRPr="00EA7D5D">
        <w:rPr>
          <w:color w:val="000000"/>
        </w:rPr>
        <w:t>предодобренны</w:t>
      </w:r>
      <w:r w:rsidRPr="00EA7D5D">
        <w:rPr>
          <w:color w:val="000000"/>
        </w:rPr>
        <w:t>й кредит</w:t>
      </w:r>
      <w:r w:rsidR="00291AC8" w:rsidRPr="00EA7D5D">
        <w:rPr>
          <w:color w:val="000000"/>
        </w:rPr>
        <w:t>, основанны</w:t>
      </w:r>
      <w:r w:rsidRPr="00EA7D5D">
        <w:rPr>
          <w:color w:val="000000"/>
        </w:rPr>
        <w:t xml:space="preserve">й </w:t>
      </w:r>
      <w:r w:rsidR="00291AC8" w:rsidRPr="00EA7D5D">
        <w:rPr>
          <w:color w:val="000000"/>
        </w:rPr>
        <w:t xml:space="preserve"> на анализе поведенческой модели клиентов, </w:t>
      </w:r>
      <w:r w:rsidRPr="00EA7D5D">
        <w:rPr>
          <w:color w:val="000000"/>
        </w:rPr>
        <w:t>примером служит ПАО Сбербанк</w:t>
      </w:r>
      <w:r w:rsidR="00291AC8" w:rsidRPr="00EA7D5D">
        <w:rPr>
          <w:color w:val="000000"/>
        </w:rPr>
        <w:t>. </w:t>
      </w:r>
    </w:p>
    <w:p w:rsidR="00291AC8" w:rsidRPr="00D52311" w:rsidRDefault="00093F8F" w:rsidP="00AF06D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rStyle w:val="a5"/>
          <w:color w:val="000000"/>
          <w:sz w:val="28"/>
          <w:szCs w:val="28"/>
          <w:bdr w:val="none" w:sz="0" w:space="0" w:color="auto" w:frame="1"/>
        </w:rPr>
        <w:tab/>
      </w:r>
      <w:r w:rsidRPr="00D52311">
        <w:rPr>
          <w:rStyle w:val="a5"/>
          <w:b w:val="0"/>
          <w:color w:val="000000"/>
          <w:bdr w:val="none" w:sz="0" w:space="0" w:color="auto" w:frame="1"/>
        </w:rPr>
        <w:t>Некоторые представители малого и среднего бизнеса имеют</w:t>
      </w:r>
      <w:r w:rsidR="00291AC8" w:rsidRPr="00D52311">
        <w:rPr>
          <w:rStyle w:val="a5"/>
          <w:b w:val="0"/>
          <w:color w:val="000000"/>
          <w:bdr w:val="none" w:sz="0" w:space="0" w:color="auto" w:frame="1"/>
        </w:rPr>
        <w:t xml:space="preserve"> счета в разных банках.</w:t>
      </w:r>
      <w:r w:rsidR="00291AC8" w:rsidRPr="00D52311">
        <w:rPr>
          <w:color w:val="000000"/>
        </w:rPr>
        <w:t xml:space="preserve"> В 2019 году </w:t>
      </w:r>
      <w:r w:rsidRPr="00D52311">
        <w:rPr>
          <w:color w:val="000000"/>
        </w:rPr>
        <w:t xml:space="preserve"> клиентам </w:t>
      </w:r>
      <w:r w:rsidR="00291AC8" w:rsidRPr="00D52311">
        <w:rPr>
          <w:color w:val="000000"/>
        </w:rPr>
        <w:t xml:space="preserve">был </w:t>
      </w:r>
      <w:r w:rsidRPr="00D52311">
        <w:rPr>
          <w:color w:val="000000"/>
        </w:rPr>
        <w:t>представлен</w:t>
      </w:r>
      <w:r w:rsidR="00291AC8" w:rsidRPr="00D52311">
        <w:rPr>
          <w:color w:val="000000"/>
        </w:rPr>
        <w:t xml:space="preserve"> первый небанковский сервис для управления несколькими счетами в разных банках – «Цифра», </w:t>
      </w:r>
      <w:r w:rsidRPr="00D52311">
        <w:rPr>
          <w:color w:val="000000"/>
        </w:rPr>
        <w:t xml:space="preserve">подобный </w:t>
      </w:r>
      <w:r w:rsidR="00291AC8" w:rsidRPr="00D52311">
        <w:rPr>
          <w:color w:val="000000"/>
        </w:rPr>
        <w:t xml:space="preserve">сервис оказывает «Модульбанк».  </w:t>
      </w:r>
      <w:r w:rsidRPr="00D52311">
        <w:rPr>
          <w:color w:val="000000"/>
        </w:rPr>
        <w:t>П</w:t>
      </w:r>
      <w:r w:rsidR="00291AC8" w:rsidRPr="00D52311">
        <w:rPr>
          <w:color w:val="000000"/>
        </w:rPr>
        <w:t xml:space="preserve">редприниматели могут получать выписки по счетам, отслеживать по ним движения </w:t>
      </w:r>
      <w:r w:rsidRPr="00D52311">
        <w:rPr>
          <w:color w:val="000000"/>
        </w:rPr>
        <w:t>средств, контролировать остатки</w:t>
      </w:r>
      <w:r w:rsidR="00291AC8" w:rsidRPr="00D52311">
        <w:rPr>
          <w:color w:val="000000"/>
        </w:rPr>
        <w:t>.  </w:t>
      </w:r>
    </w:p>
    <w:p w:rsidR="00093F8F" w:rsidRPr="00D52311" w:rsidRDefault="00093F8F" w:rsidP="00093F8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D52311">
        <w:rPr>
          <w:rStyle w:val="a5"/>
          <w:color w:val="000000"/>
          <w:bdr w:val="none" w:sz="0" w:space="0" w:color="auto" w:frame="1"/>
        </w:rPr>
        <w:tab/>
      </w:r>
      <w:r w:rsidRPr="00D52311">
        <w:rPr>
          <w:rStyle w:val="a5"/>
          <w:b w:val="0"/>
          <w:color w:val="000000"/>
          <w:bdr w:val="none" w:sz="0" w:space="0" w:color="auto" w:frame="1"/>
        </w:rPr>
        <w:t>Таким образом,</w:t>
      </w:r>
      <w:r w:rsidRPr="00D52311">
        <w:rPr>
          <w:rStyle w:val="a5"/>
          <w:color w:val="000000"/>
          <w:bdr w:val="none" w:sz="0" w:space="0" w:color="auto" w:frame="1"/>
        </w:rPr>
        <w:t xml:space="preserve"> </w:t>
      </w:r>
      <w:r w:rsidRPr="00D52311">
        <w:rPr>
          <w:color w:val="000000"/>
        </w:rPr>
        <w:t>ба</w:t>
      </w:r>
      <w:r w:rsidR="00D52311" w:rsidRPr="00D52311">
        <w:rPr>
          <w:color w:val="000000"/>
        </w:rPr>
        <w:t>нки</w:t>
      </w:r>
      <w:r w:rsidRPr="00D52311">
        <w:rPr>
          <w:color w:val="000000"/>
        </w:rPr>
        <w:t xml:space="preserve"> </w:t>
      </w:r>
      <w:r w:rsidR="00291AC8" w:rsidRPr="00D52311">
        <w:rPr>
          <w:color w:val="000000"/>
        </w:rPr>
        <w:t xml:space="preserve"> созда</w:t>
      </w:r>
      <w:r w:rsidRPr="00D52311">
        <w:rPr>
          <w:color w:val="000000"/>
        </w:rPr>
        <w:t>ют для предс</w:t>
      </w:r>
      <w:r w:rsidR="00D52311">
        <w:rPr>
          <w:color w:val="000000"/>
        </w:rPr>
        <w:t>т</w:t>
      </w:r>
      <w:r w:rsidRPr="00D52311">
        <w:rPr>
          <w:color w:val="000000"/>
        </w:rPr>
        <w:t xml:space="preserve">авителей малого и среднего бизнеса </w:t>
      </w:r>
      <w:r w:rsidR="00291AC8" w:rsidRPr="00D52311">
        <w:rPr>
          <w:color w:val="000000"/>
        </w:rPr>
        <w:t xml:space="preserve"> комфортн</w:t>
      </w:r>
      <w:r w:rsidRPr="00D52311">
        <w:rPr>
          <w:color w:val="000000"/>
        </w:rPr>
        <w:t xml:space="preserve">ую </w:t>
      </w:r>
      <w:r w:rsidR="00291AC8" w:rsidRPr="00D52311">
        <w:rPr>
          <w:color w:val="000000"/>
        </w:rPr>
        <w:t xml:space="preserve"> сред</w:t>
      </w:r>
      <w:r w:rsidRPr="00D52311">
        <w:rPr>
          <w:color w:val="000000"/>
        </w:rPr>
        <w:t>у</w:t>
      </w:r>
      <w:r w:rsidR="00291AC8" w:rsidRPr="00D52311">
        <w:rPr>
          <w:color w:val="000000"/>
        </w:rPr>
        <w:t xml:space="preserve"> – экосистем</w:t>
      </w:r>
      <w:r w:rsidRPr="00D52311">
        <w:rPr>
          <w:color w:val="000000"/>
        </w:rPr>
        <w:t>у</w:t>
      </w:r>
      <w:r w:rsidR="00291AC8" w:rsidRPr="00D52311">
        <w:rPr>
          <w:color w:val="000000"/>
        </w:rPr>
        <w:t>, в которой банк выполняет функцию «одного окна».</w:t>
      </w:r>
      <w:r w:rsidR="00061EA2">
        <w:rPr>
          <w:color w:val="000000"/>
        </w:rPr>
        <w:t xml:space="preserve"> Формирование ценностных ориентиров выходит на первый план</w:t>
      </w:r>
      <w:r w:rsidR="005B156E" w:rsidRPr="005B156E">
        <w:rPr>
          <w:color w:val="000000"/>
        </w:rPr>
        <w:t xml:space="preserve"> [2]</w:t>
      </w:r>
      <w:r w:rsidR="00061EA2">
        <w:rPr>
          <w:color w:val="000000"/>
        </w:rPr>
        <w:t xml:space="preserve">. </w:t>
      </w:r>
      <w:r w:rsidR="00291AC8" w:rsidRPr="00D52311">
        <w:rPr>
          <w:color w:val="000000"/>
        </w:rPr>
        <w:t xml:space="preserve">Банки подходят к формированию экосистем двумя путями: либо заключают партнерские соглашения с поставщиками небанковских услуг, либо создают их сами, </w:t>
      </w:r>
      <w:r w:rsidRPr="00D52311">
        <w:rPr>
          <w:color w:val="000000"/>
        </w:rPr>
        <w:t>как. например, ПАО</w:t>
      </w:r>
      <w:r w:rsidR="00291AC8" w:rsidRPr="00D52311">
        <w:rPr>
          <w:color w:val="000000"/>
        </w:rPr>
        <w:t xml:space="preserve"> Сбербанк. Экосистемы формируются благодаря диджитализации клиентских сервисов. Тренды формируют цифровые банки</w:t>
      </w:r>
      <w:r w:rsidR="005B156E">
        <w:rPr>
          <w:color w:val="000000"/>
        </w:rPr>
        <w:t xml:space="preserve"> </w:t>
      </w:r>
      <w:r w:rsidR="005B156E">
        <w:rPr>
          <w:color w:val="000000"/>
          <w:lang w:val="en-US"/>
        </w:rPr>
        <w:t>[4]</w:t>
      </w:r>
      <w:r w:rsidR="00291AC8" w:rsidRPr="00D52311">
        <w:rPr>
          <w:color w:val="000000"/>
        </w:rPr>
        <w:t xml:space="preserve">. </w:t>
      </w:r>
    </w:p>
    <w:p w:rsidR="00F5737B" w:rsidRPr="00AF06DF" w:rsidRDefault="00F5737B" w:rsidP="00AF06D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4343" w:rsidRDefault="00C84343" w:rsidP="00C84343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Библиографический список </w:t>
      </w:r>
    </w:p>
    <w:p w:rsidR="005B156E" w:rsidRPr="005B156E" w:rsidRDefault="005B156E" w:rsidP="00867234">
      <w:pPr>
        <w:pStyle w:val="a3"/>
        <w:shd w:val="clear" w:color="auto" w:fill="FFFFFF"/>
        <w:spacing w:before="0" w:beforeAutospacing="0" w:after="0" w:afterAutospacing="0"/>
        <w:jc w:val="both"/>
      </w:pPr>
      <w:r w:rsidRPr="005B156E">
        <w:t xml:space="preserve">1. Индекс цифровизации малого и среднего бизнеса. НАФИ: официальный сайт. </w:t>
      </w:r>
      <w:r w:rsidRPr="005B156E">
        <w:rPr>
          <w:lang w:val="en-US"/>
        </w:rPr>
        <w:t>URL</w:t>
      </w:r>
      <w:r w:rsidRPr="005B156E">
        <w:t xml:space="preserve">: </w:t>
      </w:r>
      <w:hyperlink r:id="rId5" w:history="1">
        <w:r w:rsidRPr="005B156E">
          <w:rPr>
            <w:rStyle w:val="a4"/>
            <w:color w:val="auto"/>
            <w:u w:val="none"/>
          </w:rPr>
          <w:t>https://nafi.ru/upload/iblock/c59/c59f50e4bf72cdc0320f8c3846e224aa.pdf</w:t>
        </w:r>
      </w:hyperlink>
    </w:p>
    <w:p w:rsidR="005B156E" w:rsidRPr="005B156E" w:rsidRDefault="005B156E" w:rsidP="005B156E">
      <w:pPr>
        <w:pStyle w:val="a3"/>
        <w:shd w:val="clear" w:color="auto" w:fill="FFFFFF"/>
        <w:spacing w:before="0" w:beforeAutospacing="0" w:after="0" w:afterAutospacing="0"/>
        <w:jc w:val="both"/>
      </w:pPr>
      <w:r w:rsidRPr="005B156E">
        <w:t>2. Колпакова Г.М. Многоуровневая модель ценностного механизма хозяйствования информационного общества // Актуальные проблемы социально-экономического развития России. 2015. № 1. С. 44-51.</w:t>
      </w:r>
    </w:p>
    <w:p w:rsidR="005B156E" w:rsidRPr="005B156E" w:rsidRDefault="005B156E" w:rsidP="00867234">
      <w:pPr>
        <w:pStyle w:val="a3"/>
        <w:shd w:val="clear" w:color="auto" w:fill="FFFFFF"/>
        <w:spacing w:before="0" w:beforeAutospacing="0" w:after="0" w:afterAutospacing="0"/>
        <w:jc w:val="both"/>
        <w:rPr>
          <w:lang w:val="en-US"/>
        </w:rPr>
      </w:pPr>
      <w:r w:rsidRPr="005B156E">
        <w:t xml:space="preserve">3. Малый бизнес: инструменты цифровизации.  </w:t>
      </w:r>
      <w:r w:rsidRPr="005B156E">
        <w:rPr>
          <w:sz w:val="23"/>
          <w:szCs w:val="23"/>
          <w:shd w:val="clear" w:color="auto" w:fill="F5F6F7"/>
        </w:rPr>
        <w:t xml:space="preserve">Сетевое издание МНИАП.РФ: </w:t>
      </w:r>
      <w:r w:rsidRPr="005B156E">
        <w:t xml:space="preserve">официальный сайт. </w:t>
      </w:r>
      <w:r w:rsidRPr="005B156E">
        <w:rPr>
          <w:lang w:val="en-US"/>
        </w:rPr>
        <w:t xml:space="preserve">URL: </w:t>
      </w:r>
      <w:hyperlink r:id="rId6" w:history="1">
        <w:r w:rsidRPr="005B156E">
          <w:rPr>
            <w:rStyle w:val="a4"/>
            <w:color w:val="auto"/>
            <w:u w:val="none"/>
            <w:lang w:val="en-US"/>
          </w:rPr>
          <w:t>http://xn--80aplem.xn--p1ai/analytics/Malyj-biznes-instrumenty-cifrovizacii/</w:t>
        </w:r>
      </w:hyperlink>
    </w:p>
    <w:p w:rsidR="00867234" w:rsidRPr="005B156E" w:rsidRDefault="005B156E" w:rsidP="00867234">
      <w:pPr>
        <w:pStyle w:val="a3"/>
        <w:shd w:val="clear" w:color="auto" w:fill="FFFFFF"/>
        <w:spacing w:before="0" w:beforeAutospacing="0" w:after="0" w:afterAutospacing="0"/>
        <w:jc w:val="both"/>
        <w:rPr>
          <w:lang w:val="en-US"/>
        </w:rPr>
      </w:pPr>
      <w:r w:rsidRPr="005B156E">
        <w:t xml:space="preserve">4. </w:t>
      </w:r>
      <w:r w:rsidR="0078117B" w:rsidRPr="005B156E">
        <w:t xml:space="preserve">Цифровые банки для малого и среднего бизнеса – от РКО к экосистемам // Национальный банковский журнал: официальный сайт. </w:t>
      </w:r>
      <w:r w:rsidR="00D71354" w:rsidRPr="005B156E">
        <w:rPr>
          <w:lang w:val="en-US"/>
        </w:rPr>
        <w:t>URL</w:t>
      </w:r>
      <w:r w:rsidR="0078117B" w:rsidRPr="005B156E">
        <w:rPr>
          <w:lang w:val="en-US"/>
        </w:rPr>
        <w:t xml:space="preserve">: </w:t>
      </w:r>
      <w:hyperlink r:id="rId7" w:history="1">
        <w:r w:rsidR="00867234" w:rsidRPr="005B156E">
          <w:rPr>
            <w:rStyle w:val="a4"/>
            <w:color w:val="auto"/>
            <w:u w:val="none"/>
            <w:lang w:val="en-US"/>
          </w:rPr>
          <w:t>http://nbj.ru/publs/banki-i-biznes/2020/01/17/biznesdrom-obzor-tsifrovye-banki-dlja-malogo-i-srednego-biznesa-ot-rko-k-ekosistemam/</w:t>
        </w:r>
      </w:hyperlink>
    </w:p>
    <w:p w:rsidR="00867234" w:rsidRPr="005B156E" w:rsidRDefault="005B156E" w:rsidP="00867234">
      <w:pPr>
        <w:pStyle w:val="a3"/>
        <w:shd w:val="clear" w:color="auto" w:fill="FFFFFF"/>
        <w:spacing w:before="0" w:beforeAutospacing="0" w:after="0" w:afterAutospacing="0"/>
        <w:jc w:val="both"/>
      </w:pPr>
      <w:r w:rsidRPr="005B156E">
        <w:t xml:space="preserve">5. </w:t>
      </w:r>
      <w:r w:rsidR="0078117B" w:rsidRPr="005B156E">
        <w:t xml:space="preserve">Цифровая экономика: краткий статистический сборник // Институт статистических исследований и экономики знаний: официальный сайт. </w:t>
      </w:r>
      <w:r w:rsidR="0078117B" w:rsidRPr="005B156E">
        <w:rPr>
          <w:lang w:val="en-US"/>
        </w:rPr>
        <w:t>URL</w:t>
      </w:r>
      <w:r w:rsidR="0078117B" w:rsidRPr="005B156E">
        <w:t xml:space="preserve">: </w:t>
      </w:r>
      <w:hyperlink r:id="rId8" w:history="1">
        <w:r w:rsidR="00867234" w:rsidRPr="005B156E">
          <w:rPr>
            <w:rStyle w:val="a4"/>
            <w:color w:val="auto"/>
            <w:u w:val="none"/>
          </w:rPr>
          <w:t>https://issek.hse.ru/mirror/pubs/share/323871553</w:t>
        </w:r>
      </w:hyperlink>
    </w:p>
    <w:p w:rsidR="00C84343" w:rsidRDefault="00061EA2" w:rsidP="005B156E">
      <w:pPr>
        <w:pStyle w:val="a3"/>
        <w:shd w:val="clear" w:color="auto" w:fill="FFFFFF"/>
        <w:spacing w:before="0" w:beforeAutospacing="0" w:after="0" w:afterAutospacing="0"/>
        <w:jc w:val="center"/>
        <w:rPr>
          <w:rFonts w:eastAsia="Calibri"/>
          <w:b/>
        </w:rPr>
      </w:pPr>
      <w:r>
        <w:rPr>
          <w:rFonts w:ascii="Tahoma" w:hAnsi="Tahoma" w:cs="Tahoma"/>
          <w:color w:val="000000"/>
          <w:sz w:val="16"/>
          <w:szCs w:val="16"/>
        </w:rPr>
        <w:lastRenderedPageBreak/>
        <w:br/>
      </w:r>
      <w:r w:rsidR="00C84343">
        <w:rPr>
          <w:rFonts w:eastAsia="Calibri"/>
          <w:b/>
        </w:rPr>
        <w:t>Информация об авторе</w:t>
      </w:r>
    </w:p>
    <w:p w:rsidR="005B156E" w:rsidRPr="005B156E" w:rsidRDefault="005B156E" w:rsidP="005B156E">
      <w:pPr>
        <w:pStyle w:val="a3"/>
        <w:shd w:val="clear" w:color="auto" w:fill="FFFFFF"/>
        <w:spacing w:before="0" w:beforeAutospacing="0" w:after="0" w:afterAutospacing="0"/>
        <w:jc w:val="center"/>
      </w:pPr>
    </w:p>
    <w:p w:rsidR="00C84343" w:rsidRDefault="00C84343" w:rsidP="005B156E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B156E">
        <w:rPr>
          <w:rFonts w:ascii="Times New Roman" w:eastAsia="Calibri" w:hAnsi="Times New Roman" w:cs="Times New Roman"/>
          <w:sz w:val="24"/>
          <w:szCs w:val="24"/>
        </w:rPr>
        <w:t>Евдокимова Юлия Викторовна</w:t>
      </w:r>
      <w:r w:rsidR="005B156E" w:rsidRPr="005B156E">
        <w:rPr>
          <w:rFonts w:ascii="Times New Roman" w:eastAsia="Calibri" w:hAnsi="Times New Roman" w:cs="Times New Roman"/>
          <w:sz w:val="24"/>
          <w:szCs w:val="24"/>
        </w:rPr>
        <w:t xml:space="preserve"> (Российская Федерация, Москва), </w:t>
      </w:r>
      <w:r w:rsidRPr="005B156E">
        <w:rPr>
          <w:rFonts w:ascii="Times New Roman" w:eastAsia="Calibri" w:hAnsi="Times New Roman" w:cs="Times New Roman"/>
          <w:sz w:val="24"/>
          <w:szCs w:val="24"/>
        </w:rPr>
        <w:t xml:space="preserve"> канди</w:t>
      </w:r>
      <w:r w:rsidR="00755798" w:rsidRPr="005B156E">
        <w:rPr>
          <w:rFonts w:ascii="Times New Roman" w:eastAsia="Calibri" w:hAnsi="Times New Roman" w:cs="Times New Roman"/>
          <w:sz w:val="24"/>
          <w:szCs w:val="24"/>
        </w:rPr>
        <w:t>дат</w:t>
      </w:r>
      <w:r w:rsidRPr="005B156E">
        <w:rPr>
          <w:rFonts w:ascii="Times New Roman" w:eastAsia="Calibri" w:hAnsi="Times New Roman" w:cs="Times New Roman"/>
          <w:sz w:val="24"/>
          <w:szCs w:val="24"/>
        </w:rPr>
        <w:t xml:space="preserve"> философских наук, доцент кафедры финансов и кредита ГБОУ ВО РГСУ </w:t>
      </w:r>
      <w:r w:rsidR="005B156E" w:rsidRPr="005B156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129226, г. Москва, ул. Вильгельма Пика, дом 4, стр.1, </w:t>
      </w:r>
      <w:r w:rsidR="005B156E" w:rsidRPr="005B156E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9" w:history="1">
        <w:r w:rsidR="005B156E" w:rsidRPr="005B156E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info@rgsu.net</w:t>
        </w:r>
      </w:hyperlink>
      <w:r w:rsidR="005B156E" w:rsidRPr="005B156E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2159C5" w:rsidRPr="00BE0E5B" w:rsidRDefault="00322AD7" w:rsidP="00BE0E5B">
      <w:pPr>
        <w:jc w:val="right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Evdokimova Y</w:t>
      </w:r>
      <w:r w:rsidR="002159C5" w:rsidRPr="00322A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. V.</w:t>
      </w:r>
    </w:p>
    <w:p w:rsidR="002159C5" w:rsidRPr="00322AD7" w:rsidRDefault="002159C5" w:rsidP="00322AD7">
      <w:pPr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SPECIFICS OF DEVELOPMENT AND APPLICATION OF DIGITAL TECHNOLOGIES IN SMALL AND MEDIUM-SIZED BUSINESS SEGMENTS</w:t>
      </w:r>
    </w:p>
    <w:p w:rsidR="002159C5" w:rsidRPr="00322AD7" w:rsidRDefault="002159C5" w:rsidP="002159C5">
      <w:p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Abstract</w:t>
      </w:r>
      <w:r w:rsidRPr="002159C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r w:rsidRPr="00322AD7">
        <w:rPr>
          <w:rFonts w:ascii="Times New Roman" w:eastAsia="Calibri" w:hAnsi="Times New Roman" w:cs="Times New Roman"/>
          <w:i/>
          <w:sz w:val="24"/>
          <w:szCs w:val="24"/>
          <w:lang w:val="en-US"/>
        </w:rPr>
        <w:t>the article discusses the main directions of digitalization of small and medium-sized businesses in Russia and other countries. The analysis Of the index of digitalization of small and medium-sized businesses, studied the tools of digitalization of small and medium-sized businesses. The advantages and main directions of digital banking development in Russia are considered.</w:t>
      </w:r>
    </w:p>
    <w:p w:rsidR="002159C5" w:rsidRDefault="002159C5" w:rsidP="002159C5">
      <w:pPr>
        <w:jc w:val="both"/>
        <w:rPr>
          <w:rFonts w:ascii="Times New Roman" w:eastAsia="Calibri" w:hAnsi="Times New Roman" w:cs="Times New Roman"/>
          <w:i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Keywords:</w:t>
      </w:r>
      <w:r w:rsidRPr="002159C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322AD7">
        <w:rPr>
          <w:rFonts w:ascii="Times New Roman" w:eastAsia="Calibri" w:hAnsi="Times New Roman" w:cs="Times New Roman"/>
          <w:i/>
          <w:sz w:val="24"/>
          <w:szCs w:val="24"/>
          <w:lang w:val="en-US"/>
        </w:rPr>
        <w:t>ecosystem, digitalization of small and medium-sized businesses, business digitalization index, business digitalization tools, advantages and disadvantages of small and medium-sized business digitalization, digital banking.</w:t>
      </w:r>
    </w:p>
    <w:p w:rsidR="00BE0E5B" w:rsidRPr="00BE0E5B" w:rsidRDefault="00BE0E5B" w:rsidP="00BE0E5B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BE0E5B">
        <w:rPr>
          <w:rFonts w:ascii="Times New Roman" w:eastAsia="Calibri" w:hAnsi="Times New Roman" w:cs="Times New Roman"/>
          <w:b/>
          <w:sz w:val="24"/>
          <w:szCs w:val="24"/>
          <w:lang w:val="en-US"/>
        </w:rPr>
        <w:t>Author information</w:t>
      </w:r>
    </w:p>
    <w:p w:rsidR="00BE0E5B" w:rsidRPr="00BE0E5B" w:rsidRDefault="00BE0E5B" w:rsidP="00BE0E5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sz w:val="24"/>
          <w:szCs w:val="24"/>
          <w:lang w:val="en-US"/>
        </w:rPr>
        <w:t>Yulia Viktorovna Evdokimova (Russian Federation, Moscow), candidate of philosophy, associate Professor of the Department of Finance and credit, RSSU 129226, Moscow, 4 Wilhelm PIK str., p. 1, info@rgsu.net</w:t>
      </w:r>
    </w:p>
    <w:p w:rsidR="00322AD7" w:rsidRPr="00322AD7" w:rsidRDefault="00322AD7" w:rsidP="00322AD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b/>
          <w:sz w:val="24"/>
          <w:szCs w:val="24"/>
          <w:lang w:val="en-US"/>
        </w:rPr>
        <w:t>Bibliographic list</w:t>
      </w:r>
    </w:p>
    <w:p w:rsidR="00322AD7" w:rsidRPr="00322AD7" w:rsidRDefault="00322AD7" w:rsidP="00322AD7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1.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</w:t>
      </w:r>
      <w:r w:rsidRPr="00322AD7">
        <w:rPr>
          <w:rFonts w:ascii="Times New Roman" w:eastAsia="Calibri" w:hAnsi="Times New Roman" w:cs="Times New Roman"/>
          <w:sz w:val="24"/>
          <w:szCs w:val="24"/>
          <w:lang w:val="en-US"/>
        </w:rPr>
        <w:t>ndex of digitalization of small and medium-sized businesses. NAFI: official website. URL: https://nafi.ru/upload/iblock/c59/c59f50e4bf72cdc0320f8c3846e224aa.pdf</w:t>
      </w:r>
    </w:p>
    <w:p w:rsidR="00322AD7" w:rsidRPr="00322AD7" w:rsidRDefault="00322AD7" w:rsidP="00322AD7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sz w:val="24"/>
          <w:szCs w:val="24"/>
          <w:lang w:val="en-US"/>
        </w:rPr>
        <w:t>2. Kolpakova G. M. Multilevel model of the value mechanism of information society management // Actual problems of socio-economic development of Russia. 2015. no. 1. Pp. 44-51.</w:t>
      </w:r>
    </w:p>
    <w:p w:rsidR="00322AD7" w:rsidRPr="00322AD7" w:rsidRDefault="00322AD7" w:rsidP="00322AD7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sz w:val="24"/>
          <w:szCs w:val="24"/>
          <w:lang w:val="en-US"/>
        </w:rPr>
        <w:t>3. Small business: digitalization tools. Network edition MYAP.Russian Federation: official website. URL: http://xn--80aplem.xn--p1ai/analytics/Malyj-biznes-instrumenty-cifrovizacii/</w:t>
      </w:r>
    </w:p>
    <w:p w:rsidR="00322AD7" w:rsidRPr="00322AD7" w:rsidRDefault="00322AD7" w:rsidP="00322AD7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322AD7">
        <w:rPr>
          <w:rFonts w:ascii="Times New Roman" w:eastAsia="Calibri" w:hAnsi="Times New Roman" w:cs="Times New Roman"/>
          <w:sz w:val="24"/>
          <w:szCs w:val="24"/>
          <w:lang w:val="en-US"/>
        </w:rPr>
        <w:t>4. Digital banks for small and medium-sized businesses-from RKO to ecosystems / / national banking journal: official website. URL: http://nbj.ru/publs/banki-i-biznes/2020/01/17/biznesdrom-obzor-tsifrovye-banki-dlja-malogo-i-srednego-biznesa-ot-rko-k-ekosistemam/</w:t>
      </w:r>
    </w:p>
    <w:p w:rsidR="00322AD7" w:rsidRPr="00322AD7" w:rsidRDefault="00322AD7" w:rsidP="00322AD7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22AD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5. Digital economy: a brief statistical collection / / Institute for statistical research and Economics of knowledge: official website. </w:t>
      </w:r>
      <w:r w:rsidRPr="00322AD7">
        <w:rPr>
          <w:rFonts w:ascii="Times New Roman" w:eastAsia="Calibri" w:hAnsi="Times New Roman" w:cs="Times New Roman"/>
          <w:sz w:val="24"/>
          <w:szCs w:val="24"/>
        </w:rPr>
        <w:t xml:space="preserve">URL: </w:t>
      </w:r>
      <w:hyperlink r:id="rId10" w:history="1">
        <w:r w:rsidRPr="00322AD7">
          <w:rPr>
            <w:rStyle w:val="a4"/>
            <w:rFonts w:ascii="Times New Roman" w:eastAsia="Calibri" w:hAnsi="Times New Roman" w:cs="Times New Roman"/>
            <w:color w:val="auto"/>
            <w:sz w:val="24"/>
            <w:szCs w:val="24"/>
            <w:u w:val="none"/>
          </w:rPr>
          <w:t>https://issek.hse.ru/mirror/pubs/share/323871553</w:t>
        </w:r>
      </w:hyperlink>
    </w:p>
    <w:p w:rsidR="00322AD7" w:rsidRPr="00322AD7" w:rsidRDefault="00322AD7" w:rsidP="00322AD7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sectPr w:rsidR="00322AD7" w:rsidRPr="00322AD7" w:rsidSect="006075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E1694"/>
    <w:multiLevelType w:val="multilevel"/>
    <w:tmpl w:val="9B4C1B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8F670D"/>
    <w:multiLevelType w:val="multilevel"/>
    <w:tmpl w:val="38A475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F438F6"/>
    <w:multiLevelType w:val="multilevel"/>
    <w:tmpl w:val="EA7E7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DF13B1"/>
    <w:multiLevelType w:val="multilevel"/>
    <w:tmpl w:val="2438019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5B2931"/>
    <w:multiLevelType w:val="multilevel"/>
    <w:tmpl w:val="E8BC1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02E0D36"/>
    <w:multiLevelType w:val="multilevel"/>
    <w:tmpl w:val="179892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3446CCF"/>
    <w:multiLevelType w:val="multilevel"/>
    <w:tmpl w:val="172EB69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9AF3035"/>
    <w:multiLevelType w:val="multilevel"/>
    <w:tmpl w:val="38849AA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85C3D79"/>
    <w:multiLevelType w:val="multilevel"/>
    <w:tmpl w:val="38A8E41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FE51FFC"/>
    <w:multiLevelType w:val="multilevel"/>
    <w:tmpl w:val="880EEE5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8C04CD9"/>
    <w:multiLevelType w:val="multilevel"/>
    <w:tmpl w:val="DF348E2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FEB3DC1"/>
    <w:multiLevelType w:val="multilevel"/>
    <w:tmpl w:val="95E84D7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9"/>
  </w:num>
  <w:num w:numId="4">
    <w:abstractNumId w:val="10"/>
  </w:num>
  <w:num w:numId="5">
    <w:abstractNumId w:val="5"/>
  </w:num>
  <w:num w:numId="6">
    <w:abstractNumId w:val="1"/>
  </w:num>
  <w:num w:numId="7">
    <w:abstractNumId w:val="6"/>
  </w:num>
  <w:num w:numId="8">
    <w:abstractNumId w:val="8"/>
  </w:num>
  <w:num w:numId="9">
    <w:abstractNumId w:val="11"/>
  </w:num>
  <w:num w:numId="10">
    <w:abstractNumId w:val="7"/>
  </w:num>
  <w:num w:numId="11">
    <w:abstractNumId w:val="3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B4E06"/>
    <w:rsid w:val="00061EA2"/>
    <w:rsid w:val="00083293"/>
    <w:rsid w:val="00093F8F"/>
    <w:rsid w:val="000B4B0C"/>
    <w:rsid w:val="0014219E"/>
    <w:rsid w:val="00146D19"/>
    <w:rsid w:val="00187B07"/>
    <w:rsid w:val="001D60FA"/>
    <w:rsid w:val="002159C5"/>
    <w:rsid w:val="00225461"/>
    <w:rsid w:val="0022746E"/>
    <w:rsid w:val="00291AC8"/>
    <w:rsid w:val="002A250E"/>
    <w:rsid w:val="002B4E06"/>
    <w:rsid w:val="00322AD7"/>
    <w:rsid w:val="00386D7E"/>
    <w:rsid w:val="003A66BA"/>
    <w:rsid w:val="003D1308"/>
    <w:rsid w:val="00422B6C"/>
    <w:rsid w:val="00433A2A"/>
    <w:rsid w:val="004478FA"/>
    <w:rsid w:val="00486C43"/>
    <w:rsid w:val="004E2E2A"/>
    <w:rsid w:val="00502BEB"/>
    <w:rsid w:val="005233CD"/>
    <w:rsid w:val="00543FE8"/>
    <w:rsid w:val="005862A6"/>
    <w:rsid w:val="005B156E"/>
    <w:rsid w:val="0060752A"/>
    <w:rsid w:val="00615914"/>
    <w:rsid w:val="00634672"/>
    <w:rsid w:val="007416E6"/>
    <w:rsid w:val="00755798"/>
    <w:rsid w:val="00772066"/>
    <w:rsid w:val="0078117B"/>
    <w:rsid w:val="007F0218"/>
    <w:rsid w:val="008000D0"/>
    <w:rsid w:val="00846F4C"/>
    <w:rsid w:val="00867234"/>
    <w:rsid w:val="008C00BE"/>
    <w:rsid w:val="008C0262"/>
    <w:rsid w:val="008C5674"/>
    <w:rsid w:val="00915027"/>
    <w:rsid w:val="00925603"/>
    <w:rsid w:val="00945EDD"/>
    <w:rsid w:val="009B4FB4"/>
    <w:rsid w:val="00A563FA"/>
    <w:rsid w:val="00A569DD"/>
    <w:rsid w:val="00AE1CBF"/>
    <w:rsid w:val="00AF06DF"/>
    <w:rsid w:val="00B01F2F"/>
    <w:rsid w:val="00BA6FFA"/>
    <w:rsid w:val="00BE0E5B"/>
    <w:rsid w:val="00C75D79"/>
    <w:rsid w:val="00C84343"/>
    <w:rsid w:val="00D034C3"/>
    <w:rsid w:val="00D52311"/>
    <w:rsid w:val="00D71354"/>
    <w:rsid w:val="00DE0783"/>
    <w:rsid w:val="00E6699D"/>
    <w:rsid w:val="00EA7D5D"/>
    <w:rsid w:val="00EC2284"/>
    <w:rsid w:val="00EE1F32"/>
    <w:rsid w:val="00F5737B"/>
    <w:rsid w:val="00F83FC1"/>
    <w:rsid w:val="00FF5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52A"/>
  </w:style>
  <w:style w:type="paragraph" w:styleId="1">
    <w:name w:val="heading 1"/>
    <w:basedOn w:val="a"/>
    <w:link w:val="10"/>
    <w:uiPriority w:val="9"/>
    <w:qFormat/>
    <w:rsid w:val="00F5737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F021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F021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573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F5737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F5737B"/>
    <w:rPr>
      <w:color w:val="0000FF"/>
      <w:u w:val="single"/>
    </w:rPr>
  </w:style>
  <w:style w:type="character" w:styleId="a5">
    <w:name w:val="Strong"/>
    <w:basedOn w:val="a0"/>
    <w:uiPriority w:val="22"/>
    <w:qFormat/>
    <w:rsid w:val="00433A2A"/>
    <w:rPr>
      <w:b/>
      <w:bCs/>
    </w:rPr>
  </w:style>
  <w:style w:type="table" w:styleId="a6">
    <w:name w:val="Table Grid"/>
    <w:basedOn w:val="a1"/>
    <w:uiPriority w:val="59"/>
    <w:rsid w:val="00846F4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semiHidden/>
    <w:rsid w:val="007F021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7F021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mw-headline">
    <w:name w:val="mw-headline"/>
    <w:basedOn w:val="a0"/>
    <w:rsid w:val="007F021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810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4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1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6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sek.hse.ru/mirror/pubs/share/32387155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bj.ru/publs/banki-i-biznes/2020/01/17/biznesdrom-obzor-tsifrovye-banki-dlja-malogo-i-srednego-biznesa-ot-rko-k-ekosistemam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xn--80aplem.xn--p1ai/analytics/Malyj-biznes-instrumenty-cifrovizacii/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nafi.ru/upload/iblock/c59/c59f50e4bf72cdc0320f8c3846e224aa.pdf" TargetMode="External"/><Relationship Id="rId10" Type="http://schemas.openxmlformats.org/officeDocument/2006/relationships/hyperlink" Target="https://issek.hse.ru/mirror/pubs/share/32387155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fo@rgsu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2317</Words>
  <Characters>13208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15495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2020-06-08T09:47:00Z</dcterms:created>
  <dcterms:modified xsi:type="dcterms:W3CDTF">2020-06-08T09:47:00Z</dcterms:modified>
</cp:coreProperties>
</file>