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39F" w:rsidRPr="000C634F" w:rsidRDefault="0035739F" w:rsidP="000C634F">
      <w:pPr>
        <w:rPr>
          <w:rFonts w:ascii="Times New Roman" w:hAnsi="Times New Roman"/>
          <w:b/>
          <w:sz w:val="24"/>
          <w:szCs w:val="24"/>
        </w:rPr>
      </w:pPr>
      <w:r w:rsidRPr="000C634F">
        <w:rPr>
          <w:rFonts w:ascii="Times New Roman" w:hAnsi="Times New Roman"/>
          <w:b/>
          <w:sz w:val="24"/>
          <w:szCs w:val="24"/>
        </w:rPr>
        <w:t xml:space="preserve">УДК 658.51:621(477.62)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</w:t>
      </w:r>
      <w:proofErr w:type="spellStart"/>
      <w:r w:rsidRPr="000C634F">
        <w:rPr>
          <w:rFonts w:ascii="Times New Roman" w:hAnsi="Times New Roman"/>
          <w:b/>
          <w:sz w:val="24"/>
          <w:szCs w:val="24"/>
        </w:rPr>
        <w:t>Надтока</w:t>
      </w:r>
      <w:proofErr w:type="spellEnd"/>
      <w:r w:rsidRPr="000C634F">
        <w:rPr>
          <w:rFonts w:ascii="Times New Roman" w:hAnsi="Times New Roman"/>
          <w:b/>
          <w:sz w:val="24"/>
          <w:szCs w:val="24"/>
        </w:rPr>
        <w:t xml:space="preserve"> Т. Б., </w:t>
      </w:r>
      <w:proofErr w:type="spellStart"/>
      <w:r w:rsidRPr="000C634F">
        <w:rPr>
          <w:rFonts w:ascii="Times New Roman" w:hAnsi="Times New Roman"/>
          <w:b/>
          <w:sz w:val="24"/>
          <w:szCs w:val="24"/>
        </w:rPr>
        <w:t>Михайлюк</w:t>
      </w:r>
      <w:proofErr w:type="spellEnd"/>
      <w:r w:rsidRPr="000C634F">
        <w:rPr>
          <w:rFonts w:ascii="Times New Roman" w:hAnsi="Times New Roman"/>
          <w:b/>
          <w:sz w:val="24"/>
          <w:szCs w:val="24"/>
        </w:rPr>
        <w:t xml:space="preserve"> Д. Д.</w:t>
      </w:r>
    </w:p>
    <w:p w:rsidR="0035739F" w:rsidRDefault="0035739F" w:rsidP="0065571E">
      <w:pPr>
        <w:rPr>
          <w:sz w:val="28"/>
          <w:szCs w:val="28"/>
        </w:rPr>
      </w:pPr>
    </w:p>
    <w:p w:rsidR="0035739F" w:rsidRDefault="0035739F" w:rsidP="00AB7C6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C634F">
        <w:rPr>
          <w:rFonts w:ascii="Times New Roman" w:hAnsi="Times New Roman"/>
          <w:b/>
          <w:sz w:val="24"/>
          <w:szCs w:val="24"/>
        </w:rPr>
        <w:t>СОСТОЯНИЕ МАШИНОСТРОИТЕЛЬНОГО КОМПЛЕКСА  И  ОСНОВНЫЕ ЗАДАЧИ ЕГО РАЗВИТИЯ В ДОНЕЦКОЙ НАРОДНОЙ РЕСПУБЛИКЕ</w:t>
      </w:r>
    </w:p>
    <w:p w:rsidR="0035739F" w:rsidRDefault="0035739F" w:rsidP="00AB7C6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5739F" w:rsidRDefault="0035739F" w:rsidP="00AB7C69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Аннотация: Проанализировано социально-экономическое </w:t>
      </w:r>
      <w:r w:rsidRPr="006112C9">
        <w:rPr>
          <w:rFonts w:ascii="Times New Roman" w:hAnsi="Times New Roman"/>
          <w:i/>
          <w:sz w:val="24"/>
          <w:szCs w:val="24"/>
        </w:rPr>
        <w:t>состояние</w:t>
      </w:r>
      <w:r>
        <w:rPr>
          <w:rFonts w:ascii="Times New Roman" w:hAnsi="Times New Roman"/>
          <w:i/>
          <w:sz w:val="24"/>
          <w:szCs w:val="24"/>
        </w:rPr>
        <w:t xml:space="preserve">  машиностроительной отрасли</w:t>
      </w:r>
      <w:r w:rsidRPr="006112C9">
        <w:rPr>
          <w:rFonts w:ascii="Times New Roman" w:hAnsi="Times New Roman"/>
          <w:i/>
          <w:sz w:val="24"/>
          <w:szCs w:val="24"/>
        </w:rPr>
        <w:t> ДНР</w:t>
      </w:r>
      <w:r>
        <w:rPr>
          <w:rFonts w:ascii="Times New Roman" w:hAnsi="Times New Roman"/>
          <w:i/>
          <w:sz w:val="24"/>
          <w:szCs w:val="24"/>
        </w:rPr>
        <w:t xml:space="preserve"> за период 2016-2019гг.</w:t>
      </w:r>
      <w:r w:rsidRPr="006112C9">
        <w:rPr>
          <w:rFonts w:ascii="Times New Roman" w:hAnsi="Times New Roman"/>
          <w:i/>
          <w:sz w:val="24"/>
          <w:szCs w:val="24"/>
        </w:rPr>
        <w:t xml:space="preserve"> и </w:t>
      </w:r>
      <w:r>
        <w:rPr>
          <w:rFonts w:ascii="Times New Roman" w:hAnsi="Times New Roman"/>
          <w:i/>
          <w:sz w:val="24"/>
          <w:szCs w:val="24"/>
        </w:rPr>
        <w:t>установлены основные проблемы ее развития в будущем</w:t>
      </w:r>
      <w:r w:rsidRPr="006112C9">
        <w:rPr>
          <w:rFonts w:ascii="Times New Roman" w:hAnsi="Times New Roman"/>
          <w:i/>
          <w:sz w:val="24"/>
          <w:szCs w:val="24"/>
        </w:rPr>
        <w:t>. Рас</w:t>
      </w:r>
      <w:r>
        <w:rPr>
          <w:rFonts w:ascii="Times New Roman" w:hAnsi="Times New Roman"/>
          <w:i/>
          <w:sz w:val="24"/>
          <w:szCs w:val="24"/>
        </w:rPr>
        <w:t xml:space="preserve">смотрена государственная промышленная политика в </w:t>
      </w:r>
      <w:r w:rsidRPr="006112C9">
        <w:rPr>
          <w:rFonts w:ascii="Times New Roman" w:hAnsi="Times New Roman"/>
          <w:i/>
          <w:sz w:val="24"/>
          <w:szCs w:val="24"/>
        </w:rPr>
        <w:t>к</w:t>
      </w:r>
      <w:r>
        <w:rPr>
          <w:rFonts w:ascii="Times New Roman" w:hAnsi="Times New Roman"/>
          <w:i/>
          <w:sz w:val="24"/>
          <w:szCs w:val="24"/>
        </w:rPr>
        <w:t xml:space="preserve">онтексте </w:t>
      </w:r>
      <w:r w:rsidRPr="006112C9">
        <w:rPr>
          <w:rFonts w:ascii="Times New Roman" w:hAnsi="Times New Roman"/>
          <w:i/>
          <w:sz w:val="24"/>
          <w:szCs w:val="24"/>
        </w:rPr>
        <w:t> м</w:t>
      </w:r>
      <w:r>
        <w:rPr>
          <w:rFonts w:ascii="Times New Roman" w:hAnsi="Times New Roman"/>
          <w:i/>
          <w:sz w:val="24"/>
          <w:szCs w:val="24"/>
        </w:rPr>
        <w:t>ашиностроительного комплекса Республики и определены основные задачи его развития на ближайшую перспективу.</w:t>
      </w:r>
    </w:p>
    <w:p w:rsidR="0035739F" w:rsidRPr="00AB7C69" w:rsidRDefault="0035739F" w:rsidP="00AB7C69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proofErr w:type="gramStart"/>
      <w:r>
        <w:rPr>
          <w:rFonts w:ascii="Times New Roman" w:hAnsi="Times New Roman"/>
          <w:i/>
          <w:sz w:val="24"/>
          <w:szCs w:val="24"/>
        </w:rPr>
        <w:t>Ключевые слова: м</w:t>
      </w:r>
      <w:r w:rsidRPr="00AB7C69">
        <w:rPr>
          <w:rFonts w:ascii="Times New Roman" w:hAnsi="Times New Roman"/>
          <w:i/>
          <w:sz w:val="24"/>
          <w:szCs w:val="24"/>
        </w:rPr>
        <w:t xml:space="preserve">ашиностроительная отрасль, развитие, </w:t>
      </w:r>
      <w:r>
        <w:rPr>
          <w:rFonts w:ascii="Times New Roman" w:hAnsi="Times New Roman"/>
          <w:i/>
          <w:sz w:val="24"/>
          <w:szCs w:val="24"/>
        </w:rPr>
        <w:t>социально-экономическое состояние, проблемы, задачи, государственная политика</w:t>
      </w:r>
      <w:proofErr w:type="gramEnd"/>
    </w:p>
    <w:p w:rsidR="0035739F" w:rsidRPr="000E5953" w:rsidRDefault="0035739F" w:rsidP="000E5953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0C634F">
        <w:rPr>
          <w:rFonts w:ascii="Times New Roman" w:hAnsi="Times New Roman"/>
          <w:sz w:val="24"/>
          <w:szCs w:val="24"/>
        </w:rPr>
        <w:t>Донецкая Народная Республика (ДНР) в настоящее время является непризнанным мировым сообществом государством (страной «де-факто»), но существует уже 6 лет, развивается, хотя и в особых условиях жизни: непрекращающихся военных действий, экономической блокады со стороны Украины, значительным оттоком квалифицированных кадров и т.п., но и с учетом значительного опыта, успехов работы в мирное время в составе Донецкой области бывшей Украины.</w:t>
      </w:r>
      <w:proofErr w:type="gramEnd"/>
      <w:r w:rsidRPr="000C634F">
        <w:rPr>
          <w:rFonts w:ascii="Times New Roman" w:hAnsi="Times New Roman"/>
          <w:sz w:val="24"/>
          <w:szCs w:val="24"/>
        </w:rPr>
        <w:t xml:space="preserve"> Эти два фактора (специфика современного состояния, а также материальная база и опыт Донецкой области) и будут проанализированы в контексте определения задач развития машиностроения ДНР как ведущей отрасли страны.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До военных событий, которые начали разворачиваться </w:t>
      </w:r>
      <w:proofErr w:type="gramStart"/>
      <w:r w:rsidRPr="000C634F">
        <w:rPr>
          <w:rFonts w:ascii="Times New Roman" w:hAnsi="Times New Roman"/>
          <w:sz w:val="24"/>
          <w:szCs w:val="24"/>
        </w:rPr>
        <w:t>в начале</w:t>
      </w:r>
      <w:proofErr w:type="gramEnd"/>
      <w:r w:rsidRPr="000C634F">
        <w:rPr>
          <w:rFonts w:ascii="Times New Roman" w:hAnsi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14 г"/>
        </w:smartTagPr>
        <w:r w:rsidRPr="000C634F">
          <w:rPr>
            <w:rFonts w:ascii="Times New Roman" w:hAnsi="Times New Roman"/>
            <w:sz w:val="24"/>
            <w:szCs w:val="24"/>
          </w:rPr>
          <w:t>2014 г</w:t>
        </w:r>
      </w:smartTag>
      <w:r w:rsidRPr="000C634F">
        <w:rPr>
          <w:rFonts w:ascii="Times New Roman" w:hAnsi="Times New Roman"/>
          <w:sz w:val="24"/>
          <w:szCs w:val="24"/>
        </w:rPr>
        <w:t>., Донецкая область была одним из самых развитых промышленных регионов Украины – производила 19,7% продукции обрабатывающей промышленности Украины. Донба</w:t>
      </w:r>
      <w:proofErr w:type="gramStart"/>
      <w:r w:rsidRPr="000C634F">
        <w:rPr>
          <w:rFonts w:ascii="Times New Roman" w:hAnsi="Times New Roman"/>
          <w:sz w:val="24"/>
          <w:szCs w:val="24"/>
        </w:rPr>
        <w:t>сс в стр</w:t>
      </w:r>
      <w:proofErr w:type="gramEnd"/>
      <w:r w:rsidRPr="000C634F">
        <w:rPr>
          <w:rFonts w:ascii="Times New Roman" w:hAnsi="Times New Roman"/>
          <w:sz w:val="24"/>
          <w:szCs w:val="24"/>
        </w:rPr>
        <w:t xml:space="preserve">уктуре промышленного производства Украины обеспечивал 24,6% общего объема производства, в том числе: Донецкая область – 18,5%, Луганская – 6,1% [1]. </w:t>
      </w:r>
      <w:r w:rsidRPr="000C634F">
        <w:rPr>
          <w:rFonts w:ascii="Times New Roman" w:hAnsi="Times New Roman"/>
          <w:sz w:val="24"/>
          <w:szCs w:val="24"/>
        </w:rPr>
        <w:br/>
        <w:t xml:space="preserve">          Экономика Донецкой области была представлена 150 отраслями, на её территории находилось более 2000 промышленных предприятий, 800 из которых обеспечивали 23% экспортных поступлений Украины. Область имела положительное сальдо внешней торговли (коэффициент покрытия экспортом импорта составлял 3,44). Прямые иностранные инвестиции за последние 5 довоенных лет увеличились в 3,7 раза, в то время</w:t>
      </w:r>
      <w:proofErr w:type="gramStart"/>
      <w:r w:rsidRPr="000C634F">
        <w:rPr>
          <w:rFonts w:ascii="Times New Roman" w:hAnsi="Times New Roman"/>
          <w:sz w:val="24"/>
          <w:szCs w:val="24"/>
        </w:rPr>
        <w:t>,</w:t>
      </w:r>
      <w:proofErr w:type="gramEnd"/>
      <w:r w:rsidRPr="000C634F">
        <w:rPr>
          <w:rFonts w:ascii="Times New Roman" w:hAnsi="Times New Roman"/>
          <w:sz w:val="24"/>
          <w:szCs w:val="24"/>
        </w:rPr>
        <w:t xml:space="preserve"> как в целом по Украине – в 2,65 раза. Официальные межбюджетные трансферты в Донецкую область составляли в 1,1−2,2 раза ниже средних значений по стране.       </w:t>
      </w:r>
      <w:proofErr w:type="gramStart"/>
      <w:r w:rsidRPr="000C634F">
        <w:rPr>
          <w:rFonts w:ascii="Times New Roman" w:hAnsi="Times New Roman"/>
          <w:sz w:val="24"/>
          <w:szCs w:val="24"/>
        </w:rPr>
        <w:t>Машиностроительный комплекс представляли 152 предприятия, которые производили технику для угольной и металлургической отраслей, железной дороги, строительства, сельского хозяйства, станки, холодильники, газовые плиты, стиральные машины и другие товары [1].</w:t>
      </w:r>
      <w:proofErr w:type="gramEnd"/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До начала военных действий в </w:t>
      </w:r>
      <w:smartTag w:uri="urn:schemas-microsoft-com:office:smarttags" w:element="metricconverter">
        <w:smartTagPr>
          <w:attr w:name="ProductID" w:val="2014 г"/>
        </w:smartTagPr>
        <w:r w:rsidRPr="000C634F">
          <w:rPr>
            <w:rFonts w:ascii="Times New Roman" w:hAnsi="Times New Roman"/>
            <w:sz w:val="24"/>
            <w:szCs w:val="24"/>
          </w:rPr>
          <w:t>2014 г</w:t>
        </w:r>
      </w:smartTag>
      <w:r w:rsidRPr="000C634F">
        <w:rPr>
          <w:rFonts w:ascii="Times New Roman" w:hAnsi="Times New Roman"/>
          <w:sz w:val="24"/>
          <w:szCs w:val="24"/>
        </w:rPr>
        <w:t xml:space="preserve">. машиностроительные предприятия Донецкой области, на которых работало свыше 60 тыс. чел, обеспечивали 9% реализации всей промышленной продукции региона и 11% областного экспорта товаров [1]. В связи с военными действиями и другими негативными факторами современного социально-экономического состояния ДНР показатели развития машиностроения ухудшились, так по официальным данным, за 9 мес. </w:t>
      </w:r>
      <w:smartTag w:uri="urn:schemas-microsoft-com:office:smarttags" w:element="metricconverter">
        <w:smartTagPr>
          <w:attr w:name="ProductID" w:val="2016 г"/>
        </w:smartTagPr>
        <w:r w:rsidRPr="000C634F">
          <w:rPr>
            <w:rFonts w:ascii="Times New Roman" w:hAnsi="Times New Roman"/>
            <w:sz w:val="24"/>
            <w:szCs w:val="24"/>
          </w:rPr>
          <w:t>2016 г</w:t>
        </w:r>
      </w:smartTag>
      <w:r w:rsidRPr="000C634F">
        <w:rPr>
          <w:rFonts w:ascii="Times New Roman" w:hAnsi="Times New Roman"/>
          <w:sz w:val="24"/>
          <w:szCs w:val="24"/>
        </w:rPr>
        <w:t xml:space="preserve">. предприятия машиностроения в ДНР выпустили продукции всего на 2 млрд. руб. – это 1,5% от общего объема произведенной и реализованной продукции в Республике, хотя по сравнению с апрелем </w:t>
      </w:r>
      <w:smartTag w:uri="urn:schemas-microsoft-com:office:smarttags" w:element="metricconverter">
        <w:smartTagPr>
          <w:attr w:name="ProductID" w:val="2016 г"/>
        </w:smartTagPr>
        <w:r w:rsidRPr="000C634F">
          <w:rPr>
            <w:rFonts w:ascii="Times New Roman" w:hAnsi="Times New Roman"/>
            <w:sz w:val="24"/>
            <w:szCs w:val="24"/>
          </w:rPr>
          <w:t>2016 г</w:t>
        </w:r>
      </w:smartTag>
      <w:r w:rsidRPr="000C634F">
        <w:rPr>
          <w:rFonts w:ascii="Times New Roman" w:hAnsi="Times New Roman"/>
          <w:sz w:val="24"/>
          <w:szCs w:val="24"/>
        </w:rPr>
        <w:t xml:space="preserve">. произошел рост показателей с 0,7% до 1,5%.   Ввиду проблем со сбытом, а также в связи с практически полным отсутствием финансирования производственной деятельности </w:t>
      </w:r>
      <w:r w:rsidRPr="000C634F">
        <w:rPr>
          <w:rFonts w:ascii="Times New Roman" w:hAnsi="Times New Roman"/>
          <w:sz w:val="24"/>
          <w:szCs w:val="24"/>
        </w:rPr>
        <w:lastRenderedPageBreak/>
        <w:t>угольной отрасли и минимальным финансированием металлургической – основных потребителей машиностроения заводы последнего в 2016г. были загружены на 20−25% своих производственных мощностей.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В период 2014−2020 гг. машиностроение, как ключевая отрасль экономики ДНР, ощутимо пострадала. В значительной степени машиностроительный сектор в настоящее время в ДНР представлен горнодобывающими и шахтными машинами, сбыт которых ориентирован, прежде всего, на угольную и рудодобывающую отрасли. Краткая характеристика  машиностроения ДНР в период 2016-2019гг. дана в табл. 1, а  итоги работы  отрасли по докладу  Министра промышленности и торговли ДНР </w:t>
      </w:r>
      <w:proofErr w:type="spellStart"/>
      <w:r w:rsidRPr="000C634F">
        <w:rPr>
          <w:rFonts w:ascii="Times New Roman" w:hAnsi="Times New Roman"/>
          <w:sz w:val="24"/>
          <w:szCs w:val="24"/>
        </w:rPr>
        <w:t>Арматова</w:t>
      </w:r>
      <w:proofErr w:type="spellEnd"/>
      <w:r w:rsidRPr="000C634F">
        <w:rPr>
          <w:rFonts w:ascii="Times New Roman" w:hAnsi="Times New Roman"/>
          <w:sz w:val="24"/>
          <w:szCs w:val="24"/>
        </w:rPr>
        <w:t xml:space="preserve"> Э. В - на рис.1.</w:t>
      </w:r>
    </w:p>
    <w:p w:rsidR="0035739F" w:rsidRDefault="0035739F" w:rsidP="00691C53">
      <w:pPr>
        <w:rPr>
          <w:rFonts w:ascii="Times New Roman" w:hAnsi="Times New Roman"/>
          <w:sz w:val="28"/>
          <w:szCs w:val="28"/>
        </w:rPr>
      </w:pPr>
    </w:p>
    <w:p w:rsidR="0035739F" w:rsidRDefault="00765D2E" w:rsidP="006F7DF3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6217920" cy="38322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7920" cy="383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739F" w:rsidRDefault="0035739F" w:rsidP="009902D6">
      <w:pPr>
        <w:spacing w:after="0"/>
        <w:jc w:val="center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 1 –  Итоги работы машиностроительного компл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>екса ДНР в 2019г.</w:t>
      </w:r>
      <w:r w:rsidRPr="007F168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2</w:t>
      </w:r>
      <w:r w:rsidRPr="007F168C">
        <w:rPr>
          <w:rFonts w:ascii="Times New Roman" w:hAnsi="Times New Roman"/>
          <w:sz w:val="28"/>
          <w:szCs w:val="28"/>
        </w:rPr>
        <w:t>]</w:t>
      </w:r>
    </w:p>
    <w:p w:rsidR="0035739F" w:rsidRDefault="0035739F" w:rsidP="00931A94">
      <w:pPr>
        <w:spacing w:after="0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35739F" w:rsidRDefault="0035739F" w:rsidP="00931A94">
      <w:pPr>
        <w:spacing w:after="0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35739F" w:rsidRDefault="0035739F" w:rsidP="000C634F">
      <w:pPr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Таблица 1 – Сравнение основных показателей работы машиностроительного комплекса ДНР в 2016-2019гг.[3] </w:t>
      </w:r>
    </w:p>
    <w:p w:rsidR="0035739F" w:rsidRPr="000C634F" w:rsidRDefault="0035739F" w:rsidP="000C634F">
      <w:pPr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571"/>
      </w:tblGrid>
      <w:tr w:rsidR="0035739F" w:rsidRPr="003415D5" w:rsidTr="003415D5">
        <w:trPr>
          <w:trHeight w:val="2100"/>
        </w:trPr>
        <w:tc>
          <w:tcPr>
            <w:tcW w:w="9571" w:type="dxa"/>
          </w:tcPr>
          <w:p w:rsidR="0035739F" w:rsidRPr="000C634F" w:rsidRDefault="0035739F" w:rsidP="003415D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2016</w:t>
            </w:r>
          </w:p>
          <w:p w:rsidR="0035739F" w:rsidRPr="000C634F" w:rsidRDefault="0035739F" w:rsidP="003415D5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Хозяйственную деятельность на территории Республики осуществляет 81 машиностроительное  предприятие. Две трети произведенной машиностроительной продукции экспортируется, причем треть экспортного объема приходится на Российскую Федерацию. В отрасли занято около восьми тысяч человек.</w:t>
            </w:r>
          </w:p>
        </w:tc>
      </w:tr>
      <w:tr w:rsidR="0035739F" w:rsidRPr="003415D5" w:rsidTr="003415D5">
        <w:trPr>
          <w:trHeight w:val="4100"/>
        </w:trPr>
        <w:tc>
          <w:tcPr>
            <w:tcW w:w="9571" w:type="dxa"/>
          </w:tcPr>
          <w:p w:rsidR="0035739F" w:rsidRPr="000C634F" w:rsidRDefault="0035739F" w:rsidP="003415D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lastRenderedPageBreak/>
              <w:t>2017</w:t>
            </w:r>
          </w:p>
          <w:p w:rsidR="0035739F" w:rsidRPr="000C634F" w:rsidRDefault="0035739F" w:rsidP="003415D5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Хозяйственную деятельность на территории Республики осуществляет более 100 машиностроительных предприятий. По итогам 2017 года ожидается, что объем реализации продукции машиностроения составит 2,7 млрд руб., или 1,4% от общего объема реализованной промышленной продукции (по состоянию на 01.02.2017 доля продукции машиностроения в общем объеме реализованной промышленной продукции составляла всего 0,7%). Две трети произведенной машиностроительной продукции экспортируется, причем треть экспортного объема приходится на Российскую Федерацию. В отрасли занято более 8 тысяч человек. Среднемесячная заработная плата составляет более 10,0 тыс. руб.</w:t>
            </w:r>
          </w:p>
        </w:tc>
      </w:tr>
      <w:tr w:rsidR="0035739F" w:rsidRPr="003415D5" w:rsidTr="003415D5">
        <w:trPr>
          <w:trHeight w:val="1746"/>
        </w:trPr>
        <w:tc>
          <w:tcPr>
            <w:tcW w:w="9571" w:type="dxa"/>
          </w:tcPr>
          <w:p w:rsidR="0035739F" w:rsidRPr="000C634F" w:rsidRDefault="0035739F" w:rsidP="003415D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2018</w:t>
            </w:r>
          </w:p>
          <w:p w:rsidR="0035739F" w:rsidRPr="000C634F" w:rsidRDefault="0035739F" w:rsidP="003415D5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По итогам 2018 года объем реализации продукции машиностроения составил 3 573,7 млн. руб. промышленного и потребительского назначения. Две трети произведенной машиностроительной продукции экспортируются, причем 95% экспортного объема приходится на Российскую Федерацию</w:t>
            </w:r>
          </w:p>
        </w:tc>
      </w:tr>
      <w:tr w:rsidR="0035739F" w:rsidRPr="003415D5" w:rsidTr="003415D5">
        <w:tc>
          <w:tcPr>
            <w:tcW w:w="9571" w:type="dxa"/>
          </w:tcPr>
          <w:p w:rsidR="0035739F" w:rsidRPr="000C634F" w:rsidRDefault="0035739F" w:rsidP="003415D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2019</w:t>
            </w:r>
          </w:p>
          <w:p w:rsidR="0035739F" w:rsidRPr="000C634F" w:rsidRDefault="0035739F" w:rsidP="003415D5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В 2019 году в общей структуре промышленности Республики доля отраслей тяжёлой промышленности – металлургия, металлообработка, коксохимия, машиностроение – составила 45,6%</w:t>
            </w:r>
          </w:p>
          <w:p w:rsidR="0035739F" w:rsidRPr="000C634F" w:rsidRDefault="0035739F" w:rsidP="003415D5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 xml:space="preserve">По итогам 2019 года объём производства продукции машиностроения составил 5 469, 86 млн. </w:t>
            </w:r>
            <w:proofErr w:type="spellStart"/>
            <w:r w:rsidRPr="000C634F"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  <w:r w:rsidRPr="000C634F">
              <w:rPr>
                <w:rFonts w:ascii="Times New Roman" w:hAnsi="Times New Roman"/>
                <w:sz w:val="24"/>
                <w:szCs w:val="24"/>
              </w:rPr>
              <w:t>, объём реализации – 5 722, 64 млн. руб.</w:t>
            </w:r>
          </w:p>
          <w:p w:rsidR="0035739F" w:rsidRPr="000C634F" w:rsidRDefault="0035739F" w:rsidP="003415D5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634F">
              <w:rPr>
                <w:rFonts w:ascii="Times New Roman" w:hAnsi="Times New Roman"/>
                <w:sz w:val="24"/>
                <w:szCs w:val="24"/>
              </w:rPr>
              <w:t>В целом, в 2019 году объём загрузки производственных мощностей предприятий машиностроения составил 30,8%.</w:t>
            </w:r>
          </w:p>
          <w:p w:rsidR="0035739F" w:rsidRPr="000C634F" w:rsidRDefault="0035739F" w:rsidP="003415D5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5739F" w:rsidRDefault="0035739F" w:rsidP="008F02E1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Целью развития машиностроения ДНР должно быть, прежде всего, удовлетворение внутреннего спроса на машиностроительную продукцию, а также расширение присутствия на внешних рынках. Но для достижения этой цели существует ряд проблем: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- низкая  конкурентоспособность машиностроительной продукции;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- слабая инвестиционная привлекательность предприятий отрасли;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- недостаточный спрос и проблемы сбыта машиностроительной продукции;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 - сложности с обеспечением  машиностроительных предприятий отдельными комплектующими и сырьем;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  - общепромышленные проблемы предприятий Республики, вызванные разрушениями в результате военных действий, устаревшей технической базой и др. ( см. рис 2);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 дефицит по ряду профессий высококвалифицированных  кадров.</w:t>
      </w:r>
    </w:p>
    <w:p w:rsidR="0035739F" w:rsidRPr="00C80FDA" w:rsidRDefault="0035739F" w:rsidP="00C80FDA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35739F" w:rsidRDefault="00765D2E" w:rsidP="00462C0A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242050" cy="372110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2050" cy="372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739F" w:rsidRPr="000C634F" w:rsidRDefault="0035739F" w:rsidP="000C634F">
      <w:pPr>
        <w:tabs>
          <w:tab w:val="left" w:pos="1390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Рис 2 – Меры развити</w:t>
      </w:r>
      <w:r>
        <w:rPr>
          <w:rFonts w:ascii="Times New Roman" w:hAnsi="Times New Roman"/>
          <w:sz w:val="24"/>
          <w:szCs w:val="24"/>
        </w:rPr>
        <w:t>я промышленности, предлагаемые М</w:t>
      </w:r>
      <w:r w:rsidRPr="000C634F">
        <w:rPr>
          <w:rFonts w:ascii="Times New Roman" w:hAnsi="Times New Roman"/>
          <w:sz w:val="24"/>
          <w:szCs w:val="24"/>
        </w:rPr>
        <w:t>инистерством промышленности  и торговли ДНР[2].</w:t>
      </w:r>
    </w:p>
    <w:p w:rsidR="0035739F" w:rsidRDefault="0035739F" w:rsidP="002E2D05">
      <w:pPr>
        <w:tabs>
          <w:tab w:val="left" w:pos="1390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:rsidR="0035739F" w:rsidRDefault="0035739F" w:rsidP="000C634F">
      <w:pPr>
        <w:tabs>
          <w:tab w:val="left" w:pos="139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ab/>
      </w:r>
      <w:r w:rsidRPr="000C634F">
        <w:rPr>
          <w:rFonts w:ascii="Times New Roman" w:hAnsi="Times New Roman"/>
          <w:sz w:val="24"/>
          <w:szCs w:val="24"/>
        </w:rPr>
        <w:t>Кроме  предлагаемых правительством мер по активизации развития промышленности, а соответственно и машиностроения, (представленного в Республике в основном тяжелым машиностроением)</w:t>
      </w:r>
      <w:r>
        <w:rPr>
          <w:rFonts w:ascii="Times New Roman" w:hAnsi="Times New Roman"/>
          <w:sz w:val="24"/>
          <w:szCs w:val="24"/>
        </w:rPr>
        <w:t>, также</w:t>
      </w:r>
      <w:r w:rsidRPr="000C634F">
        <w:rPr>
          <w:rFonts w:ascii="Times New Roman" w:hAnsi="Times New Roman"/>
          <w:sz w:val="24"/>
          <w:szCs w:val="24"/>
        </w:rPr>
        <w:t xml:space="preserve"> стоит уделить внимание развитию гражданского машиностроения путем созд</w:t>
      </w:r>
      <w:r>
        <w:rPr>
          <w:rFonts w:ascii="Times New Roman" w:hAnsi="Times New Roman"/>
          <w:sz w:val="24"/>
          <w:szCs w:val="24"/>
        </w:rPr>
        <w:t xml:space="preserve">ания машиностроительного </w:t>
      </w:r>
      <w:proofErr w:type="spellStart"/>
      <w:r>
        <w:rPr>
          <w:rFonts w:ascii="Times New Roman" w:hAnsi="Times New Roman"/>
          <w:sz w:val="24"/>
          <w:szCs w:val="24"/>
        </w:rPr>
        <w:t>хаба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r w:rsidRPr="000C634F">
        <w:rPr>
          <w:rFonts w:ascii="Times New Roman" w:hAnsi="Times New Roman"/>
          <w:sz w:val="24"/>
          <w:szCs w:val="24"/>
        </w:rPr>
        <w:t>«</w:t>
      </w:r>
      <w:proofErr w:type="spellStart"/>
      <w:r w:rsidRPr="000C634F">
        <w:rPr>
          <w:rFonts w:ascii="Times New Roman" w:hAnsi="Times New Roman"/>
          <w:sz w:val="24"/>
          <w:szCs w:val="24"/>
        </w:rPr>
        <w:t>hub</w:t>
      </w:r>
      <w:proofErr w:type="spellEnd"/>
      <w:r w:rsidRPr="000C634F">
        <w:rPr>
          <w:rFonts w:ascii="Times New Roman" w:hAnsi="Times New Roman"/>
          <w:sz w:val="24"/>
          <w:szCs w:val="24"/>
        </w:rPr>
        <w:t xml:space="preserve">»)— своеобразного отраслевого республиканского (городского) центра деятельности, к примеру, предусматривающего производство таких основных видов продукции, как: комплектующие для транспорта, металлических дверей, кабеля, канатов, противопожарного оборудования, сельскохозяйственной техники, инструментального производства, производства </w:t>
      </w:r>
      <w:proofErr w:type="spellStart"/>
      <w:r w:rsidRPr="000C634F">
        <w:rPr>
          <w:rFonts w:ascii="Times New Roman" w:hAnsi="Times New Roman"/>
          <w:sz w:val="24"/>
          <w:szCs w:val="24"/>
        </w:rPr>
        <w:t>автокомпонентов</w:t>
      </w:r>
      <w:proofErr w:type="spellEnd"/>
      <w:r w:rsidRPr="000C634F">
        <w:rPr>
          <w:rFonts w:ascii="Times New Roman" w:hAnsi="Times New Roman"/>
          <w:sz w:val="24"/>
          <w:szCs w:val="24"/>
        </w:rPr>
        <w:t>, станкостроения и пр. Одним из вариантов развития ситуации является возможность малому предпринимательству брать в аренду свободные  промышленные площадки у незагруженных  машиностроительных предприятий  под частное производство. Это выгодно и малому бизнесу и предприятиям – арендодателям, так как первые самостоятельно не смогут приобрести дорогостоящее оборудование, а  вторые получат доход от аренды своих фондов и уверенность в том, что оборудование будет находиться в надлежащем техническом состоянии.</w:t>
      </w:r>
    </w:p>
    <w:p w:rsidR="0035739F" w:rsidRPr="000C634F" w:rsidRDefault="0035739F" w:rsidP="000C634F">
      <w:pPr>
        <w:tabs>
          <w:tab w:val="left" w:pos="139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0C634F">
        <w:rPr>
          <w:rFonts w:ascii="Times New Roman" w:hAnsi="Times New Roman"/>
          <w:sz w:val="24"/>
          <w:szCs w:val="24"/>
        </w:rPr>
        <w:t xml:space="preserve">Создание такого машиностроительного </w:t>
      </w:r>
      <w:proofErr w:type="spellStart"/>
      <w:r w:rsidRPr="000C634F">
        <w:rPr>
          <w:rFonts w:ascii="Times New Roman" w:hAnsi="Times New Roman"/>
          <w:sz w:val="24"/>
          <w:szCs w:val="24"/>
        </w:rPr>
        <w:t>хаба</w:t>
      </w:r>
      <w:proofErr w:type="spellEnd"/>
      <w:r w:rsidRPr="000C634F">
        <w:rPr>
          <w:rFonts w:ascii="Times New Roman" w:hAnsi="Times New Roman"/>
          <w:sz w:val="24"/>
          <w:szCs w:val="24"/>
        </w:rPr>
        <w:t xml:space="preserve"> в Республике позволит диверсифицировать машиностроительный комплекс территории, а также и повысить занятость населения.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Исследование проблем  машиностроения, рекомендации специалистов по развитию экономики Республики в целом [4] позволили выделить следующие основные задачи развития </w:t>
      </w:r>
      <w:proofErr w:type="spellStart"/>
      <w:r w:rsidRPr="000C634F">
        <w:rPr>
          <w:rFonts w:ascii="Times New Roman" w:hAnsi="Times New Roman"/>
          <w:sz w:val="24"/>
          <w:szCs w:val="24"/>
          <w:lang w:val="uk-UA"/>
        </w:rPr>
        <w:t>машиностроительного</w:t>
      </w:r>
      <w:proofErr w:type="spellEnd"/>
      <w:r w:rsidRPr="000C634F">
        <w:rPr>
          <w:rFonts w:ascii="Times New Roman" w:hAnsi="Times New Roman"/>
          <w:sz w:val="24"/>
          <w:szCs w:val="24"/>
        </w:rPr>
        <w:t xml:space="preserve"> сектор</w:t>
      </w:r>
      <w:r w:rsidRPr="000C634F">
        <w:rPr>
          <w:rFonts w:ascii="Times New Roman" w:hAnsi="Times New Roman"/>
          <w:sz w:val="24"/>
          <w:szCs w:val="24"/>
          <w:lang w:val="uk-UA"/>
        </w:rPr>
        <w:t>а</w:t>
      </w:r>
      <w:r w:rsidRPr="000C634F">
        <w:rPr>
          <w:rFonts w:ascii="Times New Roman" w:hAnsi="Times New Roman"/>
          <w:sz w:val="24"/>
          <w:szCs w:val="24"/>
        </w:rPr>
        <w:t xml:space="preserve"> </w:t>
      </w:r>
      <w:r w:rsidRPr="000C634F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0C634F">
        <w:rPr>
          <w:rFonts w:ascii="Times New Roman" w:hAnsi="Times New Roman"/>
          <w:sz w:val="24"/>
          <w:szCs w:val="24"/>
          <w:lang w:val="uk-UA"/>
        </w:rPr>
        <w:t>страны</w:t>
      </w:r>
      <w:proofErr w:type="spellEnd"/>
      <w:r w:rsidRPr="000C634F">
        <w:rPr>
          <w:rFonts w:ascii="Times New Roman" w:hAnsi="Times New Roman"/>
          <w:sz w:val="24"/>
          <w:szCs w:val="24"/>
          <w:lang w:val="uk-UA"/>
        </w:rPr>
        <w:t>:</w:t>
      </w:r>
      <w:r w:rsidRPr="000C634F">
        <w:rPr>
          <w:rFonts w:ascii="Times New Roman" w:hAnsi="Times New Roman"/>
          <w:sz w:val="24"/>
          <w:szCs w:val="24"/>
        </w:rPr>
        <w:t xml:space="preserve">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 максимальное использование имеющегося потенциала отрасли, как материального, так и трудового;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 - изыскание механизмов инвестирования для модернизации производства, в том числе  и с помощью государственно-частного партнерства;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lastRenderedPageBreak/>
        <w:t>- ориентация на первоочередное удовлетворение потребностей существующих рынков сбыта (внутреннего, а также российского), в том числе с учет</w:t>
      </w:r>
      <w:r>
        <w:rPr>
          <w:rFonts w:ascii="Times New Roman" w:hAnsi="Times New Roman"/>
          <w:sz w:val="24"/>
          <w:szCs w:val="24"/>
        </w:rPr>
        <w:t xml:space="preserve">ом возможностей </w:t>
      </w:r>
      <w:proofErr w:type="spellStart"/>
      <w:r>
        <w:rPr>
          <w:rFonts w:ascii="Times New Roman" w:hAnsi="Times New Roman"/>
          <w:sz w:val="24"/>
          <w:szCs w:val="24"/>
        </w:rPr>
        <w:t>импортозамещения</w:t>
      </w:r>
      <w:proofErr w:type="spellEnd"/>
      <w:r w:rsidRPr="000C634F">
        <w:rPr>
          <w:rFonts w:ascii="Times New Roman" w:hAnsi="Times New Roman"/>
          <w:sz w:val="24"/>
          <w:szCs w:val="24"/>
        </w:rPr>
        <w:t>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 - интеграция в технологические цепочки России и других дружественных государств;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 - внедрение инновационных технологий, обеспечивающих производство конкурентоспособной продукции, </w:t>
      </w:r>
      <w:proofErr w:type="spellStart"/>
      <w:r w:rsidRPr="000C634F">
        <w:rPr>
          <w:rFonts w:ascii="Times New Roman" w:hAnsi="Times New Roman"/>
          <w:sz w:val="24"/>
          <w:szCs w:val="24"/>
        </w:rPr>
        <w:t>ресурсо</w:t>
      </w:r>
      <w:proofErr w:type="spellEnd"/>
      <w:r w:rsidRPr="000C634F">
        <w:rPr>
          <w:rFonts w:ascii="Times New Roman" w:hAnsi="Times New Roman"/>
          <w:sz w:val="24"/>
          <w:szCs w:val="24"/>
        </w:rPr>
        <w:t xml:space="preserve">- и энергосбережение, обладающих экологически безопасными характеристиками;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 развитие малого и среднего предпринимательства в машиностроении;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 xml:space="preserve"> - формирование системы подготовки квалифицированных кадров для машиностроительного сектора экономики, обладающих современным набором знаний и умений. 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Конечно, немаловажным фактором в развитии машиностроения ДНР является привлечение  и закрепление молодых  квалифицированных кадров на рабочих местах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Однако, трудоустройство выпускников образовательных организаций – это одна из наиболее актуальных пробле</w:t>
      </w:r>
      <w:r>
        <w:rPr>
          <w:rFonts w:ascii="Times New Roman" w:hAnsi="Times New Roman"/>
          <w:sz w:val="24"/>
          <w:szCs w:val="24"/>
        </w:rPr>
        <w:t>м рынка труда не только для ДНР</w:t>
      </w:r>
      <w:r w:rsidRPr="000C634F">
        <w:rPr>
          <w:rFonts w:ascii="Times New Roman" w:hAnsi="Times New Roman"/>
          <w:sz w:val="24"/>
          <w:szCs w:val="24"/>
        </w:rPr>
        <w:t>.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Трудности молодого специалиста при получении первого рабочего места связаны с различными причинами, среди них [5]: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-отсутствие опыта работы по специальности и трудности профессиональной адаптации, вызванные наличием только теоретического представления о том, как происходит рабочий процесс;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-недостаточная активность самого выпускника;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-ошибочный выбор про</w:t>
      </w:r>
      <w:r>
        <w:rPr>
          <w:rFonts w:ascii="Times New Roman" w:hAnsi="Times New Roman"/>
          <w:sz w:val="24"/>
          <w:szCs w:val="24"/>
        </w:rPr>
        <w:t>фессии, в итоге приобретение не</w:t>
      </w:r>
      <w:r w:rsidRPr="000C634F">
        <w:rPr>
          <w:rFonts w:ascii="Times New Roman" w:hAnsi="Times New Roman"/>
          <w:sz w:val="24"/>
          <w:szCs w:val="24"/>
        </w:rPr>
        <w:t>востребованной специальности, которая характеризуется низким уровнем спроса на рынке труда.</w:t>
      </w:r>
    </w:p>
    <w:p w:rsidR="0035739F" w:rsidRPr="000C634F" w:rsidRDefault="0035739F" w:rsidP="00AA5B9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По данным Республиканского центра занятости, ученых [6] почти третью часть ищущих работу составляет молодежь.</w:t>
      </w:r>
      <w:r>
        <w:rPr>
          <w:rFonts w:ascii="Times New Roman" w:hAnsi="Times New Roman"/>
          <w:sz w:val="24"/>
          <w:szCs w:val="24"/>
        </w:rPr>
        <w:t xml:space="preserve"> </w:t>
      </w:r>
      <w:r w:rsidRPr="000C634F">
        <w:rPr>
          <w:rFonts w:ascii="Times New Roman" w:hAnsi="Times New Roman"/>
          <w:sz w:val="24"/>
          <w:szCs w:val="24"/>
        </w:rPr>
        <w:t>К причинам данного  можно отнести сформировавшиеся предпочтения работодателей при наборе трудовых кадров (около 80% работодателей): кроме высшего образования в число обязательных требований к молодому работнику включать опыт работы.</w:t>
      </w:r>
      <w:r>
        <w:rPr>
          <w:rFonts w:ascii="Times New Roman" w:hAnsi="Times New Roman"/>
          <w:sz w:val="24"/>
          <w:szCs w:val="24"/>
        </w:rPr>
        <w:t xml:space="preserve"> </w:t>
      </w:r>
      <w:r w:rsidRPr="000C634F">
        <w:rPr>
          <w:rFonts w:ascii="Times New Roman" w:hAnsi="Times New Roman"/>
          <w:sz w:val="24"/>
          <w:szCs w:val="24"/>
        </w:rPr>
        <w:t>При этом наблюдается дефицит инженерных и рабочих кадров по отдельным специальностям.</w:t>
      </w:r>
    </w:p>
    <w:p w:rsidR="0035739F" w:rsidRPr="000C634F" w:rsidRDefault="0035739F" w:rsidP="003A762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Важной проблемой на рынке труда ДНР – это «утечка умов» или интеллектуальная миграция и особенно молодых.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0C634F">
        <w:rPr>
          <w:rFonts w:ascii="Times New Roman" w:hAnsi="Times New Roman"/>
          <w:sz w:val="24"/>
          <w:szCs w:val="24"/>
        </w:rPr>
        <w:t>алифицированные</w:t>
      </w:r>
      <w:proofErr w:type="spellEnd"/>
      <w:r w:rsidRPr="000C634F">
        <w:rPr>
          <w:rFonts w:ascii="Times New Roman" w:hAnsi="Times New Roman"/>
          <w:sz w:val="24"/>
          <w:szCs w:val="24"/>
        </w:rPr>
        <w:t xml:space="preserve"> кадры, имеющие высокий уровень образования, свежий взгляд и новые идеи, играют важную роль в стране, которая стремится к развитию. От этих самых специалистов и зависят успехи национальной экономики, особенно в условиях информационного общества.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В случае, когда молодые</w:t>
      </w:r>
      <w:r>
        <w:rPr>
          <w:rFonts w:ascii="Times New Roman" w:hAnsi="Times New Roman"/>
          <w:sz w:val="24"/>
          <w:szCs w:val="24"/>
        </w:rPr>
        <w:t xml:space="preserve"> специалисты покидают страну, она несет</w:t>
      </w:r>
      <w:r w:rsidRPr="000C634F">
        <w:rPr>
          <w:rFonts w:ascii="Times New Roman" w:hAnsi="Times New Roman"/>
          <w:sz w:val="24"/>
          <w:szCs w:val="24"/>
        </w:rPr>
        <w:t xml:space="preserve"> не только интеллектуальные потери, но и финансовые, поскольку на обучение многих из этих специалистов были потрачены средства из бюджета.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Таким образом, определяющим социально-экономическим условием для создания эффективной системы обеспечения квалифицированными  кадрами современной промышленности является использование мотивационных механизмов и методов социальной защиты молодежи.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В среднесрочной перспективе можно предложить к реализации следующие шаги для обеспечения эффективного регулирования трудовой мобильности молодежи (разработано авторами с учетом отдельных рекомендаций [5]):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  создание гарантированного первого рабочего места для выпускников наиболее востребованных профессий;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  разработать механизмы поддержки (мотивации) предприятий, коллективов, участвующих в организации практик студентов  и магистрантов во время обучения, а также в реализации  государственных программ (проектов) по трудоустройству молодежи;</w:t>
      </w:r>
    </w:p>
    <w:p w:rsidR="0035739F" w:rsidRPr="000C634F" w:rsidRDefault="0035739F" w:rsidP="000C63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t>-  при открытии новых специальностей учитывать необходимость в специалистах отрасли для формирования госзаказа.</w:t>
      </w:r>
    </w:p>
    <w:p w:rsidR="0035739F" w:rsidRDefault="0035739F" w:rsidP="00AB7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C634F">
        <w:rPr>
          <w:rFonts w:ascii="Times New Roman" w:hAnsi="Times New Roman"/>
          <w:sz w:val="24"/>
          <w:szCs w:val="24"/>
        </w:rPr>
        <w:lastRenderedPageBreak/>
        <w:t>Решение поставленных задач перед машиностроительным сектором экономики ДНР и предложенных мер позволит машиностроению стать флагманом социально-экономического развития страны в условиях современных вызовов.</w:t>
      </w:r>
    </w:p>
    <w:p w:rsidR="0035739F" w:rsidRPr="00AB7C69" w:rsidRDefault="0035739F" w:rsidP="00AB7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5739F" w:rsidRPr="006112C9" w:rsidRDefault="0035739F" w:rsidP="006112C9">
      <w:pPr>
        <w:ind w:firstLine="709"/>
        <w:jc w:val="both"/>
        <w:outlineLvl w:val="0"/>
        <w:rPr>
          <w:rFonts w:ascii="Times New Roman" w:hAnsi="Times New Roman"/>
          <w:sz w:val="24"/>
          <w:szCs w:val="24"/>
        </w:rPr>
      </w:pPr>
      <w:r w:rsidRPr="006112C9">
        <w:rPr>
          <w:rFonts w:ascii="Times New Roman" w:hAnsi="Times New Roman"/>
          <w:sz w:val="24"/>
          <w:szCs w:val="24"/>
        </w:rPr>
        <w:t xml:space="preserve"> Библиографический список </w:t>
      </w:r>
    </w:p>
    <w:p w:rsidR="0035739F" w:rsidRPr="006112C9" w:rsidRDefault="0035739F" w:rsidP="006112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 </w:t>
      </w:r>
      <w:r w:rsidRPr="006112C9">
        <w:rPr>
          <w:rFonts w:ascii="Times New Roman" w:hAnsi="Times New Roman"/>
          <w:sz w:val="24"/>
          <w:szCs w:val="24"/>
        </w:rPr>
        <w:t xml:space="preserve">Экономика Донецкой Народной Республики: состояние, проблемы, пути решения : науч. </w:t>
      </w:r>
      <w:proofErr w:type="spellStart"/>
      <w:r w:rsidRPr="006112C9">
        <w:rPr>
          <w:rFonts w:ascii="Times New Roman" w:hAnsi="Times New Roman"/>
          <w:sz w:val="24"/>
          <w:szCs w:val="24"/>
        </w:rPr>
        <w:t>докл</w:t>
      </w:r>
      <w:proofErr w:type="spellEnd"/>
      <w:r w:rsidRPr="006112C9">
        <w:rPr>
          <w:rFonts w:ascii="Times New Roman" w:hAnsi="Times New Roman"/>
          <w:sz w:val="24"/>
          <w:szCs w:val="24"/>
        </w:rPr>
        <w:t xml:space="preserve">. / под науч. ред. А. В. </w:t>
      </w:r>
      <w:proofErr w:type="spellStart"/>
      <w:r w:rsidRPr="006112C9">
        <w:rPr>
          <w:rFonts w:ascii="Times New Roman" w:hAnsi="Times New Roman"/>
          <w:sz w:val="24"/>
          <w:szCs w:val="24"/>
        </w:rPr>
        <w:t>Половяна</w:t>
      </w:r>
      <w:proofErr w:type="spellEnd"/>
      <w:r w:rsidRPr="006112C9">
        <w:rPr>
          <w:rFonts w:ascii="Times New Roman" w:hAnsi="Times New Roman"/>
          <w:sz w:val="24"/>
          <w:szCs w:val="24"/>
        </w:rPr>
        <w:t>, Р. Н. </w:t>
      </w:r>
      <w:proofErr w:type="spellStart"/>
      <w:r w:rsidRPr="006112C9">
        <w:rPr>
          <w:rFonts w:ascii="Times New Roman" w:hAnsi="Times New Roman"/>
          <w:sz w:val="24"/>
          <w:szCs w:val="24"/>
        </w:rPr>
        <w:t>Лепы</w:t>
      </w:r>
      <w:proofErr w:type="spellEnd"/>
      <w:r w:rsidRPr="006112C9">
        <w:rPr>
          <w:rFonts w:ascii="Times New Roman" w:hAnsi="Times New Roman"/>
          <w:sz w:val="24"/>
          <w:szCs w:val="24"/>
        </w:rPr>
        <w:t xml:space="preserve"> ; ГУ «Ин-т эконом. </w:t>
      </w:r>
      <w:proofErr w:type="spellStart"/>
      <w:r w:rsidRPr="006112C9">
        <w:rPr>
          <w:rFonts w:ascii="Times New Roman" w:hAnsi="Times New Roman"/>
          <w:sz w:val="24"/>
          <w:szCs w:val="24"/>
        </w:rPr>
        <w:t>исслед</w:t>
      </w:r>
      <w:proofErr w:type="spellEnd"/>
      <w:r w:rsidRPr="006112C9">
        <w:rPr>
          <w:rFonts w:ascii="Times New Roman" w:hAnsi="Times New Roman"/>
          <w:sz w:val="24"/>
          <w:szCs w:val="24"/>
        </w:rPr>
        <w:t>.». - Донецк, 2017. - 84 с.</w:t>
      </w:r>
    </w:p>
    <w:p w:rsidR="0035739F" w:rsidRPr="006112C9" w:rsidRDefault="0035739F" w:rsidP="006112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 </w:t>
      </w:r>
      <w:r w:rsidRPr="006112C9">
        <w:rPr>
          <w:rFonts w:ascii="Times New Roman" w:hAnsi="Times New Roman"/>
          <w:sz w:val="24"/>
          <w:szCs w:val="24"/>
        </w:rPr>
        <w:t xml:space="preserve">Эдуард </w:t>
      </w:r>
      <w:proofErr w:type="spellStart"/>
      <w:r w:rsidRPr="006112C9">
        <w:rPr>
          <w:rFonts w:ascii="Times New Roman" w:hAnsi="Times New Roman"/>
          <w:sz w:val="24"/>
          <w:szCs w:val="24"/>
        </w:rPr>
        <w:t>Арматов</w:t>
      </w:r>
      <w:proofErr w:type="spellEnd"/>
      <w:r w:rsidRPr="006112C9">
        <w:rPr>
          <w:rFonts w:ascii="Times New Roman" w:hAnsi="Times New Roman"/>
          <w:sz w:val="24"/>
          <w:szCs w:val="24"/>
        </w:rPr>
        <w:t xml:space="preserve"> об итогах работы Министерства промышленности и торговли за 2019 год [Электронный ресурс] // Народный Совет Донецкой Народной Республики : офиц. сайт. – Электрон. дан. – Донецк, 2020. – Режим доступа: </w:t>
      </w:r>
      <w:hyperlink r:id="rId8" w:history="1">
        <w:r w:rsidRPr="006112C9">
          <w:rPr>
            <w:rStyle w:val="aa"/>
            <w:rFonts w:ascii="Times New Roman" w:hAnsi="Times New Roman"/>
            <w:sz w:val="24"/>
            <w:szCs w:val="24"/>
          </w:rPr>
          <w:t>https://dnrsovet.su/doklad-eduarda-armatova-ob-itogah-raboty-ministerstva-promyshlennosti-i-torgovli-za-2019-god/</w:t>
        </w:r>
      </w:hyperlink>
      <w:r w:rsidRPr="006112C9">
        <w:rPr>
          <w:rFonts w:ascii="Times New Roman" w:hAnsi="Times New Roman"/>
          <w:sz w:val="24"/>
          <w:szCs w:val="24"/>
        </w:rPr>
        <w:t xml:space="preserve">. – </w:t>
      </w:r>
      <w:proofErr w:type="spellStart"/>
      <w:r w:rsidRPr="006112C9">
        <w:rPr>
          <w:rFonts w:ascii="Times New Roman" w:hAnsi="Times New Roman"/>
          <w:sz w:val="24"/>
          <w:szCs w:val="24"/>
        </w:rPr>
        <w:t>Загл</w:t>
      </w:r>
      <w:proofErr w:type="spellEnd"/>
      <w:r w:rsidRPr="006112C9">
        <w:rPr>
          <w:rFonts w:ascii="Times New Roman" w:hAnsi="Times New Roman"/>
          <w:sz w:val="24"/>
          <w:szCs w:val="24"/>
        </w:rPr>
        <w:t>. с экрана.</w:t>
      </w:r>
    </w:p>
    <w:p w:rsidR="0035739F" w:rsidRDefault="0035739F" w:rsidP="00AB7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 </w:t>
      </w:r>
      <w:r w:rsidRPr="006112C9">
        <w:rPr>
          <w:rFonts w:ascii="Times New Roman" w:hAnsi="Times New Roman"/>
          <w:sz w:val="24"/>
          <w:szCs w:val="24"/>
        </w:rPr>
        <w:t xml:space="preserve">Отчеты Министерства промышленности и торговли ДНР [Электронный ресурс] // Министерство промышленности и торговли Донецкой Народной Республики : офиц. сайт. – Электрон. дан. – Донецк, 2020. – Режим доступа: </w:t>
      </w:r>
      <w:hyperlink r:id="rId9" w:history="1">
        <w:r w:rsidRPr="006112C9">
          <w:rPr>
            <w:rStyle w:val="aa"/>
            <w:rFonts w:ascii="Times New Roman" w:hAnsi="Times New Roman"/>
            <w:sz w:val="24"/>
            <w:szCs w:val="24"/>
          </w:rPr>
          <w:t>https://mpt-dnr.ru/documents/194-otchet-ob-itogah-raboty-v-2019-godu.html</w:t>
        </w:r>
      </w:hyperlink>
      <w:r w:rsidRPr="006112C9">
        <w:rPr>
          <w:rFonts w:ascii="Times New Roman" w:hAnsi="Times New Roman"/>
          <w:sz w:val="24"/>
          <w:szCs w:val="24"/>
        </w:rPr>
        <w:t xml:space="preserve">. - </w:t>
      </w:r>
      <w:proofErr w:type="spellStart"/>
      <w:r w:rsidRPr="006112C9">
        <w:rPr>
          <w:rFonts w:ascii="Times New Roman" w:hAnsi="Times New Roman"/>
          <w:sz w:val="24"/>
          <w:szCs w:val="24"/>
        </w:rPr>
        <w:t>Загл</w:t>
      </w:r>
      <w:proofErr w:type="spellEnd"/>
      <w:r w:rsidRPr="006112C9">
        <w:rPr>
          <w:rFonts w:ascii="Times New Roman" w:hAnsi="Times New Roman"/>
          <w:sz w:val="24"/>
          <w:szCs w:val="24"/>
        </w:rPr>
        <w:t>. с экрана.</w:t>
      </w:r>
    </w:p>
    <w:p w:rsidR="0035739F" w:rsidRPr="006112C9" w:rsidRDefault="0035739F" w:rsidP="00AB7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 </w:t>
      </w:r>
      <w:proofErr w:type="spellStart"/>
      <w:r w:rsidRPr="006112C9">
        <w:rPr>
          <w:rFonts w:ascii="Times New Roman" w:hAnsi="Times New Roman"/>
          <w:sz w:val="24"/>
          <w:szCs w:val="24"/>
        </w:rPr>
        <w:t>Половян</w:t>
      </w:r>
      <w:proofErr w:type="spellEnd"/>
      <w:r w:rsidRPr="006112C9">
        <w:rPr>
          <w:rFonts w:ascii="Times New Roman" w:hAnsi="Times New Roman"/>
          <w:sz w:val="24"/>
          <w:szCs w:val="24"/>
        </w:rPr>
        <w:t xml:space="preserve">,  А. В. Экономика территорий с вновь образованной государственностью. – Донецкая Народная Республика / А. В. </w:t>
      </w:r>
      <w:proofErr w:type="spellStart"/>
      <w:r w:rsidRPr="006112C9">
        <w:rPr>
          <w:rFonts w:ascii="Times New Roman" w:hAnsi="Times New Roman"/>
          <w:sz w:val="24"/>
          <w:szCs w:val="24"/>
        </w:rPr>
        <w:t>Половян</w:t>
      </w:r>
      <w:proofErr w:type="spellEnd"/>
      <w:r w:rsidRPr="006112C9">
        <w:rPr>
          <w:rFonts w:ascii="Times New Roman" w:hAnsi="Times New Roman"/>
          <w:sz w:val="24"/>
          <w:szCs w:val="24"/>
        </w:rPr>
        <w:t xml:space="preserve">, Р. Н. </w:t>
      </w:r>
      <w:proofErr w:type="spellStart"/>
      <w:r w:rsidRPr="006112C9">
        <w:rPr>
          <w:rFonts w:ascii="Times New Roman" w:hAnsi="Times New Roman"/>
          <w:sz w:val="24"/>
          <w:szCs w:val="24"/>
        </w:rPr>
        <w:t>Лепа</w:t>
      </w:r>
      <w:proofErr w:type="spellEnd"/>
      <w:r w:rsidRPr="006112C9">
        <w:rPr>
          <w:rFonts w:ascii="Times New Roman" w:hAnsi="Times New Roman"/>
          <w:sz w:val="24"/>
          <w:szCs w:val="24"/>
        </w:rPr>
        <w:t>, С. Н. Гриневская // Парламентская библиотека. Еженедельный бюллетень, февраль 2018г., выпуск 6 – 7. – С.99 – 107.</w:t>
      </w:r>
    </w:p>
    <w:p w:rsidR="0035739F" w:rsidRPr="006112C9" w:rsidRDefault="0035739F" w:rsidP="006112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 </w:t>
      </w:r>
      <w:r w:rsidRPr="006112C9">
        <w:rPr>
          <w:rFonts w:ascii="Times New Roman" w:hAnsi="Times New Roman"/>
          <w:sz w:val="24"/>
          <w:szCs w:val="24"/>
        </w:rPr>
        <w:t>Экономические предпосылки для создания условий по привлечению высококлассных специалистов в ДНР [Электронный ресурс] // Министерство экономического развития Донецкой Народной Республики : офиц. сайт. – Электрон. дан. – Донецк, 2020. – Режим доступа:</w:t>
      </w:r>
      <w:hyperlink r:id="rId10" w:history="1">
        <w:r w:rsidRPr="006112C9">
          <w:rPr>
            <w:rStyle w:val="aa"/>
            <w:rFonts w:ascii="Times New Roman" w:hAnsi="Times New Roman"/>
            <w:sz w:val="24"/>
            <w:szCs w:val="24"/>
          </w:rPr>
          <w:t>http://mer.govdnr.ru/index.php?option=com_content&amp;view=article&amp;id=4822:ekonomicheskie-predposylki-dlya-sozdaniya-uslovij-po-privlecheniyu-vysokoklassnykh-spetsialistov-v-dnr&amp;catid=40&amp;Itemid=665</w:t>
        </w:r>
      </w:hyperlink>
      <w:r w:rsidRPr="006112C9">
        <w:rPr>
          <w:rFonts w:ascii="Times New Roman" w:hAnsi="Times New Roman"/>
          <w:sz w:val="24"/>
          <w:szCs w:val="24"/>
        </w:rPr>
        <w:t xml:space="preserve">. – </w:t>
      </w:r>
      <w:proofErr w:type="spellStart"/>
      <w:r w:rsidRPr="006112C9">
        <w:rPr>
          <w:rFonts w:ascii="Times New Roman" w:hAnsi="Times New Roman"/>
          <w:sz w:val="24"/>
          <w:szCs w:val="24"/>
        </w:rPr>
        <w:t>Загл</w:t>
      </w:r>
      <w:proofErr w:type="spellEnd"/>
      <w:r w:rsidRPr="006112C9">
        <w:rPr>
          <w:rFonts w:ascii="Times New Roman" w:hAnsi="Times New Roman"/>
          <w:sz w:val="24"/>
          <w:szCs w:val="24"/>
        </w:rPr>
        <w:t>. с экрана.</w:t>
      </w:r>
    </w:p>
    <w:p w:rsidR="0035739F" w:rsidRPr="006112C9" w:rsidRDefault="0035739F" w:rsidP="006112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 </w:t>
      </w:r>
      <w:r w:rsidRPr="006112C9">
        <w:rPr>
          <w:rFonts w:ascii="Times New Roman" w:hAnsi="Times New Roman"/>
          <w:sz w:val="24"/>
          <w:szCs w:val="24"/>
        </w:rPr>
        <w:t>Матюхина, И. Б. Перспективы внедрения молодежной политики в    Донецкой Народной Республике: оптимизация, проблемы трудоустройства молодёжи [Электронный ресурс] / И. Б. Матюхина, И. М. </w:t>
      </w:r>
      <w:proofErr w:type="spellStart"/>
      <w:r w:rsidRPr="006112C9">
        <w:rPr>
          <w:rFonts w:ascii="Times New Roman" w:hAnsi="Times New Roman"/>
          <w:sz w:val="24"/>
          <w:szCs w:val="24"/>
        </w:rPr>
        <w:t>Сурженко</w:t>
      </w:r>
      <w:proofErr w:type="spellEnd"/>
      <w:r w:rsidRPr="006112C9">
        <w:rPr>
          <w:rFonts w:ascii="Times New Roman" w:hAnsi="Times New Roman"/>
          <w:sz w:val="24"/>
          <w:szCs w:val="24"/>
        </w:rPr>
        <w:t xml:space="preserve">, М. Э. </w:t>
      </w:r>
      <w:proofErr w:type="spellStart"/>
      <w:r w:rsidRPr="006112C9">
        <w:rPr>
          <w:rFonts w:ascii="Times New Roman" w:hAnsi="Times New Roman"/>
          <w:sz w:val="24"/>
          <w:szCs w:val="24"/>
        </w:rPr>
        <w:t>Шухман</w:t>
      </w:r>
      <w:proofErr w:type="spellEnd"/>
      <w:r w:rsidRPr="006112C9">
        <w:rPr>
          <w:rFonts w:ascii="Times New Roman" w:hAnsi="Times New Roman"/>
          <w:sz w:val="24"/>
          <w:szCs w:val="24"/>
        </w:rPr>
        <w:t xml:space="preserve"> // Концепт : науч.-метод. электрон. журн. - Электрон. дан. – 2017. – Т. 39. – Режим доступа: </w:t>
      </w:r>
      <w:hyperlink r:id="rId11" w:history="1">
        <w:r w:rsidRPr="006112C9">
          <w:rPr>
            <w:rStyle w:val="aa"/>
            <w:rFonts w:ascii="Times New Roman" w:hAnsi="Times New Roman"/>
            <w:sz w:val="24"/>
            <w:szCs w:val="24"/>
          </w:rPr>
          <w:t>https://e-koncept.ru/2017/970527.htm</w:t>
        </w:r>
      </w:hyperlink>
      <w:r w:rsidRPr="006112C9">
        <w:rPr>
          <w:rFonts w:ascii="Times New Roman" w:hAnsi="Times New Roman"/>
          <w:sz w:val="24"/>
          <w:szCs w:val="24"/>
        </w:rPr>
        <w:t xml:space="preserve">. - </w:t>
      </w:r>
      <w:proofErr w:type="spellStart"/>
      <w:r w:rsidRPr="006112C9">
        <w:rPr>
          <w:rFonts w:ascii="Times New Roman" w:hAnsi="Times New Roman"/>
          <w:sz w:val="24"/>
          <w:szCs w:val="24"/>
        </w:rPr>
        <w:t>Загл</w:t>
      </w:r>
      <w:proofErr w:type="spellEnd"/>
      <w:r w:rsidRPr="006112C9">
        <w:rPr>
          <w:rFonts w:ascii="Times New Roman" w:hAnsi="Times New Roman"/>
          <w:sz w:val="24"/>
          <w:szCs w:val="24"/>
        </w:rPr>
        <w:t>. с экрана.</w:t>
      </w:r>
    </w:p>
    <w:p w:rsidR="002E749F" w:rsidRDefault="002E749F" w:rsidP="002E749F"/>
    <w:p w:rsidR="002E749F" w:rsidRDefault="002E749F" w:rsidP="002E749F">
      <w:pPr>
        <w:pStyle w:val="ListParagraph"/>
        <w:tabs>
          <w:tab w:val="left" w:pos="993"/>
        </w:tabs>
        <w:spacing w:after="0" w:line="240" w:lineRule="auto"/>
        <w:ind w:left="709"/>
        <w:jc w:val="both"/>
        <w:outlineLvl w:val="0"/>
        <w:rPr>
          <w:rFonts w:ascii="Times New Roman" w:hAnsi="Times New Roman"/>
          <w:sz w:val="24"/>
          <w:szCs w:val="24"/>
        </w:rPr>
      </w:pPr>
      <w:r w:rsidRPr="002E749F">
        <w:rPr>
          <w:rFonts w:ascii="Times New Roman" w:hAnsi="Times New Roman"/>
          <w:sz w:val="24"/>
          <w:szCs w:val="24"/>
        </w:rPr>
        <w:t>Сведения об авторах:</w:t>
      </w:r>
    </w:p>
    <w:p w:rsidR="006C0254" w:rsidRPr="002E749F" w:rsidRDefault="006C0254" w:rsidP="002E749F">
      <w:pPr>
        <w:pStyle w:val="ListParagraph"/>
        <w:tabs>
          <w:tab w:val="left" w:pos="993"/>
        </w:tabs>
        <w:spacing w:after="0" w:line="240" w:lineRule="auto"/>
        <w:ind w:left="709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E749F">
        <w:rPr>
          <w:rFonts w:ascii="Times New Roman" w:hAnsi="Times New Roman"/>
          <w:sz w:val="24"/>
          <w:szCs w:val="24"/>
        </w:rPr>
        <w:t>Надтока</w:t>
      </w:r>
      <w:proofErr w:type="spellEnd"/>
      <w:r w:rsidRPr="002E749F">
        <w:rPr>
          <w:rFonts w:ascii="Times New Roman" w:hAnsi="Times New Roman"/>
          <w:sz w:val="24"/>
          <w:szCs w:val="24"/>
        </w:rPr>
        <w:t xml:space="preserve"> Татьяна Борисовна</w:t>
      </w: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749F">
        <w:rPr>
          <w:rFonts w:ascii="Times New Roman" w:hAnsi="Times New Roman"/>
          <w:sz w:val="24"/>
          <w:szCs w:val="24"/>
        </w:rPr>
        <w:t>Кандидат экономических наук,  профессор, Донецкая Народная Республика, г. Донецк</w:t>
      </w: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749F">
        <w:rPr>
          <w:rFonts w:ascii="Times New Roman" w:hAnsi="Times New Roman"/>
          <w:sz w:val="24"/>
          <w:szCs w:val="24"/>
        </w:rPr>
        <w:t xml:space="preserve">Государственное образовательное учреждение высшего профессионального образования «Донецкий национальный технический университет», кафедра экономики и маркетинга  </w:t>
      </w: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749F">
        <w:rPr>
          <w:rFonts w:ascii="Times New Roman" w:hAnsi="Times New Roman"/>
          <w:sz w:val="24"/>
          <w:szCs w:val="24"/>
        </w:rPr>
        <w:t xml:space="preserve">ДНР, г. Донецк, ул. Артёма, 58                          </w:t>
      </w: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2E749F">
        <w:rPr>
          <w:rFonts w:ascii="Times New Roman" w:hAnsi="Times New Roman"/>
          <w:sz w:val="24"/>
          <w:szCs w:val="24"/>
          <w:lang w:val="en-US"/>
        </w:rPr>
        <w:t>E-mail: tatbor9@rambler.ru</w:t>
      </w:r>
    </w:p>
    <w:p w:rsidR="002E749F" w:rsidRDefault="002E749F" w:rsidP="002E749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749F" w:rsidRPr="002E749F" w:rsidRDefault="002E749F" w:rsidP="002E749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E749F">
        <w:rPr>
          <w:rFonts w:ascii="Times New Roman" w:hAnsi="Times New Roman"/>
          <w:sz w:val="24"/>
          <w:szCs w:val="24"/>
        </w:rPr>
        <w:t>Михайлюк</w:t>
      </w:r>
      <w:proofErr w:type="spellEnd"/>
      <w:r w:rsidRPr="002E749F">
        <w:rPr>
          <w:rFonts w:ascii="Times New Roman" w:hAnsi="Times New Roman"/>
          <w:sz w:val="24"/>
          <w:szCs w:val="24"/>
        </w:rPr>
        <w:t xml:space="preserve"> Данил</w:t>
      </w:r>
      <w:r w:rsidR="006C0254">
        <w:rPr>
          <w:rFonts w:ascii="Times New Roman" w:hAnsi="Times New Roman"/>
          <w:sz w:val="24"/>
          <w:szCs w:val="24"/>
        </w:rPr>
        <w:t xml:space="preserve"> Дмитриевич </w:t>
      </w: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749F">
        <w:rPr>
          <w:rFonts w:ascii="Times New Roman" w:hAnsi="Times New Roman"/>
          <w:sz w:val="24"/>
          <w:szCs w:val="24"/>
        </w:rPr>
        <w:t>Магистрант, Донецкая Народная Республика, г. Донецк</w:t>
      </w: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749F">
        <w:rPr>
          <w:rFonts w:ascii="Times New Roman" w:hAnsi="Times New Roman"/>
          <w:sz w:val="24"/>
          <w:szCs w:val="24"/>
        </w:rPr>
        <w:t>Государственное образовательное учреждение высшего профессионального образования «Донецкий национальный технический университет»</w:t>
      </w:r>
    </w:p>
    <w:p w:rsidR="002E749F" w:rsidRPr="002E749F" w:rsidRDefault="002E749F" w:rsidP="002E749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2E749F">
        <w:rPr>
          <w:rFonts w:ascii="Times New Roman" w:hAnsi="Times New Roman"/>
          <w:sz w:val="24"/>
          <w:szCs w:val="24"/>
        </w:rPr>
        <w:t>ДНР, г. Донецк, ул. Артёма</w:t>
      </w:r>
      <w:r w:rsidRPr="002E749F">
        <w:rPr>
          <w:rFonts w:ascii="Times New Roman" w:hAnsi="Times New Roman"/>
          <w:sz w:val="24"/>
          <w:szCs w:val="24"/>
          <w:lang w:val="en-US"/>
        </w:rPr>
        <w:t xml:space="preserve">, 58                          </w:t>
      </w:r>
    </w:p>
    <w:p w:rsidR="006C0254" w:rsidRPr="000E5953" w:rsidRDefault="002E749F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749F">
        <w:rPr>
          <w:rFonts w:ascii="Times New Roman" w:hAnsi="Times New Roman"/>
          <w:sz w:val="24"/>
          <w:szCs w:val="24"/>
          <w:lang w:val="en-US"/>
        </w:rPr>
        <w:t xml:space="preserve">E-mail: </w:t>
      </w:r>
      <w:r w:rsidR="000E5953" w:rsidRPr="000E5953">
        <w:rPr>
          <w:rFonts w:ascii="Times New Roman" w:hAnsi="Times New Roman"/>
          <w:sz w:val="24"/>
          <w:szCs w:val="24"/>
          <w:lang w:val="en-US"/>
        </w:rPr>
        <w:t>danyadanya22071997@gmail.com</w:t>
      </w:r>
    </w:p>
    <w:p w:rsidR="000E5953" w:rsidRPr="000E5953" w:rsidRDefault="000E5953" w:rsidP="000E5953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E5953">
        <w:rPr>
          <w:rFonts w:ascii="Times New Roman" w:hAnsi="Times New Roman"/>
          <w:b/>
          <w:sz w:val="24"/>
          <w:szCs w:val="24"/>
          <w:lang w:val="en-US"/>
        </w:rPr>
        <w:lastRenderedPageBreak/>
        <w:t>STATE OF THE MACHINE-BUILDING COMPLEX AND THE BASIC OBJECTIVES OF ITS DEVELOPMENT IN THE DONETSK PEOPLE'S REPUBLIC</w:t>
      </w:r>
    </w:p>
    <w:p w:rsidR="000E5953" w:rsidRDefault="000E5953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E5953" w:rsidRPr="00FA2F8E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FA2F8E">
        <w:rPr>
          <w:rFonts w:ascii="Times New Roman" w:hAnsi="Times New Roman"/>
          <w:i/>
          <w:sz w:val="24"/>
          <w:szCs w:val="24"/>
          <w:lang w:val="en-US"/>
        </w:rPr>
        <w:t xml:space="preserve">Annotation: The article analyzes the socio-economic state of the machine-building industry of the DPR during the 2016-2019 </w:t>
      </w:r>
      <w:proofErr w:type="gramStart"/>
      <w:r w:rsidRPr="00FA2F8E">
        <w:rPr>
          <w:rFonts w:ascii="Times New Roman" w:hAnsi="Times New Roman"/>
          <w:i/>
          <w:sz w:val="24"/>
          <w:szCs w:val="24"/>
          <w:lang w:val="en-US"/>
        </w:rPr>
        <w:t>period</w:t>
      </w:r>
      <w:proofErr w:type="gramEnd"/>
      <w:r w:rsidRPr="00FA2F8E">
        <w:rPr>
          <w:rFonts w:ascii="Times New Roman" w:hAnsi="Times New Roman"/>
          <w:i/>
          <w:sz w:val="24"/>
          <w:szCs w:val="24"/>
          <w:lang w:val="en-US"/>
        </w:rPr>
        <w:t xml:space="preserve"> and identifies the main problems of its development in the future. The article considers the industrial policy of DPR's government in the machine-building sphere and defines the main tasks of its development in the near future.     </w:t>
      </w:r>
    </w:p>
    <w:p w:rsidR="000E5953" w:rsidRPr="00FA2F8E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FA2F8E">
        <w:rPr>
          <w:rFonts w:ascii="Times New Roman" w:hAnsi="Times New Roman"/>
          <w:i/>
          <w:sz w:val="24"/>
          <w:szCs w:val="24"/>
          <w:lang w:val="en-US"/>
        </w:rPr>
        <w:t>Keywords: machine-building industry, development, socio-economic status, problems, tasks, public policy</w:t>
      </w:r>
    </w:p>
    <w:p w:rsidR="000E5953" w:rsidRPr="000E5953" w:rsidRDefault="000E5953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E5953">
        <w:rPr>
          <w:rFonts w:ascii="Times New Roman" w:hAnsi="Times New Roman"/>
          <w:sz w:val="24"/>
          <w:szCs w:val="24"/>
          <w:lang w:val="en-US"/>
        </w:rPr>
        <w:t>About the authors:</w:t>
      </w:r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E5953">
        <w:rPr>
          <w:rFonts w:ascii="Times New Roman" w:hAnsi="Times New Roman"/>
          <w:sz w:val="24"/>
          <w:szCs w:val="24"/>
          <w:lang w:val="en-US"/>
        </w:rPr>
        <w:t xml:space="preserve">Tatyana B. </w:t>
      </w:r>
      <w:proofErr w:type="spellStart"/>
      <w:r w:rsidRPr="000E5953">
        <w:rPr>
          <w:rFonts w:ascii="Times New Roman" w:hAnsi="Times New Roman"/>
          <w:sz w:val="24"/>
          <w:szCs w:val="24"/>
          <w:lang w:val="en-US"/>
        </w:rPr>
        <w:t>Nadtoka</w:t>
      </w:r>
      <w:proofErr w:type="spellEnd"/>
      <w:r w:rsidRPr="000E5953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E5953">
        <w:rPr>
          <w:rFonts w:ascii="Times New Roman" w:hAnsi="Times New Roman"/>
          <w:sz w:val="24"/>
          <w:szCs w:val="24"/>
        </w:rPr>
        <w:t>Candidate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</w:rPr>
        <w:t>of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</w:rPr>
        <w:t>Economic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</w:rPr>
        <w:t>Sciences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E5953">
        <w:rPr>
          <w:rFonts w:ascii="Times New Roman" w:hAnsi="Times New Roman"/>
          <w:sz w:val="24"/>
          <w:szCs w:val="24"/>
        </w:rPr>
        <w:t>Associate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</w:rPr>
        <w:t>Professor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E5953">
        <w:rPr>
          <w:rFonts w:ascii="Times New Roman" w:hAnsi="Times New Roman"/>
          <w:sz w:val="24"/>
          <w:szCs w:val="24"/>
        </w:rPr>
        <w:t>Professor</w:t>
      </w:r>
      <w:proofErr w:type="spellEnd"/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E5953">
        <w:rPr>
          <w:rFonts w:ascii="Times New Roman" w:hAnsi="Times New Roman"/>
          <w:sz w:val="24"/>
          <w:szCs w:val="24"/>
          <w:lang w:val="en-US"/>
        </w:rPr>
        <w:t xml:space="preserve">State educational establishment of higher professional education «Donetsk National Technical University, Department of economics and marketing, Donetsk, </w:t>
      </w:r>
      <w:proofErr w:type="spellStart"/>
      <w:r w:rsidRPr="000E5953">
        <w:rPr>
          <w:rFonts w:ascii="Times New Roman" w:hAnsi="Times New Roman"/>
          <w:sz w:val="24"/>
          <w:szCs w:val="24"/>
          <w:lang w:val="en-US"/>
        </w:rPr>
        <w:t>st.</w:t>
      </w:r>
      <w:proofErr w:type="spellEnd"/>
      <w:r w:rsidRPr="000E595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  <w:lang w:val="en-US"/>
        </w:rPr>
        <w:t>Artyom</w:t>
      </w:r>
      <w:proofErr w:type="spellEnd"/>
      <w:r w:rsidRPr="000E5953">
        <w:rPr>
          <w:rFonts w:ascii="Times New Roman" w:hAnsi="Times New Roman"/>
          <w:sz w:val="24"/>
          <w:szCs w:val="24"/>
          <w:lang w:val="en-US"/>
        </w:rPr>
        <w:t>, 58</w:t>
      </w:r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E5953">
        <w:rPr>
          <w:rFonts w:ascii="Times New Roman" w:hAnsi="Times New Roman"/>
          <w:sz w:val="24"/>
          <w:szCs w:val="24"/>
          <w:lang w:val="en-US"/>
        </w:rPr>
        <w:t xml:space="preserve">E-mail: tatbor9@rambler.ru  </w:t>
      </w:r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E5953">
        <w:rPr>
          <w:rFonts w:ascii="Times New Roman" w:hAnsi="Times New Roman"/>
          <w:sz w:val="24"/>
          <w:szCs w:val="24"/>
        </w:rPr>
        <w:t>Mikhailiuk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</w:rPr>
        <w:t>Danil</w:t>
      </w:r>
      <w:proofErr w:type="spellEnd"/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E5953">
        <w:rPr>
          <w:rFonts w:ascii="Times New Roman" w:hAnsi="Times New Roman"/>
          <w:sz w:val="24"/>
          <w:szCs w:val="24"/>
        </w:rPr>
        <w:t>Master</w:t>
      </w:r>
      <w:proofErr w:type="spellEnd"/>
      <w:r w:rsidRPr="000E595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</w:rPr>
        <w:t>student</w:t>
      </w:r>
      <w:proofErr w:type="spellEnd"/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E5953">
        <w:rPr>
          <w:rFonts w:ascii="Times New Roman" w:hAnsi="Times New Roman"/>
          <w:sz w:val="24"/>
          <w:szCs w:val="24"/>
          <w:lang w:val="en-US"/>
        </w:rPr>
        <w:t>State educational establishment of higher professional education «</w:t>
      </w:r>
      <w:proofErr w:type="gramStart"/>
      <w:r w:rsidRPr="000E5953">
        <w:rPr>
          <w:rFonts w:ascii="Times New Roman" w:hAnsi="Times New Roman"/>
          <w:sz w:val="24"/>
          <w:szCs w:val="24"/>
          <w:lang w:val="en-US"/>
        </w:rPr>
        <w:t>Donetsk  National</w:t>
      </w:r>
      <w:proofErr w:type="gramEnd"/>
      <w:r w:rsidRPr="000E5953">
        <w:rPr>
          <w:rFonts w:ascii="Times New Roman" w:hAnsi="Times New Roman"/>
          <w:sz w:val="24"/>
          <w:szCs w:val="24"/>
          <w:lang w:val="en-US"/>
        </w:rPr>
        <w:t xml:space="preserve"> Technical University, Donetsk, </w:t>
      </w:r>
      <w:proofErr w:type="spellStart"/>
      <w:r w:rsidRPr="000E5953">
        <w:rPr>
          <w:rFonts w:ascii="Times New Roman" w:hAnsi="Times New Roman"/>
          <w:sz w:val="24"/>
          <w:szCs w:val="24"/>
          <w:lang w:val="en-US"/>
        </w:rPr>
        <w:t>st.</w:t>
      </w:r>
      <w:proofErr w:type="spellEnd"/>
      <w:r w:rsidRPr="000E595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0E5953">
        <w:rPr>
          <w:rFonts w:ascii="Times New Roman" w:hAnsi="Times New Roman"/>
          <w:sz w:val="24"/>
          <w:szCs w:val="24"/>
          <w:lang w:val="en-US"/>
        </w:rPr>
        <w:t>Artyom</w:t>
      </w:r>
      <w:proofErr w:type="spellEnd"/>
      <w:r w:rsidRPr="000E5953">
        <w:rPr>
          <w:rFonts w:ascii="Times New Roman" w:hAnsi="Times New Roman"/>
          <w:sz w:val="24"/>
          <w:szCs w:val="24"/>
          <w:lang w:val="en-US"/>
        </w:rPr>
        <w:t xml:space="preserve">, 58 </w:t>
      </w:r>
    </w:p>
    <w:p w:rsidR="000E5953" w:rsidRPr="000E5953" w:rsidRDefault="000E5953" w:rsidP="000E59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E5953">
        <w:rPr>
          <w:rFonts w:ascii="Times New Roman" w:hAnsi="Times New Roman"/>
          <w:sz w:val="24"/>
          <w:szCs w:val="24"/>
          <w:lang w:val="en-US"/>
        </w:rPr>
        <w:t>E-mail: danyadanya22071997@gmail.com</w:t>
      </w:r>
    </w:p>
    <w:p w:rsidR="000E5953" w:rsidRPr="000E5953" w:rsidRDefault="000E5953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6C0254" w:rsidRPr="000E5953" w:rsidRDefault="006C0254" w:rsidP="000E595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C0254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C0254">
        <w:rPr>
          <w:rFonts w:ascii="Times New Roman" w:hAnsi="Times New Roman"/>
          <w:sz w:val="24"/>
          <w:szCs w:val="24"/>
          <w:lang w:val="en-US"/>
        </w:rPr>
        <w:t>Bibliographic list</w:t>
      </w:r>
    </w:p>
    <w:p w:rsidR="006C0254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35739F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C0254">
        <w:rPr>
          <w:rFonts w:ascii="Times New Roman" w:hAnsi="Times New Roman"/>
          <w:sz w:val="24"/>
          <w:szCs w:val="24"/>
          <w:lang w:val="en-US"/>
        </w:rPr>
        <w:t>1.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2E749F" w:rsidRPr="006C0254">
        <w:rPr>
          <w:rFonts w:ascii="Times New Roman" w:hAnsi="Times New Roman"/>
          <w:sz w:val="24"/>
          <w:szCs w:val="24"/>
          <w:lang w:val="en-US"/>
        </w:rPr>
        <w:t xml:space="preserve">Economics of the Donetsk People's Republic: state, problems, solutions: scientific. </w:t>
      </w:r>
      <w:proofErr w:type="gramStart"/>
      <w:r w:rsidR="002E749F" w:rsidRPr="006C0254">
        <w:rPr>
          <w:rFonts w:ascii="Times New Roman" w:hAnsi="Times New Roman"/>
          <w:sz w:val="24"/>
          <w:szCs w:val="24"/>
          <w:lang w:val="en-US"/>
        </w:rPr>
        <w:t>doc. / under the scientific.</w:t>
      </w:r>
      <w:proofErr w:type="gramEnd"/>
      <w:r w:rsidR="002E749F" w:rsidRPr="006C025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2E749F" w:rsidRPr="006C0254">
        <w:rPr>
          <w:rFonts w:ascii="Times New Roman" w:hAnsi="Times New Roman"/>
          <w:sz w:val="24"/>
          <w:szCs w:val="24"/>
          <w:lang w:val="en-US"/>
        </w:rPr>
        <w:t>ed</w:t>
      </w:r>
      <w:proofErr w:type="gramEnd"/>
      <w:r w:rsidR="002E749F" w:rsidRPr="006C0254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2E749F" w:rsidRPr="006C0254">
        <w:rPr>
          <w:rFonts w:ascii="Times New Roman" w:hAnsi="Times New Roman"/>
          <w:sz w:val="24"/>
          <w:szCs w:val="24"/>
        </w:rPr>
        <w:t xml:space="preserve">A.V. </w:t>
      </w:r>
      <w:proofErr w:type="spellStart"/>
      <w:r w:rsidR="002E749F" w:rsidRPr="006C0254">
        <w:rPr>
          <w:rFonts w:ascii="Times New Roman" w:hAnsi="Times New Roman"/>
          <w:sz w:val="24"/>
          <w:szCs w:val="24"/>
        </w:rPr>
        <w:t>Polovyan</w:t>
      </w:r>
      <w:proofErr w:type="spellEnd"/>
      <w:r w:rsidR="002E749F" w:rsidRPr="006C0254">
        <w:rPr>
          <w:rFonts w:ascii="Times New Roman" w:hAnsi="Times New Roman"/>
          <w:sz w:val="24"/>
          <w:szCs w:val="24"/>
        </w:rPr>
        <w:t xml:space="preserve">, R.N. </w:t>
      </w:r>
      <w:proofErr w:type="spellStart"/>
      <w:r w:rsidR="002E749F" w:rsidRPr="006C0254">
        <w:rPr>
          <w:rFonts w:ascii="Times New Roman" w:hAnsi="Times New Roman"/>
          <w:sz w:val="24"/>
          <w:szCs w:val="24"/>
        </w:rPr>
        <w:t>Lepa</w:t>
      </w:r>
      <w:proofErr w:type="spellEnd"/>
      <w:r w:rsidR="002E749F" w:rsidRPr="006C0254">
        <w:rPr>
          <w:rFonts w:ascii="Times New Roman" w:hAnsi="Times New Roman"/>
          <w:sz w:val="24"/>
          <w:szCs w:val="24"/>
        </w:rPr>
        <w:t>; GU “</w:t>
      </w:r>
      <w:proofErr w:type="spellStart"/>
      <w:r w:rsidR="002E749F" w:rsidRPr="006C0254">
        <w:rPr>
          <w:rFonts w:ascii="Times New Roman" w:hAnsi="Times New Roman"/>
          <w:sz w:val="24"/>
          <w:szCs w:val="24"/>
        </w:rPr>
        <w:t>Institute</w:t>
      </w:r>
      <w:proofErr w:type="spellEnd"/>
      <w:r w:rsidR="002E749F"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E749F" w:rsidRPr="006C0254">
        <w:rPr>
          <w:rFonts w:ascii="Times New Roman" w:hAnsi="Times New Roman"/>
          <w:sz w:val="24"/>
          <w:szCs w:val="24"/>
        </w:rPr>
        <w:t>of</w:t>
      </w:r>
      <w:proofErr w:type="spellEnd"/>
      <w:r w:rsidR="002E749F"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E749F" w:rsidRPr="006C0254">
        <w:rPr>
          <w:rFonts w:ascii="Times New Roman" w:hAnsi="Times New Roman"/>
          <w:sz w:val="24"/>
          <w:szCs w:val="24"/>
        </w:rPr>
        <w:t>Economy</w:t>
      </w:r>
      <w:proofErr w:type="spellEnd"/>
      <w:r w:rsidR="002E749F" w:rsidRPr="006C025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2E749F" w:rsidRPr="006C0254">
        <w:rPr>
          <w:rFonts w:ascii="Times New Roman" w:hAnsi="Times New Roman"/>
          <w:sz w:val="24"/>
          <w:szCs w:val="24"/>
        </w:rPr>
        <w:t>r</w:t>
      </w:r>
      <w:r w:rsidRPr="006C0254">
        <w:rPr>
          <w:rFonts w:ascii="Times New Roman" w:hAnsi="Times New Roman"/>
          <w:sz w:val="24"/>
          <w:szCs w:val="24"/>
        </w:rPr>
        <w:t>esearched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" - </w:t>
      </w:r>
      <w:proofErr w:type="spellStart"/>
      <w:r w:rsidRPr="006C0254">
        <w:rPr>
          <w:rFonts w:ascii="Times New Roman" w:hAnsi="Times New Roman"/>
          <w:sz w:val="24"/>
          <w:szCs w:val="24"/>
        </w:rPr>
        <w:t>Donetsk</w:t>
      </w:r>
      <w:proofErr w:type="spellEnd"/>
      <w:r w:rsidRPr="006C0254">
        <w:rPr>
          <w:rFonts w:ascii="Times New Roman" w:hAnsi="Times New Roman"/>
          <w:sz w:val="24"/>
          <w:szCs w:val="24"/>
        </w:rPr>
        <w:t>, 2017 .-</w:t>
      </w:r>
      <w:r w:rsidR="002E749F" w:rsidRPr="006C0254">
        <w:rPr>
          <w:rFonts w:ascii="Times New Roman" w:hAnsi="Times New Roman"/>
          <w:sz w:val="24"/>
          <w:szCs w:val="24"/>
        </w:rPr>
        <w:t xml:space="preserve"> 84 p.</w:t>
      </w:r>
    </w:p>
    <w:p w:rsidR="006C0254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C0254">
        <w:rPr>
          <w:rFonts w:ascii="Times New Roman" w:hAnsi="Times New Roman"/>
          <w:sz w:val="24"/>
          <w:szCs w:val="24"/>
          <w:lang w:val="en-US"/>
        </w:rPr>
        <w:t xml:space="preserve">2. Eduard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Armatov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 on the results of the work of the Ministry of Industry and Trade for 2019 [Electronic resource] // People’s Council of the Donetsk People’s Republic: officer. </w:t>
      </w:r>
      <w:proofErr w:type="gramStart"/>
      <w:r w:rsidRPr="006C0254">
        <w:rPr>
          <w:rFonts w:ascii="Times New Roman" w:hAnsi="Times New Roman"/>
          <w:sz w:val="24"/>
          <w:szCs w:val="24"/>
          <w:lang w:val="en-US"/>
        </w:rPr>
        <w:t>site</w:t>
      </w:r>
      <w:proofErr w:type="gramEnd"/>
      <w:r w:rsidRPr="006C0254">
        <w:rPr>
          <w:rFonts w:ascii="Times New Roman" w:hAnsi="Times New Roman"/>
          <w:sz w:val="24"/>
          <w:szCs w:val="24"/>
          <w:lang w:val="en-US"/>
        </w:rPr>
        <w:t xml:space="preserve">. - The electron. </w:t>
      </w:r>
      <w:proofErr w:type="spellStart"/>
      <w:r w:rsidRPr="006C0254">
        <w:rPr>
          <w:rFonts w:ascii="Times New Roman" w:hAnsi="Times New Roman"/>
          <w:sz w:val="24"/>
          <w:szCs w:val="24"/>
        </w:rPr>
        <w:t>Dan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- </w:t>
      </w:r>
      <w:proofErr w:type="spellStart"/>
      <w:r w:rsidRPr="006C0254">
        <w:rPr>
          <w:rFonts w:ascii="Times New Roman" w:hAnsi="Times New Roman"/>
          <w:sz w:val="24"/>
          <w:szCs w:val="24"/>
        </w:rPr>
        <w:t>Donetsk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, 2020. - </w:t>
      </w:r>
      <w:proofErr w:type="spellStart"/>
      <w:r w:rsidRPr="006C0254">
        <w:rPr>
          <w:rFonts w:ascii="Times New Roman" w:hAnsi="Times New Roman"/>
          <w:sz w:val="24"/>
          <w:szCs w:val="24"/>
        </w:rPr>
        <w:t>Access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mode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: https://dnrsovet.su/doklad-eduarda-armatova-ob-itogah-raboty-ministerstva-promyshlennosti-i-torgovli-za-2019-god/. - </w:t>
      </w:r>
      <w:proofErr w:type="spellStart"/>
      <w:r w:rsidRPr="006C0254">
        <w:rPr>
          <w:rFonts w:ascii="Times New Roman" w:hAnsi="Times New Roman"/>
          <w:sz w:val="24"/>
          <w:szCs w:val="24"/>
        </w:rPr>
        <w:t>Zagl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6C0254">
        <w:rPr>
          <w:rFonts w:ascii="Times New Roman" w:hAnsi="Times New Roman"/>
          <w:sz w:val="24"/>
          <w:szCs w:val="24"/>
        </w:rPr>
        <w:t>from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the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screen</w:t>
      </w:r>
      <w:proofErr w:type="spellEnd"/>
      <w:r w:rsidRPr="006C0254">
        <w:rPr>
          <w:rFonts w:ascii="Times New Roman" w:hAnsi="Times New Roman"/>
          <w:sz w:val="24"/>
          <w:szCs w:val="24"/>
        </w:rPr>
        <w:t>.</w:t>
      </w:r>
    </w:p>
    <w:p w:rsidR="006C0254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C0254">
        <w:rPr>
          <w:rFonts w:ascii="Times New Roman" w:hAnsi="Times New Roman"/>
          <w:sz w:val="24"/>
          <w:szCs w:val="24"/>
          <w:lang w:val="en-US"/>
        </w:rPr>
        <w:t xml:space="preserve">3. Reports of the Ministry of Industry and Trade of the DPR [Electronic resource] // Ministry of Industry and Trade of the Donetsk People's Republic: officer. </w:t>
      </w:r>
      <w:proofErr w:type="gramStart"/>
      <w:r w:rsidRPr="006C0254">
        <w:rPr>
          <w:rFonts w:ascii="Times New Roman" w:hAnsi="Times New Roman"/>
          <w:sz w:val="24"/>
          <w:szCs w:val="24"/>
          <w:lang w:val="en-US"/>
        </w:rPr>
        <w:t>site</w:t>
      </w:r>
      <w:proofErr w:type="gramEnd"/>
      <w:r w:rsidRPr="006C0254">
        <w:rPr>
          <w:rFonts w:ascii="Times New Roman" w:hAnsi="Times New Roman"/>
          <w:sz w:val="24"/>
          <w:szCs w:val="24"/>
          <w:lang w:val="en-US"/>
        </w:rPr>
        <w:t xml:space="preserve">. - The electron. </w:t>
      </w:r>
      <w:proofErr w:type="spellStart"/>
      <w:r w:rsidRPr="006C0254">
        <w:rPr>
          <w:rFonts w:ascii="Times New Roman" w:hAnsi="Times New Roman"/>
          <w:sz w:val="24"/>
          <w:szCs w:val="24"/>
        </w:rPr>
        <w:t>Dan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- </w:t>
      </w:r>
      <w:proofErr w:type="spellStart"/>
      <w:r w:rsidRPr="006C0254">
        <w:rPr>
          <w:rFonts w:ascii="Times New Roman" w:hAnsi="Times New Roman"/>
          <w:sz w:val="24"/>
          <w:szCs w:val="24"/>
        </w:rPr>
        <w:t>Donetsk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, 2020. - </w:t>
      </w:r>
      <w:proofErr w:type="spellStart"/>
      <w:r w:rsidRPr="006C0254">
        <w:rPr>
          <w:rFonts w:ascii="Times New Roman" w:hAnsi="Times New Roman"/>
          <w:sz w:val="24"/>
          <w:szCs w:val="24"/>
        </w:rPr>
        <w:t>Access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mode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: https://mpt-dnr.ru/documents/194-otchet-ob-itogah-raboty-v-2019-godu.html. - </w:t>
      </w:r>
      <w:proofErr w:type="spellStart"/>
      <w:r w:rsidRPr="006C0254">
        <w:rPr>
          <w:rFonts w:ascii="Times New Roman" w:hAnsi="Times New Roman"/>
          <w:sz w:val="24"/>
          <w:szCs w:val="24"/>
        </w:rPr>
        <w:t>Zagl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6C0254">
        <w:rPr>
          <w:rFonts w:ascii="Times New Roman" w:hAnsi="Times New Roman"/>
          <w:sz w:val="24"/>
          <w:szCs w:val="24"/>
        </w:rPr>
        <w:t>from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the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screen</w:t>
      </w:r>
      <w:proofErr w:type="spellEnd"/>
      <w:r w:rsidRPr="006C0254">
        <w:rPr>
          <w:rFonts w:ascii="Times New Roman" w:hAnsi="Times New Roman"/>
          <w:sz w:val="24"/>
          <w:szCs w:val="24"/>
        </w:rPr>
        <w:t>.</w:t>
      </w:r>
    </w:p>
    <w:p w:rsidR="006C0254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C0254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Polovyan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 A.V. Economics of territories with newly formed statehood. - Donetsk People's Republic / A.V.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Polovyan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, R.N.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Lepa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, S.N.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Grinevskaya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 // Parliamentary Library. </w:t>
      </w:r>
      <w:proofErr w:type="gramStart"/>
      <w:r w:rsidRPr="006C0254">
        <w:rPr>
          <w:rFonts w:ascii="Times New Roman" w:hAnsi="Times New Roman"/>
          <w:sz w:val="24"/>
          <w:szCs w:val="24"/>
          <w:lang w:val="en-US"/>
        </w:rPr>
        <w:t>Weekly Newsletter, February 2018, issue 6 - 7.</w:t>
      </w:r>
      <w:proofErr w:type="gramEnd"/>
      <w:r w:rsidRPr="006C0254">
        <w:rPr>
          <w:rFonts w:ascii="Times New Roman" w:hAnsi="Times New Roman"/>
          <w:sz w:val="24"/>
          <w:szCs w:val="24"/>
          <w:lang w:val="en-US"/>
        </w:rPr>
        <w:t xml:space="preserve"> - S.99 - 107.</w:t>
      </w:r>
    </w:p>
    <w:p w:rsidR="006C0254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C0254">
        <w:rPr>
          <w:rFonts w:ascii="Times New Roman" w:hAnsi="Times New Roman"/>
          <w:sz w:val="24"/>
          <w:szCs w:val="24"/>
          <w:lang w:val="en-US"/>
        </w:rPr>
        <w:t xml:space="preserve">5. Economic prerequisites for creating conditions for attracting highly qualified specialists in the DPR [Electronic resource] // Ministry of Economic Development of the Donetsk People's Republic: official. </w:t>
      </w:r>
      <w:proofErr w:type="gramStart"/>
      <w:r w:rsidRPr="006C0254">
        <w:rPr>
          <w:rFonts w:ascii="Times New Roman" w:hAnsi="Times New Roman"/>
          <w:sz w:val="24"/>
          <w:szCs w:val="24"/>
          <w:lang w:val="en-US"/>
        </w:rPr>
        <w:t>site</w:t>
      </w:r>
      <w:proofErr w:type="gramEnd"/>
      <w:r w:rsidRPr="006C0254">
        <w:rPr>
          <w:rFonts w:ascii="Times New Roman" w:hAnsi="Times New Roman"/>
          <w:sz w:val="24"/>
          <w:szCs w:val="24"/>
          <w:lang w:val="en-US"/>
        </w:rPr>
        <w:t xml:space="preserve">. - The electron. </w:t>
      </w:r>
      <w:proofErr w:type="spellStart"/>
      <w:r w:rsidRPr="006C0254">
        <w:rPr>
          <w:rFonts w:ascii="Times New Roman" w:hAnsi="Times New Roman"/>
          <w:sz w:val="24"/>
          <w:szCs w:val="24"/>
        </w:rPr>
        <w:t>Dan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- </w:t>
      </w:r>
      <w:proofErr w:type="spellStart"/>
      <w:r w:rsidRPr="006C0254">
        <w:rPr>
          <w:rFonts w:ascii="Times New Roman" w:hAnsi="Times New Roman"/>
          <w:sz w:val="24"/>
          <w:szCs w:val="24"/>
        </w:rPr>
        <w:t>Donetsk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, 2020. - </w:t>
      </w:r>
      <w:proofErr w:type="spellStart"/>
      <w:r w:rsidRPr="006C0254">
        <w:rPr>
          <w:rFonts w:ascii="Times New Roman" w:hAnsi="Times New Roman"/>
          <w:sz w:val="24"/>
          <w:szCs w:val="24"/>
        </w:rPr>
        <w:t>Access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mode</w:t>
      </w:r>
      <w:proofErr w:type="spellEnd"/>
      <w:r w:rsidRPr="006C0254">
        <w:rPr>
          <w:rFonts w:ascii="Times New Roman" w:hAnsi="Times New Roman"/>
          <w:sz w:val="24"/>
          <w:szCs w:val="24"/>
        </w:rPr>
        <w:t>: http: //mer.govdnr.ru/</w:t>
      </w:r>
      <w:proofErr w:type="spellStart"/>
      <w:r w:rsidRPr="006C0254">
        <w:rPr>
          <w:rFonts w:ascii="Times New Roman" w:hAnsi="Times New Roman"/>
          <w:sz w:val="24"/>
          <w:szCs w:val="24"/>
        </w:rPr>
        <w:t>index.php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? </w:t>
      </w:r>
      <w:proofErr w:type="spellStart"/>
      <w:r w:rsidRPr="006C0254">
        <w:rPr>
          <w:rFonts w:ascii="Times New Roman" w:hAnsi="Times New Roman"/>
          <w:sz w:val="24"/>
          <w:szCs w:val="24"/>
        </w:rPr>
        <w:t>Option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= </w:t>
      </w:r>
      <w:proofErr w:type="spellStart"/>
      <w:r w:rsidRPr="006C0254">
        <w:rPr>
          <w:rFonts w:ascii="Times New Roman" w:hAnsi="Times New Roman"/>
          <w:sz w:val="24"/>
          <w:szCs w:val="24"/>
        </w:rPr>
        <w:t>com_content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Pr="006C0254">
        <w:rPr>
          <w:rFonts w:ascii="Times New Roman" w:hAnsi="Times New Roman"/>
          <w:sz w:val="24"/>
          <w:szCs w:val="24"/>
        </w:rPr>
        <w:t>view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= </w:t>
      </w:r>
      <w:proofErr w:type="spellStart"/>
      <w:r w:rsidRPr="006C0254">
        <w:rPr>
          <w:rFonts w:ascii="Times New Roman" w:hAnsi="Times New Roman"/>
          <w:sz w:val="24"/>
          <w:szCs w:val="24"/>
        </w:rPr>
        <w:t>article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Pr="006C0254">
        <w:rPr>
          <w:rFonts w:ascii="Times New Roman" w:hAnsi="Times New Roman"/>
          <w:sz w:val="24"/>
          <w:szCs w:val="24"/>
        </w:rPr>
        <w:t>id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= 4822: ekonomicheskie-predposylki-dlya-sozdaniya-uslovij-po-privlecheniyu-vysokoklassnykh-spetsialistov-v -</w:t>
      </w:r>
      <w:proofErr w:type="spellStart"/>
      <w:r w:rsidRPr="006C0254">
        <w:rPr>
          <w:rFonts w:ascii="Times New Roman" w:hAnsi="Times New Roman"/>
          <w:sz w:val="24"/>
          <w:szCs w:val="24"/>
        </w:rPr>
        <w:t>dnr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Pr="006C0254">
        <w:rPr>
          <w:rFonts w:ascii="Times New Roman" w:hAnsi="Times New Roman"/>
          <w:sz w:val="24"/>
          <w:szCs w:val="24"/>
        </w:rPr>
        <w:t>catid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= 40 &amp; </w:t>
      </w:r>
      <w:proofErr w:type="spellStart"/>
      <w:r w:rsidRPr="006C0254">
        <w:rPr>
          <w:rFonts w:ascii="Times New Roman" w:hAnsi="Times New Roman"/>
          <w:sz w:val="24"/>
          <w:szCs w:val="24"/>
        </w:rPr>
        <w:t>Itemid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= 665. - </w:t>
      </w:r>
      <w:proofErr w:type="spellStart"/>
      <w:r w:rsidRPr="006C0254">
        <w:rPr>
          <w:rFonts w:ascii="Times New Roman" w:hAnsi="Times New Roman"/>
          <w:sz w:val="24"/>
          <w:szCs w:val="24"/>
        </w:rPr>
        <w:t>Zagl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6C0254">
        <w:rPr>
          <w:rFonts w:ascii="Times New Roman" w:hAnsi="Times New Roman"/>
          <w:sz w:val="24"/>
          <w:szCs w:val="24"/>
        </w:rPr>
        <w:t>from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the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screen</w:t>
      </w:r>
      <w:proofErr w:type="spellEnd"/>
      <w:r w:rsidRPr="006C0254">
        <w:rPr>
          <w:rFonts w:ascii="Times New Roman" w:hAnsi="Times New Roman"/>
          <w:sz w:val="24"/>
          <w:szCs w:val="24"/>
        </w:rPr>
        <w:t>.</w:t>
      </w:r>
    </w:p>
    <w:p w:rsidR="006C0254" w:rsidRPr="006C0254" w:rsidRDefault="006C0254" w:rsidP="006C02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C0254">
        <w:rPr>
          <w:rFonts w:ascii="Times New Roman" w:hAnsi="Times New Roman"/>
          <w:sz w:val="24"/>
          <w:szCs w:val="24"/>
          <w:lang w:val="en-US"/>
        </w:rPr>
        <w:t xml:space="preserve">6.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Matyukhina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, I. B. Prospects for introducing youth policy in the Donetsk People's Republic: optimization, youth employment problems [Electronic resource] / I. B.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Matyukhina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, I. M. </w:t>
      </w:r>
      <w:proofErr w:type="spellStart"/>
      <w:r w:rsidRPr="006C0254">
        <w:rPr>
          <w:rFonts w:ascii="Times New Roman" w:hAnsi="Times New Roman"/>
          <w:sz w:val="24"/>
          <w:szCs w:val="24"/>
          <w:lang w:val="en-US"/>
        </w:rPr>
        <w:t>Surzhenko</w:t>
      </w:r>
      <w:proofErr w:type="spellEnd"/>
      <w:r w:rsidRPr="006C0254">
        <w:rPr>
          <w:rFonts w:ascii="Times New Roman" w:hAnsi="Times New Roman"/>
          <w:sz w:val="24"/>
          <w:szCs w:val="24"/>
          <w:lang w:val="en-US"/>
        </w:rPr>
        <w:t xml:space="preserve">, M. </w:t>
      </w:r>
      <w:r w:rsidRPr="006C0254">
        <w:rPr>
          <w:rFonts w:ascii="Times New Roman" w:hAnsi="Times New Roman"/>
          <w:sz w:val="24"/>
          <w:szCs w:val="24"/>
        </w:rPr>
        <w:t>М</w:t>
      </w:r>
      <w:proofErr w:type="gramStart"/>
      <w:r w:rsidRPr="006C0254">
        <w:rPr>
          <w:rFonts w:ascii="Times New Roman" w:hAnsi="Times New Roman"/>
          <w:sz w:val="24"/>
          <w:szCs w:val="24"/>
          <w:lang w:val="en-US"/>
        </w:rPr>
        <w:t>..</w:t>
      </w:r>
      <w:proofErr w:type="gramEnd"/>
      <w:r w:rsidRPr="006C025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Shukhman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Pr="006C0254">
        <w:rPr>
          <w:rFonts w:ascii="Times New Roman" w:hAnsi="Times New Roman"/>
          <w:sz w:val="24"/>
          <w:szCs w:val="24"/>
        </w:rPr>
        <w:t>Concept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6C0254">
        <w:rPr>
          <w:rFonts w:ascii="Times New Roman" w:hAnsi="Times New Roman"/>
          <w:sz w:val="24"/>
          <w:szCs w:val="24"/>
        </w:rPr>
        <w:t>scientific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method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. </w:t>
      </w:r>
      <w:proofErr w:type="spellStart"/>
      <w:r w:rsidRPr="006C0254">
        <w:rPr>
          <w:rFonts w:ascii="Times New Roman" w:hAnsi="Times New Roman"/>
          <w:sz w:val="24"/>
          <w:szCs w:val="24"/>
        </w:rPr>
        <w:t>electron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6C0254">
        <w:rPr>
          <w:rFonts w:ascii="Times New Roman" w:hAnsi="Times New Roman"/>
          <w:sz w:val="24"/>
          <w:szCs w:val="24"/>
        </w:rPr>
        <w:t>journal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6C0254">
        <w:rPr>
          <w:rFonts w:ascii="Times New Roman" w:hAnsi="Times New Roman"/>
          <w:sz w:val="24"/>
          <w:szCs w:val="24"/>
        </w:rPr>
        <w:t>The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electron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6C0254">
        <w:rPr>
          <w:rFonts w:ascii="Times New Roman" w:hAnsi="Times New Roman"/>
          <w:sz w:val="24"/>
          <w:szCs w:val="24"/>
        </w:rPr>
        <w:t>Dan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- 2017. - T. 39. - </w:t>
      </w:r>
      <w:proofErr w:type="spellStart"/>
      <w:r w:rsidRPr="006C0254">
        <w:rPr>
          <w:rFonts w:ascii="Times New Roman" w:hAnsi="Times New Roman"/>
          <w:sz w:val="24"/>
          <w:szCs w:val="24"/>
        </w:rPr>
        <w:t>Access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mode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: https://e-koncept.ru/2017/970527.htm. - </w:t>
      </w:r>
      <w:proofErr w:type="spellStart"/>
      <w:r w:rsidRPr="006C0254">
        <w:rPr>
          <w:rFonts w:ascii="Times New Roman" w:hAnsi="Times New Roman"/>
          <w:sz w:val="24"/>
          <w:szCs w:val="24"/>
        </w:rPr>
        <w:t>Zagl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6C0254">
        <w:rPr>
          <w:rFonts w:ascii="Times New Roman" w:hAnsi="Times New Roman"/>
          <w:sz w:val="24"/>
          <w:szCs w:val="24"/>
        </w:rPr>
        <w:t>from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the</w:t>
      </w:r>
      <w:proofErr w:type="spellEnd"/>
      <w:r w:rsidRPr="006C02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C0254">
        <w:rPr>
          <w:rFonts w:ascii="Times New Roman" w:hAnsi="Times New Roman"/>
          <w:sz w:val="24"/>
          <w:szCs w:val="24"/>
        </w:rPr>
        <w:t>screen</w:t>
      </w:r>
      <w:proofErr w:type="spellEnd"/>
      <w:r w:rsidRPr="006C0254">
        <w:rPr>
          <w:rFonts w:ascii="Times New Roman" w:hAnsi="Times New Roman"/>
          <w:sz w:val="24"/>
          <w:szCs w:val="24"/>
        </w:rPr>
        <w:t>.</w:t>
      </w:r>
    </w:p>
    <w:sectPr w:rsidR="006C0254" w:rsidRPr="006C0254" w:rsidSect="007545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812A1"/>
    <w:multiLevelType w:val="hybridMultilevel"/>
    <w:tmpl w:val="9C281DD6"/>
    <w:lvl w:ilvl="0" w:tplc="0A5CE41C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EFF460D"/>
    <w:multiLevelType w:val="hybridMultilevel"/>
    <w:tmpl w:val="C15A3CE8"/>
    <w:lvl w:ilvl="0" w:tplc="A878A1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2C32B94"/>
    <w:multiLevelType w:val="hybridMultilevel"/>
    <w:tmpl w:val="65A61F40"/>
    <w:lvl w:ilvl="0" w:tplc="B0CC155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7F565FC"/>
    <w:multiLevelType w:val="hybridMultilevel"/>
    <w:tmpl w:val="0CBE1F1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9D26D72"/>
    <w:multiLevelType w:val="hybridMultilevel"/>
    <w:tmpl w:val="3E6ADB62"/>
    <w:lvl w:ilvl="0" w:tplc="4B8E113A">
      <w:start w:val="2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5">
    <w:nsid w:val="71CC77FC"/>
    <w:multiLevelType w:val="hybridMultilevel"/>
    <w:tmpl w:val="F5DC7EEE"/>
    <w:lvl w:ilvl="0" w:tplc="52DC2F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76A4556F"/>
    <w:multiLevelType w:val="hybridMultilevel"/>
    <w:tmpl w:val="B5667AF4"/>
    <w:lvl w:ilvl="0" w:tplc="A8D6907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767"/>
    <w:rsid w:val="00044D81"/>
    <w:rsid w:val="000645F3"/>
    <w:rsid w:val="000923B4"/>
    <w:rsid w:val="000A6F96"/>
    <w:rsid w:val="000B25A1"/>
    <w:rsid w:val="000C634F"/>
    <w:rsid w:val="000D4377"/>
    <w:rsid w:val="000E178C"/>
    <w:rsid w:val="000E5953"/>
    <w:rsid w:val="00111644"/>
    <w:rsid w:val="00113356"/>
    <w:rsid w:val="001515D3"/>
    <w:rsid w:val="00153C6D"/>
    <w:rsid w:val="001609F5"/>
    <w:rsid w:val="00166767"/>
    <w:rsid w:val="001828F7"/>
    <w:rsid w:val="00182F4B"/>
    <w:rsid w:val="001C233C"/>
    <w:rsid w:val="001E56BC"/>
    <w:rsid w:val="001F23F0"/>
    <w:rsid w:val="00201A4A"/>
    <w:rsid w:val="0020203A"/>
    <w:rsid w:val="002356A4"/>
    <w:rsid w:val="002807F3"/>
    <w:rsid w:val="0029592A"/>
    <w:rsid w:val="00297BC7"/>
    <w:rsid w:val="002A5832"/>
    <w:rsid w:val="002B5C86"/>
    <w:rsid w:val="002C3923"/>
    <w:rsid w:val="002C70E1"/>
    <w:rsid w:val="002D4DD0"/>
    <w:rsid w:val="002E143E"/>
    <w:rsid w:val="002E2D05"/>
    <w:rsid w:val="002E749F"/>
    <w:rsid w:val="002F4A4A"/>
    <w:rsid w:val="003033AA"/>
    <w:rsid w:val="00306B3D"/>
    <w:rsid w:val="003415D5"/>
    <w:rsid w:val="00342D19"/>
    <w:rsid w:val="0035739F"/>
    <w:rsid w:val="00361C17"/>
    <w:rsid w:val="00376BFA"/>
    <w:rsid w:val="00380993"/>
    <w:rsid w:val="00387412"/>
    <w:rsid w:val="00387BA5"/>
    <w:rsid w:val="00392F4B"/>
    <w:rsid w:val="00393892"/>
    <w:rsid w:val="003A762E"/>
    <w:rsid w:val="003B622A"/>
    <w:rsid w:val="00401F10"/>
    <w:rsid w:val="004060FE"/>
    <w:rsid w:val="00407968"/>
    <w:rsid w:val="00411E08"/>
    <w:rsid w:val="00413EB5"/>
    <w:rsid w:val="004354A8"/>
    <w:rsid w:val="00462C0A"/>
    <w:rsid w:val="0048546C"/>
    <w:rsid w:val="00496378"/>
    <w:rsid w:val="004B51BE"/>
    <w:rsid w:val="004C0713"/>
    <w:rsid w:val="004C1F97"/>
    <w:rsid w:val="004D333B"/>
    <w:rsid w:val="004D3AE6"/>
    <w:rsid w:val="004F29BA"/>
    <w:rsid w:val="00500B2A"/>
    <w:rsid w:val="00522158"/>
    <w:rsid w:val="00524758"/>
    <w:rsid w:val="00536CE6"/>
    <w:rsid w:val="00541AFB"/>
    <w:rsid w:val="00577E14"/>
    <w:rsid w:val="005924DA"/>
    <w:rsid w:val="005B24E2"/>
    <w:rsid w:val="005C1E90"/>
    <w:rsid w:val="005D0D11"/>
    <w:rsid w:val="005D3C5B"/>
    <w:rsid w:val="005E5C4F"/>
    <w:rsid w:val="00604E91"/>
    <w:rsid w:val="006112C9"/>
    <w:rsid w:val="0061592C"/>
    <w:rsid w:val="0063256B"/>
    <w:rsid w:val="006405F4"/>
    <w:rsid w:val="0064375F"/>
    <w:rsid w:val="0064696E"/>
    <w:rsid w:val="0065571E"/>
    <w:rsid w:val="0066148E"/>
    <w:rsid w:val="00691C53"/>
    <w:rsid w:val="006B7E14"/>
    <w:rsid w:val="006C0254"/>
    <w:rsid w:val="006E068E"/>
    <w:rsid w:val="006E6B02"/>
    <w:rsid w:val="006F3FC1"/>
    <w:rsid w:val="006F7DF3"/>
    <w:rsid w:val="00711077"/>
    <w:rsid w:val="00746098"/>
    <w:rsid w:val="007545DE"/>
    <w:rsid w:val="007575ED"/>
    <w:rsid w:val="00762897"/>
    <w:rsid w:val="00765D2E"/>
    <w:rsid w:val="007B0E18"/>
    <w:rsid w:val="007D0711"/>
    <w:rsid w:val="007F0F7B"/>
    <w:rsid w:val="007F168C"/>
    <w:rsid w:val="008001F1"/>
    <w:rsid w:val="00801E6F"/>
    <w:rsid w:val="00846717"/>
    <w:rsid w:val="008505A2"/>
    <w:rsid w:val="008628DE"/>
    <w:rsid w:val="0086570F"/>
    <w:rsid w:val="00867632"/>
    <w:rsid w:val="00881E35"/>
    <w:rsid w:val="008A749A"/>
    <w:rsid w:val="008B030C"/>
    <w:rsid w:val="008B3139"/>
    <w:rsid w:val="008E3E0C"/>
    <w:rsid w:val="008F02E1"/>
    <w:rsid w:val="00903EF2"/>
    <w:rsid w:val="00924B37"/>
    <w:rsid w:val="00931A94"/>
    <w:rsid w:val="00937955"/>
    <w:rsid w:val="009438B1"/>
    <w:rsid w:val="00950097"/>
    <w:rsid w:val="00960303"/>
    <w:rsid w:val="009902D6"/>
    <w:rsid w:val="009A3A01"/>
    <w:rsid w:val="009B3931"/>
    <w:rsid w:val="009C448E"/>
    <w:rsid w:val="009D4F26"/>
    <w:rsid w:val="009E63C1"/>
    <w:rsid w:val="009F2733"/>
    <w:rsid w:val="00A31F52"/>
    <w:rsid w:val="00A9564D"/>
    <w:rsid w:val="00AA5B9D"/>
    <w:rsid w:val="00AA7965"/>
    <w:rsid w:val="00AB119B"/>
    <w:rsid w:val="00AB7C69"/>
    <w:rsid w:val="00AD0C2C"/>
    <w:rsid w:val="00AE761A"/>
    <w:rsid w:val="00AF224A"/>
    <w:rsid w:val="00AF6C5E"/>
    <w:rsid w:val="00B00E22"/>
    <w:rsid w:val="00B06B51"/>
    <w:rsid w:val="00B14FC3"/>
    <w:rsid w:val="00B247DD"/>
    <w:rsid w:val="00B35E5C"/>
    <w:rsid w:val="00B367B6"/>
    <w:rsid w:val="00B41E09"/>
    <w:rsid w:val="00B606C6"/>
    <w:rsid w:val="00B64AF7"/>
    <w:rsid w:val="00B76054"/>
    <w:rsid w:val="00B8119C"/>
    <w:rsid w:val="00B854EB"/>
    <w:rsid w:val="00B92280"/>
    <w:rsid w:val="00BA2F4E"/>
    <w:rsid w:val="00BA4B5E"/>
    <w:rsid w:val="00BA5726"/>
    <w:rsid w:val="00BA5D0B"/>
    <w:rsid w:val="00BD1E64"/>
    <w:rsid w:val="00BE580B"/>
    <w:rsid w:val="00C05A99"/>
    <w:rsid w:val="00C10657"/>
    <w:rsid w:val="00C22430"/>
    <w:rsid w:val="00C3701A"/>
    <w:rsid w:val="00C62CE2"/>
    <w:rsid w:val="00C80FDA"/>
    <w:rsid w:val="00C823A7"/>
    <w:rsid w:val="00C84313"/>
    <w:rsid w:val="00C91DD9"/>
    <w:rsid w:val="00C93672"/>
    <w:rsid w:val="00CA3711"/>
    <w:rsid w:val="00CA6C46"/>
    <w:rsid w:val="00CB41DC"/>
    <w:rsid w:val="00CF6DC9"/>
    <w:rsid w:val="00D30558"/>
    <w:rsid w:val="00D30AAA"/>
    <w:rsid w:val="00D46E4A"/>
    <w:rsid w:val="00D73EF5"/>
    <w:rsid w:val="00D7542B"/>
    <w:rsid w:val="00D81C4D"/>
    <w:rsid w:val="00DB19F9"/>
    <w:rsid w:val="00DB5DAB"/>
    <w:rsid w:val="00DC04E5"/>
    <w:rsid w:val="00DC14C0"/>
    <w:rsid w:val="00DD0920"/>
    <w:rsid w:val="00DD30FD"/>
    <w:rsid w:val="00DE620A"/>
    <w:rsid w:val="00E17B74"/>
    <w:rsid w:val="00E21573"/>
    <w:rsid w:val="00E309BD"/>
    <w:rsid w:val="00E83E2E"/>
    <w:rsid w:val="00EB59F6"/>
    <w:rsid w:val="00EC2C7D"/>
    <w:rsid w:val="00ED3C9C"/>
    <w:rsid w:val="00F1016D"/>
    <w:rsid w:val="00F37D97"/>
    <w:rsid w:val="00F47277"/>
    <w:rsid w:val="00FA2F8E"/>
    <w:rsid w:val="00FE6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Preformatted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5DE"/>
    <w:pPr>
      <w:spacing w:after="200" w:line="276" w:lineRule="auto"/>
    </w:pPr>
    <w:rPr>
      <w:lang w:eastAsia="en-US"/>
    </w:rPr>
  </w:style>
  <w:style w:type="paragraph" w:styleId="2">
    <w:name w:val="heading 2"/>
    <w:basedOn w:val="a"/>
    <w:link w:val="20"/>
    <w:uiPriority w:val="99"/>
    <w:qFormat/>
    <w:locked/>
    <w:rsid w:val="005E5C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locked/>
    <w:rsid w:val="005E5C4F"/>
    <w:rPr>
      <w:rFonts w:ascii="Times New Roman" w:hAnsi="Times New Roman" w:cs="Times New Roman"/>
      <w:b/>
      <w:sz w:val="36"/>
    </w:rPr>
  </w:style>
  <w:style w:type="paragraph" w:styleId="a3">
    <w:name w:val="Balloon Text"/>
    <w:basedOn w:val="a"/>
    <w:link w:val="a4"/>
    <w:uiPriority w:val="99"/>
    <w:semiHidden/>
    <w:rsid w:val="009F2733"/>
    <w:pPr>
      <w:spacing w:after="0" w:line="240" w:lineRule="auto"/>
    </w:pPr>
    <w:rPr>
      <w:rFonts w:ascii="Tahoma" w:hAnsi="Tahoma"/>
      <w:sz w:val="16"/>
      <w:szCs w:val="16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F2733"/>
    <w:rPr>
      <w:rFonts w:ascii="Tahoma" w:hAnsi="Tahoma" w:cs="Times New Roman"/>
      <w:sz w:val="16"/>
    </w:rPr>
  </w:style>
  <w:style w:type="table" w:styleId="a5">
    <w:name w:val="Table Grid"/>
    <w:basedOn w:val="a1"/>
    <w:uiPriority w:val="99"/>
    <w:rsid w:val="00C9367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Document Map"/>
    <w:basedOn w:val="a"/>
    <w:link w:val="a7"/>
    <w:uiPriority w:val="99"/>
    <w:semiHidden/>
    <w:rsid w:val="002C70E1"/>
    <w:pPr>
      <w:shd w:val="clear" w:color="auto" w:fill="000080"/>
    </w:pPr>
    <w:rPr>
      <w:rFonts w:ascii="Times New Roman" w:hAnsi="Times New Roman"/>
      <w:sz w:val="2"/>
      <w:szCs w:val="20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AF224A"/>
    <w:rPr>
      <w:rFonts w:ascii="Times New Roman" w:hAnsi="Times New Roman" w:cs="Times New Roman"/>
      <w:sz w:val="2"/>
      <w:lang w:eastAsia="en-US"/>
    </w:rPr>
  </w:style>
  <w:style w:type="paragraph" w:styleId="a8">
    <w:name w:val="Normal (Web)"/>
    <w:basedOn w:val="a"/>
    <w:uiPriority w:val="99"/>
    <w:semiHidden/>
    <w:rsid w:val="00BD1E6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rsid w:val="00BD1E64"/>
    <w:rPr>
      <w:rFonts w:cs="Times New Roman"/>
      <w:i/>
    </w:rPr>
  </w:style>
  <w:style w:type="paragraph" w:styleId="a9">
    <w:name w:val="List Paragraph"/>
    <w:basedOn w:val="a"/>
    <w:uiPriority w:val="99"/>
    <w:qFormat/>
    <w:rsid w:val="000B25A1"/>
    <w:pPr>
      <w:ind w:left="720"/>
      <w:contextualSpacing/>
    </w:pPr>
  </w:style>
  <w:style w:type="character" w:styleId="aa">
    <w:name w:val="Hyperlink"/>
    <w:basedOn w:val="a0"/>
    <w:uiPriority w:val="99"/>
    <w:rsid w:val="008001F1"/>
    <w:rPr>
      <w:rFonts w:cs="Times New Roman"/>
      <w:color w:val="0000FF"/>
      <w:u w:val="single"/>
    </w:rPr>
  </w:style>
  <w:style w:type="paragraph" w:customStyle="1" w:styleId="14">
    <w:name w:val="Стиль14 центр"/>
    <w:basedOn w:val="a"/>
    <w:uiPriority w:val="99"/>
    <w:rsid w:val="009B3931"/>
    <w:pPr>
      <w:pageBreakBefore/>
      <w:spacing w:after="0" w:line="360" w:lineRule="auto"/>
      <w:jc w:val="center"/>
    </w:pPr>
    <w:rPr>
      <w:rFonts w:ascii="Times New Roman" w:eastAsia="Times New Roman" w:hAnsi="Times New Roman"/>
      <w:b/>
      <w:bCs/>
      <w:sz w:val="28"/>
      <w:szCs w:val="28"/>
    </w:rPr>
  </w:style>
  <w:style w:type="character" w:customStyle="1" w:styleId="hl">
    <w:name w:val="hl"/>
    <w:uiPriority w:val="99"/>
    <w:rsid w:val="006112C9"/>
  </w:style>
  <w:style w:type="paragraph" w:styleId="HTML0">
    <w:name w:val="HTML Preformatted"/>
    <w:basedOn w:val="a"/>
    <w:link w:val="HTML1"/>
    <w:unhideWhenUsed/>
    <w:rsid w:val="00FA2F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0"/>
    <w:link w:val="HTML0"/>
    <w:rsid w:val="00FA2F8E"/>
    <w:rPr>
      <w:rFonts w:ascii="Courier New" w:eastAsia="Times New Roman" w:hAnsi="Courier New" w:cs="Courier New"/>
      <w:sz w:val="20"/>
      <w:szCs w:val="20"/>
    </w:rPr>
  </w:style>
  <w:style w:type="paragraph" w:customStyle="1" w:styleId="ListParagraph">
    <w:name w:val="List Paragraph"/>
    <w:basedOn w:val="a"/>
    <w:link w:val="ListParagraphChar"/>
    <w:rsid w:val="002E749F"/>
    <w:pPr>
      <w:ind w:left="720"/>
      <w:contextualSpacing/>
    </w:pPr>
    <w:rPr>
      <w:rFonts w:eastAsia="Times New Roman"/>
    </w:rPr>
  </w:style>
  <w:style w:type="paragraph" w:customStyle="1" w:styleId="NoSpacing">
    <w:name w:val="No Spacing"/>
    <w:rsid w:val="002E749F"/>
    <w:rPr>
      <w:rFonts w:eastAsia="Times New Roman"/>
      <w:lang w:eastAsia="en-US"/>
    </w:rPr>
  </w:style>
  <w:style w:type="character" w:customStyle="1" w:styleId="ListParagraphChar">
    <w:name w:val="List Paragraph Char"/>
    <w:link w:val="ListParagraph"/>
    <w:locked/>
    <w:rsid w:val="002E749F"/>
    <w:rPr>
      <w:rFonts w:eastAsia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Preformatted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5DE"/>
    <w:pPr>
      <w:spacing w:after="200" w:line="276" w:lineRule="auto"/>
    </w:pPr>
    <w:rPr>
      <w:lang w:eastAsia="en-US"/>
    </w:rPr>
  </w:style>
  <w:style w:type="paragraph" w:styleId="2">
    <w:name w:val="heading 2"/>
    <w:basedOn w:val="a"/>
    <w:link w:val="20"/>
    <w:uiPriority w:val="99"/>
    <w:qFormat/>
    <w:locked/>
    <w:rsid w:val="005E5C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locked/>
    <w:rsid w:val="005E5C4F"/>
    <w:rPr>
      <w:rFonts w:ascii="Times New Roman" w:hAnsi="Times New Roman" w:cs="Times New Roman"/>
      <w:b/>
      <w:sz w:val="36"/>
    </w:rPr>
  </w:style>
  <w:style w:type="paragraph" w:styleId="a3">
    <w:name w:val="Balloon Text"/>
    <w:basedOn w:val="a"/>
    <w:link w:val="a4"/>
    <w:uiPriority w:val="99"/>
    <w:semiHidden/>
    <w:rsid w:val="009F2733"/>
    <w:pPr>
      <w:spacing w:after="0" w:line="240" w:lineRule="auto"/>
    </w:pPr>
    <w:rPr>
      <w:rFonts w:ascii="Tahoma" w:hAnsi="Tahoma"/>
      <w:sz w:val="16"/>
      <w:szCs w:val="16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F2733"/>
    <w:rPr>
      <w:rFonts w:ascii="Tahoma" w:hAnsi="Tahoma" w:cs="Times New Roman"/>
      <w:sz w:val="16"/>
    </w:rPr>
  </w:style>
  <w:style w:type="table" w:styleId="a5">
    <w:name w:val="Table Grid"/>
    <w:basedOn w:val="a1"/>
    <w:uiPriority w:val="99"/>
    <w:rsid w:val="00C9367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Document Map"/>
    <w:basedOn w:val="a"/>
    <w:link w:val="a7"/>
    <w:uiPriority w:val="99"/>
    <w:semiHidden/>
    <w:rsid w:val="002C70E1"/>
    <w:pPr>
      <w:shd w:val="clear" w:color="auto" w:fill="000080"/>
    </w:pPr>
    <w:rPr>
      <w:rFonts w:ascii="Times New Roman" w:hAnsi="Times New Roman"/>
      <w:sz w:val="2"/>
      <w:szCs w:val="20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AF224A"/>
    <w:rPr>
      <w:rFonts w:ascii="Times New Roman" w:hAnsi="Times New Roman" w:cs="Times New Roman"/>
      <w:sz w:val="2"/>
      <w:lang w:eastAsia="en-US"/>
    </w:rPr>
  </w:style>
  <w:style w:type="paragraph" w:styleId="a8">
    <w:name w:val="Normal (Web)"/>
    <w:basedOn w:val="a"/>
    <w:uiPriority w:val="99"/>
    <w:semiHidden/>
    <w:rsid w:val="00BD1E6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rsid w:val="00BD1E64"/>
    <w:rPr>
      <w:rFonts w:cs="Times New Roman"/>
      <w:i/>
    </w:rPr>
  </w:style>
  <w:style w:type="paragraph" w:styleId="a9">
    <w:name w:val="List Paragraph"/>
    <w:basedOn w:val="a"/>
    <w:uiPriority w:val="99"/>
    <w:qFormat/>
    <w:rsid w:val="000B25A1"/>
    <w:pPr>
      <w:ind w:left="720"/>
      <w:contextualSpacing/>
    </w:pPr>
  </w:style>
  <w:style w:type="character" w:styleId="aa">
    <w:name w:val="Hyperlink"/>
    <w:basedOn w:val="a0"/>
    <w:uiPriority w:val="99"/>
    <w:rsid w:val="008001F1"/>
    <w:rPr>
      <w:rFonts w:cs="Times New Roman"/>
      <w:color w:val="0000FF"/>
      <w:u w:val="single"/>
    </w:rPr>
  </w:style>
  <w:style w:type="paragraph" w:customStyle="1" w:styleId="14">
    <w:name w:val="Стиль14 центр"/>
    <w:basedOn w:val="a"/>
    <w:uiPriority w:val="99"/>
    <w:rsid w:val="009B3931"/>
    <w:pPr>
      <w:pageBreakBefore/>
      <w:spacing w:after="0" w:line="360" w:lineRule="auto"/>
      <w:jc w:val="center"/>
    </w:pPr>
    <w:rPr>
      <w:rFonts w:ascii="Times New Roman" w:eastAsia="Times New Roman" w:hAnsi="Times New Roman"/>
      <w:b/>
      <w:bCs/>
      <w:sz w:val="28"/>
      <w:szCs w:val="28"/>
    </w:rPr>
  </w:style>
  <w:style w:type="character" w:customStyle="1" w:styleId="hl">
    <w:name w:val="hl"/>
    <w:uiPriority w:val="99"/>
    <w:rsid w:val="006112C9"/>
  </w:style>
  <w:style w:type="paragraph" w:styleId="HTML0">
    <w:name w:val="HTML Preformatted"/>
    <w:basedOn w:val="a"/>
    <w:link w:val="HTML1"/>
    <w:unhideWhenUsed/>
    <w:rsid w:val="00FA2F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0"/>
    <w:link w:val="HTML0"/>
    <w:rsid w:val="00FA2F8E"/>
    <w:rPr>
      <w:rFonts w:ascii="Courier New" w:eastAsia="Times New Roman" w:hAnsi="Courier New" w:cs="Courier New"/>
      <w:sz w:val="20"/>
      <w:szCs w:val="20"/>
    </w:rPr>
  </w:style>
  <w:style w:type="paragraph" w:customStyle="1" w:styleId="ListParagraph">
    <w:name w:val="List Paragraph"/>
    <w:basedOn w:val="a"/>
    <w:link w:val="ListParagraphChar"/>
    <w:rsid w:val="002E749F"/>
    <w:pPr>
      <w:ind w:left="720"/>
      <w:contextualSpacing/>
    </w:pPr>
    <w:rPr>
      <w:rFonts w:eastAsia="Times New Roman"/>
    </w:rPr>
  </w:style>
  <w:style w:type="paragraph" w:customStyle="1" w:styleId="NoSpacing">
    <w:name w:val="No Spacing"/>
    <w:rsid w:val="002E749F"/>
    <w:rPr>
      <w:rFonts w:eastAsia="Times New Roman"/>
      <w:lang w:eastAsia="en-US"/>
    </w:rPr>
  </w:style>
  <w:style w:type="character" w:customStyle="1" w:styleId="ListParagraphChar">
    <w:name w:val="List Paragraph Char"/>
    <w:link w:val="ListParagraph"/>
    <w:locked/>
    <w:rsid w:val="002E749F"/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87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7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875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nrsovet.su/doklad-eduarda-armatova-ob-itogah-raboty-ministerstva-promyshlennosti-i-torgovli-za-2019-god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e-koncept.ru/2017/970527.ht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mer.govdnr.ru/index.php?option=com_content&amp;view=article&amp;id=4822:ekonomicheskie-predposylki-dlya-sozdaniya-uslovij-po-privlecheniyu-vysokoklassnykh-spetsialistov-v-dnr&amp;catid=40&amp;Itemid=66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pt-dnr.ru/documents/194-otchet-ob-itogah-raboty-v-2019-godu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2712</Words>
  <Characters>15459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</dc:creator>
  <cp:lastModifiedBy>DANIL</cp:lastModifiedBy>
  <cp:revision>11</cp:revision>
  <dcterms:created xsi:type="dcterms:W3CDTF">2020-06-06T20:58:00Z</dcterms:created>
  <dcterms:modified xsi:type="dcterms:W3CDTF">2020-06-07T20:12:00Z</dcterms:modified>
</cp:coreProperties>
</file>