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0EE315" w14:textId="3B1208AF" w:rsidR="00844110" w:rsidRPr="00844110" w:rsidRDefault="00844110" w:rsidP="00844110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3950A2">
        <w:rPr>
          <w:rFonts w:ascii="Times New Roman" w:hAnsi="Times New Roman" w:cs="Times New Roman"/>
          <w:b/>
          <w:sz w:val="28"/>
          <w:szCs w:val="28"/>
        </w:rPr>
        <w:t>Немченко О.Р.</w:t>
      </w:r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Цихлер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А.О.</w:t>
      </w:r>
    </w:p>
    <w:p w14:paraId="6356CE4C" w14:textId="77777777" w:rsidR="00A05C89" w:rsidRDefault="00A05C89" w:rsidP="0084411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4"/>
          <w:szCs w:val="24"/>
        </w:rPr>
      </w:pPr>
      <w:bookmarkStart w:id="0" w:name="_GoBack"/>
      <w:r w:rsidRPr="00A05C89">
        <w:rPr>
          <w:rFonts w:ascii="Times New Roman" w:hAnsi="Times New Roman" w:cs="Times New Roman"/>
          <w:b/>
          <w:caps/>
          <w:sz w:val="24"/>
          <w:szCs w:val="24"/>
        </w:rPr>
        <w:t>выбор методологии проектирования it-проекта «портал самообслуживания по правовым вопросам» для вертикально интегрированной нефтяной компании</w:t>
      </w:r>
    </w:p>
    <w:bookmarkEnd w:id="0"/>
    <w:p w14:paraId="790F859A" w14:textId="143530D3" w:rsidR="00BB0926" w:rsidRPr="00844110" w:rsidRDefault="00D622E8" w:rsidP="00844110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44110">
        <w:rPr>
          <w:rFonts w:ascii="Times New Roman" w:hAnsi="Times New Roman" w:cs="Times New Roman"/>
          <w:i/>
          <w:sz w:val="24"/>
          <w:szCs w:val="24"/>
        </w:rPr>
        <w:t>В статье описан выбор</w:t>
      </w:r>
      <w:r w:rsidR="00144EC4" w:rsidRPr="0084411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735D2" w:rsidRPr="00844110">
        <w:rPr>
          <w:rFonts w:ascii="Times New Roman" w:hAnsi="Times New Roman" w:cs="Times New Roman"/>
          <w:i/>
          <w:sz w:val="24"/>
          <w:szCs w:val="24"/>
        </w:rPr>
        <w:t xml:space="preserve">методологии проектировании </w:t>
      </w:r>
      <w:r w:rsidR="001735D2" w:rsidRPr="00844110">
        <w:rPr>
          <w:rFonts w:ascii="Times New Roman" w:hAnsi="Times New Roman" w:cs="Times New Roman"/>
          <w:i/>
          <w:sz w:val="24"/>
          <w:szCs w:val="24"/>
          <w:lang w:val="en-US"/>
        </w:rPr>
        <w:t>It</w:t>
      </w:r>
      <w:r w:rsidR="001735D2" w:rsidRPr="00844110">
        <w:rPr>
          <w:rFonts w:ascii="Times New Roman" w:hAnsi="Times New Roman" w:cs="Times New Roman"/>
          <w:i/>
          <w:sz w:val="24"/>
          <w:szCs w:val="24"/>
        </w:rPr>
        <w:t>-проекта</w:t>
      </w:r>
      <w:r w:rsidR="00144EC4" w:rsidRPr="00844110">
        <w:rPr>
          <w:rFonts w:ascii="Times New Roman" w:hAnsi="Times New Roman" w:cs="Times New Roman"/>
          <w:i/>
          <w:sz w:val="24"/>
          <w:szCs w:val="24"/>
        </w:rPr>
        <w:t xml:space="preserve"> </w:t>
      </w:r>
      <w:bookmarkStart w:id="1" w:name="_Hlk42362320"/>
      <w:r w:rsidR="00EE35A7" w:rsidRPr="00844110">
        <w:rPr>
          <w:rFonts w:ascii="Times New Roman" w:hAnsi="Times New Roman" w:cs="Times New Roman"/>
          <w:i/>
          <w:sz w:val="24"/>
          <w:szCs w:val="24"/>
        </w:rPr>
        <w:t>«Портал самообслуживания по правовым вопросам» для вертикально интегрированной нефтяной компании</w:t>
      </w:r>
      <w:bookmarkEnd w:id="1"/>
      <w:r w:rsidR="001735D2" w:rsidRPr="00844110">
        <w:rPr>
          <w:rFonts w:ascii="Times New Roman" w:hAnsi="Times New Roman" w:cs="Times New Roman"/>
          <w:i/>
          <w:sz w:val="24"/>
          <w:szCs w:val="24"/>
        </w:rPr>
        <w:t>.</w:t>
      </w:r>
    </w:p>
    <w:p w14:paraId="78EC7FAD" w14:textId="6A07F2B3" w:rsidR="003950A2" w:rsidRPr="00EE35A7" w:rsidRDefault="00BB0926" w:rsidP="00EE35A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4110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3950A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110">
        <w:rPr>
          <w:rFonts w:ascii="Times New Roman" w:hAnsi="Times New Roman" w:cs="Times New Roman"/>
          <w:i/>
          <w:sz w:val="24"/>
          <w:szCs w:val="24"/>
        </w:rPr>
        <w:t>система</w:t>
      </w:r>
      <w:r w:rsidR="00CD3A63" w:rsidRPr="00844110">
        <w:rPr>
          <w:rFonts w:ascii="Times New Roman" w:hAnsi="Times New Roman" w:cs="Times New Roman"/>
          <w:i/>
          <w:sz w:val="24"/>
          <w:szCs w:val="24"/>
        </w:rPr>
        <w:t xml:space="preserve"> управления потоками данных</w:t>
      </w:r>
      <w:r w:rsidRPr="00844110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CD3A63" w:rsidRPr="00844110">
        <w:rPr>
          <w:rFonts w:ascii="Times New Roman" w:hAnsi="Times New Roman" w:cs="Times New Roman"/>
          <w:i/>
          <w:sz w:val="24"/>
          <w:szCs w:val="24"/>
        </w:rPr>
        <w:t>данные</w:t>
      </w:r>
      <w:r w:rsidR="001735D2" w:rsidRPr="00844110">
        <w:rPr>
          <w:rFonts w:ascii="Times New Roman" w:hAnsi="Times New Roman" w:cs="Times New Roman"/>
          <w:i/>
          <w:sz w:val="24"/>
          <w:szCs w:val="24"/>
        </w:rPr>
        <w:t>, методология</w:t>
      </w:r>
    </w:p>
    <w:p w14:paraId="148CCCCF" w14:textId="5F22F953" w:rsidR="00EE35A7" w:rsidRPr="00844110" w:rsidRDefault="001735D2" w:rsidP="004D0BB3">
      <w:pPr>
        <w:pStyle w:val="a3"/>
        <w:shd w:val="clear" w:color="auto" w:fill="FFFFFF"/>
        <w:spacing w:after="0" w:afterAutospacing="0" w:line="360" w:lineRule="auto"/>
        <w:ind w:firstLine="708"/>
        <w:jc w:val="both"/>
        <w:rPr>
          <w:color w:val="000000" w:themeColor="text1"/>
        </w:rPr>
      </w:pPr>
      <w:r w:rsidRPr="00844110">
        <w:rPr>
          <w:color w:val="000000" w:themeColor="text1"/>
        </w:rPr>
        <w:t xml:space="preserve">Для управления </w:t>
      </w:r>
      <w:r w:rsidR="00174DCF" w:rsidRPr="00844110">
        <w:rPr>
          <w:color w:val="000000" w:themeColor="text1"/>
        </w:rPr>
        <w:t>трудовыми ресурсами</w:t>
      </w:r>
      <w:r w:rsidRPr="00844110">
        <w:rPr>
          <w:color w:val="000000" w:themeColor="text1"/>
        </w:rPr>
        <w:t xml:space="preserve"> необходимо придерживаться определенных правил, состоящих из принципов и определенного набора действий. В построении IT-проекта также, как и во многих других </w:t>
      </w:r>
      <w:proofErr w:type="gramStart"/>
      <w:r w:rsidRPr="00844110">
        <w:rPr>
          <w:color w:val="000000" w:themeColor="text1"/>
        </w:rPr>
        <w:t>проектах</w:t>
      </w:r>
      <w:proofErr w:type="gramEnd"/>
      <w:r w:rsidRPr="00844110">
        <w:rPr>
          <w:color w:val="000000" w:themeColor="text1"/>
        </w:rPr>
        <w:t xml:space="preserve"> тоже приходится управлять людьми. Для того что бы управлять эффективно, необходимо применять особые практики – методологии. Выбранная методология управления проектом сопровождает проект на всем пути, от разработки концепции до стадии завершения проект</w:t>
      </w:r>
      <w:r w:rsidR="00174DCF" w:rsidRPr="00844110">
        <w:rPr>
          <w:color w:val="000000" w:themeColor="text1"/>
        </w:rPr>
        <w:t>а</w:t>
      </w:r>
      <w:r w:rsidRPr="00844110">
        <w:rPr>
          <w:color w:val="000000" w:themeColor="text1"/>
        </w:rPr>
        <w:t>.</w:t>
      </w:r>
      <w:r w:rsidR="00EE35A7" w:rsidRPr="00844110">
        <w:rPr>
          <w:color w:val="000000" w:themeColor="text1"/>
        </w:rPr>
        <w:t xml:space="preserve"> </w:t>
      </w:r>
    </w:p>
    <w:p w14:paraId="165FDAFE" w14:textId="08FD1CF4" w:rsidR="000F2AD5" w:rsidRPr="00844110" w:rsidRDefault="001735D2" w:rsidP="00CC282F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 w:themeColor="text1"/>
        </w:rPr>
      </w:pPr>
      <w:r w:rsidRPr="00844110">
        <w:rPr>
          <w:color w:val="000000" w:themeColor="text1"/>
        </w:rPr>
        <w:t xml:space="preserve">Для IT-проекта существует ряд распространенных методологий, из которых будет определен наиболее подходящий именно для </w:t>
      </w:r>
      <w:r w:rsidRPr="00844110">
        <w:rPr>
          <w:color w:val="000000" w:themeColor="text1"/>
          <w:lang w:val="en-US"/>
        </w:rPr>
        <w:t>it</w:t>
      </w:r>
      <w:r w:rsidRPr="00844110">
        <w:rPr>
          <w:color w:val="000000" w:themeColor="text1"/>
        </w:rPr>
        <w:t xml:space="preserve">-проекта внедрения ИС </w:t>
      </w:r>
      <w:r w:rsidR="00174DCF" w:rsidRPr="00844110">
        <w:rPr>
          <w:color w:val="000000" w:themeColor="text1"/>
        </w:rPr>
        <w:t>«Портал самообслуживания по правовым вопросам» для вертикально интегрированной нефтяной компании</w:t>
      </w:r>
      <w:r w:rsidRPr="00844110">
        <w:rPr>
          <w:color w:val="000000" w:themeColor="text1"/>
        </w:rPr>
        <w:t xml:space="preserve">. </w:t>
      </w:r>
      <w:r w:rsidR="00EE35A7" w:rsidRPr="00844110">
        <w:rPr>
          <w:color w:val="000000" w:themeColor="text1"/>
        </w:rPr>
        <w:t xml:space="preserve">Для IT-проекта, </w:t>
      </w:r>
      <w:proofErr w:type="gramStart"/>
      <w:r w:rsidR="00EE35A7" w:rsidRPr="00844110">
        <w:rPr>
          <w:color w:val="000000" w:themeColor="text1"/>
        </w:rPr>
        <w:t>который</w:t>
      </w:r>
      <w:proofErr w:type="gramEnd"/>
      <w:r w:rsidR="00EE35A7" w:rsidRPr="00844110">
        <w:rPr>
          <w:color w:val="000000" w:themeColor="text1"/>
        </w:rPr>
        <w:t xml:space="preserve"> преследует столь амбициозные цели необходимо выбрать наиболее эффективную методологию, зарекомендовавшей себя на протяжении значительного времени, а также отвечающей требованиям компании </w:t>
      </w:r>
      <w:r w:rsidR="00174DCF" w:rsidRPr="00844110">
        <w:rPr>
          <w:color w:val="000000" w:themeColor="text1"/>
        </w:rPr>
        <w:t>к</w:t>
      </w:r>
      <w:r w:rsidR="00EE35A7" w:rsidRPr="00844110">
        <w:rPr>
          <w:color w:val="000000" w:themeColor="text1"/>
        </w:rPr>
        <w:t xml:space="preserve"> управлени</w:t>
      </w:r>
      <w:r w:rsidR="00174DCF" w:rsidRPr="00844110">
        <w:rPr>
          <w:color w:val="000000" w:themeColor="text1"/>
        </w:rPr>
        <w:t>ю</w:t>
      </w:r>
      <w:r w:rsidR="00EE35A7" w:rsidRPr="00844110">
        <w:rPr>
          <w:color w:val="000000" w:themeColor="text1"/>
        </w:rPr>
        <w:t xml:space="preserve"> проектами.</w:t>
      </w:r>
      <w:r w:rsidR="00174DCF" w:rsidRPr="00844110">
        <w:rPr>
          <w:color w:val="000000" w:themeColor="text1"/>
        </w:rPr>
        <w:t xml:space="preserve"> </w:t>
      </w:r>
      <w:proofErr w:type="gramStart"/>
      <w:r w:rsidR="00EE35A7" w:rsidRPr="00844110">
        <w:rPr>
          <w:color w:val="000000" w:themeColor="text1"/>
        </w:rPr>
        <w:t>Наиболее популярными и доказавшим свою эффективность практик, являются:</w:t>
      </w:r>
      <w:proofErr w:type="gramEnd"/>
      <w:r w:rsidR="00EE35A7" w:rsidRPr="00844110">
        <w:rPr>
          <w:color w:val="000000" w:themeColor="text1"/>
        </w:rPr>
        <w:t xml:space="preserve"> </w:t>
      </w:r>
      <w:proofErr w:type="spellStart"/>
      <w:r w:rsidR="00EE35A7" w:rsidRPr="00844110">
        <w:rPr>
          <w:color w:val="000000" w:themeColor="text1"/>
        </w:rPr>
        <w:t>Waterfall</w:t>
      </w:r>
      <w:proofErr w:type="spellEnd"/>
      <w:r w:rsidR="00EE35A7" w:rsidRPr="00844110">
        <w:rPr>
          <w:color w:val="000000" w:themeColor="text1"/>
        </w:rPr>
        <w:t xml:space="preserve"> PMBOK, </w:t>
      </w:r>
      <w:proofErr w:type="spellStart"/>
      <w:r w:rsidR="00EE35A7" w:rsidRPr="00844110">
        <w:rPr>
          <w:color w:val="000000" w:themeColor="text1"/>
        </w:rPr>
        <w:t>Agile</w:t>
      </w:r>
      <w:proofErr w:type="spellEnd"/>
      <w:r w:rsidR="00EE35A7" w:rsidRPr="00844110">
        <w:rPr>
          <w:color w:val="000000" w:themeColor="text1"/>
        </w:rPr>
        <w:t xml:space="preserve"> (</w:t>
      </w:r>
      <w:proofErr w:type="spellStart"/>
      <w:r w:rsidR="00EE35A7" w:rsidRPr="00844110">
        <w:rPr>
          <w:color w:val="000000" w:themeColor="text1"/>
        </w:rPr>
        <w:t>Scrum</w:t>
      </w:r>
      <w:proofErr w:type="spellEnd"/>
      <w:r w:rsidR="00EE35A7" w:rsidRPr="00844110">
        <w:rPr>
          <w:color w:val="000000" w:themeColor="text1"/>
        </w:rPr>
        <w:t xml:space="preserve">, </w:t>
      </w:r>
      <w:proofErr w:type="spellStart"/>
      <w:r w:rsidR="00EE35A7" w:rsidRPr="00844110">
        <w:rPr>
          <w:color w:val="000000" w:themeColor="text1"/>
        </w:rPr>
        <w:t>Kanban</w:t>
      </w:r>
      <w:proofErr w:type="spellEnd"/>
      <w:r w:rsidR="00EE35A7" w:rsidRPr="00844110">
        <w:rPr>
          <w:color w:val="000000" w:themeColor="text1"/>
        </w:rPr>
        <w:t xml:space="preserve"> и ряд иных практик, вытекающих из принципов </w:t>
      </w:r>
      <w:proofErr w:type="spellStart"/>
      <w:r w:rsidR="00EE35A7" w:rsidRPr="00844110">
        <w:rPr>
          <w:color w:val="000000" w:themeColor="text1"/>
        </w:rPr>
        <w:t>Agile</w:t>
      </w:r>
      <w:proofErr w:type="spellEnd"/>
      <w:r w:rsidR="00EE35A7" w:rsidRPr="00844110">
        <w:rPr>
          <w:color w:val="000000" w:themeColor="text1"/>
        </w:rPr>
        <w:t xml:space="preserve">), </w:t>
      </w:r>
      <w:proofErr w:type="spellStart"/>
      <w:r w:rsidR="00EE35A7" w:rsidRPr="00844110">
        <w:rPr>
          <w:color w:val="000000" w:themeColor="text1"/>
        </w:rPr>
        <w:t>Lean</w:t>
      </w:r>
      <w:proofErr w:type="spellEnd"/>
      <w:r w:rsidR="00EE35A7" w:rsidRPr="00844110">
        <w:rPr>
          <w:color w:val="000000" w:themeColor="text1"/>
        </w:rPr>
        <w:t>, PRINCE2.</w:t>
      </w:r>
    </w:p>
    <w:p w14:paraId="2A9D519D" w14:textId="37EE6B76" w:rsidR="00174DCF" w:rsidRPr="00844110" w:rsidRDefault="00EE35A7" w:rsidP="00CC282F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 w:themeColor="text1"/>
        </w:rPr>
      </w:pPr>
      <w:r w:rsidRPr="00844110">
        <w:rPr>
          <w:color w:val="000000" w:themeColor="text1"/>
        </w:rPr>
        <w:t>В Вертикально Интегрированной Нефтяной Компании установлен ряд стандартов регламентирующей проектную работу, в соответствии с ней рекомендованы три наиболее популярные</w:t>
      </w:r>
      <w:r w:rsidR="00174DCF" w:rsidRPr="00844110">
        <w:rPr>
          <w:color w:val="000000" w:themeColor="text1"/>
        </w:rPr>
        <w:t xml:space="preserve"> методологии</w:t>
      </w:r>
      <w:r w:rsidRPr="00844110">
        <w:rPr>
          <w:color w:val="000000" w:themeColor="text1"/>
        </w:rPr>
        <w:t xml:space="preserve">: </w:t>
      </w:r>
      <w:proofErr w:type="spellStart"/>
      <w:r w:rsidRPr="00844110">
        <w:rPr>
          <w:color w:val="000000" w:themeColor="text1"/>
        </w:rPr>
        <w:t>Waterfall</w:t>
      </w:r>
      <w:proofErr w:type="spellEnd"/>
      <w:r w:rsidRPr="00844110">
        <w:rPr>
          <w:color w:val="000000" w:themeColor="text1"/>
        </w:rPr>
        <w:t xml:space="preserve">, </w:t>
      </w:r>
      <w:proofErr w:type="spellStart"/>
      <w:r w:rsidRPr="00844110">
        <w:rPr>
          <w:color w:val="000000" w:themeColor="text1"/>
        </w:rPr>
        <w:t>Agile</w:t>
      </w:r>
      <w:proofErr w:type="spellEnd"/>
      <w:r w:rsidRPr="00844110">
        <w:rPr>
          <w:color w:val="000000" w:themeColor="text1"/>
        </w:rPr>
        <w:t xml:space="preserve">, </w:t>
      </w:r>
      <w:proofErr w:type="spellStart"/>
      <w:r w:rsidRPr="00844110">
        <w:rPr>
          <w:color w:val="000000" w:themeColor="text1"/>
        </w:rPr>
        <w:t>Scrum</w:t>
      </w:r>
      <w:proofErr w:type="spellEnd"/>
      <w:r w:rsidRPr="00844110">
        <w:rPr>
          <w:color w:val="000000" w:themeColor="text1"/>
        </w:rPr>
        <w:t xml:space="preserve">. </w:t>
      </w:r>
      <w:proofErr w:type="spellStart"/>
      <w:r w:rsidR="00174DCF" w:rsidRPr="00844110">
        <w:rPr>
          <w:color w:val="000000" w:themeColor="text1"/>
        </w:rPr>
        <w:t>Waterflow</w:t>
      </w:r>
      <w:proofErr w:type="spellEnd"/>
      <w:r w:rsidR="00174DCF" w:rsidRPr="00844110">
        <w:rPr>
          <w:color w:val="000000" w:themeColor="text1"/>
        </w:rPr>
        <w:t xml:space="preserve">, как и </w:t>
      </w:r>
      <w:proofErr w:type="spellStart"/>
      <w:r w:rsidR="00174DCF" w:rsidRPr="00844110">
        <w:rPr>
          <w:color w:val="000000" w:themeColor="text1"/>
        </w:rPr>
        <w:t>Scrum</w:t>
      </w:r>
      <w:proofErr w:type="spellEnd"/>
      <w:r w:rsidR="00174DCF" w:rsidRPr="00844110">
        <w:rPr>
          <w:color w:val="000000" w:themeColor="text1"/>
        </w:rPr>
        <w:t xml:space="preserve"> имеет ряд существенных недостатков. У </w:t>
      </w:r>
      <w:r w:rsidR="00174DCF" w:rsidRPr="00844110">
        <w:rPr>
          <w:color w:val="000000" w:themeColor="text1"/>
          <w:lang w:val="en-US"/>
        </w:rPr>
        <w:t>Waterfall</w:t>
      </w:r>
      <w:r w:rsidR="00174DCF" w:rsidRPr="00844110">
        <w:rPr>
          <w:color w:val="000000" w:themeColor="text1"/>
        </w:rPr>
        <w:t xml:space="preserve"> – это отсутствие гибкости, также заказчик не осознает, что он получит в конце до момента передачи ему итого</w:t>
      </w:r>
      <w:r w:rsidR="004D0BB3" w:rsidRPr="00844110">
        <w:rPr>
          <w:color w:val="000000" w:themeColor="text1"/>
        </w:rPr>
        <w:t>вого</w:t>
      </w:r>
      <w:r w:rsidR="00174DCF" w:rsidRPr="00844110">
        <w:rPr>
          <w:color w:val="000000" w:themeColor="text1"/>
        </w:rPr>
        <w:t xml:space="preserve"> результата. У </w:t>
      </w:r>
      <w:r w:rsidR="00174DCF" w:rsidRPr="00844110">
        <w:rPr>
          <w:color w:val="000000" w:themeColor="text1"/>
          <w:lang w:val="en-US"/>
        </w:rPr>
        <w:t>Scrum</w:t>
      </w:r>
      <w:r w:rsidR="00174DCF" w:rsidRPr="00844110">
        <w:rPr>
          <w:color w:val="000000" w:themeColor="text1"/>
        </w:rPr>
        <w:t xml:space="preserve"> – это </w:t>
      </w:r>
      <w:r w:rsidR="004D0BB3" w:rsidRPr="00844110">
        <w:rPr>
          <w:color w:val="000000" w:themeColor="text1"/>
        </w:rPr>
        <w:t>отсутствие фиксированного бюджета и фиксированного технического задания.</w:t>
      </w:r>
    </w:p>
    <w:p w14:paraId="0D04A7D1" w14:textId="4F46B6A9" w:rsidR="00174DCF" w:rsidRPr="00844110" w:rsidRDefault="00174DCF" w:rsidP="00CC282F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 w:themeColor="text1"/>
        </w:rPr>
      </w:pPr>
      <w:r w:rsidRPr="00844110">
        <w:rPr>
          <w:color w:val="000000" w:themeColor="text1"/>
        </w:rPr>
        <w:t xml:space="preserve">В своей деятельности компания должна полагаться на принципы долгосрочного планирования и комбинировать их с современными методами управления. Поэтому необходимо провести синергию нескольких методологий для создания </w:t>
      </w:r>
      <w:r w:rsidR="004D0BB3" w:rsidRPr="00844110">
        <w:rPr>
          <w:color w:val="000000" w:themeColor="text1"/>
        </w:rPr>
        <w:t xml:space="preserve">крупных </w:t>
      </w:r>
      <w:r w:rsidRPr="00844110">
        <w:rPr>
          <w:color w:val="000000" w:themeColor="text1"/>
        </w:rPr>
        <w:t xml:space="preserve">проектов. Кроме того, подобный механизм предусмотрен стандартами компании по </w:t>
      </w:r>
      <w:r w:rsidRPr="00844110">
        <w:rPr>
          <w:color w:val="000000" w:themeColor="text1"/>
        </w:rPr>
        <w:lastRenderedPageBreak/>
        <w:t>проектированию информационных систем. Также немаловажным моментом является то, что подобный метод успешно применяется на иных проектах компании.</w:t>
      </w:r>
    </w:p>
    <w:p w14:paraId="4C760B6A" w14:textId="06138EFC" w:rsidR="00174DCF" w:rsidRPr="00844110" w:rsidRDefault="00174DCF" w:rsidP="00CC282F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 w:themeColor="text1"/>
        </w:rPr>
      </w:pPr>
      <w:r w:rsidRPr="00844110">
        <w:rPr>
          <w:color w:val="000000" w:themeColor="text1"/>
        </w:rPr>
        <w:t xml:space="preserve">В частности, весь план работ </w:t>
      </w:r>
      <w:proofErr w:type="gramStart"/>
      <w:r w:rsidRPr="00844110">
        <w:rPr>
          <w:color w:val="000000" w:themeColor="text1"/>
        </w:rPr>
        <w:t>будет строго определен и структурирован и не</w:t>
      </w:r>
      <w:proofErr w:type="gramEnd"/>
      <w:r w:rsidRPr="00844110">
        <w:rPr>
          <w:color w:val="000000" w:themeColor="text1"/>
        </w:rPr>
        <w:t xml:space="preserve"> будет подлежать изменению, в проекте строго определенны сроки, бюджет и ответственные лица. Однако на стороне заказчика будут созданы проектные группы, работающие по принципам </w:t>
      </w:r>
      <w:proofErr w:type="spellStart"/>
      <w:r w:rsidRPr="00844110">
        <w:rPr>
          <w:color w:val="000000" w:themeColor="text1"/>
        </w:rPr>
        <w:t>Agile</w:t>
      </w:r>
      <w:proofErr w:type="spellEnd"/>
      <w:r w:rsidRPr="00844110">
        <w:rPr>
          <w:color w:val="000000" w:themeColor="text1"/>
        </w:rPr>
        <w:t xml:space="preserve">, которые будут помогать в реализации проекта команде разработки путем сбора требований от всех заинтересованных лиц предприятия. Также фактическая разработка и написание кода будет возложена на сотрудников стороннего предприятия, работающих по принципу </w:t>
      </w:r>
      <w:proofErr w:type="spellStart"/>
      <w:r w:rsidRPr="00844110">
        <w:rPr>
          <w:color w:val="000000" w:themeColor="text1"/>
        </w:rPr>
        <w:t>Scrum</w:t>
      </w:r>
      <w:proofErr w:type="spellEnd"/>
      <w:r w:rsidRPr="00844110">
        <w:rPr>
          <w:color w:val="000000" w:themeColor="text1"/>
        </w:rPr>
        <w:t>. Исполнитель, можно назвать его генеральный исполнитель в лице команды разработки будет выступать связующим звеном и проектировщиком работ по созданию информационной системы.</w:t>
      </w:r>
    </w:p>
    <w:p w14:paraId="376102D5" w14:textId="64E2F45B" w:rsidR="004D0BB3" w:rsidRPr="00844110" w:rsidRDefault="004D0BB3" w:rsidP="00CC282F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 w:themeColor="text1"/>
        </w:rPr>
      </w:pPr>
      <w:r w:rsidRPr="00844110">
        <w:rPr>
          <w:color w:val="000000" w:themeColor="text1"/>
        </w:rPr>
        <w:t xml:space="preserve">Основным отличием от методологии </w:t>
      </w:r>
      <w:proofErr w:type="spellStart"/>
      <w:r w:rsidRPr="00844110">
        <w:rPr>
          <w:color w:val="000000" w:themeColor="text1"/>
        </w:rPr>
        <w:t>waterflow</w:t>
      </w:r>
      <w:proofErr w:type="spellEnd"/>
      <w:r w:rsidRPr="00844110">
        <w:rPr>
          <w:color w:val="000000" w:themeColor="text1"/>
        </w:rPr>
        <w:t xml:space="preserve"> при проектировании проекта можно считать выделение особой роли – проектного офиса, он по своему функционалу является одновременно </w:t>
      </w:r>
      <w:proofErr w:type="spellStart"/>
      <w:r w:rsidRPr="00844110">
        <w:rPr>
          <w:color w:val="000000" w:themeColor="text1"/>
        </w:rPr>
        <w:t>product</w:t>
      </w:r>
      <w:proofErr w:type="spellEnd"/>
      <w:r w:rsidRPr="00844110">
        <w:rPr>
          <w:color w:val="000000" w:themeColor="text1"/>
        </w:rPr>
        <w:t xml:space="preserve"> </w:t>
      </w:r>
      <w:proofErr w:type="spellStart"/>
      <w:r w:rsidRPr="00844110">
        <w:rPr>
          <w:color w:val="000000" w:themeColor="text1"/>
        </w:rPr>
        <w:t>owner</w:t>
      </w:r>
      <w:proofErr w:type="gramStart"/>
      <w:r w:rsidRPr="00844110">
        <w:rPr>
          <w:color w:val="000000" w:themeColor="text1"/>
        </w:rPr>
        <w:t>ом</w:t>
      </w:r>
      <w:proofErr w:type="spellEnd"/>
      <w:proofErr w:type="gramEnd"/>
      <w:r w:rsidRPr="00844110">
        <w:rPr>
          <w:color w:val="000000" w:themeColor="text1"/>
        </w:rPr>
        <w:t xml:space="preserve"> и участником команды разработки помогающем собирать информацию о состоянии компании в состоянии </w:t>
      </w:r>
      <w:proofErr w:type="spellStart"/>
      <w:r w:rsidRPr="00844110">
        <w:rPr>
          <w:color w:val="000000" w:themeColor="text1"/>
        </w:rPr>
        <w:t>as</w:t>
      </w:r>
      <w:proofErr w:type="spellEnd"/>
      <w:r w:rsidRPr="00844110">
        <w:rPr>
          <w:color w:val="000000" w:themeColor="text1"/>
        </w:rPr>
        <w:t xml:space="preserve"> </w:t>
      </w:r>
      <w:proofErr w:type="spellStart"/>
      <w:r w:rsidRPr="00844110">
        <w:rPr>
          <w:color w:val="000000" w:themeColor="text1"/>
        </w:rPr>
        <w:t>is</w:t>
      </w:r>
      <w:proofErr w:type="spellEnd"/>
      <w:r w:rsidRPr="00844110">
        <w:rPr>
          <w:color w:val="000000" w:themeColor="text1"/>
        </w:rPr>
        <w:t xml:space="preserve">. Проектный офис состоит из Руководителя проектного офиса, являющийся координатором проектных групп, подчиняющийся </w:t>
      </w:r>
      <w:r w:rsidR="00CC282F" w:rsidRPr="00844110">
        <w:rPr>
          <w:color w:val="000000" w:themeColor="text1"/>
        </w:rPr>
        <w:t>заказчику</w:t>
      </w:r>
      <w:r w:rsidRPr="00844110">
        <w:rPr>
          <w:color w:val="000000" w:themeColor="text1"/>
        </w:rPr>
        <w:t xml:space="preserve">. Проектные группы состоят из инициативных сотрудников </w:t>
      </w:r>
      <w:r w:rsidR="00CC282F" w:rsidRPr="00844110">
        <w:rPr>
          <w:color w:val="000000" w:themeColor="text1"/>
        </w:rPr>
        <w:t>компании</w:t>
      </w:r>
      <w:r w:rsidRPr="00844110">
        <w:rPr>
          <w:color w:val="000000" w:themeColor="text1"/>
        </w:rPr>
        <w:t xml:space="preserve">, имеют собственный бюджет и ведут свои мини проекты с целью оптимизации деятельности общества. </w:t>
      </w:r>
      <w:r w:rsidR="00CC282F" w:rsidRPr="00844110">
        <w:rPr>
          <w:color w:val="000000" w:themeColor="text1"/>
        </w:rPr>
        <w:t xml:space="preserve">Данная методология зарекомендовала себя как качественная система </w:t>
      </w:r>
      <w:proofErr w:type="gramStart"/>
      <w:r w:rsidR="00CC282F" w:rsidRPr="00844110">
        <w:rPr>
          <w:color w:val="000000" w:themeColor="text1"/>
        </w:rPr>
        <w:t>управления</w:t>
      </w:r>
      <w:proofErr w:type="gramEnd"/>
      <w:r w:rsidR="00CC282F" w:rsidRPr="00844110">
        <w:rPr>
          <w:color w:val="000000" w:themeColor="text1"/>
        </w:rPr>
        <w:t xml:space="preserve"> сочетающие в себе лучшее из двух основных методологий управления проектом</w:t>
      </w:r>
      <w:r w:rsidRPr="00844110">
        <w:rPr>
          <w:color w:val="000000" w:themeColor="text1"/>
        </w:rPr>
        <w:t>.</w:t>
      </w:r>
      <w:r w:rsidRPr="00844110">
        <w:t xml:space="preserve"> </w:t>
      </w:r>
    </w:p>
    <w:p w14:paraId="52B8FA1B" w14:textId="054F5542" w:rsidR="00CC282F" w:rsidRDefault="00CC282F" w:rsidP="00174DCF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</w:pPr>
    </w:p>
    <w:p w14:paraId="52984582" w14:textId="4453A70E" w:rsidR="001B47B8" w:rsidRPr="001B47B8" w:rsidRDefault="00844110" w:rsidP="001B47B8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1428"/>
        <w:jc w:val="center"/>
        <w:rPr>
          <w:b/>
          <w:color w:val="333333"/>
        </w:rPr>
      </w:pPr>
      <w:r w:rsidRPr="001B47B8">
        <w:rPr>
          <w:b/>
          <w:color w:val="333333"/>
        </w:rPr>
        <w:t>Библиографический список</w:t>
      </w:r>
    </w:p>
    <w:p w14:paraId="55CF8CF8" w14:textId="7464A83A" w:rsidR="000F2AD5" w:rsidRPr="00844110" w:rsidRDefault="001B47B8" w:rsidP="001B47B8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firstLine="709"/>
        <w:jc w:val="both"/>
        <w:rPr>
          <w:color w:val="000000" w:themeColor="text1"/>
        </w:rPr>
      </w:pPr>
      <w:r w:rsidRPr="001B47B8">
        <w:rPr>
          <w:b/>
          <w:color w:val="333333"/>
          <w:sz w:val="28"/>
          <w:szCs w:val="28"/>
        </w:rPr>
        <w:t>1</w:t>
      </w:r>
      <w:r>
        <w:rPr>
          <w:b/>
          <w:color w:val="333333"/>
          <w:sz w:val="28"/>
          <w:szCs w:val="28"/>
        </w:rPr>
        <w:t>.</w:t>
      </w:r>
      <w:r w:rsidR="00293C2F" w:rsidRPr="00844110">
        <w:rPr>
          <w:color w:val="000000" w:themeColor="text1"/>
        </w:rPr>
        <w:t xml:space="preserve">Макарчук Т.А., Минаков В.Ф., </w:t>
      </w:r>
      <w:proofErr w:type="spellStart"/>
      <w:r w:rsidR="00293C2F" w:rsidRPr="00844110">
        <w:rPr>
          <w:color w:val="000000" w:themeColor="text1"/>
        </w:rPr>
        <w:t>Макарчук</w:t>
      </w:r>
      <w:proofErr w:type="spellEnd"/>
      <w:r w:rsidR="00293C2F" w:rsidRPr="00844110">
        <w:rPr>
          <w:color w:val="000000" w:themeColor="text1"/>
        </w:rPr>
        <w:t xml:space="preserve"> И.А.  Система требований к обеспечению эффективного электронного документооборота компаний малого и среднего бизнеса// Фундаментальные исследования. - 2017. - </w:t>
      </w:r>
      <w:hyperlink r:id="rId7" w:history="1">
        <w:r w:rsidR="00293C2F" w:rsidRPr="00844110">
          <w:rPr>
            <w:color w:val="000000" w:themeColor="text1"/>
          </w:rPr>
          <w:t>№ 10-3</w:t>
        </w:r>
      </w:hyperlink>
      <w:r w:rsidR="00293C2F" w:rsidRPr="00844110">
        <w:rPr>
          <w:color w:val="000000" w:themeColor="text1"/>
        </w:rPr>
        <w:t>. – С. 477-482.</w:t>
      </w:r>
    </w:p>
    <w:p w14:paraId="3EB18644" w14:textId="77777777" w:rsidR="00844110" w:rsidRDefault="00844110" w:rsidP="0084411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 w:themeColor="text1"/>
          <w:sz w:val="28"/>
          <w:szCs w:val="28"/>
        </w:rPr>
      </w:pPr>
    </w:p>
    <w:p w14:paraId="2CF73245" w14:textId="2AC8066F" w:rsidR="00844110" w:rsidRPr="001B47B8" w:rsidRDefault="00844110" w:rsidP="00844110">
      <w:pPr>
        <w:pStyle w:val="a3"/>
        <w:numPr>
          <w:ilvl w:val="3"/>
          <w:numId w:val="6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color w:val="000000" w:themeColor="text1"/>
        </w:rPr>
      </w:pPr>
      <w:r w:rsidRPr="00844110">
        <w:rPr>
          <w:color w:val="000000" w:themeColor="text1"/>
        </w:rPr>
        <w:t>Немченко Олег Романович (Россия, Санкт-Петербург)</w:t>
      </w:r>
      <w:r>
        <w:rPr>
          <w:color w:val="000000" w:themeColor="text1"/>
        </w:rPr>
        <w:t xml:space="preserve"> – магистрант Санкт-Петербургский Государственный Экономический Университе</w:t>
      </w:r>
      <w:proofErr w:type="gramStart"/>
      <w:r>
        <w:rPr>
          <w:color w:val="000000" w:themeColor="text1"/>
        </w:rPr>
        <w:t>т(</w:t>
      </w:r>
      <w:proofErr w:type="gramEnd"/>
      <w:r w:rsidRPr="00844110">
        <w:rPr>
          <w:color w:val="000000" w:themeColor="text1"/>
        </w:rPr>
        <w:t>Россия, 191023, Санкт-Петербург, улица Садовая, дом 21</w:t>
      </w:r>
      <w:r>
        <w:rPr>
          <w:color w:val="000000" w:themeColor="text1"/>
        </w:rPr>
        <w:t xml:space="preserve">, </w:t>
      </w:r>
      <w:hyperlink r:id="rId8" w:history="1">
        <w:r w:rsidR="001B47B8" w:rsidRPr="00470DA4">
          <w:rPr>
            <w:rStyle w:val="a5"/>
            <w:lang w:val="en-US"/>
          </w:rPr>
          <w:t>abitura</w:t>
        </w:r>
        <w:r w:rsidR="001B47B8" w:rsidRPr="00470DA4">
          <w:rPr>
            <w:rStyle w:val="a5"/>
          </w:rPr>
          <w:t>@</w:t>
        </w:r>
        <w:r w:rsidR="001B47B8" w:rsidRPr="00470DA4">
          <w:rPr>
            <w:rStyle w:val="a5"/>
            <w:lang w:val="en-US"/>
          </w:rPr>
          <w:t>unecon</w:t>
        </w:r>
        <w:r w:rsidR="001B47B8" w:rsidRPr="00470DA4">
          <w:rPr>
            <w:rStyle w:val="a5"/>
          </w:rPr>
          <w:t>.</w:t>
        </w:r>
        <w:proofErr w:type="spellStart"/>
        <w:r w:rsidR="001B47B8" w:rsidRPr="00470DA4">
          <w:rPr>
            <w:rStyle w:val="a5"/>
            <w:lang w:val="en-US"/>
          </w:rPr>
          <w:t>ru</w:t>
        </w:r>
        <w:proofErr w:type="spellEnd"/>
      </w:hyperlink>
      <w:r w:rsidR="001B47B8" w:rsidRPr="001B47B8">
        <w:rPr>
          <w:color w:val="000000" w:themeColor="text1"/>
        </w:rPr>
        <w:t>)</w:t>
      </w:r>
    </w:p>
    <w:p w14:paraId="744034EF" w14:textId="259D70D6" w:rsidR="001B47B8" w:rsidRDefault="001B47B8" w:rsidP="001B47B8">
      <w:pPr>
        <w:pStyle w:val="a3"/>
        <w:numPr>
          <w:ilvl w:val="3"/>
          <w:numId w:val="6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color w:val="000000" w:themeColor="text1"/>
        </w:rPr>
      </w:pPr>
      <w:proofErr w:type="spellStart"/>
      <w:r>
        <w:rPr>
          <w:color w:val="000000" w:themeColor="text1"/>
        </w:rPr>
        <w:t>Цихлер</w:t>
      </w:r>
      <w:proofErr w:type="spellEnd"/>
      <w:r>
        <w:rPr>
          <w:color w:val="000000" w:themeColor="text1"/>
        </w:rPr>
        <w:t xml:space="preserve"> Анастасия Олеговна</w:t>
      </w:r>
      <w:r w:rsidRPr="00844110">
        <w:rPr>
          <w:color w:val="000000" w:themeColor="text1"/>
        </w:rPr>
        <w:t xml:space="preserve"> (Россия, Санкт-Петербург)</w:t>
      </w:r>
      <w:r>
        <w:rPr>
          <w:color w:val="000000" w:themeColor="text1"/>
        </w:rPr>
        <w:t xml:space="preserve"> – магистрант Санкт-Петербургский Государственный Экономический Университе</w:t>
      </w:r>
      <w:proofErr w:type="gramStart"/>
      <w:r>
        <w:rPr>
          <w:color w:val="000000" w:themeColor="text1"/>
        </w:rPr>
        <w:t>т(</w:t>
      </w:r>
      <w:proofErr w:type="gramEnd"/>
      <w:r w:rsidRPr="00844110">
        <w:rPr>
          <w:color w:val="000000" w:themeColor="text1"/>
        </w:rPr>
        <w:t>Россия, 191023, Санкт-Петербург, улица Садовая, дом 21</w:t>
      </w:r>
      <w:r>
        <w:rPr>
          <w:color w:val="000000" w:themeColor="text1"/>
        </w:rPr>
        <w:t xml:space="preserve">, </w:t>
      </w:r>
      <w:hyperlink r:id="rId9" w:history="1">
        <w:r w:rsidRPr="00470DA4">
          <w:rPr>
            <w:rStyle w:val="a5"/>
            <w:lang w:val="en-US"/>
          </w:rPr>
          <w:t>abitura</w:t>
        </w:r>
        <w:r w:rsidRPr="00470DA4">
          <w:rPr>
            <w:rStyle w:val="a5"/>
          </w:rPr>
          <w:t>@</w:t>
        </w:r>
        <w:r w:rsidRPr="00470DA4">
          <w:rPr>
            <w:rStyle w:val="a5"/>
            <w:lang w:val="en-US"/>
          </w:rPr>
          <w:t>unecon</w:t>
        </w:r>
        <w:r w:rsidRPr="00470DA4">
          <w:rPr>
            <w:rStyle w:val="a5"/>
          </w:rPr>
          <w:t>.</w:t>
        </w:r>
        <w:proofErr w:type="spellStart"/>
        <w:r w:rsidRPr="00470DA4">
          <w:rPr>
            <w:rStyle w:val="a5"/>
            <w:lang w:val="en-US"/>
          </w:rPr>
          <w:t>ru</w:t>
        </w:r>
        <w:proofErr w:type="spellEnd"/>
      </w:hyperlink>
      <w:r w:rsidRPr="001B47B8">
        <w:rPr>
          <w:color w:val="000000" w:themeColor="text1"/>
        </w:rPr>
        <w:t>)</w:t>
      </w:r>
    </w:p>
    <w:p w14:paraId="23FE9A02" w14:textId="77777777" w:rsidR="001B47B8" w:rsidRDefault="001B47B8" w:rsidP="001B47B8">
      <w:pPr>
        <w:pStyle w:val="a3"/>
        <w:shd w:val="clear" w:color="auto" w:fill="FFFFFF"/>
        <w:tabs>
          <w:tab w:val="left" w:pos="993"/>
        </w:tabs>
        <w:spacing w:before="0" w:beforeAutospacing="0" w:after="0"/>
        <w:ind w:left="709"/>
        <w:rPr>
          <w:color w:val="000000" w:themeColor="text1"/>
        </w:rPr>
      </w:pPr>
    </w:p>
    <w:p w14:paraId="4CA37919" w14:textId="04725930" w:rsidR="001B47B8" w:rsidRPr="001B47B8" w:rsidRDefault="001B47B8" w:rsidP="001B47B8">
      <w:pPr>
        <w:pStyle w:val="a3"/>
        <w:shd w:val="clear" w:color="auto" w:fill="FFFFFF"/>
        <w:tabs>
          <w:tab w:val="left" w:pos="993"/>
        </w:tabs>
        <w:spacing w:before="0" w:beforeAutospacing="0" w:after="0"/>
        <w:ind w:left="709"/>
        <w:jc w:val="right"/>
        <w:rPr>
          <w:b/>
          <w:color w:val="000000" w:themeColor="text1"/>
          <w:lang w:val="en-US"/>
        </w:rPr>
      </w:pPr>
      <w:proofErr w:type="spellStart"/>
      <w:r w:rsidRPr="001B47B8">
        <w:rPr>
          <w:b/>
          <w:color w:val="000000" w:themeColor="text1"/>
          <w:lang w:val="en-US"/>
        </w:rPr>
        <w:t>Nemchenko</w:t>
      </w:r>
      <w:proofErr w:type="spellEnd"/>
      <w:r w:rsidRPr="001B47B8">
        <w:rPr>
          <w:b/>
          <w:color w:val="000000" w:themeColor="text1"/>
          <w:lang w:val="en-US"/>
        </w:rPr>
        <w:t xml:space="preserve"> O. R., </w:t>
      </w:r>
      <w:proofErr w:type="spellStart"/>
      <w:r w:rsidRPr="001B47B8">
        <w:rPr>
          <w:b/>
          <w:color w:val="000000" w:themeColor="text1"/>
          <w:lang w:val="en-US"/>
        </w:rPr>
        <w:t>Cihler</w:t>
      </w:r>
      <w:proofErr w:type="spellEnd"/>
      <w:r w:rsidRPr="001B47B8">
        <w:rPr>
          <w:b/>
          <w:color w:val="000000" w:themeColor="text1"/>
          <w:lang w:val="en-US"/>
        </w:rPr>
        <w:t xml:space="preserve"> A.O</w:t>
      </w:r>
    </w:p>
    <w:p w14:paraId="155A3C7D" w14:textId="470A1D04" w:rsidR="00EE35A7" w:rsidRPr="001B47B8" w:rsidRDefault="00EE35A7" w:rsidP="001735D2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B47B8">
        <w:rPr>
          <w:rFonts w:ascii="Times New Roman" w:hAnsi="Times New Roman" w:cs="Times New Roman"/>
          <w:b/>
          <w:sz w:val="24"/>
          <w:szCs w:val="24"/>
          <w:lang w:val="en-US"/>
        </w:rPr>
        <w:t>CHOOSING THE METHODOLOGY FOR DESIGNING THE IT PROJECT "SELF-SERVICE PORTAL ON LEGAL ISSUES" FOR A VERTICALLY INTEGRATED OIL COMPANY</w:t>
      </w:r>
    </w:p>
    <w:p w14:paraId="17A0B589" w14:textId="77777777" w:rsidR="001735D2" w:rsidRPr="001735D2" w:rsidRDefault="001735D2" w:rsidP="001735D2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0B610670" w14:textId="77777777" w:rsidR="001735D2" w:rsidRPr="001B47B8" w:rsidRDefault="001735D2" w:rsidP="001B47B8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</w:pPr>
      <w:r w:rsidRPr="001B47B8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The article describes the choice of methodology for designing the It project data flow management system for VMS.</w:t>
      </w:r>
    </w:p>
    <w:p w14:paraId="6DA94ECC" w14:textId="2440BCF9" w:rsidR="003950A2" w:rsidRPr="00A05C89" w:rsidRDefault="001735D2" w:rsidP="001735D2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1B47B8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data flow management system, data, methodology</w:t>
      </w:r>
    </w:p>
    <w:p w14:paraId="224487E8" w14:textId="77777777" w:rsidR="001B47B8" w:rsidRPr="00A05C89" w:rsidRDefault="001B47B8" w:rsidP="001B47B8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59C2ECAA" w14:textId="2243E8BE" w:rsidR="001B47B8" w:rsidRPr="001B47B8" w:rsidRDefault="001B47B8" w:rsidP="001B47B8">
      <w:pPr>
        <w:spacing w:after="0" w:line="360" w:lineRule="auto"/>
        <w:ind w:firstLine="709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1. Oleg </w:t>
      </w:r>
      <w:proofErr w:type="spellStart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>Romanovich</w:t>
      </w:r>
      <w:proofErr w:type="spellEnd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>Nemchenko</w:t>
      </w:r>
      <w:proofErr w:type="spellEnd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(Russia, Saint Petersburg)-master's student of Saint Petersburg State University of Economics (Russia, 191023, Saint Petersburg, </w:t>
      </w:r>
      <w:proofErr w:type="spellStart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>Sadovaya</w:t>
      </w:r>
      <w:proofErr w:type="spellEnd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street, 21, abitura@unecon.ru)</w:t>
      </w:r>
    </w:p>
    <w:p w14:paraId="5496A8DD" w14:textId="4ABF8046" w:rsidR="001B47B8" w:rsidRPr="001B47B8" w:rsidRDefault="001B47B8" w:rsidP="001B47B8">
      <w:pPr>
        <w:spacing w:after="0" w:line="360" w:lineRule="auto"/>
        <w:ind w:firstLine="709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2. Anastasia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US"/>
        </w:rPr>
        <w:t>Olegovna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С</w:t>
      </w:r>
      <w:proofErr w:type="spellStart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>ichler</w:t>
      </w:r>
      <w:proofErr w:type="spellEnd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(Russia, Saint Petersburg)-master's student of Saint Petersburg State University of Economics (Russia, 191023, Saint Petersburg, </w:t>
      </w:r>
      <w:proofErr w:type="spellStart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>Sadovaya</w:t>
      </w:r>
      <w:proofErr w:type="spellEnd"/>
      <w:r w:rsidRPr="001B47B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street, 21, abitura@unecon.ru)</w:t>
      </w:r>
    </w:p>
    <w:p w14:paraId="3A1EA2AD" w14:textId="77777777" w:rsidR="001B47B8" w:rsidRPr="00A05C89" w:rsidRDefault="001B47B8" w:rsidP="001B47B8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709"/>
        <w:jc w:val="both"/>
        <w:rPr>
          <w:color w:val="000000" w:themeColor="text1"/>
          <w:lang w:val="en-US"/>
        </w:rPr>
      </w:pPr>
    </w:p>
    <w:p w14:paraId="3A455FAB" w14:textId="4EDE746D" w:rsidR="00DF3796" w:rsidRPr="00DF3796" w:rsidRDefault="00DF3796" w:rsidP="00DF3796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709"/>
        <w:jc w:val="center"/>
        <w:rPr>
          <w:b/>
          <w:color w:val="000000" w:themeColor="text1"/>
        </w:rPr>
      </w:pPr>
      <w:proofErr w:type="spellStart"/>
      <w:r w:rsidRPr="00DF3796">
        <w:rPr>
          <w:b/>
          <w:color w:val="000000" w:themeColor="text1"/>
        </w:rPr>
        <w:t>Bibliographic</w:t>
      </w:r>
      <w:proofErr w:type="spellEnd"/>
      <w:r w:rsidRPr="00DF3796">
        <w:rPr>
          <w:b/>
          <w:color w:val="000000" w:themeColor="text1"/>
        </w:rPr>
        <w:t xml:space="preserve"> </w:t>
      </w:r>
      <w:proofErr w:type="spellStart"/>
      <w:r w:rsidRPr="00DF3796">
        <w:rPr>
          <w:b/>
          <w:color w:val="000000" w:themeColor="text1"/>
        </w:rPr>
        <w:t>list</w:t>
      </w:r>
      <w:proofErr w:type="spellEnd"/>
    </w:p>
    <w:p w14:paraId="49F21CC7" w14:textId="77777777" w:rsidR="001B47B8" w:rsidRPr="00844110" w:rsidRDefault="001B47B8" w:rsidP="001B47B8">
      <w:pPr>
        <w:pStyle w:val="a3"/>
        <w:numPr>
          <w:ilvl w:val="0"/>
          <w:numId w:val="7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lang w:val="en-US"/>
        </w:rPr>
      </w:pPr>
      <w:proofErr w:type="spellStart"/>
      <w:r w:rsidRPr="00844110">
        <w:rPr>
          <w:color w:val="000000" w:themeColor="text1"/>
          <w:lang w:val="en-US"/>
        </w:rPr>
        <w:t>Minakov</w:t>
      </w:r>
      <w:proofErr w:type="spellEnd"/>
      <w:r w:rsidRPr="00844110">
        <w:rPr>
          <w:color w:val="000000" w:themeColor="text1"/>
          <w:lang w:val="en-US"/>
        </w:rPr>
        <w:t xml:space="preserve"> V.F., </w:t>
      </w:r>
      <w:proofErr w:type="spellStart"/>
      <w:r w:rsidRPr="00844110">
        <w:rPr>
          <w:color w:val="000000" w:themeColor="text1"/>
          <w:lang w:val="en-US"/>
        </w:rPr>
        <w:t>Lobanov</w:t>
      </w:r>
      <w:proofErr w:type="spellEnd"/>
      <w:r w:rsidRPr="00844110">
        <w:rPr>
          <w:color w:val="000000" w:themeColor="text1"/>
          <w:lang w:val="en-US"/>
        </w:rPr>
        <w:t xml:space="preserve"> O.S., </w:t>
      </w:r>
      <w:proofErr w:type="spellStart"/>
      <w:r w:rsidRPr="00844110">
        <w:rPr>
          <w:color w:val="000000" w:themeColor="text1"/>
          <w:lang w:val="en-US"/>
        </w:rPr>
        <w:t>Makarchuk</w:t>
      </w:r>
      <w:proofErr w:type="spellEnd"/>
      <w:r w:rsidRPr="00844110">
        <w:rPr>
          <w:color w:val="000000" w:themeColor="text1"/>
          <w:lang w:val="en-US"/>
        </w:rPr>
        <w:t xml:space="preserve"> T.A., </w:t>
      </w:r>
      <w:proofErr w:type="spellStart"/>
      <w:r w:rsidRPr="00844110">
        <w:rPr>
          <w:color w:val="000000" w:themeColor="text1"/>
          <w:lang w:val="en-US"/>
        </w:rPr>
        <w:t>Minakova</w:t>
      </w:r>
      <w:proofErr w:type="spellEnd"/>
      <w:r w:rsidRPr="00844110">
        <w:rPr>
          <w:color w:val="000000" w:themeColor="text1"/>
          <w:lang w:val="en-US"/>
        </w:rPr>
        <w:t xml:space="preserve"> T.E., </w:t>
      </w:r>
      <w:proofErr w:type="spellStart"/>
      <w:r w:rsidRPr="00844110">
        <w:rPr>
          <w:color w:val="000000" w:themeColor="text1"/>
          <w:lang w:val="en-US"/>
        </w:rPr>
        <w:t>Leonova</w:t>
      </w:r>
      <w:proofErr w:type="spellEnd"/>
      <w:r w:rsidRPr="00844110">
        <w:rPr>
          <w:color w:val="000000" w:themeColor="text1"/>
          <w:lang w:val="en-US"/>
        </w:rPr>
        <w:t xml:space="preserve"> N.M. Dynamic management model of innovations generations // Proceedings of 2017 XX IEEE international conference on soft computing and measurements. - 2017.  - pp. 849-852.</w:t>
      </w:r>
    </w:p>
    <w:p w14:paraId="32D9006D" w14:textId="77777777" w:rsidR="001B47B8" w:rsidRPr="001B47B8" w:rsidRDefault="001B47B8" w:rsidP="001735D2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sectPr w:rsidR="001B47B8" w:rsidRPr="001B47B8" w:rsidSect="003E067F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C651C"/>
    <w:multiLevelType w:val="hybridMultilevel"/>
    <w:tmpl w:val="58C25D6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CBC2E4D"/>
    <w:multiLevelType w:val="hybridMultilevel"/>
    <w:tmpl w:val="A6B875F6"/>
    <w:lvl w:ilvl="0" w:tplc="0419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567B9B"/>
    <w:multiLevelType w:val="hybridMultilevel"/>
    <w:tmpl w:val="796213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2C3718"/>
    <w:multiLevelType w:val="hybridMultilevel"/>
    <w:tmpl w:val="93B8769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4D2C5C51"/>
    <w:multiLevelType w:val="hybridMultilevel"/>
    <w:tmpl w:val="DAE03C50"/>
    <w:lvl w:ilvl="0" w:tplc="0419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B433D7"/>
    <w:multiLevelType w:val="hybridMultilevel"/>
    <w:tmpl w:val="0E564DCA"/>
    <w:lvl w:ilvl="0" w:tplc="C256EC28">
      <w:start w:val="1"/>
      <w:numFmt w:val="decimal"/>
      <w:lvlText w:val="%1."/>
      <w:lvlJc w:val="left"/>
      <w:pPr>
        <w:ind w:left="1428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68460414"/>
    <w:multiLevelType w:val="hybridMultilevel"/>
    <w:tmpl w:val="0E564DCA"/>
    <w:lvl w:ilvl="0" w:tplc="C256EC28">
      <w:start w:val="1"/>
      <w:numFmt w:val="decimal"/>
      <w:lvlText w:val="%1."/>
      <w:lvlJc w:val="left"/>
      <w:pPr>
        <w:ind w:left="1428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2A2"/>
    <w:rsid w:val="000005CD"/>
    <w:rsid w:val="00000625"/>
    <w:rsid w:val="0000118A"/>
    <w:rsid w:val="000C7C00"/>
    <w:rsid w:val="000F2AD5"/>
    <w:rsid w:val="00144EC4"/>
    <w:rsid w:val="001735D2"/>
    <w:rsid w:val="00174DCF"/>
    <w:rsid w:val="00195A26"/>
    <w:rsid w:val="001B07E4"/>
    <w:rsid w:val="001B47B8"/>
    <w:rsid w:val="001B67F5"/>
    <w:rsid w:val="001C7BEA"/>
    <w:rsid w:val="001D124B"/>
    <w:rsid w:val="00234D85"/>
    <w:rsid w:val="00277979"/>
    <w:rsid w:val="00293C2F"/>
    <w:rsid w:val="002D4FCB"/>
    <w:rsid w:val="002E6BC8"/>
    <w:rsid w:val="002F063C"/>
    <w:rsid w:val="002F6AC5"/>
    <w:rsid w:val="00380B60"/>
    <w:rsid w:val="003814EA"/>
    <w:rsid w:val="00387103"/>
    <w:rsid w:val="003950A2"/>
    <w:rsid w:val="00395330"/>
    <w:rsid w:val="003E067F"/>
    <w:rsid w:val="00431644"/>
    <w:rsid w:val="004850CC"/>
    <w:rsid w:val="004D0BB3"/>
    <w:rsid w:val="005265B7"/>
    <w:rsid w:val="005E06CA"/>
    <w:rsid w:val="00603A9D"/>
    <w:rsid w:val="0063332B"/>
    <w:rsid w:val="0064518F"/>
    <w:rsid w:val="0069040A"/>
    <w:rsid w:val="006C4190"/>
    <w:rsid w:val="006F79E5"/>
    <w:rsid w:val="00717BB9"/>
    <w:rsid w:val="007B18F8"/>
    <w:rsid w:val="00816D65"/>
    <w:rsid w:val="00844110"/>
    <w:rsid w:val="00873F64"/>
    <w:rsid w:val="00905272"/>
    <w:rsid w:val="009426DF"/>
    <w:rsid w:val="009A7300"/>
    <w:rsid w:val="009D3A7A"/>
    <w:rsid w:val="00A05C89"/>
    <w:rsid w:val="00A56AB5"/>
    <w:rsid w:val="00AD394D"/>
    <w:rsid w:val="00AE1399"/>
    <w:rsid w:val="00B076AE"/>
    <w:rsid w:val="00B07A34"/>
    <w:rsid w:val="00B332A2"/>
    <w:rsid w:val="00B6254A"/>
    <w:rsid w:val="00BB0926"/>
    <w:rsid w:val="00BF1DE2"/>
    <w:rsid w:val="00C96CB9"/>
    <w:rsid w:val="00CA6FB7"/>
    <w:rsid w:val="00CB6D45"/>
    <w:rsid w:val="00CC282F"/>
    <w:rsid w:val="00CD3A63"/>
    <w:rsid w:val="00CF6493"/>
    <w:rsid w:val="00D622E8"/>
    <w:rsid w:val="00DF3796"/>
    <w:rsid w:val="00E36791"/>
    <w:rsid w:val="00E37D8B"/>
    <w:rsid w:val="00EA04B1"/>
    <w:rsid w:val="00EE35A7"/>
    <w:rsid w:val="00EF6CC6"/>
    <w:rsid w:val="00F57239"/>
    <w:rsid w:val="00F620E3"/>
    <w:rsid w:val="00F62F7D"/>
    <w:rsid w:val="00F95D9B"/>
    <w:rsid w:val="00FB6BB9"/>
    <w:rsid w:val="00FF3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B92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Professional" w:semiHidden="0" w:unhideWhenUsed="0"/>
    <w:lsdException w:name="Table Web 1" w:semiHidden="0" w:unhideWhenUsed="0"/>
    <w:lsdException w:name="Table Web 2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64518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D3A7A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953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380B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CF6493"/>
    <w:rPr>
      <w:color w:val="0000FF"/>
      <w:u w:val="single"/>
    </w:rPr>
  </w:style>
  <w:style w:type="character" w:customStyle="1" w:styleId="40">
    <w:name w:val="Заголовок 4 Знак"/>
    <w:basedOn w:val="a0"/>
    <w:link w:val="4"/>
    <w:uiPriority w:val="9"/>
    <w:rsid w:val="0064518F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mw-headline">
    <w:name w:val="mw-headline"/>
    <w:basedOn w:val="a0"/>
    <w:rsid w:val="0064518F"/>
  </w:style>
  <w:style w:type="character" w:customStyle="1" w:styleId="50">
    <w:name w:val="Заголовок 5 Знак"/>
    <w:basedOn w:val="a0"/>
    <w:link w:val="5"/>
    <w:uiPriority w:val="9"/>
    <w:semiHidden/>
    <w:rsid w:val="009D3A7A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a6">
    <w:name w:val="Balloon Text"/>
    <w:basedOn w:val="a"/>
    <w:link w:val="a7"/>
    <w:uiPriority w:val="99"/>
    <w:semiHidden/>
    <w:unhideWhenUsed/>
    <w:rsid w:val="006C41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4190"/>
    <w:rPr>
      <w:rFonts w:ascii="Segoe UI" w:hAnsi="Segoe UI" w:cs="Segoe UI"/>
      <w:sz w:val="18"/>
      <w:szCs w:val="18"/>
    </w:rPr>
  </w:style>
  <w:style w:type="paragraph" w:styleId="a8">
    <w:name w:val="List Paragraph"/>
    <w:basedOn w:val="a"/>
    <w:uiPriority w:val="34"/>
    <w:qFormat/>
    <w:rsid w:val="00CB6D45"/>
    <w:pPr>
      <w:ind w:left="720"/>
      <w:contextualSpacing/>
    </w:pPr>
  </w:style>
  <w:style w:type="character" w:customStyle="1" w:styleId="normaltextrun">
    <w:name w:val="normaltextrun"/>
    <w:basedOn w:val="a0"/>
    <w:rsid w:val="001735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Professional" w:semiHidden="0" w:unhideWhenUsed="0"/>
    <w:lsdException w:name="Table Web 1" w:semiHidden="0" w:unhideWhenUsed="0"/>
    <w:lsdException w:name="Table Web 2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64518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D3A7A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953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380B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CF6493"/>
    <w:rPr>
      <w:color w:val="0000FF"/>
      <w:u w:val="single"/>
    </w:rPr>
  </w:style>
  <w:style w:type="character" w:customStyle="1" w:styleId="40">
    <w:name w:val="Заголовок 4 Знак"/>
    <w:basedOn w:val="a0"/>
    <w:link w:val="4"/>
    <w:uiPriority w:val="9"/>
    <w:rsid w:val="0064518F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mw-headline">
    <w:name w:val="mw-headline"/>
    <w:basedOn w:val="a0"/>
    <w:rsid w:val="0064518F"/>
  </w:style>
  <w:style w:type="character" w:customStyle="1" w:styleId="50">
    <w:name w:val="Заголовок 5 Знак"/>
    <w:basedOn w:val="a0"/>
    <w:link w:val="5"/>
    <w:uiPriority w:val="9"/>
    <w:semiHidden/>
    <w:rsid w:val="009D3A7A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a6">
    <w:name w:val="Balloon Text"/>
    <w:basedOn w:val="a"/>
    <w:link w:val="a7"/>
    <w:uiPriority w:val="99"/>
    <w:semiHidden/>
    <w:unhideWhenUsed/>
    <w:rsid w:val="006C41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4190"/>
    <w:rPr>
      <w:rFonts w:ascii="Segoe UI" w:hAnsi="Segoe UI" w:cs="Segoe UI"/>
      <w:sz w:val="18"/>
      <w:szCs w:val="18"/>
    </w:rPr>
  </w:style>
  <w:style w:type="paragraph" w:styleId="a8">
    <w:name w:val="List Paragraph"/>
    <w:basedOn w:val="a"/>
    <w:uiPriority w:val="34"/>
    <w:qFormat/>
    <w:rsid w:val="00CB6D45"/>
    <w:pPr>
      <w:ind w:left="720"/>
      <w:contextualSpacing/>
    </w:pPr>
  </w:style>
  <w:style w:type="character" w:customStyle="1" w:styleId="normaltextrun">
    <w:name w:val="normaltextrun"/>
    <w:basedOn w:val="a0"/>
    <w:rsid w:val="001735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5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0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0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8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8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itura@unecon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elibrary.ru/contents.asp?id=34544444&amp;selid=3051021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abitura@unecon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DAD89E-B52C-4F82-AAA5-236C1C64A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843</Words>
  <Characters>4811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Студент</dc:creator>
  <cp:keywords/>
  <dc:description/>
  <cp:lastModifiedBy>nemchenko.or</cp:lastModifiedBy>
  <cp:revision>5</cp:revision>
  <dcterms:created xsi:type="dcterms:W3CDTF">2019-11-02T11:46:00Z</dcterms:created>
  <dcterms:modified xsi:type="dcterms:W3CDTF">2020-06-09T07:03:00Z</dcterms:modified>
</cp:coreProperties>
</file>