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426" w:rsidRPr="009759BD" w:rsidRDefault="000044EA" w:rsidP="005C081F">
      <w:pPr>
        <w:ind w:firstLine="709"/>
        <w:rPr>
          <w:b/>
        </w:rPr>
      </w:pPr>
      <w:r w:rsidRPr="000044EA">
        <w:rPr>
          <w:b/>
        </w:rPr>
        <w:t>УДК 342.553 (476)</w:t>
      </w:r>
    </w:p>
    <w:p w:rsidR="00883F72" w:rsidRDefault="00883F72" w:rsidP="00883F72">
      <w:pPr>
        <w:ind w:firstLine="709"/>
        <w:jc w:val="right"/>
        <w:rPr>
          <w:b/>
        </w:rPr>
      </w:pPr>
      <w:bookmarkStart w:id="0" w:name="_GoBack"/>
      <w:bookmarkEnd w:id="0"/>
      <w:r w:rsidRPr="00883F72">
        <w:rPr>
          <w:b/>
        </w:rPr>
        <w:t>Вертинская Т.С.</w:t>
      </w:r>
    </w:p>
    <w:p w:rsidR="00883F72" w:rsidRPr="00883F72" w:rsidRDefault="00883F72" w:rsidP="00883F72">
      <w:pPr>
        <w:ind w:firstLine="709"/>
        <w:jc w:val="right"/>
        <w:rPr>
          <w:b/>
        </w:rPr>
      </w:pPr>
    </w:p>
    <w:p w:rsidR="00883F72" w:rsidRPr="00883F72" w:rsidRDefault="001C3AB2" w:rsidP="00883F72">
      <w:pPr>
        <w:ind w:firstLine="709"/>
        <w:jc w:val="center"/>
        <w:rPr>
          <w:b/>
        </w:rPr>
      </w:pPr>
      <w:r>
        <w:rPr>
          <w:b/>
        </w:rPr>
        <w:t>УСЛОВИЯ И НАПРАВЛЕНИЯ СОВЕРШЕНСТВОВАНИЯ МЕСТНОГО УПРАВЛЕНИЯ</w:t>
      </w:r>
      <w:r w:rsidR="00883F72" w:rsidRPr="00883F72">
        <w:rPr>
          <w:b/>
        </w:rPr>
        <w:t xml:space="preserve"> И САМОУПРАВЛ</w:t>
      </w:r>
      <w:r>
        <w:rPr>
          <w:b/>
        </w:rPr>
        <w:t>ЕНИЯ</w:t>
      </w:r>
      <w:r w:rsidR="009759BD">
        <w:rPr>
          <w:b/>
        </w:rPr>
        <w:t xml:space="preserve"> В РЕС</w:t>
      </w:r>
      <w:r w:rsidR="00883F72" w:rsidRPr="00883F72">
        <w:rPr>
          <w:b/>
        </w:rPr>
        <w:t>ПУБЛИКЕ БЕЛАРУСЬ</w:t>
      </w:r>
      <w:r>
        <w:rPr>
          <w:b/>
        </w:rPr>
        <w:t xml:space="preserve"> </w:t>
      </w:r>
      <w:r w:rsidR="00EC5F86">
        <w:rPr>
          <w:b/>
        </w:rPr>
        <w:t>НА БА</w:t>
      </w:r>
      <w:r>
        <w:rPr>
          <w:b/>
        </w:rPr>
        <w:t>ЗЕ ЦИФРОВЫХ ТЕХНОЛОГИЙ</w:t>
      </w:r>
    </w:p>
    <w:p w:rsidR="005C081F" w:rsidRDefault="005C081F" w:rsidP="005C081F">
      <w:pPr>
        <w:ind w:firstLine="709"/>
      </w:pPr>
    </w:p>
    <w:p w:rsidR="00883F72" w:rsidRDefault="00883F72" w:rsidP="0055707B">
      <w:pPr>
        <w:ind w:firstLine="709"/>
        <w:jc w:val="center"/>
        <w:rPr>
          <w:b/>
          <w:i/>
        </w:rPr>
      </w:pPr>
      <w:r w:rsidRPr="00883F72">
        <w:rPr>
          <w:b/>
          <w:i/>
        </w:rPr>
        <w:t>Аннотация</w:t>
      </w:r>
      <w:r w:rsidR="0055707B">
        <w:rPr>
          <w:b/>
          <w:i/>
        </w:rPr>
        <w:t>.</w:t>
      </w:r>
    </w:p>
    <w:p w:rsidR="0055707B" w:rsidRPr="0055707B" w:rsidRDefault="0055707B" w:rsidP="0055707B">
      <w:pPr>
        <w:ind w:firstLine="709"/>
        <w:jc w:val="center"/>
        <w:rPr>
          <w:b/>
          <w:i/>
        </w:rPr>
      </w:pPr>
    </w:p>
    <w:p w:rsidR="00883F72" w:rsidRPr="0055707B" w:rsidRDefault="00E74BA1" w:rsidP="00E74BA1">
      <w:pPr>
        <w:ind w:firstLine="709"/>
        <w:jc w:val="both"/>
        <w:rPr>
          <w:i/>
        </w:rPr>
      </w:pPr>
      <w:r w:rsidRPr="0055707B">
        <w:rPr>
          <w:i/>
        </w:rPr>
        <w:t xml:space="preserve">Представлен обзор </w:t>
      </w:r>
      <w:r w:rsidR="0055707B" w:rsidRPr="0055707B">
        <w:rPr>
          <w:i/>
        </w:rPr>
        <w:t xml:space="preserve">институциональных условий </w:t>
      </w:r>
      <w:r w:rsidR="001C00FF" w:rsidRPr="0055707B">
        <w:rPr>
          <w:i/>
        </w:rPr>
        <w:t>использования цифровых технологий в государственном управлении</w:t>
      </w:r>
      <w:r w:rsidRPr="0055707B">
        <w:rPr>
          <w:i/>
        </w:rPr>
        <w:t xml:space="preserve"> в Беларуси</w:t>
      </w:r>
      <w:r w:rsidR="001C00FF" w:rsidRPr="0055707B">
        <w:rPr>
          <w:i/>
        </w:rPr>
        <w:t>. Показана специфика «</w:t>
      </w:r>
      <w:proofErr w:type="spellStart"/>
      <w:r w:rsidR="001C00FF" w:rsidRPr="0055707B">
        <w:rPr>
          <w:i/>
        </w:rPr>
        <w:t>цифровизации</w:t>
      </w:r>
      <w:proofErr w:type="spellEnd"/>
      <w:r w:rsidR="001C00FF" w:rsidRPr="0055707B">
        <w:rPr>
          <w:i/>
        </w:rPr>
        <w:t xml:space="preserve">» местного самоуправления </w:t>
      </w:r>
      <w:r w:rsidRPr="0055707B">
        <w:rPr>
          <w:i/>
        </w:rPr>
        <w:t xml:space="preserve">и </w:t>
      </w:r>
      <w:r w:rsidR="001C00FF" w:rsidRPr="0055707B">
        <w:rPr>
          <w:i/>
        </w:rPr>
        <w:t>местного управления</w:t>
      </w:r>
      <w:r w:rsidRPr="0055707B">
        <w:rPr>
          <w:i/>
        </w:rPr>
        <w:t>.</w:t>
      </w:r>
      <w:r w:rsidR="001C00FF" w:rsidRPr="0055707B">
        <w:rPr>
          <w:i/>
        </w:rPr>
        <w:t xml:space="preserve"> Обоснованы критерии выделения видов эконом</w:t>
      </w:r>
      <w:r w:rsidR="0055707B" w:rsidRPr="0055707B">
        <w:rPr>
          <w:i/>
        </w:rPr>
        <w:t>ической деятельности в</w:t>
      </w:r>
      <w:r w:rsidR="0055707B">
        <w:rPr>
          <w:i/>
        </w:rPr>
        <w:t xml:space="preserve"> регионе</w:t>
      </w:r>
      <w:r w:rsidRPr="0055707B">
        <w:rPr>
          <w:i/>
        </w:rPr>
        <w:t xml:space="preserve"> для перевода</w:t>
      </w:r>
      <w:r w:rsidR="001C00FF" w:rsidRPr="0055707B">
        <w:rPr>
          <w:i/>
        </w:rPr>
        <w:t xml:space="preserve"> на цифровую основу. </w:t>
      </w:r>
    </w:p>
    <w:p w:rsidR="00883F72" w:rsidRDefault="00883F72" w:rsidP="00EC5F86">
      <w:pPr>
        <w:rPr>
          <w:b/>
        </w:rPr>
      </w:pPr>
    </w:p>
    <w:p w:rsidR="00883F72" w:rsidRPr="00883F72" w:rsidRDefault="00883F72" w:rsidP="00883F72">
      <w:pPr>
        <w:ind w:firstLine="709"/>
        <w:rPr>
          <w:b/>
          <w:i/>
        </w:rPr>
      </w:pPr>
      <w:r w:rsidRPr="00883F72">
        <w:rPr>
          <w:b/>
          <w:i/>
        </w:rPr>
        <w:t>Ключевые слова</w:t>
      </w:r>
      <w:r w:rsidR="00037F3B" w:rsidRPr="00F83491">
        <w:t>:</w:t>
      </w:r>
      <w:r w:rsidR="00F83491" w:rsidRPr="00F83491">
        <w:t xml:space="preserve"> </w:t>
      </w:r>
      <w:r w:rsidR="00F83491" w:rsidRPr="0055707B">
        <w:rPr>
          <w:i/>
        </w:rPr>
        <w:t>государственные услуги, местное управление и самоуправление, местное электронное правительство, цифровые технологии, электронная демократия.</w:t>
      </w:r>
    </w:p>
    <w:p w:rsidR="00883F72" w:rsidRDefault="00883F72" w:rsidP="00883F72"/>
    <w:p w:rsidR="005C081F" w:rsidRDefault="005C081F" w:rsidP="005C081F">
      <w:pPr>
        <w:ind w:firstLine="709"/>
        <w:jc w:val="both"/>
      </w:pPr>
      <w:r>
        <w:t>Одним из ключевых факторов укрепления института местного</w:t>
      </w:r>
      <w:r w:rsidR="001C3AB2">
        <w:t xml:space="preserve"> управления и</w:t>
      </w:r>
      <w:r>
        <w:t xml:space="preserve"> самоуправления могут стать цифровые технологии, связанные с созданием </w:t>
      </w:r>
      <w:r w:rsidR="001C3AB2">
        <w:t xml:space="preserve">местного </w:t>
      </w:r>
      <w:r>
        <w:t>электронного правительства. Такая задача сегодня поставлена и решается в Республике Беларусь в соответствии с Государственной программой развития цифровой экономики и и</w:t>
      </w:r>
      <w:r w:rsidR="009759BD">
        <w:t xml:space="preserve">нформационного общества на 2016 </w:t>
      </w:r>
      <w:r w:rsidR="009759BD">
        <w:noBreakHyphen/>
      </w:r>
      <w:r>
        <w:t>2020 годы.</w:t>
      </w:r>
    </w:p>
    <w:p w:rsidR="005C081F" w:rsidRDefault="001C3AB2" w:rsidP="005C081F">
      <w:pPr>
        <w:ind w:firstLine="709"/>
        <w:jc w:val="both"/>
      </w:pPr>
      <w:r>
        <w:t>Местн</w:t>
      </w:r>
      <w:r w:rsidR="00EC5F86">
        <w:t xml:space="preserve">ое электронное правительство </w:t>
      </w:r>
      <w:r w:rsidR="00EC5F86">
        <w:noBreakHyphen/>
        <w:t xml:space="preserve"> </w:t>
      </w:r>
      <w:r>
        <w:t>э</w:t>
      </w:r>
      <w:r w:rsidR="005C081F">
        <w:t xml:space="preserve">то новая форма организации деятельности органов местного управления и самоуправления, которая обеспечивает за счет широкого применения цифровых технологий качественно новый уровень оперативности и удобства предоставления гражданам и бизнесу услуг, информации о деятельности государственных органов и позволяет принимать решения в области регионального развития на базе широкого участия граждан. </w:t>
      </w:r>
    </w:p>
    <w:p w:rsidR="001C3AB2" w:rsidRDefault="00A51756" w:rsidP="005C081F">
      <w:pPr>
        <w:ind w:firstLine="709"/>
        <w:jc w:val="both"/>
      </w:pPr>
      <w:r>
        <w:t>Внедрение цифровых технологий в систему регионального управления имеет  специфику применительно к местному самоуправлению как представительной власти в регионах и местного управления как государственной власти на местах.</w:t>
      </w:r>
    </w:p>
    <w:p w:rsidR="00410F97" w:rsidRPr="00410F97" w:rsidRDefault="00A51756" w:rsidP="00A51756">
      <w:pPr>
        <w:ind w:firstLine="709"/>
        <w:jc w:val="both"/>
        <w:rPr>
          <w:i/>
        </w:rPr>
      </w:pPr>
      <w:r>
        <w:t>В перво</w:t>
      </w:r>
      <w:r w:rsidR="00EC5F86">
        <w:t>м случае,</w:t>
      </w:r>
      <w:r>
        <w:t xml:space="preserve"> по сути</w:t>
      </w:r>
      <w:r w:rsidR="00EC5F86">
        <w:t>,</w:t>
      </w:r>
      <w:r>
        <w:t xml:space="preserve"> речь идет о развитии электронной демократии</w:t>
      </w:r>
      <w:r w:rsidR="00EC5F86">
        <w:t xml:space="preserve">, которая должна </w:t>
      </w:r>
      <w:r>
        <w:t xml:space="preserve">способствовать вовлечению граждан в принятие местных </w:t>
      </w:r>
      <w:r w:rsidR="00EC5F86">
        <w:t>решений и</w:t>
      </w:r>
      <w:r>
        <w:t xml:space="preserve"> укреплению доверия граждан к государству, </w:t>
      </w:r>
      <w:r w:rsidR="00EC5F86">
        <w:t>а также обеспечивать</w:t>
      </w:r>
      <w:r w:rsidR="00EC5F86" w:rsidRPr="00EC5F86">
        <w:t xml:space="preserve"> снижение затрат на интерактивные формы взаимодействия</w:t>
      </w:r>
      <w:r w:rsidR="00EC5F86">
        <w:t xml:space="preserve"> </w:t>
      </w:r>
      <w:r w:rsidR="00EC5F86" w:rsidRPr="00EC5F86">
        <w:t>с гражданами</w:t>
      </w:r>
      <w:r w:rsidR="00EC5F86">
        <w:t>.</w:t>
      </w:r>
    </w:p>
    <w:p w:rsidR="00410F97" w:rsidRPr="00EC5F86" w:rsidRDefault="00EC5F86" w:rsidP="00F83491">
      <w:pPr>
        <w:ind w:firstLine="709"/>
        <w:jc w:val="both"/>
      </w:pPr>
      <w:r w:rsidRPr="00EC5F86">
        <w:t xml:space="preserve">Во втором случае </w:t>
      </w:r>
      <w:r w:rsidR="00410F97" w:rsidRPr="00EC5F86">
        <w:t xml:space="preserve">использовании информационных технологий </w:t>
      </w:r>
      <w:r w:rsidRPr="00EC5F86">
        <w:t>призвано оптимизировать работу</w:t>
      </w:r>
      <w:r w:rsidR="00410F97" w:rsidRPr="00EC5F86">
        <w:t xml:space="preserve"> админис</w:t>
      </w:r>
      <w:r w:rsidR="001A4CAA">
        <w:t>тративного аппарата исполнительных и распорядительных органов управления</w:t>
      </w:r>
      <w:r w:rsidRPr="00EC5F86">
        <w:t xml:space="preserve"> и изме</w:t>
      </w:r>
      <w:r w:rsidR="001A4CAA">
        <w:t xml:space="preserve">нить характер </w:t>
      </w:r>
      <w:r w:rsidRPr="00EC5F86">
        <w:t>взаимодействия исполкомов с внешней средой (населением, предприятиями частного сектора)</w:t>
      </w:r>
      <w:r w:rsidR="00F83491">
        <w:t>, который выражается в оказании</w:t>
      </w:r>
      <w:r w:rsidRPr="00EC5F86">
        <w:t xml:space="preserve"> государственных и социальных услуг. </w:t>
      </w:r>
    </w:p>
    <w:p w:rsidR="005C081F" w:rsidRDefault="00883F72" w:rsidP="005C081F">
      <w:pPr>
        <w:ind w:firstLine="709"/>
        <w:jc w:val="both"/>
      </w:pPr>
      <w:r>
        <w:t>В настоящее время в стран</w:t>
      </w:r>
      <w:r w:rsidR="009759BD">
        <w:t>е созданы</w:t>
      </w:r>
      <w:r w:rsidR="004969D8">
        <w:t xml:space="preserve"> определенн</w:t>
      </w:r>
      <w:r w:rsidR="009759BD">
        <w:t>ые</w:t>
      </w:r>
      <w:r w:rsidR="004969D8">
        <w:t xml:space="preserve"> </w:t>
      </w:r>
      <w:r w:rsidR="009759BD">
        <w:t>законодательные</w:t>
      </w:r>
      <w:r w:rsidR="004969D8">
        <w:t xml:space="preserve"> и </w:t>
      </w:r>
      <w:r w:rsidR="009759BD">
        <w:t>институциональные условия для</w:t>
      </w:r>
      <w:r w:rsidR="004969D8">
        <w:t xml:space="preserve"> формирования цифровой экономики и </w:t>
      </w:r>
      <w:proofErr w:type="spellStart"/>
      <w:r w:rsidR="004969D8">
        <w:t>цифровизации</w:t>
      </w:r>
      <w:proofErr w:type="spellEnd"/>
      <w:r w:rsidR="004969D8">
        <w:t xml:space="preserve"> системы государственного управления.</w:t>
      </w:r>
    </w:p>
    <w:p w:rsidR="005C081F" w:rsidRDefault="001C3AB2" w:rsidP="005C081F">
      <w:pPr>
        <w:ind w:firstLine="709"/>
        <w:jc w:val="both"/>
      </w:pPr>
      <w:r>
        <w:t>Во-первых,</w:t>
      </w:r>
      <w:r w:rsidR="005C081F">
        <w:t xml:space="preserve"> разработана и реализуется Национальная стратегия устойчивого развития на период до 2030 года, включающая несколько инициатив, связанных с развитием ИКТ в различных секторах экономики. </w:t>
      </w:r>
    </w:p>
    <w:p w:rsidR="005C081F" w:rsidRDefault="005C081F" w:rsidP="005C081F">
      <w:pPr>
        <w:ind w:firstLine="709"/>
        <w:jc w:val="both"/>
      </w:pPr>
      <w:r>
        <w:t xml:space="preserve">Постановлением Совета Министров Республики Беларусь от 23 марта 2016 г. </w:t>
      </w:r>
      <w:r w:rsidR="009759BD">
        <w:br/>
      </w:r>
      <w:r>
        <w:t>№ 235 утверждена разработанная Государственная программа развития цифровой экономики и и</w:t>
      </w:r>
      <w:r w:rsidR="009759BD">
        <w:t xml:space="preserve">нформационного общества на 2016 </w:t>
      </w:r>
      <w:r w:rsidR="009759BD">
        <w:noBreakHyphen/>
        <w:t xml:space="preserve"> 2020 годы, которая </w:t>
      </w:r>
      <w:r>
        <w:t xml:space="preserve">содержит в себе концепцию "цифровой трансформации" белорусской экономики и обеспечивает эффективное внедрение цифровых инструментов. Данная программа ставит целью </w:t>
      </w:r>
      <w:r>
        <w:lastRenderedPageBreak/>
        <w:t>перевести в цифровую форму существующие процессы в здравоохранении, в осуществлении государственных закупок, в образовании и иных сферах.</w:t>
      </w:r>
    </w:p>
    <w:p w:rsidR="005C081F" w:rsidRDefault="005C081F" w:rsidP="005C081F">
      <w:pPr>
        <w:ind w:firstLine="709"/>
        <w:jc w:val="both"/>
      </w:pPr>
      <w:r w:rsidRPr="005C081F">
        <w:t>В 2015 году с целью усиления роли ИКТ в работе электронного правительства разработана Стратегия развития ин</w:t>
      </w:r>
      <w:r w:rsidR="009759BD">
        <w:t xml:space="preserve">форматизации в Беларуси на 2016 </w:t>
      </w:r>
      <w:r w:rsidR="009759BD">
        <w:noBreakHyphen/>
        <w:t xml:space="preserve"> </w:t>
      </w:r>
      <w:r w:rsidRPr="005C081F">
        <w:t>2022 годы.</w:t>
      </w:r>
    </w:p>
    <w:p w:rsidR="005C081F" w:rsidRDefault="004969D8" w:rsidP="005C081F">
      <w:pPr>
        <w:ind w:firstLine="709"/>
        <w:jc w:val="both"/>
      </w:pPr>
      <w:r>
        <w:t>Во-вторых, развивается</w:t>
      </w:r>
      <w:r w:rsidR="005C081F">
        <w:t xml:space="preserve"> институциональная основа. Указом Президента Республики Б</w:t>
      </w:r>
      <w:r w:rsidR="009759BD">
        <w:t>еларусь от 8 ноября 2011 года №</w:t>
      </w:r>
      <w:r w:rsidR="005C081F">
        <w:t xml:space="preserve"> 515 «О некоторых вопросах развития информационного общества в Республике Беларусь» в стране был создан Совет по развитию информационного общества при Президенте Беларуси. </w:t>
      </w:r>
    </w:p>
    <w:p w:rsidR="005C081F" w:rsidRDefault="00FB4184" w:rsidP="005C081F">
      <w:pPr>
        <w:ind w:firstLine="709"/>
        <w:jc w:val="both"/>
      </w:pPr>
      <w:r>
        <w:t xml:space="preserve">Для реализации госпрограммы </w:t>
      </w:r>
      <w:r w:rsidR="005C081F">
        <w:t xml:space="preserve">инновационного развития в Республике Беларусь создано СООО «Белорусские облачные технологии». Белорусский Парк высоких технологий (ПВТ) является крупнейшим </w:t>
      </w:r>
      <w:proofErr w:type="gramStart"/>
      <w:r w:rsidR="005C081F">
        <w:t>ИТ</w:t>
      </w:r>
      <w:proofErr w:type="gramEnd"/>
      <w:r w:rsidR="005C081F">
        <w:t xml:space="preserve"> кластером в Центральн</w:t>
      </w:r>
      <w:r w:rsidR="004969D8">
        <w:t xml:space="preserve">ой и Восточной </w:t>
      </w:r>
      <w:r w:rsidR="009759BD">
        <w:t xml:space="preserve">Европе, который </w:t>
      </w:r>
      <w:r w:rsidR="004969D8">
        <w:t xml:space="preserve">стал </w:t>
      </w:r>
      <w:r w:rsidR="005C081F">
        <w:t>центром белорусского ИТ  сектора.</w:t>
      </w:r>
    </w:p>
    <w:p w:rsidR="005C081F" w:rsidRDefault="005C081F" w:rsidP="005C081F">
      <w:pPr>
        <w:ind w:firstLine="709"/>
        <w:jc w:val="both"/>
      </w:pPr>
      <w:r>
        <w:t>Институциональная структура представлена также Национальным центром электронных услуг, Общегосударственной автоматизированной информационной системой, Государственным регистром информационных систем</w:t>
      </w:r>
    </w:p>
    <w:p w:rsidR="001C3AB2" w:rsidRDefault="00BD25B6" w:rsidP="001C3AB2">
      <w:pPr>
        <w:ind w:firstLine="709"/>
        <w:jc w:val="both"/>
      </w:pPr>
      <w:r>
        <w:t>В-третьих, е</w:t>
      </w:r>
      <w:r w:rsidR="001C3AB2">
        <w:t>сть примеры успешно реализованных практик</w:t>
      </w:r>
      <w:r w:rsidR="00E6088E">
        <w:t xml:space="preserve"> использования цифровых технологий в системе управления региональным развитием и оказания услуг населен</w:t>
      </w:r>
      <w:r w:rsidR="001C3AB2">
        <w:t>ию в Беларуси, которые повышают значимость</w:t>
      </w:r>
      <w:r w:rsidR="00E6088E">
        <w:t xml:space="preserve"> Бела</w:t>
      </w:r>
      <w:r w:rsidR="001C3AB2">
        <w:t xml:space="preserve">руси в глобальных рейтингах ООН. </w:t>
      </w:r>
    </w:p>
    <w:p w:rsidR="00E6088E" w:rsidRDefault="00E6088E" w:rsidP="00E6088E">
      <w:pPr>
        <w:ind w:firstLine="709"/>
        <w:jc w:val="both"/>
      </w:pPr>
      <w:r>
        <w:t xml:space="preserve">1. </w:t>
      </w:r>
      <w:r w:rsidR="004969D8">
        <w:t xml:space="preserve">Единый портал электронных услуг для граждан и юридических лиц, который </w:t>
      </w:r>
      <w:r>
        <w:t>представляет собой единую точку доступа к различным электронным сервисам, а также источник информации об административных процедурах, выполняемых тем или иным белорусским ведомством или органом власти.</w:t>
      </w:r>
    </w:p>
    <w:p w:rsidR="00E6088E" w:rsidRDefault="00E6088E" w:rsidP="00E6088E">
      <w:pPr>
        <w:ind w:firstLine="709"/>
        <w:jc w:val="both"/>
      </w:pPr>
      <w:r>
        <w:t xml:space="preserve">2. Интегрированная система оказания государственных услуг «Одно окно» </w:t>
      </w:r>
      <w:r w:rsidR="004969D8">
        <w:t>является подсистемой</w:t>
      </w:r>
      <w:r>
        <w:t xml:space="preserve"> общегосударственной автоматизированной информационной</w:t>
      </w:r>
      <w:r w:rsidR="004969D8">
        <w:t xml:space="preserve"> системы (ОАИС), предназначенной</w:t>
      </w:r>
      <w:r>
        <w:t xml:space="preserve"> для предоставления технологий выполнения административных процедур, совершаемых в отношении граждан и юридических лиц, в электронном виде посредством Единого портала оказания услуг. Внедрение принципов «Одно окно» существенно упростило проведение административных процедур в </w:t>
      </w:r>
      <w:r w:rsidR="004969D8">
        <w:t xml:space="preserve">Беларуси и способствовало </w:t>
      </w:r>
      <w:proofErr w:type="spellStart"/>
      <w:r w:rsidR="004969D8">
        <w:t>дебюрократизации</w:t>
      </w:r>
      <w:proofErr w:type="spellEnd"/>
      <w:r w:rsidR="004969D8">
        <w:t xml:space="preserve"> органов государственного управления на республиканском и региональном уровнях.</w:t>
      </w:r>
    </w:p>
    <w:p w:rsidR="00E6088E" w:rsidRDefault="00E6088E" w:rsidP="004969D8">
      <w:pPr>
        <w:ind w:firstLine="709"/>
        <w:jc w:val="both"/>
      </w:pPr>
      <w:r>
        <w:t xml:space="preserve">3. Единый портал городского хозяйства «Моя Республика» </w:t>
      </w:r>
      <w:r w:rsidR="004969D8">
        <w:t>(</w:t>
      </w:r>
      <w:hyperlink r:id="rId7" w:history="1">
        <w:r w:rsidR="004969D8" w:rsidRPr="008D30C7">
          <w:rPr>
            <w:rStyle w:val="a3"/>
          </w:rPr>
          <w:t>www.115.бел</w:t>
        </w:r>
      </w:hyperlink>
      <w:r w:rsidR="004969D8">
        <w:t xml:space="preserve">) </w:t>
      </w:r>
      <w:r>
        <w:t xml:space="preserve">представляет собой единую платформу для работы с заявками граждан по решению различных проблем городского хозяйства. </w:t>
      </w:r>
    </w:p>
    <w:p w:rsidR="00E6088E" w:rsidRDefault="00E6088E" w:rsidP="004969D8">
      <w:pPr>
        <w:ind w:firstLine="709"/>
        <w:jc w:val="both"/>
      </w:pPr>
      <w:r>
        <w:t>4. Портал рейтинговой оценки качества оказания услуг организациями Республики Беларусь</w:t>
      </w:r>
      <w:r w:rsidR="004969D8">
        <w:t xml:space="preserve"> (</w:t>
      </w:r>
      <w:hyperlink r:id="rId8" w:history="1">
        <w:r w:rsidR="004969D8" w:rsidRPr="008D30C7">
          <w:rPr>
            <w:rStyle w:val="a3"/>
          </w:rPr>
          <w:t>www.качествоуслуг.бел/RatingPortal</w:t>
        </w:r>
      </w:hyperlink>
      <w:r w:rsidR="004969D8">
        <w:t xml:space="preserve">) обеспечивает </w:t>
      </w:r>
      <w:r>
        <w:t xml:space="preserve">доступный способ для граждан высказать свое мнение о качестве обслуживания населения государственными организациями, что способствует повышению качества оказания государственных услуг. Формирующийся на основе этих оценок рейтинг государственных организаций создает дополнительный стимул для улучшения качества работы с населением и способствует развитию открытого диалога правительства и населения. </w:t>
      </w:r>
    </w:p>
    <w:p w:rsidR="005C081F" w:rsidRDefault="00E6088E" w:rsidP="004969D8">
      <w:pPr>
        <w:ind w:firstLine="709"/>
        <w:jc w:val="both"/>
      </w:pPr>
      <w:r>
        <w:t xml:space="preserve">5. Информационный портал набора открытых данных </w:t>
      </w:r>
      <w:r w:rsidR="004969D8">
        <w:t>(</w:t>
      </w:r>
      <w:hyperlink r:id="rId9" w:history="1">
        <w:r w:rsidR="004969D8" w:rsidRPr="008D30C7">
          <w:rPr>
            <w:rStyle w:val="a3"/>
          </w:rPr>
          <w:t>http://opendata.by/</w:t>
        </w:r>
      </w:hyperlink>
      <w:r w:rsidR="004969D8">
        <w:t xml:space="preserve">) </w:t>
      </w:r>
      <w:r>
        <w:t>по различным тематическим направлениям: городские данные, транспорт, экология и климат и пр. В результате реализации данного национального портала открытых данных должно произойти значительное увеличение доли услуг, которые будут оказываться государственными и местными  органами власти в электронном виде.</w:t>
      </w:r>
    </w:p>
    <w:p w:rsidR="001C3AB2" w:rsidRDefault="004969D8" w:rsidP="004969D8">
      <w:pPr>
        <w:ind w:firstLine="709"/>
        <w:jc w:val="both"/>
      </w:pPr>
      <w:r>
        <w:t xml:space="preserve">В настоящее время в теории и на практике начались обсуждения дальнейшей цифровой трансформации государственного управления, которые характеризуют новый этап развития электронного правительства – переход к цифровому правительству.  </w:t>
      </w:r>
    </w:p>
    <w:p w:rsidR="001C3AB2" w:rsidRDefault="001C3AB2" w:rsidP="004969D8">
      <w:pPr>
        <w:ind w:firstLine="709"/>
        <w:jc w:val="both"/>
      </w:pPr>
      <w:r>
        <w:t>Переход к этому этапу предполагает:</w:t>
      </w:r>
    </w:p>
    <w:p w:rsidR="001C3AB2" w:rsidRDefault="001C3AB2" w:rsidP="004969D8">
      <w:pPr>
        <w:ind w:firstLine="709"/>
        <w:jc w:val="both"/>
      </w:pPr>
      <w:r>
        <w:t xml:space="preserve">перенос </w:t>
      </w:r>
      <w:proofErr w:type="gramStart"/>
      <w:r>
        <w:t>приоритетов на новое</w:t>
      </w:r>
      <w:proofErr w:type="gramEnd"/>
      <w:r w:rsidR="004969D8">
        <w:t xml:space="preserve"> «цифровое поколение», представители которого привыкли к удобству, мобильн</w:t>
      </w:r>
      <w:r>
        <w:t>ости и скорости получения услуг;</w:t>
      </w:r>
    </w:p>
    <w:p w:rsidR="001C3AB2" w:rsidRDefault="001C3AB2" w:rsidP="001C3AB2">
      <w:pPr>
        <w:ind w:firstLine="709"/>
        <w:jc w:val="both"/>
      </w:pPr>
      <w:r w:rsidRPr="001C3AB2">
        <w:lastRenderedPageBreak/>
        <w:t>расширение сферы применения иннов</w:t>
      </w:r>
      <w:r>
        <w:t>ационных социальных технологий (</w:t>
      </w:r>
      <w:r w:rsidRPr="001C3AB2">
        <w:t>онлайн взаимодействия государства с населением с использованием социальных медиа, специализированные ресурсы для представления гражданских инициатив, обсуждения законопроектов и государственных решений, онлайн голосование и т.д.</w:t>
      </w:r>
      <w:r>
        <w:t>)</w:t>
      </w:r>
      <w:r w:rsidRPr="001C3AB2">
        <w:t>;</w:t>
      </w:r>
    </w:p>
    <w:p w:rsidR="004969D8" w:rsidRDefault="004969D8" w:rsidP="001C3AB2">
      <w:pPr>
        <w:ind w:firstLine="709"/>
        <w:jc w:val="both"/>
      </w:pPr>
      <w:r>
        <w:t>предоставление совместных услуг государственными организациями, различными субъектами бизнеса и некоммерческого сектора;</w:t>
      </w:r>
    </w:p>
    <w:p w:rsidR="005C081F" w:rsidRDefault="004969D8" w:rsidP="004969D8">
      <w:pPr>
        <w:ind w:firstLine="709"/>
        <w:jc w:val="both"/>
      </w:pPr>
      <w:r>
        <w:t xml:space="preserve">внедрение новых цифровых технологий </w:t>
      </w:r>
      <w:r>
        <w:rPr>
          <w:rFonts w:ascii="Cambria Math" w:hAnsi="Cambria Math" w:cs="Cambria Math"/>
        </w:rPr>
        <w:t>‒</w:t>
      </w:r>
      <w:r>
        <w:t xml:space="preserve"> интеллектуального анализа данных (</w:t>
      </w:r>
      <w:proofErr w:type="spellStart"/>
      <w:r>
        <w:t>Data</w:t>
      </w:r>
      <w:proofErr w:type="spellEnd"/>
      <w:r>
        <w:t xml:space="preserve"> </w:t>
      </w:r>
      <w:proofErr w:type="spellStart"/>
      <w:r>
        <w:t>Mining</w:t>
      </w:r>
      <w:proofErr w:type="spellEnd"/>
      <w:r>
        <w:t>), хранения и обработки больших данных (</w:t>
      </w:r>
      <w:proofErr w:type="spellStart"/>
      <w:r>
        <w:t>Big</w:t>
      </w:r>
      <w:proofErr w:type="spellEnd"/>
      <w:r>
        <w:t xml:space="preserve"> </w:t>
      </w:r>
      <w:proofErr w:type="spellStart"/>
      <w:r>
        <w:t>Data</w:t>
      </w:r>
      <w:proofErr w:type="spellEnd"/>
      <w:r>
        <w:t>), глубинного обучения (</w:t>
      </w:r>
      <w:proofErr w:type="spellStart"/>
      <w:r>
        <w:t>Deep</w:t>
      </w:r>
      <w:proofErr w:type="spellEnd"/>
      <w:r>
        <w:t xml:space="preserve"> </w:t>
      </w:r>
      <w:proofErr w:type="spellStart"/>
      <w:r>
        <w:t>learning</w:t>
      </w:r>
      <w:proofErr w:type="spellEnd"/>
      <w:r>
        <w:t xml:space="preserve">), </w:t>
      </w:r>
      <w:proofErr w:type="spellStart"/>
      <w:r>
        <w:t>блокчейн</w:t>
      </w:r>
      <w:proofErr w:type="spellEnd"/>
      <w:r>
        <w:t xml:space="preserve"> (</w:t>
      </w:r>
      <w:proofErr w:type="spellStart"/>
      <w:r>
        <w:t>Blockchain</w:t>
      </w:r>
      <w:proofErr w:type="spellEnd"/>
      <w:r>
        <w:t>) и других.</w:t>
      </w:r>
    </w:p>
    <w:p w:rsidR="00037F3B" w:rsidRDefault="00A51756" w:rsidP="00037F3B">
      <w:pPr>
        <w:ind w:firstLine="709"/>
        <w:jc w:val="both"/>
      </w:pPr>
      <w:r>
        <w:t xml:space="preserve">Для дальнейшего внедрения цифровых технологий в сферу государственного управления </w:t>
      </w:r>
      <w:r w:rsidR="00037F3B">
        <w:t xml:space="preserve">развития в стране есть наличие высокого научного потенциала и развитый человеческий капитал, также государственная поддержка разработки информационно-коммуникационных технологий, программного обеспечения. </w:t>
      </w:r>
    </w:p>
    <w:p w:rsidR="00037F3B" w:rsidRDefault="00037F3B" w:rsidP="00037F3B">
      <w:pPr>
        <w:ind w:firstLine="709"/>
        <w:jc w:val="both"/>
      </w:pPr>
      <w:r>
        <w:t xml:space="preserve">Однако эти условия относятся к национальному уровню. На региональном и местном уровнях основной проблемой с точки зрения развития </w:t>
      </w:r>
      <w:r w:rsidR="00A51756" w:rsidRPr="00A51756">
        <w:rPr>
          <w:i/>
        </w:rPr>
        <w:t>института</w:t>
      </w:r>
      <w:r w:rsidR="00A51756">
        <w:t xml:space="preserve"> </w:t>
      </w:r>
      <w:r w:rsidRPr="009759BD">
        <w:rPr>
          <w:i/>
        </w:rPr>
        <w:t>местного самоуправления на базе цифровых технологий</w:t>
      </w:r>
      <w:r>
        <w:t xml:space="preserve"> </w:t>
      </w:r>
      <w:r w:rsidRPr="0046213E">
        <w:rPr>
          <w:i/>
        </w:rPr>
        <w:t>является не полная готовность населения к участию в работе цифрового правительства, его так называемая «электронная зрелость».</w:t>
      </w:r>
      <w:r>
        <w:t xml:space="preserve"> Последнее определяется многими факторами, в их числе </w:t>
      </w:r>
      <w:proofErr w:type="gramStart"/>
      <w:r>
        <w:t>следующие</w:t>
      </w:r>
      <w:proofErr w:type="gramEnd"/>
      <w:r>
        <w:t>.</w:t>
      </w:r>
    </w:p>
    <w:p w:rsidR="00037F3B" w:rsidRDefault="00037F3B" w:rsidP="00037F3B">
      <w:pPr>
        <w:ind w:firstLine="709"/>
        <w:jc w:val="both"/>
      </w:pPr>
      <w:r>
        <w:t>Во-первых, это оснащенность граждан средствами доступа (компьютерами, мобильными телефонами, пластиковыми картами, цифровым телевидением).</w:t>
      </w:r>
    </w:p>
    <w:p w:rsidR="00037F3B" w:rsidRDefault="00037F3B" w:rsidP="00037F3B">
      <w:pPr>
        <w:ind w:firstLine="709"/>
        <w:jc w:val="both"/>
      </w:pPr>
      <w:r>
        <w:t>Во-вторых, степень разнообразия форм использования ИКТ и готовность населения к осуществлению интерактивных транзакций (онлайновые покупки, банкинг, онлайновый поиск работы), а также более продвинутое использование цифровых технологий (собственные сайты,  телеработа и др.).</w:t>
      </w:r>
    </w:p>
    <w:p w:rsidR="00037F3B" w:rsidRPr="00F83491" w:rsidRDefault="00037F3B" w:rsidP="009759BD">
      <w:pPr>
        <w:ind w:firstLine="709"/>
        <w:jc w:val="both"/>
      </w:pPr>
      <w:r>
        <w:t xml:space="preserve">В-третьих, доверие к специалистам с точки зрения безопасности использования цифровых технологий, уровня квалификации, уверенность, что мнение гражданина будет учтено, и что оно может оказать влияние на изменения, происходящие в городе, регионе </w:t>
      </w:r>
      <w:r w:rsidRPr="00F83491">
        <w:t>проживания гражданина.</w:t>
      </w:r>
    </w:p>
    <w:p w:rsidR="005C081F" w:rsidRPr="009759BD" w:rsidRDefault="009759BD" w:rsidP="009759BD">
      <w:pPr>
        <w:ind w:firstLine="709"/>
        <w:jc w:val="both"/>
      </w:pPr>
      <w:r w:rsidRPr="00F83491">
        <w:t xml:space="preserve">Вместе с тем имеющиеся проблемы не препятствуют более активным действиям к </w:t>
      </w:r>
      <w:proofErr w:type="spellStart"/>
      <w:r w:rsidRPr="00F83491">
        <w:t>цифровизации</w:t>
      </w:r>
      <w:proofErr w:type="spellEnd"/>
      <w:r w:rsidRPr="00F83491">
        <w:t xml:space="preserve"> системы местного управления как государственной</w:t>
      </w:r>
      <w:r>
        <w:t xml:space="preserve"> власти на местах. </w:t>
      </w:r>
      <w:r w:rsidR="005C081F" w:rsidRPr="005C081F">
        <w:rPr>
          <w:rFonts w:eastAsia="Calibri"/>
          <w:lang w:eastAsia="en-US"/>
        </w:rPr>
        <w:t xml:space="preserve">Определение сфер и направлений регионального развития, которые в приоритетном порядке могут быть переведены на цифровую основу, предполагает </w:t>
      </w:r>
      <w:r w:rsidR="005C081F" w:rsidRPr="005C081F">
        <w:rPr>
          <w:rFonts w:eastAsia="Calibri"/>
          <w:i/>
          <w:lang w:eastAsia="en-US"/>
        </w:rPr>
        <w:t>обоснование критерий</w:t>
      </w:r>
      <w:r w:rsidR="005C081F">
        <w:rPr>
          <w:rFonts w:eastAsia="Calibri"/>
          <w:lang w:eastAsia="en-US"/>
        </w:rPr>
        <w:t>, позволяющих выделять наиболее адекватные</w:t>
      </w:r>
      <w:r w:rsidR="005C081F" w:rsidRPr="005C081F">
        <w:rPr>
          <w:rFonts w:eastAsia="Calibri"/>
          <w:lang w:eastAsia="en-US"/>
        </w:rPr>
        <w:t xml:space="preserve"> виды экономической деятельности в экономике региона. В частности, предлагается использовать следующие четыре критерия:</w:t>
      </w:r>
    </w:p>
    <w:p w:rsidR="0046213E" w:rsidRDefault="005C081F" w:rsidP="0046213E">
      <w:pPr>
        <w:numPr>
          <w:ilvl w:val="0"/>
          <w:numId w:val="1"/>
        </w:numPr>
        <w:spacing w:after="200"/>
        <w:ind w:left="0" w:firstLine="709"/>
        <w:contextualSpacing/>
        <w:jc w:val="both"/>
        <w:rPr>
          <w:rFonts w:eastAsia="Calibri"/>
          <w:lang w:eastAsia="en-US"/>
        </w:rPr>
      </w:pPr>
      <w:r w:rsidRPr="0046213E">
        <w:rPr>
          <w:rFonts w:eastAsia="Calibri"/>
          <w:i/>
          <w:lang w:eastAsia="en-US"/>
        </w:rPr>
        <w:t xml:space="preserve">Учет существующих барьеров для </w:t>
      </w:r>
      <w:r w:rsidR="0046213E" w:rsidRPr="0046213E">
        <w:rPr>
          <w:rFonts w:eastAsia="Calibri"/>
          <w:i/>
          <w:lang w:eastAsia="en-US"/>
        </w:rPr>
        <w:t xml:space="preserve">местного </w:t>
      </w:r>
      <w:r w:rsidRPr="0046213E">
        <w:rPr>
          <w:rFonts w:eastAsia="Calibri"/>
          <w:i/>
          <w:lang w:eastAsia="en-US"/>
        </w:rPr>
        <w:t>электронного управления</w:t>
      </w:r>
      <w:r w:rsidR="0046213E" w:rsidRPr="0046213E">
        <w:rPr>
          <w:rFonts w:eastAsia="Calibri"/>
          <w:i/>
          <w:lang w:eastAsia="en-US"/>
        </w:rPr>
        <w:t>.</w:t>
      </w:r>
      <w:r w:rsidRPr="0046213E">
        <w:rPr>
          <w:rFonts w:eastAsia="Calibri"/>
          <w:i/>
          <w:lang w:eastAsia="en-US"/>
        </w:rPr>
        <w:t xml:space="preserve"> </w:t>
      </w:r>
    </w:p>
    <w:p w:rsidR="005C081F" w:rsidRPr="00FB4184" w:rsidRDefault="005C081F" w:rsidP="0046213E">
      <w:pPr>
        <w:ind w:firstLine="709"/>
        <w:contextualSpacing/>
        <w:jc w:val="both"/>
        <w:rPr>
          <w:rFonts w:eastAsia="Calibri"/>
          <w:lang w:eastAsia="en-US"/>
        </w:rPr>
      </w:pPr>
      <w:r w:rsidRPr="0046213E">
        <w:rPr>
          <w:rFonts w:eastAsia="Calibri"/>
          <w:lang w:eastAsia="en-US"/>
        </w:rPr>
        <w:t xml:space="preserve">Для построения электронного правительства, по мнению японских экспертов, необходимо преодолеть пять основных барьеров («стен»): </w:t>
      </w:r>
      <w:r w:rsidRPr="005C081F">
        <w:rPr>
          <w:rFonts w:eastAsia="Calibri"/>
          <w:lang w:eastAsia="en-US"/>
        </w:rPr>
        <w:t xml:space="preserve">ведомственных и межведомственных бюрократических барьеров; </w:t>
      </w:r>
      <w:r w:rsidR="0046213E">
        <w:rPr>
          <w:rFonts w:eastAsia="Calibri"/>
          <w:lang w:eastAsia="en-US"/>
        </w:rPr>
        <w:t xml:space="preserve"> </w:t>
      </w:r>
      <w:r w:rsidRPr="005C081F">
        <w:rPr>
          <w:rFonts w:eastAsia="Calibri"/>
          <w:lang w:eastAsia="en-US"/>
        </w:rPr>
        <w:t xml:space="preserve">барьеров, связанных с правовой системой; технологических барьеров; </w:t>
      </w:r>
      <w:r w:rsidR="0046213E">
        <w:rPr>
          <w:rFonts w:eastAsia="Calibri"/>
          <w:lang w:eastAsia="en-US"/>
        </w:rPr>
        <w:t xml:space="preserve"> </w:t>
      </w:r>
      <w:r w:rsidRPr="005C081F">
        <w:rPr>
          <w:rFonts w:eastAsia="Calibri"/>
          <w:lang w:eastAsia="en-US"/>
        </w:rPr>
        <w:t>кадровых барьеров; барьеров, связанных с общественным принятием электронного управления.</w:t>
      </w:r>
    </w:p>
    <w:p w:rsidR="005C081F" w:rsidRPr="005C081F" w:rsidRDefault="005C081F" w:rsidP="005C081F">
      <w:pPr>
        <w:ind w:firstLine="709"/>
        <w:contextualSpacing/>
        <w:jc w:val="both"/>
        <w:rPr>
          <w:rFonts w:eastAsia="Calibri"/>
          <w:i/>
          <w:lang w:eastAsia="en-US"/>
        </w:rPr>
      </w:pPr>
      <w:r w:rsidRPr="005C081F">
        <w:rPr>
          <w:rFonts w:eastAsia="Calibri"/>
          <w:i/>
          <w:lang w:eastAsia="en-US"/>
        </w:rPr>
        <w:t>В числе других проблем развития цифровых технологий в регионах, судя по опыту зарубежных стран, можно выделить следующие:</w:t>
      </w:r>
    </w:p>
    <w:p w:rsidR="005C081F" w:rsidRPr="005C081F" w:rsidRDefault="005C081F" w:rsidP="005C081F">
      <w:pPr>
        <w:ind w:firstLine="709"/>
        <w:contextualSpacing/>
        <w:jc w:val="both"/>
        <w:rPr>
          <w:rFonts w:eastAsia="Calibri"/>
          <w:lang w:eastAsia="en-US"/>
        </w:rPr>
      </w:pPr>
      <w:r w:rsidRPr="005C081F">
        <w:rPr>
          <w:rFonts w:eastAsia="Calibri"/>
          <w:lang w:eastAsia="en-US"/>
        </w:rPr>
        <w:t>отсутствие соответствующей нормативной и правовой базы и организационной структуры органов власти, позволяющих перевод на цифровое управление отдельных сфер;</w:t>
      </w:r>
    </w:p>
    <w:p w:rsidR="005C081F" w:rsidRPr="005C081F" w:rsidRDefault="005C081F" w:rsidP="005C081F">
      <w:pPr>
        <w:ind w:firstLine="709"/>
        <w:contextualSpacing/>
        <w:jc w:val="both"/>
        <w:rPr>
          <w:rFonts w:eastAsia="Calibri"/>
          <w:lang w:eastAsia="en-US"/>
        </w:rPr>
      </w:pPr>
      <w:r w:rsidRPr="005C081F">
        <w:rPr>
          <w:rFonts w:eastAsia="Calibri"/>
          <w:lang w:eastAsia="en-US"/>
        </w:rPr>
        <w:t xml:space="preserve">несогласованность между ведомствами и противоречивость нормативно-правовой базы государственных регуляторов в области информационной безопасности; </w:t>
      </w:r>
    </w:p>
    <w:p w:rsidR="005C081F" w:rsidRPr="005C081F" w:rsidRDefault="005C081F" w:rsidP="005C081F">
      <w:pPr>
        <w:ind w:firstLine="709"/>
        <w:contextualSpacing/>
        <w:jc w:val="both"/>
        <w:rPr>
          <w:rFonts w:eastAsia="Calibri"/>
          <w:lang w:eastAsia="en-US"/>
        </w:rPr>
      </w:pPr>
      <w:r w:rsidRPr="005C081F">
        <w:rPr>
          <w:rFonts w:eastAsia="Calibri"/>
          <w:lang w:eastAsia="en-US"/>
        </w:rPr>
        <w:t xml:space="preserve">недостаточность финансирования на внедрение проектов, нацеленных на развитие цифровой экономики, высокие затраты на внедрение информационно-коммуникационных технологий, а также высокая себестоимость организации каналов широкополосного доступа по причине удаленности населенных пунктов и низкой плотности населения; </w:t>
      </w:r>
    </w:p>
    <w:p w:rsidR="005C081F" w:rsidRPr="005C081F" w:rsidRDefault="005C081F" w:rsidP="005C081F">
      <w:pPr>
        <w:ind w:firstLine="709"/>
        <w:contextualSpacing/>
        <w:jc w:val="both"/>
        <w:rPr>
          <w:rFonts w:eastAsia="Calibri"/>
          <w:lang w:eastAsia="en-US"/>
        </w:rPr>
      </w:pPr>
      <w:r w:rsidRPr="005C081F">
        <w:rPr>
          <w:rFonts w:eastAsia="Calibri"/>
          <w:lang w:eastAsia="en-US"/>
        </w:rPr>
        <w:lastRenderedPageBreak/>
        <w:t>отсутствие спроса со стороны госорганов и предприятий на хранение, обработку, аналитику и передачу данных; высокий уровень капитальных затрат на строительство облачной инфраструктуры;</w:t>
      </w:r>
    </w:p>
    <w:p w:rsidR="005C081F" w:rsidRPr="005C081F" w:rsidRDefault="005C081F" w:rsidP="005C081F">
      <w:pPr>
        <w:ind w:firstLine="709"/>
        <w:contextualSpacing/>
        <w:jc w:val="both"/>
        <w:rPr>
          <w:rFonts w:eastAsia="Calibri"/>
          <w:lang w:eastAsia="en-US"/>
        </w:rPr>
      </w:pPr>
      <w:r w:rsidRPr="005C081F">
        <w:rPr>
          <w:rFonts w:eastAsia="Calibri"/>
          <w:lang w:eastAsia="en-US"/>
        </w:rPr>
        <w:t>недостаток квалифицированных кадров (в том числе отток лучших специалистов), отсутствие единого порядка реализации образовательных программ в сетевой форме; проблема адаптации образовательных программ всех уровней образования к требованиям цифровой экономики;</w:t>
      </w:r>
    </w:p>
    <w:p w:rsidR="005C081F" w:rsidRPr="005C081F" w:rsidRDefault="005C081F" w:rsidP="005C081F">
      <w:pPr>
        <w:ind w:firstLine="709"/>
        <w:contextualSpacing/>
        <w:jc w:val="both"/>
        <w:rPr>
          <w:rFonts w:eastAsia="Calibri"/>
          <w:lang w:eastAsia="en-US"/>
        </w:rPr>
      </w:pPr>
      <w:r w:rsidRPr="005C081F">
        <w:rPr>
          <w:rFonts w:eastAsia="Calibri"/>
          <w:lang w:eastAsia="en-US"/>
        </w:rPr>
        <w:t>морально и технически устаревший парк компьютерной, оргтехники и серверов для функционирования государственных информационных систем.</w:t>
      </w:r>
    </w:p>
    <w:p w:rsidR="005C081F" w:rsidRPr="005C081F" w:rsidRDefault="005C081F" w:rsidP="005C081F">
      <w:pPr>
        <w:numPr>
          <w:ilvl w:val="0"/>
          <w:numId w:val="1"/>
        </w:numPr>
        <w:tabs>
          <w:tab w:val="left" w:pos="1134"/>
        </w:tabs>
        <w:spacing w:after="200"/>
        <w:ind w:left="0" w:firstLine="709"/>
        <w:contextualSpacing/>
        <w:jc w:val="both"/>
        <w:rPr>
          <w:rFonts w:eastAsia="Calibri"/>
          <w:i/>
          <w:lang w:eastAsia="en-US"/>
        </w:rPr>
      </w:pPr>
      <w:r w:rsidRPr="005C081F">
        <w:rPr>
          <w:rFonts w:eastAsia="Calibri"/>
          <w:i/>
          <w:lang w:eastAsia="en-US"/>
        </w:rPr>
        <w:t>Значимость отрасли, видов экономической деятельности для экономики региона, их приоритетность в региональном развитии.</w:t>
      </w:r>
    </w:p>
    <w:p w:rsidR="005C081F" w:rsidRPr="005C081F" w:rsidRDefault="005C081F" w:rsidP="005C081F">
      <w:pPr>
        <w:ind w:firstLine="709"/>
        <w:jc w:val="both"/>
        <w:rPr>
          <w:rFonts w:eastAsia="Calibri"/>
          <w:b/>
          <w:lang w:eastAsia="en-US"/>
        </w:rPr>
      </w:pPr>
      <w:r w:rsidRPr="005C081F">
        <w:rPr>
          <w:rFonts w:eastAsia="Calibri"/>
          <w:lang w:eastAsia="en-US"/>
        </w:rPr>
        <w:t>Как показывает опыт других стран, приоритетные сферы применения цифровых технологий определяются их связью с эк</w:t>
      </w:r>
      <w:r>
        <w:rPr>
          <w:rFonts w:eastAsia="Calibri"/>
          <w:lang w:eastAsia="en-US"/>
        </w:rPr>
        <w:t>ономикой региона. Э</w:t>
      </w:r>
      <w:r w:rsidRPr="005C081F">
        <w:rPr>
          <w:rFonts w:eastAsia="Calibri"/>
          <w:lang w:eastAsia="en-US"/>
        </w:rPr>
        <w:t>то образование, здравоохранение, жилищно-коммунальное хозяйство, транспорт, инфраструктура, государственное управление.</w:t>
      </w:r>
    </w:p>
    <w:p w:rsidR="005C081F" w:rsidRPr="005C081F" w:rsidRDefault="005C081F" w:rsidP="005C081F">
      <w:pPr>
        <w:ind w:firstLine="709"/>
        <w:jc w:val="both"/>
        <w:rPr>
          <w:rFonts w:eastAsia="Calibri"/>
          <w:lang w:eastAsia="en-US"/>
        </w:rPr>
      </w:pPr>
      <w:r w:rsidRPr="005C081F">
        <w:rPr>
          <w:rFonts w:eastAsia="Calibri"/>
          <w:lang w:eastAsia="en-US"/>
        </w:rPr>
        <w:t xml:space="preserve">В частности, в </w:t>
      </w:r>
      <w:r w:rsidRPr="005C081F">
        <w:rPr>
          <w:rFonts w:eastAsia="Calibri"/>
          <w:i/>
          <w:lang w:eastAsia="en-US"/>
        </w:rPr>
        <w:t>сфере образования регионов</w:t>
      </w:r>
      <w:r w:rsidRPr="005C081F">
        <w:rPr>
          <w:rFonts w:eastAsia="Calibri"/>
          <w:lang w:eastAsia="en-US"/>
        </w:rPr>
        <w:t xml:space="preserve"> развитие цифровых технологий связано: с внедрением информационных систем: электронное образование, представляющее собой систему обучения с помощью различных электронных и информационных технологий; системы оповещения родителей, онлайн-классы, электронные образовательные платформы; развитием образовательной инфраструктуры (центры компетенций, кампусы) и внедрением сетевых и дистанционных образовательных программ.</w:t>
      </w:r>
    </w:p>
    <w:p w:rsidR="005C081F" w:rsidRPr="005C081F" w:rsidRDefault="005C081F" w:rsidP="005C081F">
      <w:pPr>
        <w:ind w:firstLine="709"/>
        <w:jc w:val="both"/>
        <w:rPr>
          <w:rFonts w:eastAsia="Calibri"/>
          <w:lang w:eastAsia="en-US"/>
        </w:rPr>
      </w:pPr>
      <w:r w:rsidRPr="005C081F">
        <w:rPr>
          <w:rFonts w:eastAsia="Calibri"/>
          <w:i/>
          <w:lang w:eastAsia="en-US"/>
        </w:rPr>
        <w:t>В сфере здравоохранения</w:t>
      </w:r>
      <w:r w:rsidRPr="005C081F">
        <w:rPr>
          <w:rFonts w:eastAsia="Calibri"/>
          <w:lang w:eastAsia="en-US"/>
        </w:rPr>
        <w:t xml:space="preserve"> развитие цифровых технологий реализуется преимущественно посредством автоматизации и роботизации лечебных и диагностических процессов,  создания центров компетенций, а также 100% переводом медицинской документации в электронный вид.</w:t>
      </w:r>
    </w:p>
    <w:p w:rsidR="005C081F" w:rsidRPr="005C081F" w:rsidRDefault="005C081F" w:rsidP="005C081F">
      <w:pPr>
        <w:ind w:firstLine="709"/>
        <w:jc w:val="both"/>
        <w:rPr>
          <w:rFonts w:eastAsia="Calibri"/>
          <w:lang w:eastAsia="en-US"/>
        </w:rPr>
      </w:pPr>
      <w:r w:rsidRPr="005C081F">
        <w:rPr>
          <w:rFonts w:eastAsia="Calibri"/>
          <w:i/>
          <w:lang w:eastAsia="en-US"/>
        </w:rPr>
        <w:t>В сфере «умного города» регионов</w:t>
      </w:r>
      <w:r w:rsidRPr="005C081F">
        <w:rPr>
          <w:rFonts w:eastAsia="Calibri"/>
          <w:b/>
          <w:lang w:eastAsia="en-US"/>
        </w:rPr>
        <w:t xml:space="preserve"> </w:t>
      </w:r>
      <w:r w:rsidRPr="005C081F">
        <w:rPr>
          <w:rFonts w:eastAsia="Calibri"/>
          <w:lang w:eastAsia="en-US"/>
        </w:rPr>
        <w:t>цифровые технологии развиваются с акцентом на «интернет вещей» и системы мониторинга окружающей городской среды.</w:t>
      </w:r>
      <w:r w:rsidRPr="005C081F">
        <w:rPr>
          <w:rFonts w:ascii="Calibri" w:eastAsia="Calibri" w:hAnsi="Calibri"/>
          <w:lang w:eastAsia="en-US"/>
        </w:rPr>
        <w:t xml:space="preserve"> </w:t>
      </w:r>
      <w:r w:rsidRPr="005C081F">
        <w:rPr>
          <w:rFonts w:eastAsia="Calibri"/>
          <w:lang w:eastAsia="en-US"/>
        </w:rPr>
        <w:t>Внедрение информационных систем автоматизированного управления в сфере городской инфраструктуры (парковка, учет коммунальной техники, организация дорожного движения, уличное освещение, транспорт).</w:t>
      </w:r>
    </w:p>
    <w:p w:rsidR="005C081F" w:rsidRPr="005C081F" w:rsidRDefault="005C081F" w:rsidP="005C081F">
      <w:pPr>
        <w:ind w:firstLine="709"/>
        <w:jc w:val="both"/>
        <w:rPr>
          <w:rFonts w:eastAsia="Calibri"/>
          <w:lang w:eastAsia="en-US"/>
        </w:rPr>
      </w:pPr>
      <w:r w:rsidRPr="005C081F">
        <w:rPr>
          <w:rFonts w:eastAsia="Calibri"/>
          <w:lang w:eastAsia="en-US"/>
        </w:rPr>
        <w:t>К дополнительным региональным приоритетам можно отнести агропромышленный комплекс, лесопромышленный комплекс, электронную торговлю, транспорт и логистику, туризм, финансы. Например, в</w:t>
      </w:r>
      <w:r w:rsidRPr="005C081F">
        <w:rPr>
          <w:rFonts w:eastAsia="Calibri"/>
          <w:b/>
          <w:lang w:eastAsia="en-US"/>
        </w:rPr>
        <w:t xml:space="preserve"> </w:t>
      </w:r>
      <w:r w:rsidRPr="005C081F">
        <w:rPr>
          <w:rFonts w:eastAsia="Calibri"/>
          <w:i/>
          <w:lang w:eastAsia="en-US"/>
        </w:rPr>
        <w:t>сфере торговли:</w:t>
      </w:r>
      <w:r w:rsidRPr="005C081F">
        <w:rPr>
          <w:rFonts w:eastAsia="Calibri"/>
          <w:lang w:eastAsia="en-US"/>
        </w:rPr>
        <w:t xml:space="preserve"> создание электронных площадок по продаже продукции региональных производителей, модернизация интернет-сайтов местных товаропроизводителей.</w:t>
      </w:r>
    </w:p>
    <w:p w:rsidR="005C081F" w:rsidRPr="005C081F" w:rsidRDefault="005C081F" w:rsidP="005C081F">
      <w:pPr>
        <w:numPr>
          <w:ilvl w:val="0"/>
          <w:numId w:val="1"/>
        </w:numPr>
        <w:spacing w:after="200"/>
        <w:ind w:left="0" w:firstLine="709"/>
        <w:contextualSpacing/>
        <w:jc w:val="both"/>
        <w:rPr>
          <w:rFonts w:eastAsia="Calibri"/>
          <w:i/>
          <w:lang w:eastAsia="en-US"/>
        </w:rPr>
      </w:pPr>
      <w:r w:rsidRPr="005C081F">
        <w:rPr>
          <w:rFonts w:eastAsia="Calibri"/>
          <w:i/>
          <w:lang w:eastAsia="en-US"/>
        </w:rPr>
        <w:t>Учет стадии внедрения электронного правительства на местном уровне.</w:t>
      </w:r>
    </w:p>
    <w:p w:rsidR="005C081F" w:rsidRPr="005C081F" w:rsidRDefault="005C081F" w:rsidP="005C081F">
      <w:pPr>
        <w:ind w:firstLine="709"/>
        <w:jc w:val="both"/>
        <w:rPr>
          <w:rFonts w:eastAsia="Calibri"/>
          <w:lang w:eastAsia="en-US"/>
        </w:rPr>
      </w:pPr>
      <w:r w:rsidRPr="005C081F">
        <w:rPr>
          <w:rFonts w:eastAsia="Calibri"/>
          <w:lang w:eastAsia="en-US"/>
        </w:rPr>
        <w:t xml:space="preserve">Для анализа понятия цифровой трансформации в государственном управлении представляется полезным выделить основные этапы </w:t>
      </w:r>
      <w:proofErr w:type="spellStart"/>
      <w:r w:rsidRPr="005C081F">
        <w:rPr>
          <w:rFonts w:eastAsia="Calibri"/>
          <w:lang w:eastAsia="en-US"/>
        </w:rPr>
        <w:t>цифровизации</w:t>
      </w:r>
      <w:proofErr w:type="spellEnd"/>
      <w:r w:rsidRPr="005C081F">
        <w:rPr>
          <w:rFonts w:eastAsia="Calibri"/>
          <w:lang w:eastAsia="en-US"/>
        </w:rPr>
        <w:t>. Так, эксперты ОЭСР выделяют три основных этапа цифровой трансформации:</w:t>
      </w:r>
    </w:p>
    <w:p w:rsidR="005C081F" w:rsidRPr="005C081F" w:rsidRDefault="005C081F" w:rsidP="005C081F">
      <w:pPr>
        <w:ind w:firstLine="709"/>
        <w:jc w:val="both"/>
        <w:rPr>
          <w:rFonts w:eastAsia="Calibri"/>
          <w:lang w:eastAsia="en-US"/>
        </w:rPr>
      </w:pPr>
      <w:r w:rsidRPr="005C081F">
        <w:rPr>
          <w:rFonts w:eastAsia="Calibri"/>
          <w:lang w:eastAsia="en-US"/>
        </w:rPr>
        <w:t xml:space="preserve">а) оцифровка процессов, в рамках которой осуществляется внедрение традиционных цифровых технологий для повышения эффективности деятельности органов власти, управления данными; </w:t>
      </w:r>
    </w:p>
    <w:p w:rsidR="005C081F" w:rsidRPr="005C081F" w:rsidRDefault="005C081F" w:rsidP="005C081F">
      <w:pPr>
        <w:ind w:firstLine="709"/>
        <w:jc w:val="both"/>
        <w:rPr>
          <w:rFonts w:eastAsia="Calibri"/>
          <w:lang w:eastAsia="en-US"/>
        </w:rPr>
      </w:pPr>
      <w:r w:rsidRPr="005C081F">
        <w:rPr>
          <w:rFonts w:eastAsia="Calibri"/>
          <w:lang w:eastAsia="en-US"/>
        </w:rPr>
        <w:t xml:space="preserve">б) электронное правительство, предполагающее внедрение цифровых технологий, особенно основанных на использовании интернета, для совершенствования государственного управления; </w:t>
      </w:r>
    </w:p>
    <w:p w:rsidR="005C081F" w:rsidRPr="00FB4184" w:rsidRDefault="005C081F" w:rsidP="005C081F">
      <w:pPr>
        <w:ind w:firstLine="709"/>
        <w:jc w:val="both"/>
        <w:rPr>
          <w:rFonts w:eastAsia="Calibri"/>
          <w:lang w:eastAsia="en-US"/>
        </w:rPr>
      </w:pPr>
      <w:r w:rsidRPr="005C081F">
        <w:rPr>
          <w:rFonts w:eastAsia="Calibri"/>
          <w:lang w:eastAsia="en-US"/>
        </w:rPr>
        <w:t xml:space="preserve">в) цифровое правительство, при котором цифровые технологии последнего поколения (такие как интернет вещей, искусственный интеллект, предиктивная аналитика) позволяют учитывать предпочтения пользователей при формировании состава предоставляемых услуг и процедур, связанных с их получением. Цифровые технологии становятся не просто инструментом реализации стратегии модернизации </w:t>
      </w:r>
      <w:r w:rsidRPr="005C081F">
        <w:rPr>
          <w:rFonts w:eastAsia="Calibri"/>
          <w:lang w:eastAsia="en-US"/>
        </w:rPr>
        <w:lastRenderedPageBreak/>
        <w:t>государственного управления, но и в значительной степени определяют направления изменений.</w:t>
      </w:r>
      <w:r w:rsidR="00037F3B">
        <w:rPr>
          <w:rFonts w:eastAsia="Calibri"/>
          <w:lang w:eastAsia="en-US"/>
        </w:rPr>
        <w:t xml:space="preserve"> </w:t>
      </w:r>
    </w:p>
    <w:p w:rsidR="00037F3B" w:rsidRPr="005C081F" w:rsidRDefault="005C081F" w:rsidP="00EC5F86">
      <w:pPr>
        <w:ind w:firstLine="709"/>
        <w:jc w:val="both"/>
        <w:rPr>
          <w:rFonts w:eastAsia="Calibri"/>
          <w:lang w:eastAsia="en-US"/>
        </w:rPr>
      </w:pPr>
      <w:r w:rsidRPr="005C081F">
        <w:rPr>
          <w:rFonts w:eastAsia="Calibri"/>
          <w:lang w:eastAsia="en-US"/>
        </w:rPr>
        <w:t>Данные стадии различаются как по приоритетным для них аспектам, так и по каналам и технологиям предоставления государственных услуг, а также по показателям реализации, на основе которых можно было бы измерить реализацию того или иного этапа.</w:t>
      </w:r>
    </w:p>
    <w:p w:rsidR="005C081F" w:rsidRDefault="005C081F" w:rsidP="005C081F">
      <w:pPr>
        <w:ind w:firstLine="709"/>
        <w:jc w:val="both"/>
      </w:pPr>
      <w:r>
        <w:t>Пр</w:t>
      </w:r>
      <w:r w:rsidR="00A51756">
        <w:t xml:space="preserve">актическая работа по переводу указанных сфер на цифровые технологии </w:t>
      </w:r>
      <w:r>
        <w:t>требует выбора пилотных территорий и на подготовительном этапе предполагает осуществление следующих мер:</w:t>
      </w:r>
    </w:p>
    <w:p w:rsidR="005C081F" w:rsidRDefault="005C081F" w:rsidP="005C081F">
      <w:pPr>
        <w:ind w:firstLine="709"/>
        <w:jc w:val="both"/>
      </w:pPr>
      <w:r>
        <w:t>1) анализ уровня информатизации: по секторам экономики (промышленность, сельское хозяйство, обслуживание населения, транспор</w:t>
      </w:r>
      <w:r w:rsidR="00037F3B">
        <w:t>т, энергетика) регионов; оценку степени</w:t>
      </w:r>
      <w:r>
        <w:t xml:space="preserve"> освоения средств автоматизации в деятельности подразделений администрации областей;</w:t>
      </w:r>
    </w:p>
    <w:p w:rsidR="005C081F" w:rsidRDefault="005C081F" w:rsidP="005C081F">
      <w:pPr>
        <w:ind w:firstLine="709"/>
        <w:jc w:val="both"/>
      </w:pPr>
      <w:r>
        <w:t>2) проведение сравнения полученных результатов анализа с современным мировым уровнем применения цифровых технологий для регион</w:t>
      </w:r>
      <w:r w:rsidR="00037F3B">
        <w:t>ального управления, обобщение имеющегося</w:t>
      </w:r>
      <w:r>
        <w:t xml:space="preserve"> опыт</w:t>
      </w:r>
      <w:r w:rsidR="00037F3B">
        <w:t>а и подходов</w:t>
      </w:r>
      <w:r>
        <w:t xml:space="preserve"> к цифровой трансформации в государственном управлении территориями;</w:t>
      </w:r>
    </w:p>
    <w:p w:rsidR="005C081F" w:rsidRDefault="00037F3B" w:rsidP="005C081F">
      <w:pPr>
        <w:ind w:firstLine="709"/>
        <w:jc w:val="both"/>
      </w:pPr>
      <w:r>
        <w:t>3) разработку стратегий</w:t>
      </w:r>
      <w:r w:rsidR="005C081F">
        <w:t xml:space="preserve"> цифровой трансформации управления всеми сферами жизнедеятельности и обеспечения устойчивого развития на пилотных территориях с учетом исторических, географических и экономических особенностей данной территории;</w:t>
      </w:r>
    </w:p>
    <w:p w:rsidR="005C081F" w:rsidRDefault="005C081F" w:rsidP="005C081F">
      <w:pPr>
        <w:ind w:firstLine="709"/>
        <w:jc w:val="both"/>
      </w:pPr>
      <w:r>
        <w:t>4) создание на пилотных территориях Центров компетенций цифровых технологий. Задачами их деятельности могли бы стать формирование общедоступной базы данных о существующих современных управленческих практиках, технологиях организации производственных процессов, доступных решениях применения цифровых технологий во всех сферах жизнедеятельности областей и в организации внешнеэкономических связей: работе администрации, промышленности, сельском хозяйстве, взаимодействия с гражданами, бизнесом и общественными организациями;</w:t>
      </w:r>
    </w:p>
    <w:p w:rsidR="005C081F" w:rsidRDefault="005C081F" w:rsidP="005C081F">
      <w:pPr>
        <w:ind w:firstLine="709"/>
        <w:jc w:val="both"/>
      </w:pPr>
      <w:r>
        <w:t>5) формирование первоочередных проектов по цифровой трансформации районов (на примере пилотных территорий), исходя из результатов проведенного анализа уровня информатизации и имеющейся технической и интеллектуальной базы для освоения цифровых технологий;</w:t>
      </w:r>
    </w:p>
    <w:p w:rsidR="005C081F" w:rsidRDefault="005C081F" w:rsidP="005C081F">
      <w:pPr>
        <w:ind w:firstLine="709"/>
        <w:jc w:val="both"/>
      </w:pPr>
      <w:r>
        <w:t>6) подготовку демонстрационных задач по первоочередным направлениям, разработку программ обучающих семинаров на базе Центров компетенций цифровых технологий на пилотных территориях для подготовки коллективов к освоению цифровых технологий.</w:t>
      </w:r>
    </w:p>
    <w:p w:rsidR="00037F3B" w:rsidRDefault="00A51756" w:rsidP="005C081F">
      <w:pPr>
        <w:ind w:firstLine="709"/>
        <w:jc w:val="both"/>
      </w:pPr>
      <w:r>
        <w:t xml:space="preserve">Таким образом, </w:t>
      </w:r>
      <w:r w:rsidR="0046213E">
        <w:t xml:space="preserve">укрепление института местного самоуправления на базе цифровых технологий требует повышения электронной зрелости населения. Для </w:t>
      </w:r>
      <w:proofErr w:type="spellStart"/>
      <w:r w:rsidR="0046213E">
        <w:t>цифровизации</w:t>
      </w:r>
      <w:proofErr w:type="spellEnd"/>
      <w:r w:rsidR="0046213E">
        <w:t xml:space="preserve"> органов местного управления необходимо преодолеть существующие кадровые, институциональные и технологические барьеры и основной упор сделать на виды экономической деятельности, наиболее тесно связанные с регионом.  Реализация указанных мер целесообразно первоначально апробировать на пилотной территории. </w:t>
      </w:r>
    </w:p>
    <w:p w:rsidR="0046213E" w:rsidRPr="0046213E" w:rsidRDefault="0046213E" w:rsidP="0046213E">
      <w:pPr>
        <w:rPr>
          <w:b/>
        </w:rPr>
      </w:pPr>
    </w:p>
    <w:p w:rsidR="00037F3B" w:rsidRDefault="00037F3B" w:rsidP="0046213E">
      <w:pPr>
        <w:ind w:firstLine="709"/>
        <w:jc w:val="center"/>
        <w:rPr>
          <w:b/>
        </w:rPr>
      </w:pPr>
      <w:r w:rsidRPr="00037F3B">
        <w:rPr>
          <w:b/>
        </w:rPr>
        <w:t>Библиографический список</w:t>
      </w:r>
      <w:r w:rsidR="0046213E">
        <w:rPr>
          <w:b/>
        </w:rPr>
        <w:t>.</w:t>
      </w:r>
    </w:p>
    <w:p w:rsidR="0046213E" w:rsidRDefault="0046213E" w:rsidP="0046213E">
      <w:pPr>
        <w:ind w:firstLine="709"/>
        <w:jc w:val="center"/>
        <w:rPr>
          <w:b/>
        </w:rPr>
      </w:pPr>
    </w:p>
    <w:p w:rsidR="00FB4184" w:rsidRPr="00FB4184" w:rsidRDefault="00FB4184" w:rsidP="00FB4184">
      <w:pPr>
        <w:ind w:firstLine="709"/>
        <w:jc w:val="both"/>
      </w:pPr>
      <w:r w:rsidRPr="00FB4184">
        <w:t xml:space="preserve">1. Указ Президента Республики Беларусь </w:t>
      </w:r>
      <w:r>
        <w:t xml:space="preserve">от 8 ноября 2011 г. № 515 </w:t>
      </w:r>
      <w:r w:rsidRPr="00FB4184">
        <w:t>«О некоторых вопросах развития информационного общества в Республике Беларусь» (Национальный реестр правовых актов Республики Беларусь, 2011 г., № 125, 1/13064; Национальный правовой Интернет-портал Республики Беларусь, 06.04.2013, 1/14175).</w:t>
      </w:r>
    </w:p>
    <w:p w:rsidR="00FB4184" w:rsidRDefault="00FB4184" w:rsidP="00FA2D4E">
      <w:pPr>
        <w:ind w:firstLine="709"/>
        <w:jc w:val="both"/>
      </w:pPr>
      <w:r>
        <w:t>2.</w:t>
      </w:r>
      <w:r w:rsidRPr="0055707B">
        <w:t>Соколова М. Электронное правительство в Беларуси // Аналитичес</w:t>
      </w:r>
      <w:r>
        <w:t>кий доклад. – Мн., 2011. – 23 с</w:t>
      </w:r>
      <w:r w:rsidRPr="00FB4184">
        <w:t>/</w:t>
      </w:r>
    </w:p>
    <w:p w:rsidR="00FB4184" w:rsidRDefault="00FA2D4E" w:rsidP="00FB4184">
      <w:pPr>
        <w:ind w:firstLine="709"/>
        <w:jc w:val="both"/>
      </w:pPr>
      <w:r w:rsidRPr="00FA2D4E">
        <w:rPr>
          <w:lang w:val="en-US"/>
        </w:rPr>
        <w:t>3</w:t>
      </w:r>
      <w:r w:rsidR="00147263" w:rsidRPr="00147263">
        <w:rPr>
          <w:lang w:val="en-US"/>
        </w:rPr>
        <w:t xml:space="preserve">. </w:t>
      </w:r>
      <w:r w:rsidR="00FB4184" w:rsidRPr="0055707B">
        <w:rPr>
          <w:lang w:val="en-US"/>
        </w:rPr>
        <w:t>Digital</w:t>
      </w:r>
      <w:r w:rsidR="00FB4184" w:rsidRPr="00FB4184">
        <w:rPr>
          <w:lang w:val="en-US"/>
        </w:rPr>
        <w:t xml:space="preserve"> </w:t>
      </w:r>
      <w:r w:rsidR="00FB4184" w:rsidRPr="0055707B">
        <w:rPr>
          <w:lang w:val="en-US"/>
        </w:rPr>
        <w:t>Economy</w:t>
      </w:r>
      <w:r w:rsidR="00FB4184" w:rsidRPr="00FB4184">
        <w:rPr>
          <w:lang w:val="en-US"/>
        </w:rPr>
        <w:t xml:space="preserve"> </w:t>
      </w:r>
      <w:r w:rsidR="00FB4184" w:rsidRPr="0055707B">
        <w:rPr>
          <w:lang w:val="en-US"/>
        </w:rPr>
        <w:t>Outlook</w:t>
      </w:r>
      <w:r w:rsidR="00FB4184" w:rsidRPr="00FB4184">
        <w:rPr>
          <w:lang w:val="en-US"/>
        </w:rPr>
        <w:t xml:space="preserve"> 2017 // </w:t>
      </w:r>
      <w:r w:rsidR="00FB4184" w:rsidRPr="0055707B">
        <w:rPr>
          <w:lang w:val="en-US"/>
        </w:rPr>
        <w:t>OECD</w:t>
      </w:r>
      <w:r w:rsidR="00FB4184" w:rsidRPr="00FB4184">
        <w:rPr>
          <w:lang w:val="en-US"/>
        </w:rPr>
        <w:t xml:space="preserve"> </w:t>
      </w:r>
      <w:r w:rsidR="00FB4184" w:rsidRPr="0055707B">
        <w:rPr>
          <w:lang w:val="en-US"/>
        </w:rPr>
        <w:t>Publishing</w:t>
      </w:r>
      <w:r w:rsidR="00FB4184" w:rsidRPr="00FB4184">
        <w:rPr>
          <w:lang w:val="en-US"/>
        </w:rPr>
        <w:t xml:space="preserve">. </w:t>
      </w:r>
      <w:r w:rsidR="00FB4184" w:rsidRPr="0055707B">
        <w:rPr>
          <w:lang w:val="en-US"/>
        </w:rPr>
        <w:t>Paris</w:t>
      </w:r>
      <w:r w:rsidR="00FB4184" w:rsidRPr="0055707B">
        <w:t xml:space="preserve">. – </w:t>
      </w:r>
      <w:r w:rsidR="00FB4184" w:rsidRPr="0055707B">
        <w:rPr>
          <w:lang w:val="en-US"/>
        </w:rPr>
        <w:t>URL</w:t>
      </w:r>
      <w:r w:rsidR="00FB4184" w:rsidRPr="0055707B">
        <w:t xml:space="preserve">: </w:t>
      </w:r>
      <w:r w:rsidR="00FB4184" w:rsidRPr="0055707B">
        <w:rPr>
          <w:lang w:val="en-US"/>
        </w:rPr>
        <w:t>http</w:t>
      </w:r>
      <w:r w:rsidR="00FB4184" w:rsidRPr="0055707B">
        <w:t>://</w:t>
      </w:r>
      <w:r w:rsidR="00FB4184" w:rsidRPr="0055707B">
        <w:rPr>
          <w:lang w:val="en-US"/>
        </w:rPr>
        <w:t>dx</w:t>
      </w:r>
      <w:r w:rsidR="00FB4184" w:rsidRPr="0055707B">
        <w:t>.</w:t>
      </w:r>
      <w:proofErr w:type="spellStart"/>
      <w:r w:rsidR="00FB4184" w:rsidRPr="0055707B">
        <w:rPr>
          <w:lang w:val="en-US"/>
        </w:rPr>
        <w:t>doi</w:t>
      </w:r>
      <w:proofErr w:type="spellEnd"/>
      <w:r w:rsidR="00FB4184" w:rsidRPr="0055707B">
        <w:t>.</w:t>
      </w:r>
      <w:r w:rsidR="00FB4184" w:rsidRPr="0055707B">
        <w:rPr>
          <w:lang w:val="en-US"/>
        </w:rPr>
        <w:t>org</w:t>
      </w:r>
      <w:r w:rsidR="00FB4184" w:rsidRPr="0055707B">
        <w:t>/10.1787/9789264276284-</w:t>
      </w:r>
      <w:proofErr w:type="spellStart"/>
      <w:r w:rsidR="00FB4184" w:rsidRPr="0055707B">
        <w:rPr>
          <w:lang w:val="en-US"/>
        </w:rPr>
        <w:t>en</w:t>
      </w:r>
      <w:proofErr w:type="spellEnd"/>
      <w:r w:rsidR="00FB4184">
        <w:t xml:space="preserve"> (дата обращения: 07.</w:t>
      </w:r>
      <w:r w:rsidR="00FB4184" w:rsidRPr="00FB4184">
        <w:t>05</w:t>
      </w:r>
      <w:r w:rsidR="00FB4184">
        <w:t>.20</w:t>
      </w:r>
      <w:r w:rsidR="00FB4184" w:rsidRPr="00FB4184">
        <w:t>20</w:t>
      </w:r>
      <w:r w:rsidR="00FB4184" w:rsidRPr="0055707B">
        <w:t>).</w:t>
      </w:r>
    </w:p>
    <w:p w:rsidR="00147263" w:rsidRPr="00FA2D4E" w:rsidRDefault="00FA2D4E" w:rsidP="00FB4184">
      <w:pPr>
        <w:ind w:firstLine="709"/>
        <w:jc w:val="both"/>
        <w:rPr>
          <w:lang w:val="en-US"/>
        </w:rPr>
      </w:pPr>
      <w:r w:rsidRPr="00FA2D4E">
        <w:rPr>
          <w:lang w:val="en-US"/>
        </w:rPr>
        <w:lastRenderedPageBreak/>
        <w:t>4</w:t>
      </w:r>
      <w:r w:rsidR="00147263" w:rsidRPr="00147263">
        <w:rPr>
          <w:lang w:val="en-US"/>
        </w:rPr>
        <w:t>. Recommendation of the Council on Open Government 2017 // OECD Publishing, Paris. – 2017. – URL: http://www.oecd.org/gov/Recommendation-Open-Government-ApprovedCouncil-141217.pdf (</w:t>
      </w:r>
      <w:r w:rsidR="00147263" w:rsidRPr="00147263">
        <w:t>дата</w:t>
      </w:r>
      <w:r w:rsidR="00147263" w:rsidRPr="00147263">
        <w:rPr>
          <w:lang w:val="en-US"/>
        </w:rPr>
        <w:t xml:space="preserve"> </w:t>
      </w:r>
      <w:r w:rsidR="00147263" w:rsidRPr="00147263">
        <w:t>обращения</w:t>
      </w:r>
      <w:r w:rsidR="00147263" w:rsidRPr="00147263">
        <w:rPr>
          <w:lang w:val="en-US"/>
        </w:rPr>
        <w:t>: 19.05.2019).</w:t>
      </w:r>
    </w:p>
    <w:p w:rsidR="00FA2D4E" w:rsidRPr="00FA2D4E" w:rsidRDefault="00FA2D4E" w:rsidP="00FB4184">
      <w:pPr>
        <w:ind w:firstLine="709"/>
        <w:jc w:val="both"/>
        <w:rPr>
          <w:lang w:val="fr-FR"/>
        </w:rPr>
      </w:pPr>
      <w:r w:rsidRPr="00FA2D4E">
        <w:rPr>
          <w:lang w:val="fr-FR"/>
        </w:rPr>
        <w:t>5. Vertinskaya, T. La constitution du territoire «Numerique» dans le systeme de l'administration regionale de La Republique du Belarus / T. Vertinskaya // Regional innovations. – 2015. – № 3. – P. 50-56.</w:t>
      </w:r>
    </w:p>
    <w:p w:rsidR="0055707B" w:rsidRPr="00400F82" w:rsidRDefault="0055707B" w:rsidP="00FB4184">
      <w:pPr>
        <w:rPr>
          <w:b/>
          <w:lang w:val="en-US"/>
        </w:rPr>
      </w:pPr>
    </w:p>
    <w:p w:rsidR="00037F3B" w:rsidRPr="00FB4184" w:rsidRDefault="00037F3B" w:rsidP="00037F3B">
      <w:pPr>
        <w:ind w:firstLine="709"/>
        <w:jc w:val="center"/>
        <w:rPr>
          <w:b/>
        </w:rPr>
      </w:pPr>
      <w:r>
        <w:rPr>
          <w:b/>
        </w:rPr>
        <w:t>Информация об авторе</w:t>
      </w:r>
    </w:p>
    <w:p w:rsidR="0055707B" w:rsidRPr="00FB4184" w:rsidRDefault="0055707B" w:rsidP="00037F3B">
      <w:pPr>
        <w:ind w:firstLine="709"/>
        <w:jc w:val="center"/>
        <w:rPr>
          <w:b/>
        </w:rPr>
      </w:pPr>
    </w:p>
    <w:p w:rsidR="0055707B" w:rsidRPr="00400F82" w:rsidRDefault="0055707B" w:rsidP="0055707B">
      <w:pPr>
        <w:ind w:firstLine="709"/>
        <w:jc w:val="both"/>
        <w:rPr>
          <w:lang w:val="en-US"/>
        </w:rPr>
      </w:pPr>
      <w:r w:rsidRPr="0055707B">
        <w:t>Вертинская Татьяна Сергеевна (Республика Беларусь, г. Минск) –</w:t>
      </w:r>
      <w:r>
        <w:t xml:space="preserve"> кандида</w:t>
      </w:r>
      <w:r w:rsidRPr="0055707B">
        <w:t>т экономических наук, заведующий отделом внешнеэкономических отношен</w:t>
      </w:r>
      <w:r>
        <w:t xml:space="preserve">ий и международной интеграции </w:t>
      </w:r>
      <w:r w:rsidRPr="0055707B">
        <w:t>ГНУ «Институт экономики НАН Беларуси</w:t>
      </w:r>
      <w:r>
        <w:t xml:space="preserve">» (220072, </w:t>
      </w:r>
      <w:r w:rsidRPr="0055707B">
        <w:t>г. Минск, ул</w:t>
      </w:r>
      <w:r>
        <w:t>.</w:t>
      </w:r>
      <w:r w:rsidRPr="0055707B">
        <w:t xml:space="preserve"> Сурганова</w:t>
      </w:r>
      <w:r w:rsidRPr="00400F82">
        <w:rPr>
          <w:lang w:val="en-US"/>
        </w:rPr>
        <w:t xml:space="preserve"> 1 </w:t>
      </w:r>
      <w:proofErr w:type="spellStart"/>
      <w:r w:rsidRPr="0055707B">
        <w:t>корп</w:t>
      </w:r>
      <w:proofErr w:type="spellEnd"/>
      <w:r w:rsidRPr="00400F82">
        <w:rPr>
          <w:lang w:val="en-US"/>
        </w:rPr>
        <w:t xml:space="preserve">. 2, e-mail: </w:t>
      </w:r>
      <w:r>
        <w:rPr>
          <w:lang w:val="en-US"/>
        </w:rPr>
        <w:t>vert.</w:t>
      </w:r>
      <w:hyperlink r:id="rId10" w:history="1">
        <w:r w:rsidRPr="00CF514E">
          <w:rPr>
            <w:rStyle w:val="a3"/>
            <w:lang w:val="en-US"/>
          </w:rPr>
          <w:t>region</w:t>
        </w:r>
        <w:r w:rsidRPr="00400F82">
          <w:rPr>
            <w:rStyle w:val="a3"/>
            <w:lang w:val="en-US"/>
          </w:rPr>
          <w:t>@</w:t>
        </w:r>
        <w:r w:rsidRPr="00CF514E">
          <w:rPr>
            <w:rStyle w:val="a3"/>
            <w:lang w:val="en-US"/>
          </w:rPr>
          <w:t>economics</w:t>
        </w:r>
        <w:r w:rsidRPr="00400F82">
          <w:rPr>
            <w:rStyle w:val="a3"/>
            <w:lang w:val="en-US"/>
          </w:rPr>
          <w:t>.</w:t>
        </w:r>
        <w:r w:rsidRPr="00CF514E">
          <w:rPr>
            <w:rStyle w:val="a3"/>
            <w:lang w:val="en-US"/>
          </w:rPr>
          <w:t>basnet</w:t>
        </w:r>
        <w:r w:rsidRPr="00400F82">
          <w:rPr>
            <w:rStyle w:val="a3"/>
            <w:lang w:val="en-US"/>
          </w:rPr>
          <w:t>.</w:t>
        </w:r>
        <w:r w:rsidRPr="00CF514E">
          <w:rPr>
            <w:rStyle w:val="a3"/>
            <w:lang w:val="en-US"/>
          </w:rPr>
          <w:t>by</w:t>
        </w:r>
      </w:hyperlink>
      <w:r>
        <w:rPr>
          <w:lang w:val="en-US"/>
        </w:rPr>
        <w:t>)</w:t>
      </w:r>
    </w:p>
    <w:p w:rsidR="00FA2D4E" w:rsidRPr="00400F82" w:rsidRDefault="00FA2D4E" w:rsidP="0055707B">
      <w:pPr>
        <w:ind w:firstLine="709"/>
        <w:jc w:val="both"/>
        <w:rPr>
          <w:lang w:val="en-US"/>
        </w:rPr>
      </w:pPr>
    </w:p>
    <w:p w:rsidR="00FA2D4E" w:rsidRPr="00400F82" w:rsidRDefault="00E72073" w:rsidP="00E72073">
      <w:pPr>
        <w:ind w:firstLine="709"/>
        <w:jc w:val="right"/>
        <w:rPr>
          <w:b/>
          <w:lang w:val="en-US"/>
        </w:rPr>
      </w:pPr>
      <w:proofErr w:type="spellStart"/>
      <w:r w:rsidRPr="00400F82">
        <w:rPr>
          <w:b/>
          <w:lang w:val="en-US"/>
        </w:rPr>
        <w:t>Vertinskaya</w:t>
      </w:r>
      <w:proofErr w:type="spellEnd"/>
      <w:r w:rsidRPr="00400F82">
        <w:rPr>
          <w:b/>
          <w:lang w:val="en-US"/>
        </w:rPr>
        <w:t xml:space="preserve"> Tatyana </w:t>
      </w:r>
      <w:proofErr w:type="spellStart"/>
      <w:r w:rsidRPr="00400F82">
        <w:rPr>
          <w:b/>
          <w:lang w:val="en-US"/>
        </w:rPr>
        <w:t>Sergeevna</w:t>
      </w:r>
      <w:proofErr w:type="spellEnd"/>
    </w:p>
    <w:p w:rsidR="00C50331" w:rsidRPr="00400F82" w:rsidRDefault="00C50331" w:rsidP="0055707B">
      <w:pPr>
        <w:ind w:firstLine="709"/>
        <w:jc w:val="both"/>
        <w:rPr>
          <w:lang w:val="en-US"/>
        </w:rPr>
      </w:pPr>
    </w:p>
    <w:p w:rsidR="00FA2D4E" w:rsidRPr="00FA2D4E" w:rsidRDefault="00C50331" w:rsidP="00E72073">
      <w:pPr>
        <w:ind w:firstLine="709"/>
        <w:jc w:val="center"/>
        <w:rPr>
          <w:lang w:val="en-US"/>
        </w:rPr>
      </w:pPr>
      <w:r>
        <w:rPr>
          <w:lang w:val="en-US"/>
        </w:rPr>
        <w:t>CONDITIONS</w:t>
      </w:r>
      <w:r w:rsidR="00FA2D4E" w:rsidRPr="00FA2D4E">
        <w:rPr>
          <w:lang w:val="en-US"/>
        </w:rPr>
        <w:t xml:space="preserve"> AND DIRECTIONS OF IMPROVING LOCAL GOVERNANCE AND SELF-GOVERNANCE IN THE REPUBLIC OF BELARUS ON THE BASIS OF DIGITAL TECHNOLOGIES</w:t>
      </w:r>
    </w:p>
    <w:p w:rsidR="00FA2D4E" w:rsidRPr="00FA2D4E" w:rsidRDefault="00FA2D4E" w:rsidP="0055707B">
      <w:pPr>
        <w:ind w:firstLine="709"/>
        <w:jc w:val="both"/>
        <w:rPr>
          <w:lang w:val="en-US"/>
        </w:rPr>
      </w:pPr>
    </w:p>
    <w:p w:rsidR="00FA2D4E" w:rsidRPr="00400F82" w:rsidRDefault="00FA2D4E" w:rsidP="0046213E">
      <w:pPr>
        <w:ind w:firstLine="709"/>
        <w:jc w:val="center"/>
        <w:rPr>
          <w:i/>
          <w:lang w:val="en-US"/>
        </w:rPr>
      </w:pPr>
      <w:proofErr w:type="gramStart"/>
      <w:r w:rsidRPr="00400F82">
        <w:rPr>
          <w:i/>
          <w:lang w:val="en-US"/>
        </w:rPr>
        <w:t>Annotation.</w:t>
      </w:r>
      <w:proofErr w:type="gramEnd"/>
    </w:p>
    <w:p w:rsidR="00936FCF" w:rsidRPr="00400F82" w:rsidRDefault="00936FCF" w:rsidP="0046213E">
      <w:pPr>
        <w:ind w:firstLine="709"/>
        <w:jc w:val="center"/>
        <w:rPr>
          <w:i/>
          <w:lang w:val="en-US"/>
        </w:rPr>
      </w:pPr>
    </w:p>
    <w:p w:rsidR="00FA2D4E" w:rsidRPr="00400F82" w:rsidRDefault="00FA2D4E" w:rsidP="00E72073">
      <w:pPr>
        <w:ind w:firstLine="709"/>
        <w:jc w:val="both"/>
        <w:rPr>
          <w:i/>
          <w:lang w:val="en-US"/>
        </w:rPr>
      </w:pPr>
      <w:r w:rsidRPr="00FA2D4E">
        <w:rPr>
          <w:i/>
          <w:lang w:val="en-US"/>
        </w:rPr>
        <w:t>A review of the institutional environment for the use of digital technologies in public administration in Belarus is presented. The specificity of “digitalization” of local government and local government is shown. The criteria for distinguishing the types of economic activity in the region for digitalization are substantiated.</w:t>
      </w:r>
    </w:p>
    <w:p w:rsidR="00FA2D4E" w:rsidRPr="00400F82" w:rsidRDefault="00FA2D4E" w:rsidP="0055707B">
      <w:pPr>
        <w:ind w:firstLine="709"/>
        <w:jc w:val="both"/>
        <w:rPr>
          <w:i/>
          <w:lang w:val="en-US"/>
        </w:rPr>
      </w:pPr>
    </w:p>
    <w:p w:rsidR="00FA2D4E" w:rsidRPr="00400F82" w:rsidRDefault="00FA2D4E" w:rsidP="0055707B">
      <w:pPr>
        <w:ind w:firstLine="709"/>
        <w:jc w:val="both"/>
        <w:rPr>
          <w:i/>
          <w:lang w:val="en-US"/>
        </w:rPr>
      </w:pPr>
      <w:r w:rsidRPr="00FA2D4E">
        <w:rPr>
          <w:b/>
          <w:i/>
          <w:lang w:val="en-US"/>
        </w:rPr>
        <w:t>Keywords</w:t>
      </w:r>
      <w:r w:rsidRPr="00FA2D4E">
        <w:rPr>
          <w:i/>
          <w:lang w:val="en-US"/>
        </w:rPr>
        <w:t>: public services, local government and self-government, local e-government, digital technologies, e-democracy</w:t>
      </w:r>
    </w:p>
    <w:p w:rsidR="00E72073" w:rsidRPr="00400F82" w:rsidRDefault="00E72073" w:rsidP="0055707B">
      <w:pPr>
        <w:ind w:firstLine="709"/>
        <w:jc w:val="both"/>
        <w:rPr>
          <w:lang w:val="en-US"/>
        </w:rPr>
      </w:pPr>
    </w:p>
    <w:p w:rsidR="00E72073" w:rsidRPr="00400F82" w:rsidRDefault="00E72073" w:rsidP="0046213E">
      <w:pPr>
        <w:ind w:firstLine="709"/>
        <w:jc w:val="center"/>
        <w:rPr>
          <w:lang w:val="en-US"/>
        </w:rPr>
      </w:pPr>
      <w:proofErr w:type="gramStart"/>
      <w:r w:rsidRPr="00400F82">
        <w:rPr>
          <w:lang w:val="en-US"/>
        </w:rPr>
        <w:t>Author Information.</w:t>
      </w:r>
      <w:proofErr w:type="gramEnd"/>
    </w:p>
    <w:p w:rsidR="00936FCF" w:rsidRPr="00400F82" w:rsidRDefault="00936FCF" w:rsidP="0046213E">
      <w:pPr>
        <w:ind w:firstLine="709"/>
        <w:jc w:val="center"/>
        <w:rPr>
          <w:lang w:val="en-US"/>
        </w:rPr>
      </w:pPr>
    </w:p>
    <w:p w:rsidR="00E72073" w:rsidRDefault="00E72073" w:rsidP="0055707B">
      <w:pPr>
        <w:ind w:firstLine="709"/>
        <w:jc w:val="both"/>
        <w:rPr>
          <w:i/>
          <w:lang w:val="be-BY"/>
        </w:rPr>
      </w:pPr>
      <w:proofErr w:type="spellStart"/>
      <w:r w:rsidRPr="00E72073">
        <w:rPr>
          <w:i/>
          <w:lang w:val="en-US"/>
        </w:rPr>
        <w:t>Vertinskaya</w:t>
      </w:r>
      <w:proofErr w:type="spellEnd"/>
      <w:r w:rsidRPr="00E72073">
        <w:rPr>
          <w:i/>
          <w:lang w:val="en-US"/>
        </w:rPr>
        <w:t xml:space="preserve"> Tatyana </w:t>
      </w:r>
      <w:proofErr w:type="spellStart"/>
      <w:r w:rsidRPr="00E72073">
        <w:rPr>
          <w:i/>
          <w:lang w:val="en-US"/>
        </w:rPr>
        <w:t>Sergeevna</w:t>
      </w:r>
      <w:proofErr w:type="spellEnd"/>
      <w:r w:rsidRPr="00E72073">
        <w:rPr>
          <w:i/>
          <w:lang w:val="en-US"/>
        </w:rPr>
        <w:t xml:space="preserve"> (Republic of Belarus, Minsk) - PhD in Economics, Head of the Department of Foreign Economic Relations and International Integration of the State Institution of Economics of the National Academy of Sciences of Belarus (220072, Minsk, 1 </w:t>
      </w:r>
      <w:proofErr w:type="spellStart"/>
      <w:r w:rsidRPr="00E72073">
        <w:rPr>
          <w:i/>
          <w:lang w:val="en-US"/>
        </w:rPr>
        <w:t>Surganova</w:t>
      </w:r>
      <w:proofErr w:type="spellEnd"/>
      <w:r w:rsidRPr="00E72073">
        <w:rPr>
          <w:i/>
          <w:lang w:val="en-US"/>
        </w:rPr>
        <w:t xml:space="preserve"> St.).</w:t>
      </w:r>
    </w:p>
    <w:p w:rsidR="00400F82" w:rsidRDefault="00400F82" w:rsidP="0055707B">
      <w:pPr>
        <w:ind w:firstLine="709"/>
        <w:jc w:val="both"/>
        <w:rPr>
          <w:i/>
          <w:lang w:val="be-BY"/>
        </w:rPr>
      </w:pPr>
    </w:p>
    <w:p w:rsidR="00400F82" w:rsidRDefault="00400F82" w:rsidP="00400F82">
      <w:pPr>
        <w:ind w:firstLine="709"/>
        <w:jc w:val="center"/>
        <w:rPr>
          <w:lang w:val="be-BY"/>
        </w:rPr>
      </w:pPr>
      <w:r w:rsidRPr="00400F82">
        <w:rPr>
          <w:lang w:val="be-BY"/>
        </w:rPr>
        <w:t>Bibliographic list.</w:t>
      </w:r>
    </w:p>
    <w:p w:rsidR="00400F82" w:rsidRPr="00400F82" w:rsidRDefault="00400F82" w:rsidP="00400F82">
      <w:pPr>
        <w:ind w:firstLine="709"/>
        <w:jc w:val="both"/>
        <w:rPr>
          <w:lang w:val="be-BY"/>
        </w:rPr>
      </w:pPr>
    </w:p>
    <w:p w:rsidR="00400F82" w:rsidRPr="00400F82" w:rsidRDefault="00400F82" w:rsidP="00400F82">
      <w:pPr>
        <w:ind w:firstLine="709"/>
        <w:jc w:val="both"/>
        <w:rPr>
          <w:lang w:val="be-BY"/>
        </w:rPr>
      </w:pPr>
      <w:r w:rsidRPr="00400F82">
        <w:rPr>
          <w:lang w:val="be-BY"/>
        </w:rPr>
        <w:t>1. Decree of the President of the Republic of Belarus dated November 8, 2011 No. 515 “On some issues of the development of the information society in the Republic of Belarus” (National Register of Legal Acts of the Republic of Belarus, 2011, No. 125, 1/13064; National Legal Internet Portal of the Republic Belarus, 04/06/2013, 1/14175).</w:t>
      </w:r>
    </w:p>
    <w:p w:rsidR="00400F82" w:rsidRPr="00400F82" w:rsidRDefault="00400F82" w:rsidP="00400F82">
      <w:pPr>
        <w:ind w:firstLine="709"/>
        <w:jc w:val="both"/>
        <w:rPr>
          <w:lang w:val="be-BY"/>
        </w:rPr>
      </w:pPr>
      <w:r w:rsidRPr="00400F82">
        <w:rPr>
          <w:lang w:val="be-BY"/>
        </w:rPr>
        <w:t>2. Sokolova M. E-government in Belarus // Analytical report. - Mn., 2011 .-- 23 s /</w:t>
      </w:r>
    </w:p>
    <w:p w:rsidR="00400F82" w:rsidRPr="00400F82" w:rsidRDefault="00400F82" w:rsidP="00400F82">
      <w:pPr>
        <w:ind w:firstLine="709"/>
        <w:jc w:val="both"/>
        <w:rPr>
          <w:lang w:val="be-BY"/>
        </w:rPr>
      </w:pPr>
      <w:r w:rsidRPr="00400F82">
        <w:rPr>
          <w:lang w:val="be-BY"/>
        </w:rPr>
        <w:t>3. Digital Economy Outlook 2017 // OECD Publishing. Paris. – URL: http://dx.doi.org/10.1787/9789264276284-en (дата обращения: 07.05.2020).</w:t>
      </w:r>
    </w:p>
    <w:p w:rsidR="00400F82" w:rsidRPr="00400F82" w:rsidRDefault="00400F82" w:rsidP="00400F82">
      <w:pPr>
        <w:ind w:firstLine="709"/>
        <w:jc w:val="both"/>
        <w:rPr>
          <w:lang w:val="be-BY"/>
        </w:rPr>
      </w:pPr>
      <w:r w:rsidRPr="00400F82">
        <w:rPr>
          <w:lang w:val="be-BY"/>
        </w:rPr>
        <w:t>4. Recommendation of the Council on Open Government 2017 // OECD Publishing, Paris. – 2017. – URL: http://www.oecd.org/gov/Recommendation-Open-Government-ApprovedCouncil-141217.pdf (дата обращения: 19.05.2019).</w:t>
      </w:r>
    </w:p>
    <w:p w:rsidR="00400F82" w:rsidRPr="00400F82" w:rsidRDefault="00400F82" w:rsidP="00400F82">
      <w:pPr>
        <w:ind w:firstLine="709"/>
        <w:jc w:val="both"/>
        <w:rPr>
          <w:lang w:val="be-BY"/>
        </w:rPr>
      </w:pPr>
      <w:r w:rsidRPr="00400F82">
        <w:rPr>
          <w:lang w:val="be-BY"/>
        </w:rPr>
        <w:t>5. Vertinskaya, T. La constitution du territoire «Numerique» dans le systeme de l'administration regionale de La Republique du Belarus / T. Vertinskaya // Regional innovations. – 2015. – № 3. – P. 50-56.</w:t>
      </w:r>
    </w:p>
    <w:sectPr w:rsidR="00400F82" w:rsidRPr="00400F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201599"/>
    <w:multiLevelType w:val="hybridMultilevel"/>
    <w:tmpl w:val="591E5BA4"/>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230"/>
    <w:rsid w:val="000044EA"/>
    <w:rsid w:val="00037F3B"/>
    <w:rsid w:val="00101B8C"/>
    <w:rsid w:val="00147263"/>
    <w:rsid w:val="001A4CAA"/>
    <w:rsid w:val="001C00FF"/>
    <w:rsid w:val="001C3AB2"/>
    <w:rsid w:val="00400F82"/>
    <w:rsid w:val="00410F97"/>
    <w:rsid w:val="0046213E"/>
    <w:rsid w:val="004969D8"/>
    <w:rsid w:val="00523230"/>
    <w:rsid w:val="0055707B"/>
    <w:rsid w:val="005812EE"/>
    <w:rsid w:val="005C081F"/>
    <w:rsid w:val="006E0808"/>
    <w:rsid w:val="00722426"/>
    <w:rsid w:val="007F282D"/>
    <w:rsid w:val="00883F72"/>
    <w:rsid w:val="00936FCF"/>
    <w:rsid w:val="009759BD"/>
    <w:rsid w:val="00A51756"/>
    <w:rsid w:val="00B12B57"/>
    <w:rsid w:val="00BD25B6"/>
    <w:rsid w:val="00C50331"/>
    <w:rsid w:val="00E6088E"/>
    <w:rsid w:val="00E72073"/>
    <w:rsid w:val="00E74BA1"/>
    <w:rsid w:val="00EC5F86"/>
    <w:rsid w:val="00F83491"/>
    <w:rsid w:val="00FA2D4E"/>
    <w:rsid w:val="00FB41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81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969D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81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969D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082;&#1072;&#1095;&#1077;&#1089;&#1090;&#1074;&#1086;&#1091;&#1089;&#1083;&#1091;&#1075;.&#1073;&#1077;&#1083;/RatingPortal" TargetMode="External"/><Relationship Id="rId3" Type="http://schemas.openxmlformats.org/officeDocument/2006/relationships/styles" Target="styles.xml"/><Relationship Id="rId7" Type="http://schemas.openxmlformats.org/officeDocument/2006/relationships/hyperlink" Target="http://www.115.&#1073;&#1077;&#1083;"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region@economics.basnet.by" TargetMode="External"/><Relationship Id="rId4" Type="http://schemas.microsoft.com/office/2007/relationships/stylesWithEffects" Target="stylesWithEffects.xml"/><Relationship Id="rId9" Type="http://schemas.openxmlformats.org/officeDocument/2006/relationships/hyperlink" Target="http://opendata.b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DFC192-F445-4682-A57D-BD3EC27FF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2950</Words>
  <Characters>16815</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3</cp:revision>
  <dcterms:created xsi:type="dcterms:W3CDTF">2020-06-10T08:59:00Z</dcterms:created>
  <dcterms:modified xsi:type="dcterms:W3CDTF">2020-06-10T09:11:00Z</dcterms:modified>
</cp:coreProperties>
</file>