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D30" w:rsidRPr="00166BE3" w:rsidRDefault="00264D30" w:rsidP="00390758">
      <w:pPr>
        <w:spacing w:after="0" w:line="240" w:lineRule="auto"/>
        <w:rPr>
          <w:rFonts w:ascii="Times New Roman" w:hAnsi="Times New Roman" w:cs="Times New Roman"/>
          <w:b/>
          <w:bCs/>
          <w:sz w:val="24"/>
          <w:szCs w:val="24"/>
        </w:rPr>
      </w:pPr>
      <w:bookmarkStart w:id="0" w:name="_GoBack"/>
      <w:bookmarkEnd w:id="0"/>
      <w:r>
        <w:rPr>
          <w:rFonts w:ascii="Times New Roman" w:hAnsi="Times New Roman" w:cs="Times New Roman"/>
          <w:b/>
          <w:sz w:val="24"/>
          <w:szCs w:val="24"/>
        </w:rPr>
        <w:t>УДК</w:t>
      </w:r>
      <w:r w:rsidR="00166BE3">
        <w:rPr>
          <w:rFonts w:ascii="Times New Roman" w:hAnsi="Times New Roman" w:cs="Times New Roman"/>
          <w:b/>
          <w:sz w:val="24"/>
          <w:szCs w:val="24"/>
        </w:rPr>
        <w:t xml:space="preserve"> </w:t>
      </w:r>
      <w:r w:rsidR="00166BE3" w:rsidRPr="00166BE3">
        <w:rPr>
          <w:rFonts w:ascii="Times New Roman" w:hAnsi="Times New Roman" w:cs="Times New Roman"/>
          <w:b/>
          <w:bCs/>
          <w:sz w:val="24"/>
          <w:szCs w:val="24"/>
        </w:rPr>
        <w:t>339.5</w:t>
      </w:r>
    </w:p>
    <w:p w:rsidR="00264D30" w:rsidRDefault="00264D30" w:rsidP="00390758">
      <w:pPr>
        <w:spacing w:after="0" w:line="240" w:lineRule="auto"/>
        <w:rPr>
          <w:rFonts w:ascii="Times New Roman" w:hAnsi="Times New Roman" w:cs="Times New Roman"/>
          <w:b/>
          <w:sz w:val="24"/>
          <w:szCs w:val="24"/>
        </w:rPr>
      </w:pPr>
      <w:r>
        <w:rPr>
          <w:rFonts w:ascii="Times New Roman" w:hAnsi="Times New Roman" w:cs="Times New Roman"/>
          <w:b/>
          <w:sz w:val="24"/>
          <w:szCs w:val="24"/>
        </w:rPr>
        <w:t>ББК</w:t>
      </w:r>
      <w:r w:rsidR="00166BE3">
        <w:rPr>
          <w:rFonts w:ascii="Times New Roman" w:hAnsi="Times New Roman" w:cs="Times New Roman"/>
          <w:b/>
          <w:sz w:val="24"/>
          <w:szCs w:val="24"/>
        </w:rPr>
        <w:t xml:space="preserve"> </w:t>
      </w:r>
      <w:r w:rsidR="00166BE3" w:rsidRPr="00166BE3">
        <w:rPr>
          <w:rFonts w:ascii="Times New Roman" w:hAnsi="Times New Roman" w:cs="Times New Roman"/>
          <w:b/>
          <w:sz w:val="24"/>
          <w:szCs w:val="24"/>
        </w:rPr>
        <w:t>65.428</w:t>
      </w:r>
    </w:p>
    <w:p w:rsidR="00264D30" w:rsidRDefault="00B1057A" w:rsidP="00390758">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Додов Р.Х.</w:t>
      </w:r>
    </w:p>
    <w:p w:rsidR="00264D30" w:rsidRDefault="00A44A73" w:rsidP="0039075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МИРОВОЙ РЫНОК </w:t>
      </w:r>
      <w:r w:rsidR="00632DB7">
        <w:rPr>
          <w:rFonts w:ascii="Times New Roman" w:hAnsi="Times New Roman" w:cs="Times New Roman"/>
          <w:b/>
          <w:sz w:val="24"/>
          <w:szCs w:val="24"/>
        </w:rPr>
        <w:t>МАШИН И ОБОРУДОВАНИЯ</w:t>
      </w:r>
      <w:r w:rsidR="00264D30">
        <w:rPr>
          <w:rFonts w:ascii="Times New Roman" w:hAnsi="Times New Roman" w:cs="Times New Roman"/>
          <w:b/>
          <w:sz w:val="24"/>
          <w:szCs w:val="24"/>
        </w:rPr>
        <w:t>: РЕГИОНАЛЬНЫЙ АСПЕКТ</w:t>
      </w:r>
    </w:p>
    <w:p w:rsidR="00BD632F" w:rsidRDefault="00BD632F" w:rsidP="00390758">
      <w:pPr>
        <w:spacing w:after="0" w:line="240" w:lineRule="auto"/>
        <w:jc w:val="both"/>
        <w:rPr>
          <w:rFonts w:ascii="Times New Roman" w:hAnsi="Times New Roman" w:cs="Times New Roman"/>
          <w:b/>
          <w:sz w:val="24"/>
          <w:szCs w:val="24"/>
        </w:rPr>
      </w:pPr>
    </w:p>
    <w:p w:rsidR="00B1057A" w:rsidRDefault="00B1057A" w:rsidP="0039075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Аннотация.</w:t>
      </w:r>
      <w:r w:rsidR="004910A9">
        <w:rPr>
          <w:rFonts w:ascii="Times New Roman" w:hAnsi="Times New Roman" w:cs="Times New Roman"/>
          <w:b/>
          <w:sz w:val="24"/>
          <w:szCs w:val="24"/>
        </w:rPr>
        <w:t xml:space="preserve"> </w:t>
      </w:r>
      <w:r w:rsidR="004910A9" w:rsidRPr="00C1669B">
        <w:rPr>
          <w:rFonts w:ascii="Times New Roman" w:hAnsi="Times New Roman" w:cs="Times New Roman"/>
          <w:i/>
          <w:sz w:val="24"/>
          <w:szCs w:val="24"/>
        </w:rPr>
        <w:t xml:space="preserve">В настоящий период времени машины и оборудование – это динамично развивающаяся статья международной торговли. Данный рынок развивается под воздействием объединения усилий </w:t>
      </w:r>
      <w:r w:rsidR="001E62E1" w:rsidRPr="00C1669B">
        <w:rPr>
          <w:rFonts w:ascii="Times New Roman" w:hAnsi="Times New Roman" w:cs="Times New Roman"/>
          <w:i/>
          <w:sz w:val="24"/>
          <w:szCs w:val="24"/>
        </w:rPr>
        <w:t xml:space="preserve">и реализации </w:t>
      </w:r>
      <w:r w:rsidR="004910A9" w:rsidRPr="00C1669B">
        <w:rPr>
          <w:rFonts w:ascii="Times New Roman" w:hAnsi="Times New Roman" w:cs="Times New Roman"/>
          <w:i/>
          <w:sz w:val="24"/>
          <w:szCs w:val="24"/>
        </w:rPr>
        <w:t>специальных мер</w:t>
      </w:r>
      <w:r w:rsidR="001E62E1" w:rsidRPr="00C1669B">
        <w:rPr>
          <w:rFonts w:ascii="Times New Roman" w:hAnsi="Times New Roman" w:cs="Times New Roman"/>
          <w:i/>
          <w:sz w:val="24"/>
          <w:szCs w:val="24"/>
        </w:rPr>
        <w:t xml:space="preserve"> </w:t>
      </w:r>
      <w:r w:rsidR="004910A9" w:rsidRPr="00C1669B">
        <w:rPr>
          <w:rFonts w:ascii="Times New Roman" w:hAnsi="Times New Roman" w:cs="Times New Roman"/>
          <w:i/>
          <w:sz w:val="24"/>
          <w:szCs w:val="24"/>
        </w:rPr>
        <w:t xml:space="preserve">в международном научнотехнологическом </w:t>
      </w:r>
      <w:r w:rsidR="001E62E1" w:rsidRPr="00C1669B">
        <w:rPr>
          <w:rFonts w:ascii="Times New Roman" w:hAnsi="Times New Roman" w:cs="Times New Roman"/>
          <w:i/>
          <w:sz w:val="24"/>
          <w:szCs w:val="24"/>
        </w:rPr>
        <w:t>сотрудничестве. Цель данной работы заключается в рассмотрении мирового рын</w:t>
      </w:r>
      <w:r w:rsidR="00390782" w:rsidRPr="00C1669B">
        <w:rPr>
          <w:rFonts w:ascii="Times New Roman" w:hAnsi="Times New Roman" w:cs="Times New Roman"/>
          <w:i/>
          <w:sz w:val="24"/>
          <w:szCs w:val="24"/>
        </w:rPr>
        <w:t>ка машин и оборудования, выявлении основных проблем и перспектив</w:t>
      </w:r>
      <w:r w:rsidR="001E62E1" w:rsidRPr="00C1669B">
        <w:rPr>
          <w:rFonts w:ascii="Times New Roman" w:hAnsi="Times New Roman" w:cs="Times New Roman"/>
          <w:i/>
          <w:sz w:val="24"/>
          <w:szCs w:val="24"/>
        </w:rPr>
        <w:t xml:space="preserve"> развити</w:t>
      </w:r>
      <w:r w:rsidR="004400BE">
        <w:rPr>
          <w:rFonts w:ascii="Times New Roman" w:hAnsi="Times New Roman" w:cs="Times New Roman"/>
          <w:i/>
          <w:sz w:val="24"/>
          <w:szCs w:val="24"/>
        </w:rPr>
        <w:t>я. Из поставленной цели вытекают следующие задачи</w:t>
      </w:r>
      <w:r w:rsidR="001E62E1" w:rsidRPr="00C1669B">
        <w:rPr>
          <w:rFonts w:ascii="Times New Roman" w:hAnsi="Times New Roman" w:cs="Times New Roman"/>
          <w:i/>
          <w:sz w:val="24"/>
          <w:szCs w:val="24"/>
        </w:rPr>
        <w:t xml:space="preserve">: провести анализ с точки зрения географического распределения машин и оборудования, проанализировать внешнеторговую статистику, сделать соответствующие выводы. Объект исследования </w:t>
      </w:r>
      <w:r w:rsidR="001E62E1" w:rsidRPr="00C1669B">
        <w:rPr>
          <w:rFonts w:ascii="Times New Roman" w:hAnsi="Times New Roman" w:cs="Times New Roman"/>
          <w:i/>
        </w:rPr>
        <w:t>–</w:t>
      </w:r>
      <w:r w:rsidR="001E62E1" w:rsidRPr="00C1669B">
        <w:rPr>
          <w:rFonts w:ascii="Times New Roman" w:hAnsi="Times New Roman" w:cs="Times New Roman"/>
          <w:i/>
          <w:sz w:val="24"/>
          <w:szCs w:val="24"/>
        </w:rPr>
        <w:t xml:space="preserve"> международная торговля машинами и оборудованием. Предметом является проблемы машиностроительной отрасли.</w:t>
      </w:r>
    </w:p>
    <w:p w:rsidR="00B1057A" w:rsidRPr="001E62E1" w:rsidRDefault="00B1057A" w:rsidP="00390758">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sidR="001E62E1" w:rsidRPr="00C1669B">
        <w:rPr>
          <w:rFonts w:ascii="Times New Roman" w:hAnsi="Times New Roman" w:cs="Times New Roman"/>
          <w:i/>
          <w:sz w:val="24"/>
          <w:szCs w:val="24"/>
        </w:rPr>
        <w:t xml:space="preserve">машины, оборудование, научно технический прогресс, экспорт, </w:t>
      </w:r>
      <w:r w:rsidR="00390782" w:rsidRPr="00C1669B">
        <w:rPr>
          <w:rFonts w:ascii="Times New Roman" w:hAnsi="Times New Roman" w:cs="Times New Roman"/>
          <w:i/>
          <w:sz w:val="24"/>
          <w:szCs w:val="24"/>
        </w:rPr>
        <w:t xml:space="preserve">импорт, </w:t>
      </w:r>
      <w:r w:rsidR="001E62E1" w:rsidRPr="00C1669B">
        <w:rPr>
          <w:rFonts w:ascii="Times New Roman" w:hAnsi="Times New Roman" w:cs="Times New Roman"/>
          <w:i/>
          <w:sz w:val="24"/>
          <w:szCs w:val="24"/>
        </w:rPr>
        <w:t>конъюнктура мирового рынка</w:t>
      </w:r>
      <w:r w:rsidR="00390782" w:rsidRPr="00C1669B">
        <w:rPr>
          <w:rFonts w:ascii="Times New Roman" w:hAnsi="Times New Roman" w:cs="Times New Roman"/>
          <w:i/>
          <w:sz w:val="24"/>
          <w:szCs w:val="24"/>
        </w:rPr>
        <w:t xml:space="preserve">, </w:t>
      </w:r>
      <w:r w:rsidR="001E62E1" w:rsidRPr="00C1669B">
        <w:rPr>
          <w:rFonts w:ascii="Times New Roman" w:hAnsi="Times New Roman" w:cs="Times New Roman"/>
          <w:i/>
          <w:sz w:val="24"/>
          <w:szCs w:val="24"/>
        </w:rPr>
        <w:t>регион, географическая структура.</w:t>
      </w:r>
    </w:p>
    <w:p w:rsidR="00B1057A" w:rsidRDefault="00B1057A" w:rsidP="00390758">
      <w:pPr>
        <w:spacing w:after="0" w:line="240" w:lineRule="auto"/>
        <w:rPr>
          <w:rFonts w:ascii="Times New Roman" w:hAnsi="Times New Roman" w:cs="Times New Roman"/>
          <w:b/>
          <w:sz w:val="24"/>
          <w:szCs w:val="24"/>
        </w:rPr>
      </w:pPr>
    </w:p>
    <w:p w:rsidR="00264D30" w:rsidRPr="00B0721E" w:rsidRDefault="00632DB7" w:rsidP="0039075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Мировой рынок машин и оборудования</w:t>
      </w:r>
      <w:r w:rsidR="004400BE">
        <w:rPr>
          <w:rFonts w:ascii="Times New Roman" w:hAnsi="Times New Roman" w:cs="Times New Roman"/>
          <w:sz w:val="24"/>
          <w:szCs w:val="28"/>
        </w:rPr>
        <w:t xml:space="preserve"> (далее </w:t>
      </w:r>
      <w:r w:rsidR="00A44A73">
        <w:rPr>
          <w:rFonts w:ascii="Times New Roman" w:hAnsi="Times New Roman" w:cs="Times New Roman"/>
          <w:sz w:val="24"/>
          <w:szCs w:val="28"/>
        </w:rPr>
        <w:t>машиностроительная отрасль)</w:t>
      </w:r>
      <w:r w:rsidR="00264D30" w:rsidRPr="00B0721E">
        <w:rPr>
          <w:rFonts w:ascii="Times New Roman" w:hAnsi="Times New Roman" w:cs="Times New Roman"/>
          <w:sz w:val="24"/>
          <w:szCs w:val="28"/>
        </w:rPr>
        <w:t xml:space="preserve"> играет ключевую</w:t>
      </w:r>
      <w:r w:rsidR="00914C69" w:rsidRPr="00B0721E">
        <w:rPr>
          <w:rFonts w:ascii="Times New Roman" w:hAnsi="Times New Roman" w:cs="Times New Roman"/>
          <w:sz w:val="24"/>
          <w:szCs w:val="28"/>
        </w:rPr>
        <w:t xml:space="preserve"> –</w:t>
      </w:r>
      <w:r w:rsidR="00264D30" w:rsidRPr="00B0721E">
        <w:rPr>
          <w:rFonts w:ascii="Times New Roman" w:hAnsi="Times New Roman" w:cs="Times New Roman"/>
          <w:sz w:val="24"/>
          <w:szCs w:val="28"/>
        </w:rPr>
        <w:t xml:space="preserve"> системообразующую роль среди других отраслей промышленности. Данный сектор обычно считается </w:t>
      </w:r>
      <w:r w:rsidR="00F90C77">
        <w:rPr>
          <w:rFonts w:ascii="Times New Roman" w:hAnsi="Times New Roman" w:cs="Times New Roman"/>
          <w:sz w:val="24"/>
          <w:szCs w:val="28"/>
        </w:rPr>
        <w:t>наименее</w:t>
      </w:r>
      <w:r w:rsidR="00264D30" w:rsidRPr="00B0721E">
        <w:rPr>
          <w:rFonts w:ascii="Times New Roman" w:hAnsi="Times New Roman" w:cs="Times New Roman"/>
          <w:sz w:val="24"/>
          <w:szCs w:val="28"/>
        </w:rPr>
        <w:t xml:space="preserve"> ёмким в сравнении с другими сферами, к примеру ИКТ или фармацевтика. </w:t>
      </w:r>
      <w:r w:rsidR="00F90C77">
        <w:rPr>
          <w:rFonts w:ascii="Times New Roman" w:hAnsi="Times New Roman" w:cs="Times New Roman"/>
          <w:sz w:val="24"/>
          <w:szCs w:val="28"/>
        </w:rPr>
        <w:t>Но стоит</w:t>
      </w:r>
      <w:r w:rsidR="00A44A73">
        <w:rPr>
          <w:rFonts w:ascii="Times New Roman" w:hAnsi="Times New Roman" w:cs="Times New Roman"/>
          <w:sz w:val="24"/>
          <w:szCs w:val="28"/>
        </w:rPr>
        <w:t xml:space="preserve"> учитывать</w:t>
      </w:r>
      <w:r w:rsidR="00264D30" w:rsidRPr="00B0721E">
        <w:rPr>
          <w:rFonts w:ascii="Times New Roman" w:hAnsi="Times New Roman" w:cs="Times New Roman"/>
          <w:sz w:val="24"/>
          <w:szCs w:val="28"/>
        </w:rPr>
        <w:t>, что именно машиностроительной отрасли принадлежит роль в распространении передовых машин и оборудования, производственных процессов в других секторах экономики.</w:t>
      </w:r>
    </w:p>
    <w:p w:rsidR="00264D30" w:rsidRDefault="00914C69" w:rsidP="00390758">
      <w:pPr>
        <w:spacing w:after="0" w:line="240" w:lineRule="auto"/>
        <w:ind w:firstLine="709"/>
        <w:jc w:val="both"/>
        <w:rPr>
          <w:rFonts w:ascii="Times New Roman" w:hAnsi="Times New Roman" w:cs="Times New Roman"/>
          <w:sz w:val="24"/>
          <w:szCs w:val="28"/>
        </w:rPr>
      </w:pPr>
      <w:r w:rsidRPr="00B0721E">
        <w:rPr>
          <w:rFonts w:ascii="Times New Roman" w:hAnsi="Times New Roman" w:cs="Times New Roman"/>
          <w:sz w:val="24"/>
          <w:szCs w:val="28"/>
        </w:rPr>
        <w:t>В большей степени машиностроение подвержено колебаниями со стороны экономической конъюнктуры, также зависит от инвестиционной активности крупных игроков мирового рынка. Такая зависимость негативно сказывается на машиностроении в целом и подвергается цикличным изменениям в данной области.</w:t>
      </w:r>
    </w:p>
    <w:p w:rsidR="00F90C77" w:rsidRDefault="00F90C77" w:rsidP="0039075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Особенность формирования рынка машиностроительной продукции определят следующие факторы: трудоёмкость, капиталоёмкость, наукоёмкость производства, также интенсивность диверсификации процессов специализации и кооперации на всех</w:t>
      </w:r>
      <w:r w:rsidR="004910A9">
        <w:rPr>
          <w:rFonts w:ascii="Times New Roman" w:hAnsi="Times New Roman" w:cs="Times New Roman"/>
          <w:sz w:val="24"/>
          <w:szCs w:val="28"/>
        </w:rPr>
        <w:t xml:space="preserve"> уровнях процесса производства. </w:t>
      </w:r>
      <w:r>
        <w:rPr>
          <w:rFonts w:ascii="Times New Roman" w:hAnsi="Times New Roman" w:cs="Times New Roman"/>
          <w:sz w:val="24"/>
          <w:szCs w:val="28"/>
        </w:rPr>
        <w:t xml:space="preserve">Увеличение и расширение выпуска машиностроительных изделий </w:t>
      </w:r>
      <w:r w:rsidR="004400BE">
        <w:rPr>
          <w:rFonts w:ascii="Times New Roman" w:hAnsi="Times New Roman" w:cs="Times New Roman"/>
          <w:sz w:val="24"/>
          <w:szCs w:val="28"/>
        </w:rPr>
        <w:t>свидетельствует</w:t>
      </w:r>
      <w:r>
        <w:rPr>
          <w:rFonts w:ascii="Times New Roman" w:hAnsi="Times New Roman" w:cs="Times New Roman"/>
          <w:sz w:val="24"/>
          <w:szCs w:val="28"/>
        </w:rPr>
        <w:t xml:space="preserve"> об открытии новых сфер применения для развития </w:t>
      </w:r>
      <w:r w:rsidR="004910A9">
        <w:rPr>
          <w:rFonts w:ascii="Times New Roman" w:hAnsi="Times New Roman" w:cs="Times New Roman"/>
          <w:sz w:val="24"/>
          <w:szCs w:val="28"/>
        </w:rPr>
        <w:t>машинотехнологических устройств, в свою очередь это опережает подъем продукции машиностроения.</w:t>
      </w:r>
    </w:p>
    <w:p w:rsidR="004910A9" w:rsidRDefault="004910A9" w:rsidP="0039075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Глобальное влияние на т</w:t>
      </w:r>
      <w:r w:rsidR="004400BE">
        <w:rPr>
          <w:rFonts w:ascii="Times New Roman" w:hAnsi="Times New Roman" w:cs="Times New Roman"/>
          <w:sz w:val="24"/>
          <w:szCs w:val="28"/>
        </w:rPr>
        <w:t>орговлю данной группы оказывает:</w:t>
      </w:r>
      <w:r>
        <w:rPr>
          <w:rFonts w:ascii="Times New Roman" w:hAnsi="Times New Roman" w:cs="Times New Roman"/>
          <w:sz w:val="24"/>
          <w:szCs w:val="28"/>
        </w:rPr>
        <w:t xml:space="preserve"> деятельность </w:t>
      </w:r>
      <w:r w:rsidR="004400BE">
        <w:rPr>
          <w:rFonts w:ascii="Times New Roman" w:hAnsi="Times New Roman" w:cs="Times New Roman"/>
          <w:sz w:val="24"/>
          <w:szCs w:val="28"/>
        </w:rPr>
        <w:t>ТНК, в их руках сконцентрирован</w:t>
      </w:r>
      <w:r>
        <w:rPr>
          <w:rFonts w:ascii="Times New Roman" w:hAnsi="Times New Roman" w:cs="Times New Roman"/>
          <w:sz w:val="24"/>
          <w:szCs w:val="28"/>
        </w:rPr>
        <w:t xml:space="preserve"> сбыт и производство большинства товаров; широкая и постоянно меняющаяся товарная номенклатура – включает в себя большое количес</w:t>
      </w:r>
      <w:r w:rsidR="004400BE">
        <w:rPr>
          <w:rFonts w:ascii="Times New Roman" w:hAnsi="Times New Roman" w:cs="Times New Roman"/>
          <w:sz w:val="24"/>
          <w:szCs w:val="28"/>
        </w:rPr>
        <w:t>тво изделий. К числу особенностей</w:t>
      </w:r>
      <w:r>
        <w:rPr>
          <w:rFonts w:ascii="Times New Roman" w:hAnsi="Times New Roman" w:cs="Times New Roman"/>
          <w:sz w:val="24"/>
          <w:szCs w:val="28"/>
        </w:rPr>
        <w:t xml:space="preserve"> машин и оборудования стоит отнести высокий удельный вес в общей стоимости эксплуатационных расходов.</w:t>
      </w:r>
    </w:p>
    <w:p w:rsidR="00C1669B" w:rsidRDefault="001E62E1" w:rsidP="0039075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На рисунке 1 представлен объем мирового экспорта и импорта машин и оборудования </w:t>
      </w:r>
      <w:r w:rsidR="001B2B0A">
        <w:rPr>
          <w:rFonts w:ascii="Times New Roman" w:hAnsi="Times New Roman" w:cs="Times New Roman"/>
          <w:sz w:val="24"/>
          <w:szCs w:val="28"/>
        </w:rPr>
        <w:t xml:space="preserve">в период с 2008-2019 гг., составлен прогноз развития. </w:t>
      </w:r>
      <w:r w:rsidR="001B2B0A" w:rsidRPr="001B2B0A">
        <w:rPr>
          <w:rFonts w:ascii="Times New Roman" w:hAnsi="Times New Roman" w:cs="Times New Roman"/>
          <w:sz w:val="24"/>
          <w:szCs w:val="28"/>
        </w:rPr>
        <w:t>Мировая торговля машинами и оборудованием в 2018 г. занимает практически 29 % от общемировой торговли товарами и по объемам экспорта составила 6,7 трлн. долл. США.</w:t>
      </w:r>
      <w:r w:rsidR="001B2B0A">
        <w:rPr>
          <w:rFonts w:ascii="Times New Roman" w:hAnsi="Times New Roman" w:cs="Times New Roman"/>
          <w:sz w:val="24"/>
          <w:szCs w:val="28"/>
        </w:rPr>
        <w:t xml:space="preserve"> </w:t>
      </w:r>
      <w:r w:rsidR="001B2B0A" w:rsidRPr="001B2B0A">
        <w:rPr>
          <w:rFonts w:ascii="Times New Roman" w:hAnsi="Times New Roman" w:cs="Times New Roman"/>
          <w:sz w:val="24"/>
          <w:szCs w:val="28"/>
        </w:rPr>
        <w:t>В 2008 году импорт составил 5,5 трлн. долл. США к 2019 году данный показатель увеличился до 7,1 трлн. долл. США, в проц</w:t>
      </w:r>
      <w:r w:rsidR="001B2B0A">
        <w:rPr>
          <w:rFonts w:ascii="Times New Roman" w:hAnsi="Times New Roman" w:cs="Times New Roman"/>
          <w:sz w:val="24"/>
          <w:szCs w:val="28"/>
        </w:rPr>
        <w:t xml:space="preserve">ентном выражении это − 28,45%.  </w:t>
      </w:r>
      <w:r w:rsidR="001B2B0A" w:rsidRPr="001B2B0A">
        <w:rPr>
          <w:rFonts w:ascii="Times New Roman" w:hAnsi="Times New Roman" w:cs="Times New Roman"/>
          <w:sz w:val="24"/>
          <w:szCs w:val="28"/>
        </w:rPr>
        <w:t>Прогнози</w:t>
      </w:r>
      <w:r w:rsidR="001B2B0A">
        <w:rPr>
          <w:rFonts w:ascii="Times New Roman" w:hAnsi="Times New Roman" w:cs="Times New Roman"/>
          <w:sz w:val="24"/>
          <w:szCs w:val="28"/>
        </w:rPr>
        <w:t>руется что мировой импорт к 2023</w:t>
      </w:r>
      <w:r w:rsidR="001B2B0A" w:rsidRPr="001B2B0A">
        <w:rPr>
          <w:rFonts w:ascii="Times New Roman" w:hAnsi="Times New Roman" w:cs="Times New Roman"/>
          <w:sz w:val="24"/>
          <w:szCs w:val="28"/>
        </w:rPr>
        <w:t xml:space="preserve"> году увеличится до 8 трлн. долл. США, в процентном выражении по сравнению с 2019 г. это должно составить − 12,95%</w:t>
      </w:r>
      <w:r w:rsidR="001B2B0A">
        <w:rPr>
          <w:rFonts w:ascii="Times New Roman" w:hAnsi="Times New Roman" w:cs="Times New Roman"/>
          <w:sz w:val="24"/>
          <w:szCs w:val="28"/>
        </w:rPr>
        <w:t xml:space="preserve">. При данной тенденции увеличения объема рынка машиностроительной продукции спрос на </w:t>
      </w:r>
      <w:r w:rsidR="001B2B0A" w:rsidRPr="001B2B0A">
        <w:rPr>
          <w:rFonts w:ascii="Times New Roman" w:hAnsi="Times New Roman" w:cs="Times New Roman"/>
          <w:sz w:val="24"/>
          <w:szCs w:val="28"/>
        </w:rPr>
        <w:t>технику будет расти в среднем на 3,1% ежегодно; наиболее быстрыми темпами будет расширяться рынок Индии,</w:t>
      </w:r>
      <w:r w:rsidR="001B2B0A">
        <w:rPr>
          <w:rFonts w:ascii="Times New Roman" w:hAnsi="Times New Roman" w:cs="Times New Roman"/>
          <w:sz w:val="24"/>
          <w:szCs w:val="28"/>
        </w:rPr>
        <w:t xml:space="preserve"> стран Азиатского региона, Европы</w:t>
      </w:r>
      <w:r w:rsidR="00390782">
        <w:rPr>
          <w:rFonts w:ascii="Times New Roman" w:hAnsi="Times New Roman" w:cs="Times New Roman"/>
          <w:sz w:val="24"/>
          <w:szCs w:val="28"/>
        </w:rPr>
        <w:t>. Отметим, что м</w:t>
      </w:r>
      <w:r w:rsidR="00390782" w:rsidRPr="00390782">
        <w:rPr>
          <w:rFonts w:ascii="Times New Roman" w:hAnsi="Times New Roman" w:cs="Times New Roman"/>
          <w:sz w:val="24"/>
          <w:szCs w:val="28"/>
        </w:rPr>
        <w:t xml:space="preserve">ировые продажи сельскохозяйственных машин </w:t>
      </w:r>
      <w:r w:rsidR="00390782">
        <w:rPr>
          <w:rFonts w:ascii="Times New Roman" w:hAnsi="Times New Roman" w:cs="Times New Roman"/>
          <w:sz w:val="24"/>
          <w:szCs w:val="28"/>
        </w:rPr>
        <w:t xml:space="preserve">и оборудования </w:t>
      </w:r>
      <w:r w:rsidR="00390782" w:rsidRPr="00390782">
        <w:rPr>
          <w:rFonts w:ascii="Times New Roman" w:hAnsi="Times New Roman" w:cs="Times New Roman"/>
          <w:sz w:val="24"/>
          <w:szCs w:val="28"/>
        </w:rPr>
        <w:t xml:space="preserve">будут расширяться в среднем на 3,8% ежегодно, в основном </w:t>
      </w:r>
      <w:r w:rsidR="00390782" w:rsidRPr="00390782">
        <w:rPr>
          <w:rFonts w:ascii="Times New Roman" w:hAnsi="Times New Roman" w:cs="Times New Roman"/>
          <w:sz w:val="24"/>
          <w:szCs w:val="28"/>
        </w:rPr>
        <w:lastRenderedPageBreak/>
        <w:t>благодаря растущей механизации производства в крупных развивающихся странах, в первую очередь КНР и Индии.</w:t>
      </w:r>
    </w:p>
    <w:p w:rsidR="00BD632F" w:rsidRDefault="00BD632F" w:rsidP="00390758">
      <w:pPr>
        <w:spacing w:after="0" w:line="240" w:lineRule="auto"/>
        <w:ind w:firstLine="709"/>
        <w:jc w:val="both"/>
        <w:rPr>
          <w:rFonts w:ascii="Times New Roman" w:hAnsi="Times New Roman" w:cs="Times New Roman"/>
          <w:sz w:val="24"/>
          <w:szCs w:val="28"/>
        </w:rPr>
      </w:pPr>
    </w:p>
    <w:p w:rsidR="00A44A73" w:rsidRDefault="00F90C77" w:rsidP="00390758">
      <w:pPr>
        <w:spacing w:after="0" w:line="240" w:lineRule="auto"/>
        <w:jc w:val="center"/>
        <w:rPr>
          <w:rFonts w:ascii="Times New Roman" w:hAnsi="Times New Roman" w:cs="Times New Roman"/>
          <w:sz w:val="24"/>
          <w:szCs w:val="28"/>
        </w:rPr>
      </w:pPr>
      <w:r>
        <w:rPr>
          <w:rFonts w:ascii="Times New Roman" w:hAnsi="Times New Roman" w:cs="Times New Roman"/>
          <w:noProof/>
          <w:sz w:val="24"/>
          <w:szCs w:val="28"/>
          <w:lang w:eastAsia="ru-RU"/>
        </w:rPr>
        <w:drawing>
          <wp:inline distT="0" distB="0" distL="0" distR="0" wp14:anchorId="5C806452">
            <wp:extent cx="5509260" cy="30556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09260" cy="3055620"/>
                    </a:xfrm>
                    <a:prstGeom prst="rect">
                      <a:avLst/>
                    </a:prstGeom>
                    <a:noFill/>
                  </pic:spPr>
                </pic:pic>
              </a:graphicData>
            </a:graphic>
          </wp:inline>
        </w:drawing>
      </w:r>
    </w:p>
    <w:p w:rsidR="00914C69" w:rsidRDefault="00632DB7" w:rsidP="00390758">
      <w:pPr>
        <w:spacing w:after="0" w:line="240" w:lineRule="auto"/>
        <w:ind w:right="-1"/>
        <w:jc w:val="center"/>
        <w:rPr>
          <w:rFonts w:ascii="Times New Roman" w:hAnsi="Times New Roman" w:cs="Times New Roman"/>
          <w:sz w:val="24"/>
          <w:szCs w:val="28"/>
        </w:rPr>
      </w:pPr>
      <w:r>
        <w:rPr>
          <w:rFonts w:ascii="Times New Roman" w:hAnsi="Times New Roman" w:cs="Times New Roman"/>
          <w:sz w:val="24"/>
          <w:szCs w:val="28"/>
        </w:rPr>
        <w:t>Рисунок 1.</w:t>
      </w:r>
      <w:r w:rsidR="00F90C77">
        <w:rPr>
          <w:rFonts w:ascii="Times New Roman" w:hAnsi="Times New Roman" w:cs="Times New Roman"/>
          <w:sz w:val="24"/>
          <w:szCs w:val="28"/>
        </w:rPr>
        <w:t xml:space="preserve"> – Мировая</w:t>
      </w:r>
      <w:r>
        <w:rPr>
          <w:rFonts w:ascii="Times New Roman" w:hAnsi="Times New Roman" w:cs="Times New Roman"/>
          <w:sz w:val="24"/>
          <w:szCs w:val="28"/>
        </w:rPr>
        <w:t xml:space="preserve"> торговля машинами и оборудованием.</w:t>
      </w:r>
    </w:p>
    <w:p w:rsidR="00632DB7" w:rsidRPr="00166BE3" w:rsidRDefault="00632DB7" w:rsidP="00390758">
      <w:pPr>
        <w:tabs>
          <w:tab w:val="left" w:pos="1608"/>
        </w:tabs>
        <w:spacing w:after="0"/>
        <w:ind w:firstLine="709"/>
        <w:rPr>
          <w:rFonts w:ascii="Times New Roman" w:hAnsi="Times New Roman" w:cs="Times New Roman"/>
          <w:szCs w:val="28"/>
        </w:rPr>
      </w:pPr>
      <w:r w:rsidRPr="00166BE3">
        <w:rPr>
          <w:rFonts w:ascii="Times New Roman" w:hAnsi="Times New Roman" w:cs="Times New Roman"/>
          <w:szCs w:val="28"/>
        </w:rPr>
        <w:t xml:space="preserve">Источник: составлено и рассчитано автором на основе данных </w:t>
      </w:r>
      <w:r w:rsidR="00C1669B" w:rsidRPr="00166BE3">
        <w:rPr>
          <w:rFonts w:ascii="Times New Roman" w:hAnsi="Times New Roman" w:cs="Times New Roman"/>
          <w:szCs w:val="28"/>
        </w:rPr>
        <w:t>[1</w:t>
      </w:r>
      <w:r w:rsidRPr="00166BE3">
        <w:rPr>
          <w:rFonts w:ascii="Times New Roman" w:hAnsi="Times New Roman" w:cs="Times New Roman"/>
          <w:szCs w:val="28"/>
        </w:rPr>
        <w:t>].</w:t>
      </w:r>
    </w:p>
    <w:p w:rsidR="00BD632F" w:rsidRDefault="00BD632F" w:rsidP="00390758">
      <w:pPr>
        <w:tabs>
          <w:tab w:val="left" w:pos="1608"/>
        </w:tabs>
        <w:spacing w:after="0"/>
        <w:ind w:firstLine="709"/>
        <w:jc w:val="both"/>
        <w:rPr>
          <w:rFonts w:ascii="Times New Roman" w:hAnsi="Times New Roman" w:cs="Times New Roman"/>
          <w:sz w:val="24"/>
          <w:szCs w:val="28"/>
        </w:rPr>
      </w:pPr>
    </w:p>
    <w:p w:rsidR="00C1669B" w:rsidRDefault="00390782"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 xml:space="preserve">В таблице 2 представлена географическая структура экспорта машин и оборудования в период с 2013-2018 гг. </w:t>
      </w:r>
      <w:r w:rsidRPr="00390782">
        <w:rPr>
          <w:rFonts w:ascii="Times New Roman" w:hAnsi="Times New Roman" w:cs="Times New Roman"/>
          <w:sz w:val="24"/>
          <w:szCs w:val="28"/>
        </w:rPr>
        <w:t xml:space="preserve">В географической структуре экспорта машин и транспортного </w:t>
      </w:r>
      <w:r w:rsidR="005942B4">
        <w:rPr>
          <w:rFonts w:ascii="Times New Roman" w:hAnsi="Times New Roman" w:cs="Times New Roman"/>
          <w:sz w:val="24"/>
          <w:szCs w:val="28"/>
        </w:rPr>
        <w:t xml:space="preserve">оборудования за 2013-2018 годы </w:t>
      </w:r>
      <w:r w:rsidR="004400BE">
        <w:rPr>
          <w:rFonts w:ascii="Times New Roman" w:hAnsi="Times New Roman" w:cs="Times New Roman"/>
          <w:sz w:val="24"/>
          <w:szCs w:val="28"/>
        </w:rPr>
        <w:t>глобальных сдвигов</w:t>
      </w:r>
      <w:r w:rsidRPr="00390782">
        <w:rPr>
          <w:rFonts w:ascii="Times New Roman" w:hAnsi="Times New Roman" w:cs="Times New Roman"/>
          <w:sz w:val="24"/>
          <w:szCs w:val="28"/>
        </w:rPr>
        <w:t xml:space="preserve"> не произошло. </w:t>
      </w:r>
      <w:r w:rsidR="004400BE">
        <w:rPr>
          <w:rFonts w:ascii="Times New Roman" w:hAnsi="Times New Roman" w:cs="Times New Roman"/>
          <w:sz w:val="24"/>
          <w:szCs w:val="28"/>
        </w:rPr>
        <w:t>В странах</w:t>
      </w:r>
      <w:r w:rsidRPr="00390782">
        <w:rPr>
          <w:rFonts w:ascii="Times New Roman" w:hAnsi="Times New Roman" w:cs="Times New Roman"/>
          <w:sz w:val="24"/>
          <w:szCs w:val="28"/>
        </w:rPr>
        <w:t xml:space="preserve"> Европы на долю машин и оборудования в 2018 году приходилось 38,2% (в 2013 − 38,7%).</w:t>
      </w:r>
      <w:r w:rsidRPr="002223B7">
        <w:rPr>
          <w:rFonts w:ascii="Times New Roman" w:hAnsi="Times New Roman" w:cs="Times New Roman"/>
          <w:sz w:val="24"/>
          <w:szCs w:val="28"/>
        </w:rPr>
        <w:t xml:space="preserve"> </w:t>
      </w:r>
      <w:r w:rsidR="004400BE">
        <w:rPr>
          <w:rFonts w:ascii="Times New Roman" w:hAnsi="Times New Roman" w:cs="Times New Roman"/>
          <w:sz w:val="24"/>
          <w:szCs w:val="28"/>
        </w:rPr>
        <w:t>Доля стран Азии</w:t>
      </w:r>
      <w:r w:rsidRPr="00390782">
        <w:rPr>
          <w:rFonts w:ascii="Times New Roman" w:hAnsi="Times New Roman" w:cs="Times New Roman"/>
          <w:sz w:val="24"/>
          <w:szCs w:val="28"/>
        </w:rPr>
        <w:t xml:space="preserve"> составляет 42,8% в 2018 г., в период с 2013 по 2018 гг. в среднем данный показатель составлял 41%. Страны Северной и Южной Америки по сравнению с 2013 г. утратили свои позиции, удельный вес составил 15,7%, тогда как в 2013 г. </w:t>
      </w:r>
      <w:r w:rsidR="004400BE">
        <w:rPr>
          <w:rFonts w:ascii="Times New Roman" w:hAnsi="Times New Roman" w:cs="Times New Roman"/>
          <w:sz w:val="24"/>
          <w:szCs w:val="28"/>
        </w:rPr>
        <w:t xml:space="preserve">– </w:t>
      </w:r>
      <w:r w:rsidRPr="00390782">
        <w:rPr>
          <w:rFonts w:ascii="Times New Roman" w:hAnsi="Times New Roman" w:cs="Times New Roman"/>
          <w:sz w:val="24"/>
          <w:szCs w:val="28"/>
        </w:rPr>
        <w:t xml:space="preserve">16,2%, в 2017 г. </w:t>
      </w:r>
      <w:r w:rsidR="004400BE">
        <w:rPr>
          <w:rFonts w:ascii="Times New Roman" w:hAnsi="Times New Roman" w:cs="Times New Roman"/>
          <w:sz w:val="24"/>
          <w:szCs w:val="28"/>
        </w:rPr>
        <w:t xml:space="preserve">– </w:t>
      </w:r>
      <w:r w:rsidRPr="00390782">
        <w:rPr>
          <w:rFonts w:ascii="Times New Roman" w:hAnsi="Times New Roman" w:cs="Times New Roman"/>
          <w:sz w:val="24"/>
          <w:szCs w:val="28"/>
        </w:rPr>
        <w:t>17,0%.</w:t>
      </w:r>
      <w:r w:rsidR="005942B4">
        <w:rPr>
          <w:rFonts w:ascii="Times New Roman" w:hAnsi="Times New Roman" w:cs="Times New Roman"/>
          <w:sz w:val="24"/>
          <w:szCs w:val="28"/>
        </w:rPr>
        <w:t xml:space="preserve"> </w:t>
      </w:r>
    </w:p>
    <w:p w:rsidR="00390782" w:rsidRDefault="00390782" w:rsidP="00390758">
      <w:pPr>
        <w:tabs>
          <w:tab w:val="left" w:pos="1608"/>
        </w:tabs>
        <w:spacing w:after="0"/>
        <w:ind w:firstLine="709"/>
        <w:jc w:val="both"/>
        <w:rPr>
          <w:rFonts w:ascii="Times New Roman" w:hAnsi="Times New Roman" w:cs="Times New Roman"/>
          <w:sz w:val="24"/>
          <w:szCs w:val="28"/>
        </w:rPr>
      </w:pPr>
      <w:r w:rsidRPr="00390782">
        <w:rPr>
          <w:rFonts w:ascii="Times New Roman" w:hAnsi="Times New Roman" w:cs="Times New Roman"/>
          <w:sz w:val="24"/>
          <w:szCs w:val="28"/>
        </w:rPr>
        <w:t xml:space="preserve">В период кризиса спрос на </w:t>
      </w:r>
      <w:r w:rsidR="005942B4">
        <w:rPr>
          <w:rFonts w:ascii="Times New Roman" w:hAnsi="Times New Roman" w:cs="Times New Roman"/>
          <w:sz w:val="24"/>
          <w:szCs w:val="28"/>
        </w:rPr>
        <w:t>машиностроительную и на</w:t>
      </w:r>
      <w:r w:rsidRPr="00390782">
        <w:rPr>
          <w:rFonts w:ascii="Times New Roman" w:hAnsi="Times New Roman" w:cs="Times New Roman"/>
          <w:sz w:val="24"/>
          <w:szCs w:val="28"/>
        </w:rPr>
        <w:t xml:space="preserve"> технику</w:t>
      </w:r>
      <w:r w:rsidR="005942B4">
        <w:rPr>
          <w:rFonts w:ascii="Times New Roman" w:hAnsi="Times New Roman" w:cs="Times New Roman"/>
          <w:sz w:val="24"/>
          <w:szCs w:val="28"/>
        </w:rPr>
        <w:t xml:space="preserve"> в целом </w:t>
      </w:r>
      <w:r w:rsidRPr="00390782">
        <w:rPr>
          <w:rFonts w:ascii="Times New Roman" w:hAnsi="Times New Roman" w:cs="Times New Roman"/>
          <w:sz w:val="24"/>
          <w:szCs w:val="28"/>
        </w:rPr>
        <w:t>упадет, с</w:t>
      </w:r>
      <w:r w:rsidR="004400BE">
        <w:rPr>
          <w:rFonts w:ascii="Times New Roman" w:hAnsi="Times New Roman" w:cs="Times New Roman"/>
          <w:sz w:val="24"/>
          <w:szCs w:val="28"/>
        </w:rPr>
        <w:t>низится</w:t>
      </w:r>
      <w:r w:rsidRPr="00390782">
        <w:rPr>
          <w:rFonts w:ascii="Times New Roman" w:hAnsi="Times New Roman" w:cs="Times New Roman"/>
          <w:sz w:val="24"/>
          <w:szCs w:val="28"/>
        </w:rPr>
        <w:t xml:space="preserve"> спрос и на инвестиционные товары</w:t>
      </w:r>
      <w:r w:rsidR="004400BE">
        <w:rPr>
          <w:rFonts w:ascii="Times New Roman" w:hAnsi="Times New Roman" w:cs="Times New Roman"/>
          <w:sz w:val="24"/>
          <w:szCs w:val="28"/>
        </w:rPr>
        <w:t xml:space="preserve"> в данной отрасли</w:t>
      </w:r>
      <w:r w:rsidRPr="00390782">
        <w:rPr>
          <w:rFonts w:ascii="Times New Roman" w:hAnsi="Times New Roman" w:cs="Times New Roman"/>
          <w:sz w:val="24"/>
          <w:szCs w:val="28"/>
        </w:rPr>
        <w:t xml:space="preserve">. Для этого периода в целях стимулирования продаж </w:t>
      </w:r>
      <w:r w:rsidR="005942B4">
        <w:rPr>
          <w:rFonts w:ascii="Times New Roman" w:hAnsi="Times New Roman" w:cs="Times New Roman"/>
          <w:sz w:val="24"/>
          <w:szCs w:val="28"/>
        </w:rPr>
        <w:t>необходимо использовать</w:t>
      </w:r>
      <w:r w:rsidRPr="00390782">
        <w:rPr>
          <w:rFonts w:ascii="Times New Roman" w:hAnsi="Times New Roman" w:cs="Times New Roman"/>
          <w:sz w:val="24"/>
          <w:szCs w:val="28"/>
        </w:rPr>
        <w:t xml:space="preserve"> специальные скидки на покупку продукции, предоставление кредитов, принятие встречных обязательств</w:t>
      </w:r>
      <w:r w:rsidR="004400BE">
        <w:rPr>
          <w:rFonts w:ascii="Times New Roman" w:hAnsi="Times New Roman" w:cs="Times New Roman"/>
          <w:sz w:val="24"/>
          <w:szCs w:val="28"/>
        </w:rPr>
        <w:t xml:space="preserve"> по выкупу</w:t>
      </w:r>
      <w:r w:rsidRPr="00390782">
        <w:rPr>
          <w:rFonts w:ascii="Times New Roman" w:hAnsi="Times New Roman" w:cs="Times New Roman"/>
          <w:sz w:val="24"/>
          <w:szCs w:val="28"/>
        </w:rPr>
        <w:t xml:space="preserve"> </w:t>
      </w:r>
      <w:r w:rsidR="005942B4">
        <w:rPr>
          <w:rFonts w:ascii="Times New Roman" w:hAnsi="Times New Roman" w:cs="Times New Roman"/>
          <w:sz w:val="24"/>
          <w:szCs w:val="28"/>
        </w:rPr>
        <w:t>техники.</w:t>
      </w:r>
    </w:p>
    <w:p w:rsidR="005942B4" w:rsidRDefault="005942B4"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 xml:space="preserve">Развитие машиностроительной отрасли в экономике развитых стран является сейчас </w:t>
      </w:r>
      <w:r w:rsidR="004400BE">
        <w:rPr>
          <w:rFonts w:ascii="Times New Roman" w:hAnsi="Times New Roman" w:cs="Times New Roman"/>
          <w:sz w:val="24"/>
          <w:szCs w:val="28"/>
        </w:rPr>
        <w:t xml:space="preserve">ключевой отраслью, </w:t>
      </w:r>
      <w:r>
        <w:rPr>
          <w:rFonts w:ascii="Times New Roman" w:hAnsi="Times New Roman" w:cs="Times New Roman"/>
          <w:sz w:val="24"/>
          <w:szCs w:val="28"/>
        </w:rPr>
        <w:t xml:space="preserve">она </w:t>
      </w:r>
      <w:r w:rsidRPr="005942B4">
        <w:rPr>
          <w:rFonts w:ascii="Times New Roman" w:hAnsi="Times New Roman" w:cs="Times New Roman"/>
          <w:sz w:val="24"/>
          <w:szCs w:val="28"/>
        </w:rPr>
        <w:t>ведет за собой дру</w:t>
      </w:r>
      <w:r>
        <w:rPr>
          <w:rFonts w:ascii="Times New Roman" w:hAnsi="Times New Roman" w:cs="Times New Roman"/>
          <w:sz w:val="24"/>
          <w:szCs w:val="28"/>
        </w:rPr>
        <w:t xml:space="preserve">гие отрасли, предприятия. </w:t>
      </w:r>
      <w:r w:rsidRPr="005942B4">
        <w:rPr>
          <w:rFonts w:ascii="Times New Roman" w:hAnsi="Times New Roman" w:cs="Times New Roman"/>
          <w:sz w:val="24"/>
          <w:szCs w:val="28"/>
        </w:rPr>
        <w:t xml:space="preserve">Инновации, внедряемые в </w:t>
      </w:r>
      <w:r>
        <w:rPr>
          <w:rFonts w:ascii="Times New Roman" w:hAnsi="Times New Roman" w:cs="Times New Roman"/>
          <w:sz w:val="24"/>
          <w:szCs w:val="28"/>
        </w:rPr>
        <w:t>машиностроительной</w:t>
      </w:r>
      <w:r w:rsidRPr="005942B4">
        <w:rPr>
          <w:rFonts w:ascii="Times New Roman" w:hAnsi="Times New Roman" w:cs="Times New Roman"/>
          <w:sz w:val="24"/>
          <w:szCs w:val="28"/>
        </w:rPr>
        <w:t xml:space="preserve"> промышленности, неминуемо заставляют </w:t>
      </w:r>
      <w:r>
        <w:rPr>
          <w:rFonts w:ascii="Times New Roman" w:hAnsi="Times New Roman" w:cs="Times New Roman"/>
          <w:sz w:val="24"/>
          <w:szCs w:val="28"/>
        </w:rPr>
        <w:t>и совершенствовать отечественные</w:t>
      </w:r>
      <w:r w:rsidRPr="005942B4">
        <w:rPr>
          <w:rFonts w:ascii="Times New Roman" w:hAnsi="Times New Roman" w:cs="Times New Roman"/>
          <w:sz w:val="24"/>
          <w:szCs w:val="28"/>
        </w:rPr>
        <w:t xml:space="preserve"> производства. В силу того, что </w:t>
      </w:r>
      <w:r>
        <w:rPr>
          <w:rFonts w:ascii="Times New Roman" w:hAnsi="Times New Roman" w:cs="Times New Roman"/>
          <w:sz w:val="24"/>
          <w:szCs w:val="28"/>
        </w:rPr>
        <w:t>промышленных</w:t>
      </w:r>
      <w:r w:rsidRPr="005942B4">
        <w:rPr>
          <w:rFonts w:ascii="Times New Roman" w:hAnsi="Times New Roman" w:cs="Times New Roman"/>
          <w:sz w:val="24"/>
          <w:szCs w:val="28"/>
        </w:rPr>
        <w:t xml:space="preserve"> отраслей достаточно много, то в итоге наблюдается подъем всей промышленности, а, следовательно, и экономики в целом</w:t>
      </w:r>
    </w:p>
    <w:p w:rsidR="005942B4" w:rsidRDefault="005942B4"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 xml:space="preserve">В экспорте автомобильной продукции ключевыми лидерами являются следующие страны: ЕС – 782 млрд. долл. США, Япония 158 млрд. долл. США, США 135 млрд. долл. США. Экспорт данных стран </w:t>
      </w:r>
      <w:r w:rsidR="001F4E89">
        <w:rPr>
          <w:rFonts w:ascii="Times New Roman" w:hAnsi="Times New Roman" w:cs="Times New Roman"/>
          <w:sz w:val="24"/>
          <w:szCs w:val="28"/>
        </w:rPr>
        <w:t>стремительно растет и в сравнении</w:t>
      </w:r>
      <w:r>
        <w:rPr>
          <w:rFonts w:ascii="Times New Roman" w:hAnsi="Times New Roman" w:cs="Times New Roman"/>
          <w:sz w:val="24"/>
          <w:szCs w:val="28"/>
        </w:rPr>
        <w:t xml:space="preserve"> с 2017 г. </w:t>
      </w:r>
      <w:r w:rsidR="001F4E89">
        <w:rPr>
          <w:rFonts w:ascii="Times New Roman" w:hAnsi="Times New Roman" w:cs="Times New Roman"/>
          <w:sz w:val="24"/>
          <w:szCs w:val="28"/>
        </w:rPr>
        <w:t xml:space="preserve">в среднем </w:t>
      </w:r>
      <w:r>
        <w:rPr>
          <w:rFonts w:ascii="Times New Roman" w:hAnsi="Times New Roman" w:cs="Times New Roman"/>
          <w:sz w:val="24"/>
          <w:szCs w:val="28"/>
        </w:rPr>
        <w:t>изменение составило ≈ 6%</w:t>
      </w:r>
      <w:r w:rsidR="001F4E89">
        <w:rPr>
          <w:rFonts w:ascii="Times New Roman" w:hAnsi="Times New Roman" w:cs="Times New Roman"/>
          <w:sz w:val="24"/>
          <w:szCs w:val="28"/>
        </w:rPr>
        <w:t xml:space="preserve">. </w:t>
      </w:r>
    </w:p>
    <w:p w:rsidR="00C1669B" w:rsidRDefault="001F4E89" w:rsidP="00390758">
      <w:pPr>
        <w:tabs>
          <w:tab w:val="left" w:pos="1608"/>
        </w:tabs>
        <w:spacing w:after="0"/>
        <w:ind w:firstLine="709"/>
        <w:jc w:val="both"/>
        <w:rPr>
          <w:rFonts w:ascii="Times New Roman" w:hAnsi="Times New Roman" w:cs="Times New Roman"/>
          <w:sz w:val="24"/>
          <w:szCs w:val="28"/>
        </w:rPr>
      </w:pPr>
      <w:r w:rsidRPr="001F4E89">
        <w:rPr>
          <w:rFonts w:ascii="Times New Roman" w:hAnsi="Times New Roman" w:cs="Times New Roman"/>
          <w:sz w:val="24"/>
          <w:szCs w:val="28"/>
        </w:rPr>
        <w:t xml:space="preserve">Страны Европейского Союза в импорте автомобильной продукции занимают первое место 641 млрд. долл. США, с долей более 40%. США занимает второе место − доля 19,6% в 2018 г. Китай занимает третье место, его доля составляет 5,5% − годовое изменение составило 4%, тогда как в 2017 г. 11%. Доля данной группы стран в сумме </w:t>
      </w:r>
      <w:r w:rsidRPr="001F4E89">
        <w:rPr>
          <w:rFonts w:ascii="Times New Roman" w:hAnsi="Times New Roman" w:cs="Times New Roman"/>
          <w:sz w:val="24"/>
          <w:szCs w:val="28"/>
        </w:rPr>
        <w:lastRenderedPageBreak/>
        <w:t>составляет 81,1%, общий объем импорта 1 278 млрд. долл. США. Россия в данной категории играет незначительную роль, ее импорт в 2018 году составил − 25 млрд. долл. США, в структуре это 1,6%, годовое изменение в % − 12. У остальных стран данный показатель находится на</w:t>
      </w:r>
      <w:r>
        <w:rPr>
          <w:rFonts w:ascii="Times New Roman" w:hAnsi="Times New Roman" w:cs="Times New Roman"/>
          <w:sz w:val="24"/>
          <w:szCs w:val="28"/>
        </w:rPr>
        <w:t xml:space="preserve"> уровне 1%.</w:t>
      </w:r>
    </w:p>
    <w:p w:rsidR="004400BE" w:rsidRDefault="004400BE" w:rsidP="00390758">
      <w:pPr>
        <w:tabs>
          <w:tab w:val="left" w:pos="1608"/>
        </w:tabs>
        <w:spacing w:after="0"/>
        <w:ind w:firstLine="709"/>
        <w:jc w:val="both"/>
        <w:rPr>
          <w:rFonts w:ascii="Times New Roman" w:hAnsi="Times New Roman" w:cs="Times New Roman"/>
          <w:sz w:val="24"/>
          <w:szCs w:val="28"/>
        </w:rPr>
      </w:pPr>
    </w:p>
    <w:p w:rsidR="00390782" w:rsidRPr="00390782" w:rsidRDefault="00390782"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Таблица 1. Региональная структура экспорта машин и оборудования 2013-2018 гг.</w:t>
      </w:r>
    </w:p>
    <w:tbl>
      <w:tblPr>
        <w:tblStyle w:val="a3"/>
        <w:tblW w:w="0" w:type="auto"/>
        <w:tblLook w:val="04A0" w:firstRow="1" w:lastRow="0" w:firstColumn="1" w:lastColumn="0" w:noHBand="0" w:noVBand="1"/>
      </w:tblPr>
      <w:tblGrid>
        <w:gridCol w:w="1537"/>
        <w:gridCol w:w="1302"/>
        <w:gridCol w:w="1302"/>
        <w:gridCol w:w="1301"/>
        <w:gridCol w:w="1301"/>
        <w:gridCol w:w="1301"/>
        <w:gridCol w:w="1301"/>
      </w:tblGrid>
      <w:tr w:rsidR="00390782" w:rsidRPr="00390782" w:rsidTr="00390782">
        <w:tc>
          <w:tcPr>
            <w:tcW w:w="9345" w:type="dxa"/>
            <w:gridSpan w:val="7"/>
            <w:vAlign w:val="center"/>
          </w:tcPr>
          <w:p w:rsidR="00390782" w:rsidRPr="00390782" w:rsidRDefault="00390782" w:rsidP="00390758">
            <w:pPr>
              <w:tabs>
                <w:tab w:val="left" w:pos="1608"/>
              </w:tabs>
              <w:jc w:val="center"/>
              <w:rPr>
                <w:rFonts w:ascii="Times New Roman" w:hAnsi="Times New Roman" w:cs="Times New Roman"/>
              </w:rPr>
            </w:pPr>
            <w:r w:rsidRPr="00390782">
              <w:rPr>
                <w:rFonts w:ascii="Times New Roman" w:hAnsi="Times New Roman" w:cs="Times New Roman"/>
              </w:rPr>
              <w:t>Год</w:t>
            </w:r>
          </w:p>
        </w:tc>
      </w:tr>
      <w:tr w:rsidR="00390782" w:rsidRPr="00390782" w:rsidTr="00390782">
        <w:tc>
          <w:tcPr>
            <w:tcW w:w="1537" w:type="dxa"/>
            <w:vAlign w:val="center"/>
          </w:tcPr>
          <w:p w:rsidR="00390782" w:rsidRPr="004400BE" w:rsidRDefault="00390782" w:rsidP="00390758">
            <w:pPr>
              <w:pStyle w:val="a4"/>
              <w:spacing w:before="0" w:beforeAutospacing="0" w:after="0" w:afterAutospacing="0"/>
              <w:rPr>
                <w:b/>
                <w:sz w:val="22"/>
                <w:szCs w:val="22"/>
              </w:rPr>
            </w:pPr>
            <w:r w:rsidRPr="004400BE">
              <w:rPr>
                <w:rFonts w:eastAsia="Calibri"/>
                <w:b/>
                <w:bCs/>
                <w:kern w:val="24"/>
                <w:sz w:val="22"/>
                <w:szCs w:val="22"/>
              </w:rPr>
              <w:t>Регион:</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2013</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2014</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2016</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2017</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2018</w:t>
            </w:r>
          </w:p>
        </w:tc>
      </w:tr>
      <w:tr w:rsidR="00390782" w:rsidRPr="00390782" w:rsidTr="00390782">
        <w:tc>
          <w:tcPr>
            <w:tcW w:w="1537" w:type="dxa"/>
            <w:vAlign w:val="center"/>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Африка</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0,6</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0,7</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0,6</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0,6</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0,6</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0,6</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Азия</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40,9</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40,7</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41,8</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40,9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41,9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42,8</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СНГ</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0,7</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0,4</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0,4</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0,4</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0,5</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Европа</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38,7</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38,9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37,5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38,6</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38,5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38,2</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Средняя Азия</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1,8</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1,8</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1,4</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1,3</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Северная Америка</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16,2</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16,5</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17,2</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17,0</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16,3</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15,7</w:t>
            </w:r>
          </w:p>
        </w:tc>
      </w:tr>
      <w:tr w:rsidR="00390782" w:rsidRPr="00390782" w:rsidTr="00390782">
        <w:tc>
          <w:tcPr>
            <w:tcW w:w="1537" w:type="dxa"/>
            <w:vAlign w:val="bottom"/>
          </w:tcPr>
          <w:p w:rsidR="00390782" w:rsidRPr="00390782" w:rsidRDefault="00390782" w:rsidP="00390758">
            <w:pPr>
              <w:pStyle w:val="a4"/>
              <w:spacing w:before="0" w:beforeAutospacing="0" w:after="0" w:afterAutospacing="0"/>
              <w:rPr>
                <w:sz w:val="22"/>
                <w:szCs w:val="22"/>
              </w:rPr>
            </w:pPr>
            <w:r w:rsidRPr="00390782">
              <w:rPr>
                <w:rFonts w:eastAsia="Calibri"/>
                <w:kern w:val="24"/>
                <w:sz w:val="22"/>
                <w:szCs w:val="22"/>
              </w:rPr>
              <w:t>Южная и Центральная Америка и Карибский бассейн</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1,2</w:t>
            </w:r>
          </w:p>
        </w:tc>
        <w:tc>
          <w:tcPr>
            <w:tcW w:w="1302"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1,0</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0,9</w:t>
            </w:r>
          </w:p>
        </w:tc>
        <w:tc>
          <w:tcPr>
            <w:tcW w:w="1301" w:type="dxa"/>
            <w:vAlign w:val="center"/>
          </w:tcPr>
          <w:p w:rsidR="00390782" w:rsidRPr="00390782" w:rsidRDefault="00390782" w:rsidP="00390758">
            <w:pPr>
              <w:pStyle w:val="a4"/>
              <w:spacing w:before="0" w:beforeAutospacing="0" w:after="0" w:afterAutospacing="0"/>
              <w:jc w:val="center"/>
              <w:rPr>
                <w:sz w:val="22"/>
                <w:szCs w:val="22"/>
              </w:rPr>
            </w:pPr>
            <w:r w:rsidRPr="00390782">
              <w:rPr>
                <w:rFonts w:eastAsia="Calibri"/>
                <w:color w:val="000000" w:themeColor="text1"/>
                <w:kern w:val="24"/>
                <w:sz w:val="22"/>
                <w:szCs w:val="22"/>
              </w:rPr>
              <w:t>0,9</w:t>
            </w:r>
          </w:p>
        </w:tc>
      </w:tr>
    </w:tbl>
    <w:p w:rsidR="00390782" w:rsidRPr="002223B7" w:rsidRDefault="00390782" w:rsidP="00390758">
      <w:pPr>
        <w:tabs>
          <w:tab w:val="left" w:pos="1608"/>
        </w:tabs>
        <w:spacing w:after="0"/>
        <w:ind w:firstLine="709"/>
        <w:rPr>
          <w:rFonts w:ascii="Times New Roman" w:hAnsi="Times New Roman" w:cs="Times New Roman"/>
          <w:sz w:val="24"/>
          <w:szCs w:val="28"/>
        </w:rPr>
      </w:pPr>
      <w:r w:rsidRPr="00166BE3">
        <w:rPr>
          <w:rFonts w:ascii="Times New Roman" w:hAnsi="Times New Roman" w:cs="Times New Roman"/>
          <w:szCs w:val="28"/>
        </w:rPr>
        <w:t>Источник: составлено и рассчитано автором на основе</w:t>
      </w:r>
      <w:r w:rsidR="00166BE3">
        <w:rPr>
          <w:rFonts w:ascii="Times New Roman" w:hAnsi="Times New Roman" w:cs="Times New Roman"/>
          <w:szCs w:val="28"/>
        </w:rPr>
        <w:t xml:space="preserve"> данных</w:t>
      </w:r>
      <w:r w:rsidRPr="00166BE3">
        <w:rPr>
          <w:rFonts w:ascii="Times New Roman" w:hAnsi="Times New Roman" w:cs="Times New Roman"/>
          <w:szCs w:val="28"/>
        </w:rPr>
        <w:t xml:space="preserve"> </w:t>
      </w:r>
      <w:r w:rsidR="00C1669B" w:rsidRPr="00166BE3">
        <w:rPr>
          <w:rFonts w:ascii="Times New Roman" w:hAnsi="Times New Roman" w:cs="Times New Roman"/>
          <w:szCs w:val="28"/>
        </w:rPr>
        <w:t>[1</w:t>
      </w:r>
      <w:r w:rsidRPr="00166BE3">
        <w:rPr>
          <w:rFonts w:ascii="Times New Roman" w:hAnsi="Times New Roman" w:cs="Times New Roman"/>
          <w:szCs w:val="28"/>
        </w:rPr>
        <w:t>].</w:t>
      </w:r>
      <w:r w:rsidRPr="002223B7">
        <w:rPr>
          <w:rFonts w:ascii="Times New Roman" w:hAnsi="Times New Roman" w:cs="Times New Roman"/>
          <w:sz w:val="24"/>
          <w:szCs w:val="28"/>
        </w:rPr>
        <w:t xml:space="preserve"> </w:t>
      </w:r>
    </w:p>
    <w:p w:rsidR="004400BE" w:rsidRDefault="004400BE" w:rsidP="00390758">
      <w:pPr>
        <w:tabs>
          <w:tab w:val="left" w:pos="1608"/>
        </w:tabs>
        <w:spacing w:after="0"/>
        <w:ind w:firstLine="709"/>
        <w:jc w:val="both"/>
        <w:rPr>
          <w:rFonts w:ascii="Times New Roman" w:hAnsi="Times New Roman" w:cs="Times New Roman"/>
          <w:sz w:val="24"/>
          <w:szCs w:val="28"/>
        </w:rPr>
      </w:pPr>
    </w:p>
    <w:p w:rsidR="001F4E89" w:rsidRDefault="001F4E89"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В машиностроительной отрасли существует ряд проблем: 1) проблемы с поставками качественного сырья; 2) у</w:t>
      </w:r>
      <w:r w:rsidRPr="001F4E89">
        <w:rPr>
          <w:rFonts w:ascii="Times New Roman" w:hAnsi="Times New Roman" w:cs="Times New Roman"/>
          <w:sz w:val="24"/>
          <w:szCs w:val="28"/>
        </w:rPr>
        <w:t>жесточение норм экологического законодательства в основных странах потребителях машиностроительной продукции</w:t>
      </w:r>
      <w:r>
        <w:rPr>
          <w:rFonts w:ascii="Times New Roman" w:hAnsi="Times New Roman" w:cs="Times New Roman"/>
          <w:sz w:val="24"/>
          <w:szCs w:val="28"/>
        </w:rPr>
        <w:t>; 3) п</w:t>
      </w:r>
      <w:r w:rsidRPr="001F4E89">
        <w:rPr>
          <w:rFonts w:ascii="Times New Roman" w:hAnsi="Times New Roman" w:cs="Times New Roman"/>
          <w:sz w:val="24"/>
          <w:szCs w:val="28"/>
        </w:rPr>
        <w:t>еренасыщение рынка дешевой некачественной продукцией</w:t>
      </w:r>
      <w:r>
        <w:rPr>
          <w:rFonts w:ascii="Times New Roman" w:hAnsi="Times New Roman" w:cs="Times New Roman"/>
          <w:sz w:val="24"/>
          <w:szCs w:val="28"/>
        </w:rPr>
        <w:t>; 4) н</w:t>
      </w:r>
      <w:r w:rsidRPr="001F4E89">
        <w:rPr>
          <w:rFonts w:ascii="Times New Roman" w:hAnsi="Times New Roman" w:cs="Times New Roman"/>
          <w:sz w:val="24"/>
          <w:szCs w:val="28"/>
        </w:rPr>
        <w:t>едостаток финансирования машиностроительной отрасли</w:t>
      </w:r>
      <w:r>
        <w:rPr>
          <w:rFonts w:ascii="Times New Roman" w:hAnsi="Times New Roman" w:cs="Times New Roman"/>
          <w:sz w:val="24"/>
          <w:szCs w:val="28"/>
        </w:rPr>
        <w:t xml:space="preserve">; 5) проблема технологического </w:t>
      </w:r>
      <w:r w:rsidR="002223B7">
        <w:rPr>
          <w:rFonts w:ascii="Times New Roman" w:hAnsi="Times New Roman" w:cs="Times New Roman"/>
          <w:sz w:val="24"/>
          <w:szCs w:val="28"/>
        </w:rPr>
        <w:t>развития</w:t>
      </w:r>
      <w:r w:rsidR="002223B7" w:rsidRPr="001F4E89">
        <w:rPr>
          <w:rFonts w:ascii="Times New Roman" w:hAnsi="Times New Roman" w:cs="Times New Roman"/>
          <w:sz w:val="24"/>
          <w:szCs w:val="28"/>
        </w:rPr>
        <w:t xml:space="preserve"> и </w:t>
      </w:r>
      <w:r w:rsidR="002223B7">
        <w:rPr>
          <w:rFonts w:ascii="Times New Roman" w:hAnsi="Times New Roman" w:cs="Times New Roman"/>
          <w:sz w:val="24"/>
          <w:szCs w:val="28"/>
        </w:rPr>
        <w:t>постоянный</w:t>
      </w:r>
      <w:r>
        <w:rPr>
          <w:rFonts w:ascii="Times New Roman" w:hAnsi="Times New Roman" w:cs="Times New Roman"/>
          <w:sz w:val="24"/>
          <w:szCs w:val="28"/>
        </w:rPr>
        <w:t xml:space="preserve"> </w:t>
      </w:r>
      <w:r w:rsidRPr="001F4E89">
        <w:rPr>
          <w:rFonts w:ascii="Times New Roman" w:hAnsi="Times New Roman" w:cs="Times New Roman"/>
          <w:sz w:val="24"/>
          <w:szCs w:val="28"/>
        </w:rPr>
        <w:t>поиск инновационного способа производства</w:t>
      </w:r>
      <w:r>
        <w:rPr>
          <w:rFonts w:ascii="Times New Roman" w:hAnsi="Times New Roman" w:cs="Times New Roman"/>
          <w:sz w:val="24"/>
          <w:szCs w:val="28"/>
        </w:rPr>
        <w:t>; 6) минимальный р</w:t>
      </w:r>
      <w:r w:rsidRPr="001F4E89">
        <w:rPr>
          <w:rFonts w:ascii="Times New Roman" w:hAnsi="Times New Roman" w:cs="Times New Roman"/>
          <w:sz w:val="24"/>
          <w:szCs w:val="28"/>
        </w:rPr>
        <w:t>ост инвестиций в науку и технику</w:t>
      </w:r>
      <w:r>
        <w:rPr>
          <w:rFonts w:ascii="Times New Roman" w:hAnsi="Times New Roman" w:cs="Times New Roman"/>
          <w:sz w:val="24"/>
          <w:szCs w:val="28"/>
        </w:rPr>
        <w:t>.</w:t>
      </w:r>
    </w:p>
    <w:p w:rsidR="001F4E89" w:rsidRDefault="001F4E89"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Вышеперечисленные проблемы можно решить с помощью следующих мероприятий: 1) необходимо разработать технологии</w:t>
      </w:r>
      <w:r w:rsidRPr="001F4E89">
        <w:rPr>
          <w:rFonts w:ascii="Times New Roman" w:hAnsi="Times New Roman" w:cs="Times New Roman"/>
          <w:sz w:val="24"/>
          <w:szCs w:val="28"/>
        </w:rPr>
        <w:t xml:space="preserve"> с целью снижения материалоёмкости готовой продукции</w:t>
      </w:r>
      <w:r>
        <w:rPr>
          <w:rFonts w:ascii="Times New Roman" w:hAnsi="Times New Roman" w:cs="Times New Roman"/>
          <w:sz w:val="24"/>
          <w:szCs w:val="28"/>
        </w:rPr>
        <w:t>; 2) вектор на "зеленую" экономику –</w:t>
      </w:r>
      <w:r w:rsidRPr="001F4E89">
        <w:rPr>
          <w:rFonts w:ascii="Times New Roman" w:hAnsi="Times New Roman" w:cs="Times New Roman"/>
          <w:sz w:val="24"/>
          <w:szCs w:val="28"/>
        </w:rPr>
        <w:t xml:space="preserve"> увеличение затрат на НИОКР и модернизация производственных мощностей, производство машин и оборудования с низким уровнем выбросов</w:t>
      </w:r>
      <w:r>
        <w:rPr>
          <w:rFonts w:ascii="Times New Roman" w:hAnsi="Times New Roman" w:cs="Times New Roman"/>
          <w:sz w:val="24"/>
          <w:szCs w:val="28"/>
        </w:rPr>
        <w:t xml:space="preserve">; 3) увеличение конкуренции с </w:t>
      </w:r>
      <w:r w:rsidRPr="001F4E89">
        <w:rPr>
          <w:rFonts w:ascii="Times New Roman" w:hAnsi="Times New Roman" w:cs="Times New Roman"/>
          <w:sz w:val="24"/>
          <w:szCs w:val="28"/>
        </w:rPr>
        <w:t xml:space="preserve"> производителями</w:t>
      </w:r>
      <w:r>
        <w:rPr>
          <w:rFonts w:ascii="Times New Roman" w:hAnsi="Times New Roman" w:cs="Times New Roman"/>
          <w:sz w:val="24"/>
          <w:szCs w:val="28"/>
        </w:rPr>
        <w:t xml:space="preserve">; 4) </w:t>
      </w:r>
      <w:r w:rsidR="004400BE">
        <w:rPr>
          <w:rFonts w:ascii="Times New Roman" w:hAnsi="Times New Roman" w:cs="Times New Roman"/>
          <w:sz w:val="24"/>
          <w:szCs w:val="28"/>
        </w:rPr>
        <w:t>развитие</w:t>
      </w:r>
      <w:r w:rsidRPr="001F4E89">
        <w:rPr>
          <w:rFonts w:ascii="Times New Roman" w:hAnsi="Times New Roman" w:cs="Times New Roman"/>
          <w:sz w:val="24"/>
          <w:szCs w:val="28"/>
        </w:rPr>
        <w:t xml:space="preserve"> мирового финансового рынка и возможность получения выгодных кредитов</w:t>
      </w:r>
      <w:r>
        <w:rPr>
          <w:rFonts w:ascii="Times New Roman" w:hAnsi="Times New Roman" w:cs="Times New Roman"/>
          <w:sz w:val="24"/>
          <w:szCs w:val="28"/>
        </w:rPr>
        <w:t xml:space="preserve">; 5) </w:t>
      </w:r>
      <w:r w:rsidRPr="001F4E89">
        <w:rPr>
          <w:rFonts w:ascii="Times New Roman" w:hAnsi="Times New Roman" w:cs="Times New Roman"/>
          <w:sz w:val="24"/>
          <w:szCs w:val="28"/>
        </w:rPr>
        <w:t>интернационализация производства и создание совместных предприятий</w:t>
      </w:r>
      <w:r>
        <w:rPr>
          <w:rFonts w:ascii="Times New Roman" w:hAnsi="Times New Roman" w:cs="Times New Roman"/>
          <w:sz w:val="24"/>
          <w:szCs w:val="28"/>
        </w:rPr>
        <w:t>; 6) привлечение инвесторов, что обеспечит</w:t>
      </w:r>
      <w:r w:rsidRPr="001F4E89">
        <w:rPr>
          <w:rFonts w:ascii="Times New Roman" w:hAnsi="Times New Roman" w:cs="Times New Roman"/>
          <w:sz w:val="24"/>
          <w:szCs w:val="28"/>
        </w:rPr>
        <w:t xml:space="preserve"> наиболее высокие темпы роста экспорта </w:t>
      </w:r>
      <w:r>
        <w:rPr>
          <w:rFonts w:ascii="Times New Roman" w:hAnsi="Times New Roman" w:cs="Times New Roman"/>
          <w:sz w:val="24"/>
          <w:szCs w:val="28"/>
        </w:rPr>
        <w:t>машиностроительной продукции.</w:t>
      </w:r>
    </w:p>
    <w:p w:rsidR="001F4E89" w:rsidRDefault="002223B7" w:rsidP="00390758">
      <w:pPr>
        <w:tabs>
          <w:tab w:val="left" w:pos="1608"/>
        </w:tabs>
        <w:spacing w:after="0"/>
        <w:ind w:firstLine="709"/>
        <w:jc w:val="both"/>
        <w:rPr>
          <w:rFonts w:ascii="Times New Roman" w:hAnsi="Times New Roman" w:cs="Times New Roman"/>
          <w:sz w:val="24"/>
          <w:szCs w:val="28"/>
        </w:rPr>
      </w:pPr>
      <w:r>
        <w:rPr>
          <w:rFonts w:ascii="Times New Roman" w:hAnsi="Times New Roman" w:cs="Times New Roman"/>
          <w:sz w:val="24"/>
          <w:szCs w:val="28"/>
        </w:rPr>
        <w:t xml:space="preserve">Подводя итог отметим, что машины и оборудование в структуре мирового экспорта и импорта занимают треть т. е. – 28,8% в 2018 г. Свыше 70% торговли машинами и оборудованием приходится на развитые страны, 10% на развивающиеся, на долю РФ – 1,6%. </w:t>
      </w:r>
      <w:r w:rsidRPr="002223B7">
        <w:rPr>
          <w:rFonts w:ascii="Times New Roman" w:hAnsi="Times New Roman" w:cs="Times New Roman"/>
          <w:sz w:val="24"/>
          <w:szCs w:val="28"/>
        </w:rPr>
        <w:t xml:space="preserve">Дальнейшее развитие </w:t>
      </w:r>
      <w:r>
        <w:rPr>
          <w:rFonts w:ascii="Times New Roman" w:hAnsi="Times New Roman" w:cs="Times New Roman"/>
          <w:sz w:val="24"/>
          <w:szCs w:val="28"/>
        </w:rPr>
        <w:t>мирового</w:t>
      </w:r>
      <w:r w:rsidRPr="002223B7">
        <w:rPr>
          <w:rFonts w:ascii="Times New Roman" w:hAnsi="Times New Roman" w:cs="Times New Roman"/>
          <w:sz w:val="24"/>
          <w:szCs w:val="28"/>
        </w:rPr>
        <w:t xml:space="preserve"> экспорта машин и оборудования будет зависеть от наличия заинтересова</w:t>
      </w:r>
      <w:r>
        <w:rPr>
          <w:rFonts w:ascii="Times New Roman" w:hAnsi="Times New Roman" w:cs="Times New Roman"/>
          <w:sz w:val="24"/>
          <w:szCs w:val="28"/>
        </w:rPr>
        <w:t>нности производителей и о</w:t>
      </w:r>
      <w:r w:rsidRPr="002223B7">
        <w:rPr>
          <w:rFonts w:ascii="Times New Roman" w:hAnsi="Times New Roman" w:cs="Times New Roman"/>
          <w:sz w:val="24"/>
          <w:szCs w:val="28"/>
        </w:rPr>
        <w:t>т их стремления наладить выпуск конкурентоспособной продукции, от политики государства по поддержке экспортеров</w:t>
      </w:r>
      <w:r w:rsidR="00166BE3" w:rsidRPr="00166BE3">
        <w:rPr>
          <w:rFonts w:ascii="Times New Roman" w:hAnsi="Times New Roman" w:cs="Times New Roman"/>
          <w:sz w:val="24"/>
          <w:szCs w:val="28"/>
        </w:rPr>
        <w:t xml:space="preserve"> [2]</w:t>
      </w:r>
      <w:r w:rsidRPr="002223B7">
        <w:rPr>
          <w:rFonts w:ascii="Times New Roman" w:hAnsi="Times New Roman" w:cs="Times New Roman"/>
          <w:sz w:val="24"/>
          <w:szCs w:val="28"/>
        </w:rPr>
        <w:t xml:space="preserve">. </w:t>
      </w:r>
      <w:r>
        <w:rPr>
          <w:rFonts w:ascii="Times New Roman" w:hAnsi="Times New Roman" w:cs="Times New Roman"/>
          <w:sz w:val="24"/>
          <w:szCs w:val="28"/>
        </w:rPr>
        <w:t>Малоразвитым регионам в машиностроительной сфере целесообразно</w:t>
      </w:r>
      <w:r w:rsidRPr="002223B7">
        <w:rPr>
          <w:rFonts w:ascii="Times New Roman" w:hAnsi="Times New Roman" w:cs="Times New Roman"/>
          <w:sz w:val="24"/>
          <w:szCs w:val="28"/>
        </w:rPr>
        <w:t xml:space="preserve"> начать выходить на мировые рынки с конкурентоспособной, высокотехнологичной продукцией, необходимо развивать технологические платформы, которые позволяют объединить усилия государства, науки и бизнеса вокруг прорывных </w:t>
      </w:r>
      <w:r>
        <w:rPr>
          <w:rFonts w:ascii="Times New Roman" w:hAnsi="Times New Roman" w:cs="Times New Roman"/>
          <w:sz w:val="24"/>
          <w:szCs w:val="28"/>
        </w:rPr>
        <w:t>спец</w:t>
      </w:r>
      <w:r w:rsidRPr="002223B7">
        <w:rPr>
          <w:rFonts w:ascii="Times New Roman" w:hAnsi="Times New Roman" w:cs="Times New Roman"/>
          <w:sz w:val="24"/>
          <w:szCs w:val="28"/>
        </w:rPr>
        <w:t>проектов.</w:t>
      </w:r>
    </w:p>
    <w:p w:rsidR="004400BE" w:rsidRDefault="004400BE" w:rsidP="00390758">
      <w:pPr>
        <w:tabs>
          <w:tab w:val="left" w:pos="1608"/>
        </w:tabs>
        <w:spacing w:after="0"/>
        <w:ind w:firstLine="709"/>
        <w:jc w:val="center"/>
        <w:rPr>
          <w:rFonts w:ascii="Times New Roman" w:hAnsi="Times New Roman" w:cs="Times New Roman"/>
          <w:sz w:val="24"/>
          <w:szCs w:val="28"/>
        </w:rPr>
      </w:pPr>
    </w:p>
    <w:p w:rsidR="002223B7" w:rsidRDefault="002223B7" w:rsidP="00390758">
      <w:pPr>
        <w:tabs>
          <w:tab w:val="left" w:pos="1608"/>
        </w:tabs>
        <w:spacing w:after="0"/>
        <w:ind w:firstLine="709"/>
        <w:jc w:val="center"/>
        <w:rPr>
          <w:rFonts w:ascii="Times New Roman" w:hAnsi="Times New Roman" w:cs="Times New Roman"/>
          <w:b/>
          <w:sz w:val="24"/>
          <w:szCs w:val="28"/>
        </w:rPr>
      </w:pPr>
      <w:r w:rsidRPr="002223B7">
        <w:rPr>
          <w:rFonts w:ascii="Times New Roman" w:hAnsi="Times New Roman" w:cs="Times New Roman"/>
          <w:b/>
          <w:sz w:val="24"/>
          <w:szCs w:val="28"/>
        </w:rPr>
        <w:t>Библиографический список</w:t>
      </w:r>
    </w:p>
    <w:p w:rsidR="00C1669B" w:rsidRDefault="00C1669B" w:rsidP="00390758">
      <w:pPr>
        <w:tabs>
          <w:tab w:val="left" w:pos="1608"/>
        </w:tabs>
        <w:spacing w:after="0"/>
        <w:ind w:firstLine="709"/>
        <w:jc w:val="both"/>
        <w:rPr>
          <w:rFonts w:ascii="Times New Roman" w:hAnsi="Times New Roman" w:cs="Times New Roman"/>
          <w:sz w:val="24"/>
          <w:szCs w:val="28"/>
        </w:rPr>
      </w:pPr>
      <w:r w:rsidRPr="00C1669B">
        <w:rPr>
          <w:rFonts w:ascii="Times New Roman" w:hAnsi="Times New Roman" w:cs="Times New Roman"/>
          <w:sz w:val="24"/>
          <w:szCs w:val="28"/>
        </w:rPr>
        <w:lastRenderedPageBreak/>
        <w:t>1. Официальный сайт Всемирной торговой организации. – URL: https://www.wto.org/ – Текст электронный.</w:t>
      </w:r>
    </w:p>
    <w:p w:rsidR="002223B7" w:rsidRPr="00166BE3" w:rsidRDefault="00166BE3" w:rsidP="00390758">
      <w:pPr>
        <w:tabs>
          <w:tab w:val="left" w:pos="1608"/>
        </w:tabs>
        <w:spacing w:after="0"/>
        <w:ind w:firstLine="709"/>
        <w:jc w:val="both"/>
        <w:rPr>
          <w:rFonts w:ascii="Times New Roman" w:hAnsi="Times New Roman" w:cs="Times New Roman"/>
          <w:sz w:val="24"/>
          <w:szCs w:val="28"/>
        </w:rPr>
      </w:pPr>
      <w:r w:rsidRPr="00166BE3">
        <w:rPr>
          <w:rFonts w:ascii="Times New Roman" w:hAnsi="Times New Roman" w:cs="Times New Roman"/>
          <w:sz w:val="24"/>
          <w:szCs w:val="28"/>
        </w:rPr>
        <w:t xml:space="preserve">2. Савинов </w:t>
      </w:r>
      <w:r>
        <w:rPr>
          <w:rFonts w:ascii="Times New Roman" w:hAnsi="Times New Roman" w:cs="Times New Roman"/>
          <w:sz w:val="24"/>
          <w:szCs w:val="28"/>
        </w:rPr>
        <w:t>Ю А.</w:t>
      </w:r>
      <w:r w:rsidRPr="00166BE3">
        <w:rPr>
          <w:rFonts w:ascii="Times New Roman" w:hAnsi="Times New Roman" w:cs="Times New Roman"/>
          <w:sz w:val="24"/>
          <w:szCs w:val="28"/>
        </w:rPr>
        <w:t xml:space="preserve">, Абрамова </w:t>
      </w:r>
      <w:r>
        <w:rPr>
          <w:rFonts w:ascii="Times New Roman" w:hAnsi="Times New Roman" w:cs="Times New Roman"/>
          <w:sz w:val="24"/>
          <w:szCs w:val="28"/>
        </w:rPr>
        <w:t>А. В.</w:t>
      </w:r>
      <w:r w:rsidRPr="00166BE3">
        <w:rPr>
          <w:rFonts w:ascii="Times New Roman" w:hAnsi="Times New Roman" w:cs="Times New Roman"/>
          <w:sz w:val="24"/>
          <w:szCs w:val="28"/>
        </w:rPr>
        <w:t xml:space="preserve"> Международная торговля машинами и оборудованием: динамика и Структура // Российский внешнеэкономический вестник. 2017. №1. </w:t>
      </w:r>
      <w:r w:rsidRPr="00166BE3">
        <w:rPr>
          <w:rFonts w:ascii="Times New Roman" w:hAnsi="Times New Roman" w:cs="Times New Roman"/>
          <w:sz w:val="24"/>
          <w:szCs w:val="28"/>
          <w:lang w:val="en-US"/>
        </w:rPr>
        <w:t>URL</w:t>
      </w:r>
      <w:r w:rsidRPr="00166BE3">
        <w:rPr>
          <w:rFonts w:ascii="Times New Roman" w:hAnsi="Times New Roman" w:cs="Times New Roman"/>
          <w:sz w:val="24"/>
          <w:szCs w:val="28"/>
        </w:rPr>
        <w:t xml:space="preserve">: </w:t>
      </w:r>
      <w:r w:rsidRPr="00166BE3">
        <w:rPr>
          <w:rFonts w:ascii="Times New Roman" w:hAnsi="Times New Roman" w:cs="Times New Roman"/>
          <w:sz w:val="24"/>
          <w:szCs w:val="28"/>
          <w:lang w:val="en-US"/>
        </w:rPr>
        <w:t>https</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cyberleninka</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ru</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article</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n</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mezhdunarodnaya</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torgovlya</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mashinami</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i</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oborudovaniem</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dinamika</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i</w:t>
      </w:r>
      <w:r w:rsidRPr="00166BE3">
        <w:rPr>
          <w:rFonts w:ascii="Times New Roman" w:hAnsi="Times New Roman" w:cs="Times New Roman"/>
          <w:sz w:val="24"/>
          <w:szCs w:val="28"/>
        </w:rPr>
        <w:t>-</w:t>
      </w:r>
      <w:r w:rsidRPr="00166BE3">
        <w:rPr>
          <w:rFonts w:ascii="Times New Roman" w:hAnsi="Times New Roman" w:cs="Times New Roman"/>
          <w:sz w:val="24"/>
          <w:szCs w:val="28"/>
          <w:lang w:val="en-US"/>
        </w:rPr>
        <w:t>struktura</w:t>
      </w:r>
      <w:r w:rsidRPr="00166BE3">
        <w:rPr>
          <w:rFonts w:ascii="Times New Roman" w:hAnsi="Times New Roman" w:cs="Times New Roman"/>
          <w:sz w:val="24"/>
          <w:szCs w:val="28"/>
        </w:rPr>
        <w:t xml:space="preserve"> </w:t>
      </w:r>
      <w:r>
        <w:rPr>
          <w:rFonts w:ascii="Times New Roman" w:hAnsi="Times New Roman" w:cs="Times New Roman"/>
          <w:sz w:val="24"/>
          <w:szCs w:val="28"/>
        </w:rPr>
        <w:t>– Текст электронный.</w:t>
      </w:r>
    </w:p>
    <w:p w:rsidR="00166BE3" w:rsidRPr="00166BE3" w:rsidRDefault="00166BE3" w:rsidP="00390758">
      <w:pPr>
        <w:tabs>
          <w:tab w:val="left" w:pos="1608"/>
        </w:tabs>
        <w:spacing w:after="0"/>
        <w:ind w:firstLine="709"/>
        <w:rPr>
          <w:rFonts w:ascii="Times New Roman" w:hAnsi="Times New Roman" w:cs="Times New Roman"/>
          <w:sz w:val="24"/>
          <w:szCs w:val="28"/>
        </w:rPr>
      </w:pPr>
    </w:p>
    <w:p w:rsidR="001F4E89" w:rsidRDefault="002223B7" w:rsidP="00390758">
      <w:pPr>
        <w:tabs>
          <w:tab w:val="left" w:pos="1608"/>
        </w:tabs>
        <w:spacing w:after="0"/>
        <w:ind w:firstLine="709"/>
        <w:rPr>
          <w:rFonts w:ascii="Times New Roman" w:hAnsi="Times New Roman" w:cs="Times New Roman"/>
          <w:sz w:val="24"/>
          <w:szCs w:val="28"/>
        </w:rPr>
      </w:pPr>
      <w:r>
        <w:rPr>
          <w:rFonts w:ascii="Times New Roman" w:hAnsi="Times New Roman" w:cs="Times New Roman"/>
          <w:sz w:val="24"/>
          <w:szCs w:val="28"/>
        </w:rPr>
        <w:t>Додов Р.Х., студент кафедры мировой экономики</w:t>
      </w:r>
    </w:p>
    <w:p w:rsidR="002223B7" w:rsidRDefault="002223B7" w:rsidP="00390758">
      <w:pPr>
        <w:tabs>
          <w:tab w:val="left" w:pos="1608"/>
        </w:tabs>
        <w:spacing w:after="0"/>
        <w:ind w:firstLine="709"/>
        <w:rPr>
          <w:rFonts w:ascii="Times New Roman" w:hAnsi="Times New Roman" w:cs="Times New Roman"/>
          <w:sz w:val="24"/>
          <w:szCs w:val="28"/>
        </w:rPr>
      </w:pPr>
      <w:r>
        <w:rPr>
          <w:rFonts w:ascii="Times New Roman" w:hAnsi="Times New Roman" w:cs="Times New Roman"/>
          <w:sz w:val="24"/>
          <w:szCs w:val="28"/>
        </w:rPr>
        <w:t>ФГАОУ ВО «Крымский федеральный университет им. В.И. Вернадского»</w:t>
      </w:r>
    </w:p>
    <w:p w:rsidR="004B2879" w:rsidRPr="004B2879" w:rsidRDefault="004B2879" w:rsidP="00390758">
      <w:pPr>
        <w:tabs>
          <w:tab w:val="left" w:pos="1608"/>
        </w:tabs>
        <w:spacing w:after="0"/>
        <w:ind w:firstLine="709"/>
        <w:rPr>
          <w:rFonts w:ascii="Times New Roman" w:hAnsi="Times New Roman" w:cs="Times New Roman"/>
          <w:sz w:val="24"/>
          <w:szCs w:val="28"/>
        </w:rPr>
      </w:pPr>
      <w:r w:rsidRPr="004B2879">
        <w:rPr>
          <w:rFonts w:ascii="Times New Roman" w:hAnsi="Times New Roman" w:cs="Times New Roman"/>
          <w:sz w:val="24"/>
          <w:szCs w:val="28"/>
        </w:rPr>
        <w:t>Республика Крым, г. </w:t>
      </w:r>
      <w:r w:rsidRPr="004B2879">
        <w:rPr>
          <w:rFonts w:ascii="Times New Roman" w:hAnsi="Times New Roman" w:cs="Times New Roman"/>
          <w:bCs/>
          <w:sz w:val="24"/>
          <w:szCs w:val="28"/>
        </w:rPr>
        <w:t>Симферополь</w:t>
      </w:r>
      <w:r w:rsidRPr="004B2879">
        <w:rPr>
          <w:rFonts w:ascii="Times New Roman" w:hAnsi="Times New Roman" w:cs="Times New Roman"/>
          <w:sz w:val="24"/>
          <w:szCs w:val="28"/>
        </w:rPr>
        <w:t>, проспект Академика Вернадского, 4</w:t>
      </w:r>
    </w:p>
    <w:p w:rsidR="002223B7" w:rsidRPr="004B2879" w:rsidRDefault="002223B7" w:rsidP="00390758">
      <w:pPr>
        <w:tabs>
          <w:tab w:val="left" w:pos="1608"/>
        </w:tabs>
        <w:spacing w:after="0"/>
        <w:ind w:firstLine="709"/>
        <w:rPr>
          <w:rFonts w:ascii="Times New Roman" w:hAnsi="Times New Roman" w:cs="Times New Roman"/>
          <w:sz w:val="24"/>
          <w:szCs w:val="28"/>
          <w:lang w:val="en-US"/>
        </w:rPr>
      </w:pPr>
      <w:r>
        <w:rPr>
          <w:rFonts w:ascii="Times New Roman" w:hAnsi="Times New Roman" w:cs="Times New Roman"/>
          <w:sz w:val="24"/>
          <w:szCs w:val="28"/>
          <w:lang w:val="en-US"/>
        </w:rPr>
        <w:t>E</w:t>
      </w:r>
      <w:r w:rsidRPr="004B2879">
        <w:rPr>
          <w:rFonts w:ascii="Times New Roman" w:hAnsi="Times New Roman" w:cs="Times New Roman"/>
          <w:sz w:val="24"/>
          <w:szCs w:val="28"/>
          <w:lang w:val="en-US"/>
        </w:rPr>
        <w:t>-</w:t>
      </w:r>
      <w:r>
        <w:rPr>
          <w:rFonts w:ascii="Times New Roman" w:hAnsi="Times New Roman" w:cs="Times New Roman"/>
          <w:sz w:val="24"/>
          <w:szCs w:val="28"/>
          <w:lang w:val="en-US"/>
        </w:rPr>
        <w:t>mail</w:t>
      </w:r>
      <w:r w:rsidRPr="004B2879">
        <w:rPr>
          <w:rFonts w:ascii="Times New Roman" w:hAnsi="Times New Roman" w:cs="Times New Roman"/>
          <w:sz w:val="24"/>
          <w:szCs w:val="28"/>
          <w:lang w:val="en-US"/>
        </w:rPr>
        <w:t xml:space="preserve">: </w:t>
      </w:r>
      <w:r w:rsidR="004B2879" w:rsidRPr="004B2879">
        <w:rPr>
          <w:rFonts w:ascii="Times New Roman" w:hAnsi="Times New Roman" w:cs="Times New Roman"/>
          <w:sz w:val="24"/>
          <w:szCs w:val="28"/>
          <w:lang w:val="en-US"/>
        </w:rPr>
        <w:t>cf_university@mail.ru</w:t>
      </w:r>
    </w:p>
    <w:p w:rsidR="002223B7" w:rsidRPr="004B2879" w:rsidRDefault="002223B7" w:rsidP="00390758">
      <w:pPr>
        <w:tabs>
          <w:tab w:val="left" w:pos="1608"/>
        </w:tabs>
        <w:spacing w:after="0"/>
        <w:ind w:firstLine="709"/>
        <w:rPr>
          <w:rFonts w:ascii="Times New Roman" w:hAnsi="Times New Roman" w:cs="Times New Roman"/>
          <w:sz w:val="24"/>
          <w:szCs w:val="28"/>
          <w:lang w:val="en-US"/>
        </w:rPr>
      </w:pPr>
    </w:p>
    <w:p w:rsidR="002223B7" w:rsidRPr="002223B7" w:rsidRDefault="002223B7" w:rsidP="00390758">
      <w:pPr>
        <w:tabs>
          <w:tab w:val="left" w:pos="1608"/>
        </w:tabs>
        <w:spacing w:after="0"/>
        <w:ind w:firstLine="709"/>
        <w:jc w:val="right"/>
        <w:rPr>
          <w:rFonts w:ascii="Times New Roman" w:hAnsi="Times New Roman" w:cs="Times New Roman"/>
          <w:b/>
          <w:sz w:val="24"/>
          <w:szCs w:val="28"/>
          <w:lang w:val="en-US"/>
        </w:rPr>
      </w:pPr>
      <w:r>
        <w:rPr>
          <w:rFonts w:ascii="Times New Roman" w:hAnsi="Times New Roman" w:cs="Times New Roman"/>
          <w:b/>
          <w:sz w:val="24"/>
          <w:szCs w:val="28"/>
          <w:lang w:val="en-US"/>
        </w:rPr>
        <w:t>Dodov R.</w:t>
      </w:r>
      <w:r w:rsidRPr="002223B7">
        <w:rPr>
          <w:rFonts w:ascii="Times New Roman" w:hAnsi="Times New Roman" w:cs="Times New Roman"/>
          <w:b/>
          <w:sz w:val="24"/>
          <w:szCs w:val="28"/>
          <w:lang w:val="en-US"/>
        </w:rPr>
        <w:t>Kh.</w:t>
      </w:r>
    </w:p>
    <w:p w:rsidR="002223B7" w:rsidRDefault="002223B7" w:rsidP="00390758">
      <w:pPr>
        <w:tabs>
          <w:tab w:val="left" w:pos="1608"/>
        </w:tabs>
        <w:spacing w:after="0"/>
        <w:ind w:firstLine="709"/>
        <w:jc w:val="center"/>
        <w:rPr>
          <w:rFonts w:ascii="Times New Roman" w:hAnsi="Times New Roman" w:cs="Times New Roman"/>
          <w:b/>
          <w:sz w:val="24"/>
          <w:szCs w:val="28"/>
          <w:lang w:val="en-US"/>
        </w:rPr>
      </w:pPr>
      <w:r w:rsidRPr="002223B7">
        <w:rPr>
          <w:rFonts w:ascii="Times New Roman" w:hAnsi="Times New Roman" w:cs="Times New Roman"/>
          <w:b/>
          <w:sz w:val="24"/>
          <w:szCs w:val="28"/>
          <w:lang w:val="en-US"/>
        </w:rPr>
        <w:t>WORLD MARKET OF MACHINES AND EQUIPMENT: REGIONAL ASPECT</w:t>
      </w:r>
    </w:p>
    <w:p w:rsidR="004400BE" w:rsidRDefault="00C1669B" w:rsidP="00390758">
      <w:pPr>
        <w:tabs>
          <w:tab w:val="left" w:pos="1608"/>
        </w:tabs>
        <w:spacing w:after="0"/>
        <w:ind w:firstLine="709"/>
        <w:jc w:val="both"/>
        <w:rPr>
          <w:rFonts w:ascii="Times New Roman" w:hAnsi="Times New Roman" w:cs="Times New Roman"/>
          <w:sz w:val="24"/>
          <w:szCs w:val="28"/>
          <w:lang w:val="en-US"/>
        </w:rPr>
      </w:pPr>
      <w:r w:rsidRPr="00C1669B">
        <w:rPr>
          <w:rFonts w:ascii="Times New Roman" w:hAnsi="Times New Roman" w:cs="Times New Roman"/>
          <w:sz w:val="24"/>
          <w:szCs w:val="28"/>
          <w:lang w:val="en-US"/>
        </w:rPr>
        <w:br/>
      </w:r>
      <w:r w:rsidRPr="00C1669B">
        <w:rPr>
          <w:rFonts w:ascii="Times New Roman" w:hAnsi="Times New Roman" w:cs="Times New Roman"/>
          <w:b/>
          <w:sz w:val="24"/>
          <w:szCs w:val="28"/>
          <w:lang w:val="en-US"/>
        </w:rPr>
        <w:t>Annotation</w:t>
      </w:r>
      <w:r w:rsidRPr="00C1669B">
        <w:rPr>
          <w:rFonts w:ascii="Times New Roman" w:hAnsi="Times New Roman" w:cs="Times New Roman"/>
          <w:sz w:val="24"/>
          <w:szCs w:val="28"/>
          <w:lang w:val="en-US"/>
        </w:rPr>
        <w:t xml:space="preserve">. </w:t>
      </w:r>
      <w:r w:rsidR="004400BE" w:rsidRPr="004400BE">
        <w:rPr>
          <w:rFonts w:ascii="Times New Roman" w:hAnsi="Times New Roman" w:cs="Times New Roman"/>
          <w:sz w:val="24"/>
          <w:szCs w:val="28"/>
          <w:lang w:val="en"/>
        </w:rPr>
        <w:t>Now, machinery and equipment is a dynamically developing article of international trade. This market is developing under the influence of joint efforts and the implementation of special measures in international scientific and technological cooperation. The purpose of this work is to consider the global market for machinery and equipment, identify the main problems and development prospects.</w:t>
      </w:r>
      <w:r w:rsidR="004400BE" w:rsidRPr="004400BE">
        <w:rPr>
          <w:rFonts w:ascii="Times New Roman" w:hAnsi="Times New Roman" w:cs="Times New Roman"/>
          <w:sz w:val="24"/>
          <w:szCs w:val="28"/>
          <w:lang w:val="en-US"/>
        </w:rPr>
        <w:t xml:space="preserve"> </w:t>
      </w:r>
      <w:r w:rsidR="004400BE" w:rsidRPr="004400BE">
        <w:rPr>
          <w:rFonts w:ascii="Times New Roman" w:hAnsi="Times New Roman" w:cs="Times New Roman"/>
          <w:sz w:val="24"/>
          <w:szCs w:val="28"/>
          <w:lang w:val="en"/>
        </w:rPr>
        <w:t>The following tasks follow from the goal: to analyze from the point of view of the geographical distribution of machinery and equipment, analyze foreign trade statistics, and draw appropriate conclusions. Object of study - international trade in machinery and equipment. The subject is the problems of the engineering industry.</w:t>
      </w:r>
    </w:p>
    <w:p w:rsidR="00390758" w:rsidRDefault="00390758" w:rsidP="00390758">
      <w:pPr>
        <w:tabs>
          <w:tab w:val="left" w:pos="1608"/>
        </w:tabs>
        <w:spacing w:after="0"/>
        <w:ind w:firstLine="709"/>
        <w:jc w:val="both"/>
        <w:rPr>
          <w:rFonts w:ascii="Times New Roman" w:hAnsi="Times New Roman" w:cs="Times New Roman"/>
          <w:sz w:val="24"/>
          <w:szCs w:val="28"/>
          <w:lang w:val="en"/>
        </w:rPr>
      </w:pPr>
    </w:p>
    <w:p w:rsidR="00C1669B" w:rsidRPr="004400BE" w:rsidRDefault="00BD632F" w:rsidP="00390758">
      <w:pPr>
        <w:tabs>
          <w:tab w:val="left" w:pos="1608"/>
        </w:tabs>
        <w:spacing w:after="0"/>
        <w:ind w:firstLine="709"/>
        <w:jc w:val="both"/>
        <w:rPr>
          <w:rFonts w:ascii="Times New Roman" w:hAnsi="Times New Roman" w:cs="Times New Roman"/>
          <w:sz w:val="24"/>
          <w:szCs w:val="28"/>
          <w:lang w:val="en-US"/>
        </w:rPr>
      </w:pPr>
      <w:r>
        <w:rPr>
          <w:rFonts w:ascii="Times New Roman" w:hAnsi="Times New Roman" w:cs="Times New Roman"/>
          <w:sz w:val="24"/>
          <w:szCs w:val="28"/>
          <w:lang w:val="en"/>
        </w:rPr>
        <w:t>Dodov R.Kh., student of the d</w:t>
      </w:r>
      <w:r w:rsidRPr="00C1669B">
        <w:rPr>
          <w:rFonts w:ascii="Times New Roman" w:hAnsi="Times New Roman" w:cs="Times New Roman"/>
          <w:sz w:val="24"/>
          <w:szCs w:val="28"/>
          <w:lang w:val="en"/>
        </w:rPr>
        <w:t>epartment</w:t>
      </w:r>
      <w:r>
        <w:rPr>
          <w:rFonts w:ascii="Times New Roman" w:hAnsi="Times New Roman" w:cs="Times New Roman"/>
          <w:sz w:val="24"/>
          <w:szCs w:val="28"/>
          <w:lang w:val="en"/>
        </w:rPr>
        <w:t xml:space="preserve"> of world e</w:t>
      </w:r>
      <w:r w:rsidR="00C1669B" w:rsidRPr="00C1669B">
        <w:rPr>
          <w:rFonts w:ascii="Times New Roman" w:hAnsi="Times New Roman" w:cs="Times New Roman"/>
          <w:sz w:val="24"/>
          <w:szCs w:val="28"/>
          <w:lang w:val="en"/>
        </w:rPr>
        <w:t>conomy</w:t>
      </w:r>
    </w:p>
    <w:p w:rsidR="00C1669B" w:rsidRPr="00BD632F" w:rsidRDefault="00BD632F" w:rsidP="00390758">
      <w:pPr>
        <w:tabs>
          <w:tab w:val="left" w:pos="1608"/>
        </w:tabs>
        <w:spacing w:after="0"/>
        <w:ind w:firstLine="709"/>
        <w:jc w:val="both"/>
        <w:rPr>
          <w:rFonts w:ascii="Times New Roman" w:hAnsi="Times New Roman" w:cs="Times New Roman"/>
          <w:sz w:val="24"/>
          <w:szCs w:val="28"/>
          <w:lang w:val="en-US"/>
        </w:rPr>
      </w:pPr>
      <w:r>
        <w:rPr>
          <w:rFonts w:ascii="Times New Roman" w:hAnsi="Times New Roman" w:cs="Times New Roman"/>
          <w:sz w:val="24"/>
          <w:szCs w:val="28"/>
          <w:lang w:val="en-US"/>
        </w:rPr>
        <w:t xml:space="preserve">FSAEI of HE </w:t>
      </w:r>
      <w:r w:rsidRPr="00BD632F">
        <w:rPr>
          <w:rFonts w:ascii="Times New Roman" w:hAnsi="Times New Roman" w:cs="Times New Roman"/>
          <w:sz w:val="24"/>
          <w:szCs w:val="28"/>
          <w:lang w:val="en-US"/>
        </w:rPr>
        <w:t>«</w:t>
      </w:r>
      <w:r w:rsidR="00C1669B" w:rsidRPr="00C1669B">
        <w:rPr>
          <w:rFonts w:ascii="Times New Roman" w:hAnsi="Times New Roman" w:cs="Times New Roman"/>
          <w:sz w:val="24"/>
          <w:szCs w:val="28"/>
          <w:lang w:val="en-US"/>
        </w:rPr>
        <w:t>Crimean Fe</w:t>
      </w:r>
      <w:r>
        <w:rPr>
          <w:rFonts w:ascii="Times New Roman" w:hAnsi="Times New Roman" w:cs="Times New Roman"/>
          <w:sz w:val="24"/>
          <w:szCs w:val="28"/>
          <w:lang w:val="en-US"/>
        </w:rPr>
        <w:t>deral University named after V.</w:t>
      </w:r>
      <w:r w:rsidR="00C1669B" w:rsidRPr="00C1669B">
        <w:rPr>
          <w:rFonts w:ascii="Times New Roman" w:hAnsi="Times New Roman" w:cs="Times New Roman"/>
          <w:sz w:val="24"/>
          <w:szCs w:val="28"/>
          <w:lang w:val="en-US"/>
        </w:rPr>
        <w:t>I. Vernadsky</w:t>
      </w:r>
      <w:r w:rsidRPr="00BD632F">
        <w:rPr>
          <w:rFonts w:ascii="Times New Roman" w:hAnsi="Times New Roman" w:cs="Times New Roman"/>
          <w:sz w:val="24"/>
          <w:szCs w:val="28"/>
          <w:lang w:val="en-US"/>
        </w:rPr>
        <w:t>»</w:t>
      </w:r>
    </w:p>
    <w:p w:rsidR="004B2879" w:rsidRPr="004B2879" w:rsidRDefault="004B2879" w:rsidP="00390758">
      <w:pPr>
        <w:tabs>
          <w:tab w:val="left" w:pos="1608"/>
        </w:tabs>
        <w:spacing w:after="0"/>
        <w:ind w:firstLine="709"/>
        <w:jc w:val="both"/>
        <w:rPr>
          <w:rFonts w:ascii="Times New Roman" w:hAnsi="Times New Roman" w:cs="Times New Roman"/>
          <w:sz w:val="24"/>
          <w:szCs w:val="28"/>
          <w:lang w:val="en-US"/>
        </w:rPr>
      </w:pPr>
      <w:r w:rsidRPr="004B2879">
        <w:rPr>
          <w:rFonts w:ascii="Times New Roman" w:hAnsi="Times New Roman" w:cs="Times New Roman"/>
          <w:sz w:val="24"/>
          <w:szCs w:val="28"/>
          <w:lang w:val="en-US"/>
        </w:rPr>
        <w:t>Republic of Crimea, Simferopol, Academician Vernadsky Avenue, 4</w:t>
      </w:r>
    </w:p>
    <w:p w:rsidR="00C1669B" w:rsidRDefault="00C1669B" w:rsidP="00390758">
      <w:pPr>
        <w:tabs>
          <w:tab w:val="left" w:pos="1608"/>
        </w:tabs>
        <w:spacing w:after="0"/>
        <w:ind w:firstLine="709"/>
        <w:jc w:val="both"/>
        <w:rPr>
          <w:rFonts w:ascii="Times New Roman" w:hAnsi="Times New Roman" w:cs="Times New Roman"/>
          <w:sz w:val="24"/>
          <w:szCs w:val="28"/>
          <w:lang w:val="en-US"/>
        </w:rPr>
      </w:pPr>
      <w:r w:rsidRPr="00C1669B">
        <w:rPr>
          <w:rFonts w:ascii="Times New Roman" w:hAnsi="Times New Roman" w:cs="Times New Roman"/>
          <w:sz w:val="24"/>
          <w:szCs w:val="28"/>
          <w:lang w:val="en-US"/>
        </w:rPr>
        <w:t xml:space="preserve">E-mail: </w:t>
      </w:r>
      <w:r w:rsidR="004B2879" w:rsidRPr="004B2879">
        <w:rPr>
          <w:rFonts w:ascii="Times New Roman" w:hAnsi="Times New Roman" w:cs="Times New Roman"/>
          <w:sz w:val="24"/>
          <w:szCs w:val="28"/>
          <w:lang w:val="en-US"/>
        </w:rPr>
        <w:t>cf_university@mail.ru</w:t>
      </w:r>
    </w:p>
    <w:p w:rsidR="00C1669B" w:rsidRDefault="00C1669B" w:rsidP="00390758">
      <w:pPr>
        <w:tabs>
          <w:tab w:val="left" w:pos="1608"/>
        </w:tabs>
        <w:spacing w:after="0"/>
        <w:jc w:val="both"/>
        <w:rPr>
          <w:rFonts w:ascii="Times New Roman" w:hAnsi="Times New Roman" w:cs="Times New Roman"/>
          <w:sz w:val="24"/>
          <w:szCs w:val="28"/>
          <w:lang w:val="en-US"/>
        </w:rPr>
      </w:pPr>
    </w:p>
    <w:p w:rsidR="00C1669B" w:rsidRPr="00C1669B" w:rsidRDefault="00C1669B" w:rsidP="00390758">
      <w:pPr>
        <w:tabs>
          <w:tab w:val="left" w:pos="1608"/>
        </w:tabs>
        <w:spacing w:after="0"/>
        <w:jc w:val="center"/>
        <w:rPr>
          <w:rFonts w:ascii="Times New Roman" w:hAnsi="Times New Roman" w:cs="Times New Roman"/>
          <w:b/>
          <w:sz w:val="24"/>
          <w:szCs w:val="28"/>
          <w:lang w:val="en-US"/>
        </w:rPr>
      </w:pPr>
      <w:r w:rsidRPr="00C1669B">
        <w:rPr>
          <w:rFonts w:ascii="Times New Roman" w:hAnsi="Times New Roman" w:cs="Times New Roman"/>
          <w:b/>
          <w:sz w:val="24"/>
          <w:szCs w:val="28"/>
          <w:lang w:val="en"/>
        </w:rPr>
        <w:t>Bibliographic list</w:t>
      </w:r>
    </w:p>
    <w:p w:rsidR="00C1669B" w:rsidRDefault="00C1669B" w:rsidP="00390758">
      <w:pPr>
        <w:tabs>
          <w:tab w:val="left" w:pos="1608"/>
        </w:tabs>
        <w:spacing w:after="0"/>
        <w:ind w:firstLine="709"/>
        <w:jc w:val="both"/>
        <w:rPr>
          <w:rFonts w:ascii="Times New Roman" w:hAnsi="Times New Roman" w:cs="Times New Roman"/>
          <w:sz w:val="24"/>
          <w:szCs w:val="28"/>
          <w:lang w:val="en-US"/>
        </w:rPr>
      </w:pPr>
      <w:r w:rsidRPr="00C1669B">
        <w:rPr>
          <w:rFonts w:ascii="Times New Roman" w:hAnsi="Times New Roman" w:cs="Times New Roman"/>
          <w:sz w:val="24"/>
          <w:szCs w:val="28"/>
          <w:lang w:val="en-US"/>
        </w:rPr>
        <w:t>1.  The official site of the World Trade Organizatio</w:t>
      </w:r>
      <w:r w:rsidR="00390758">
        <w:rPr>
          <w:rFonts w:ascii="Times New Roman" w:hAnsi="Times New Roman" w:cs="Times New Roman"/>
          <w:sz w:val="24"/>
          <w:szCs w:val="28"/>
          <w:lang w:val="en-US"/>
        </w:rPr>
        <w:t>n. - URL: https://www.wto.org/ –</w:t>
      </w:r>
      <w:r w:rsidRPr="00C1669B">
        <w:rPr>
          <w:rFonts w:ascii="Times New Roman" w:hAnsi="Times New Roman" w:cs="Times New Roman"/>
          <w:sz w:val="24"/>
          <w:szCs w:val="28"/>
          <w:lang w:val="en-US"/>
        </w:rPr>
        <w:t xml:space="preserve"> Electronic text.</w:t>
      </w:r>
    </w:p>
    <w:p w:rsidR="00166BE3" w:rsidRPr="004B2879" w:rsidRDefault="00166BE3" w:rsidP="00390758">
      <w:pPr>
        <w:tabs>
          <w:tab w:val="left" w:pos="1608"/>
        </w:tabs>
        <w:spacing w:after="0"/>
        <w:ind w:firstLine="709"/>
        <w:jc w:val="both"/>
        <w:rPr>
          <w:rFonts w:ascii="Times New Roman" w:hAnsi="Times New Roman" w:cs="Times New Roman"/>
          <w:sz w:val="24"/>
          <w:szCs w:val="28"/>
          <w:lang w:val="en-US"/>
        </w:rPr>
      </w:pPr>
      <w:r w:rsidRPr="00166BE3">
        <w:rPr>
          <w:rFonts w:ascii="Times New Roman" w:hAnsi="Times New Roman" w:cs="Times New Roman"/>
          <w:sz w:val="24"/>
          <w:szCs w:val="28"/>
          <w:lang w:val="en-US"/>
        </w:rPr>
        <w:t>2.  Savinov Yu. A., Abramova A.V. International trade in machinery and equipment: dynamics and structure // Russian Foreign Eco</w:t>
      </w:r>
      <w:r>
        <w:rPr>
          <w:rFonts w:ascii="Times New Roman" w:hAnsi="Times New Roman" w:cs="Times New Roman"/>
          <w:sz w:val="24"/>
          <w:szCs w:val="28"/>
          <w:lang w:val="en-US"/>
        </w:rPr>
        <w:t xml:space="preserve">nomic Bulletin. 2017. No1. URL: </w:t>
      </w:r>
      <w:r w:rsidRPr="00166BE3">
        <w:rPr>
          <w:rFonts w:ascii="Times New Roman" w:hAnsi="Times New Roman" w:cs="Times New Roman"/>
          <w:sz w:val="24"/>
          <w:szCs w:val="28"/>
          <w:lang w:val="en-US"/>
        </w:rPr>
        <w:t>https://cyberleninka.ru/article/n/mezhdunarodnaya-torgovlya-mashinami-i-obor</w:t>
      </w:r>
      <w:r w:rsidR="00390758">
        <w:rPr>
          <w:rFonts w:ascii="Times New Roman" w:hAnsi="Times New Roman" w:cs="Times New Roman"/>
          <w:sz w:val="24"/>
          <w:szCs w:val="28"/>
          <w:lang w:val="en-US"/>
        </w:rPr>
        <w:t>udovaniem-dinamika-i-struktura –</w:t>
      </w:r>
      <w:r w:rsidRPr="00166BE3">
        <w:rPr>
          <w:rFonts w:ascii="Times New Roman" w:hAnsi="Times New Roman" w:cs="Times New Roman"/>
          <w:sz w:val="24"/>
          <w:szCs w:val="28"/>
          <w:lang w:val="en-US"/>
        </w:rPr>
        <w:t xml:space="preserve"> Electronic text.</w:t>
      </w:r>
    </w:p>
    <w:p w:rsidR="002223B7" w:rsidRPr="00C1669B" w:rsidRDefault="002223B7" w:rsidP="00390758">
      <w:pPr>
        <w:tabs>
          <w:tab w:val="left" w:pos="1608"/>
        </w:tabs>
        <w:spacing w:after="0"/>
        <w:ind w:firstLine="709"/>
        <w:jc w:val="both"/>
        <w:rPr>
          <w:rFonts w:ascii="Times New Roman" w:hAnsi="Times New Roman" w:cs="Times New Roman"/>
          <w:sz w:val="24"/>
          <w:szCs w:val="28"/>
          <w:lang w:val="en-US"/>
        </w:rPr>
      </w:pPr>
    </w:p>
    <w:p w:rsidR="00C1669B" w:rsidRPr="00C1669B" w:rsidRDefault="00C1669B" w:rsidP="00390758">
      <w:pPr>
        <w:tabs>
          <w:tab w:val="left" w:pos="1608"/>
        </w:tabs>
        <w:spacing w:after="0"/>
        <w:ind w:firstLine="709"/>
        <w:jc w:val="both"/>
        <w:rPr>
          <w:rFonts w:ascii="Times New Roman" w:hAnsi="Times New Roman" w:cs="Times New Roman"/>
          <w:sz w:val="24"/>
          <w:szCs w:val="28"/>
          <w:lang w:val="en-US"/>
        </w:rPr>
      </w:pPr>
    </w:p>
    <w:sectPr w:rsidR="00C1669B" w:rsidRPr="00C1669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704" w:rsidRDefault="00F53704" w:rsidP="00390782">
      <w:pPr>
        <w:spacing w:after="0" w:line="240" w:lineRule="auto"/>
      </w:pPr>
      <w:r>
        <w:separator/>
      </w:r>
    </w:p>
  </w:endnote>
  <w:endnote w:type="continuationSeparator" w:id="0">
    <w:p w:rsidR="00F53704" w:rsidRDefault="00F53704" w:rsidP="00390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704" w:rsidRDefault="00F53704" w:rsidP="00390782">
      <w:pPr>
        <w:spacing w:after="0" w:line="240" w:lineRule="auto"/>
      </w:pPr>
      <w:r>
        <w:separator/>
      </w:r>
    </w:p>
  </w:footnote>
  <w:footnote w:type="continuationSeparator" w:id="0">
    <w:p w:rsidR="00F53704" w:rsidRDefault="00F53704" w:rsidP="003907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84650"/>
    <w:multiLevelType w:val="hybridMultilevel"/>
    <w:tmpl w:val="6CF0CDA2"/>
    <w:lvl w:ilvl="0" w:tplc="6F50E88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F961E9B"/>
    <w:multiLevelType w:val="hybridMultilevel"/>
    <w:tmpl w:val="C6A891AA"/>
    <w:lvl w:ilvl="0" w:tplc="ABA681AA">
      <w:start w:val="1"/>
      <w:numFmt w:val="bullet"/>
      <w:lvlText w:val=""/>
      <w:lvlJc w:val="left"/>
      <w:pPr>
        <w:tabs>
          <w:tab w:val="num" w:pos="720"/>
        </w:tabs>
        <w:ind w:left="720" w:hanging="360"/>
      </w:pPr>
      <w:rPr>
        <w:rFonts w:ascii="Symbol" w:hAnsi="Symbol" w:hint="default"/>
      </w:rPr>
    </w:lvl>
    <w:lvl w:ilvl="1" w:tplc="EB90A94E" w:tentative="1">
      <w:start w:val="1"/>
      <w:numFmt w:val="bullet"/>
      <w:lvlText w:val=""/>
      <w:lvlJc w:val="left"/>
      <w:pPr>
        <w:tabs>
          <w:tab w:val="num" w:pos="1440"/>
        </w:tabs>
        <w:ind w:left="1440" w:hanging="360"/>
      </w:pPr>
      <w:rPr>
        <w:rFonts w:ascii="Symbol" w:hAnsi="Symbol" w:hint="default"/>
      </w:rPr>
    </w:lvl>
    <w:lvl w:ilvl="2" w:tplc="95E609B0" w:tentative="1">
      <w:start w:val="1"/>
      <w:numFmt w:val="bullet"/>
      <w:lvlText w:val=""/>
      <w:lvlJc w:val="left"/>
      <w:pPr>
        <w:tabs>
          <w:tab w:val="num" w:pos="2160"/>
        </w:tabs>
        <w:ind w:left="2160" w:hanging="360"/>
      </w:pPr>
      <w:rPr>
        <w:rFonts w:ascii="Symbol" w:hAnsi="Symbol" w:hint="default"/>
      </w:rPr>
    </w:lvl>
    <w:lvl w:ilvl="3" w:tplc="F3DA9FE4" w:tentative="1">
      <w:start w:val="1"/>
      <w:numFmt w:val="bullet"/>
      <w:lvlText w:val=""/>
      <w:lvlJc w:val="left"/>
      <w:pPr>
        <w:tabs>
          <w:tab w:val="num" w:pos="2880"/>
        </w:tabs>
        <w:ind w:left="2880" w:hanging="360"/>
      </w:pPr>
      <w:rPr>
        <w:rFonts w:ascii="Symbol" w:hAnsi="Symbol" w:hint="default"/>
      </w:rPr>
    </w:lvl>
    <w:lvl w:ilvl="4" w:tplc="90327890" w:tentative="1">
      <w:start w:val="1"/>
      <w:numFmt w:val="bullet"/>
      <w:lvlText w:val=""/>
      <w:lvlJc w:val="left"/>
      <w:pPr>
        <w:tabs>
          <w:tab w:val="num" w:pos="3600"/>
        </w:tabs>
        <w:ind w:left="3600" w:hanging="360"/>
      </w:pPr>
      <w:rPr>
        <w:rFonts w:ascii="Symbol" w:hAnsi="Symbol" w:hint="default"/>
      </w:rPr>
    </w:lvl>
    <w:lvl w:ilvl="5" w:tplc="BAE8DF4C" w:tentative="1">
      <w:start w:val="1"/>
      <w:numFmt w:val="bullet"/>
      <w:lvlText w:val=""/>
      <w:lvlJc w:val="left"/>
      <w:pPr>
        <w:tabs>
          <w:tab w:val="num" w:pos="4320"/>
        </w:tabs>
        <w:ind w:left="4320" w:hanging="360"/>
      </w:pPr>
      <w:rPr>
        <w:rFonts w:ascii="Symbol" w:hAnsi="Symbol" w:hint="default"/>
      </w:rPr>
    </w:lvl>
    <w:lvl w:ilvl="6" w:tplc="F4D4ED26" w:tentative="1">
      <w:start w:val="1"/>
      <w:numFmt w:val="bullet"/>
      <w:lvlText w:val=""/>
      <w:lvlJc w:val="left"/>
      <w:pPr>
        <w:tabs>
          <w:tab w:val="num" w:pos="5040"/>
        </w:tabs>
        <w:ind w:left="5040" w:hanging="360"/>
      </w:pPr>
      <w:rPr>
        <w:rFonts w:ascii="Symbol" w:hAnsi="Symbol" w:hint="default"/>
      </w:rPr>
    </w:lvl>
    <w:lvl w:ilvl="7" w:tplc="8F54193A" w:tentative="1">
      <w:start w:val="1"/>
      <w:numFmt w:val="bullet"/>
      <w:lvlText w:val=""/>
      <w:lvlJc w:val="left"/>
      <w:pPr>
        <w:tabs>
          <w:tab w:val="num" w:pos="5760"/>
        </w:tabs>
        <w:ind w:left="5760" w:hanging="360"/>
      </w:pPr>
      <w:rPr>
        <w:rFonts w:ascii="Symbol" w:hAnsi="Symbol" w:hint="default"/>
      </w:rPr>
    </w:lvl>
    <w:lvl w:ilvl="8" w:tplc="0BBA1C16"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62A"/>
    <w:rsid w:val="00050CBD"/>
    <w:rsid w:val="001313CA"/>
    <w:rsid w:val="00142E1F"/>
    <w:rsid w:val="00166BE3"/>
    <w:rsid w:val="001B2B0A"/>
    <w:rsid w:val="001C7BCC"/>
    <w:rsid w:val="001E62E1"/>
    <w:rsid w:val="001F4E89"/>
    <w:rsid w:val="002223B7"/>
    <w:rsid w:val="00264D30"/>
    <w:rsid w:val="0033262A"/>
    <w:rsid w:val="00390758"/>
    <w:rsid w:val="00390782"/>
    <w:rsid w:val="004400BE"/>
    <w:rsid w:val="004910A9"/>
    <w:rsid w:val="004B2879"/>
    <w:rsid w:val="005942B4"/>
    <w:rsid w:val="00632DB7"/>
    <w:rsid w:val="007C684A"/>
    <w:rsid w:val="00914C69"/>
    <w:rsid w:val="00A44A73"/>
    <w:rsid w:val="00B0721E"/>
    <w:rsid w:val="00B1057A"/>
    <w:rsid w:val="00BD632F"/>
    <w:rsid w:val="00C1669B"/>
    <w:rsid w:val="00EB6BC2"/>
    <w:rsid w:val="00F53704"/>
    <w:rsid w:val="00F90C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66B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14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914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14C69"/>
    <w:pPr>
      <w:ind w:left="720"/>
      <w:contextualSpacing/>
    </w:pPr>
  </w:style>
  <w:style w:type="paragraph" w:styleId="a6">
    <w:name w:val="header"/>
    <w:basedOn w:val="a"/>
    <w:link w:val="a7"/>
    <w:uiPriority w:val="99"/>
    <w:unhideWhenUsed/>
    <w:rsid w:val="0039078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90782"/>
  </w:style>
  <w:style w:type="paragraph" w:styleId="a8">
    <w:name w:val="footer"/>
    <w:basedOn w:val="a"/>
    <w:link w:val="a9"/>
    <w:uiPriority w:val="99"/>
    <w:unhideWhenUsed/>
    <w:rsid w:val="0039078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90782"/>
  </w:style>
  <w:style w:type="character" w:styleId="aa">
    <w:name w:val="Hyperlink"/>
    <w:basedOn w:val="a0"/>
    <w:uiPriority w:val="99"/>
    <w:unhideWhenUsed/>
    <w:rsid w:val="002223B7"/>
    <w:rPr>
      <w:color w:val="0563C1" w:themeColor="hyperlink"/>
      <w:u w:val="single"/>
    </w:rPr>
  </w:style>
  <w:style w:type="paragraph" w:styleId="HTML">
    <w:name w:val="HTML Preformatted"/>
    <w:basedOn w:val="a"/>
    <w:link w:val="HTML0"/>
    <w:uiPriority w:val="99"/>
    <w:semiHidden/>
    <w:unhideWhenUsed/>
    <w:rsid w:val="00C1669B"/>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C1669B"/>
    <w:rPr>
      <w:rFonts w:ascii="Consolas" w:hAnsi="Consolas"/>
      <w:sz w:val="20"/>
      <w:szCs w:val="20"/>
    </w:rPr>
  </w:style>
  <w:style w:type="character" w:customStyle="1" w:styleId="10">
    <w:name w:val="Заголовок 1 Знак"/>
    <w:basedOn w:val="a0"/>
    <w:link w:val="1"/>
    <w:uiPriority w:val="9"/>
    <w:rsid w:val="00166BE3"/>
    <w:rPr>
      <w:rFonts w:asciiTheme="majorHAnsi" w:eastAsiaTheme="majorEastAsia" w:hAnsiTheme="majorHAnsi" w:cstheme="majorBidi"/>
      <w:color w:val="2E74B5" w:themeColor="accent1" w:themeShade="BF"/>
      <w:sz w:val="32"/>
      <w:szCs w:val="32"/>
    </w:rPr>
  </w:style>
  <w:style w:type="paragraph" w:styleId="ab">
    <w:name w:val="Balloon Text"/>
    <w:basedOn w:val="a"/>
    <w:link w:val="ac"/>
    <w:uiPriority w:val="99"/>
    <w:semiHidden/>
    <w:unhideWhenUsed/>
    <w:rsid w:val="00050CB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50C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66B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14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914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14C69"/>
    <w:pPr>
      <w:ind w:left="720"/>
      <w:contextualSpacing/>
    </w:pPr>
  </w:style>
  <w:style w:type="paragraph" w:styleId="a6">
    <w:name w:val="header"/>
    <w:basedOn w:val="a"/>
    <w:link w:val="a7"/>
    <w:uiPriority w:val="99"/>
    <w:unhideWhenUsed/>
    <w:rsid w:val="0039078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90782"/>
  </w:style>
  <w:style w:type="paragraph" w:styleId="a8">
    <w:name w:val="footer"/>
    <w:basedOn w:val="a"/>
    <w:link w:val="a9"/>
    <w:uiPriority w:val="99"/>
    <w:unhideWhenUsed/>
    <w:rsid w:val="0039078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90782"/>
  </w:style>
  <w:style w:type="character" w:styleId="aa">
    <w:name w:val="Hyperlink"/>
    <w:basedOn w:val="a0"/>
    <w:uiPriority w:val="99"/>
    <w:unhideWhenUsed/>
    <w:rsid w:val="002223B7"/>
    <w:rPr>
      <w:color w:val="0563C1" w:themeColor="hyperlink"/>
      <w:u w:val="single"/>
    </w:rPr>
  </w:style>
  <w:style w:type="paragraph" w:styleId="HTML">
    <w:name w:val="HTML Preformatted"/>
    <w:basedOn w:val="a"/>
    <w:link w:val="HTML0"/>
    <w:uiPriority w:val="99"/>
    <w:semiHidden/>
    <w:unhideWhenUsed/>
    <w:rsid w:val="00C1669B"/>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C1669B"/>
    <w:rPr>
      <w:rFonts w:ascii="Consolas" w:hAnsi="Consolas"/>
      <w:sz w:val="20"/>
      <w:szCs w:val="20"/>
    </w:rPr>
  </w:style>
  <w:style w:type="character" w:customStyle="1" w:styleId="10">
    <w:name w:val="Заголовок 1 Знак"/>
    <w:basedOn w:val="a0"/>
    <w:link w:val="1"/>
    <w:uiPriority w:val="9"/>
    <w:rsid w:val="00166BE3"/>
    <w:rPr>
      <w:rFonts w:asciiTheme="majorHAnsi" w:eastAsiaTheme="majorEastAsia" w:hAnsiTheme="majorHAnsi" w:cstheme="majorBidi"/>
      <w:color w:val="2E74B5" w:themeColor="accent1" w:themeShade="BF"/>
      <w:sz w:val="32"/>
      <w:szCs w:val="32"/>
    </w:rPr>
  </w:style>
  <w:style w:type="paragraph" w:styleId="ab">
    <w:name w:val="Balloon Text"/>
    <w:basedOn w:val="a"/>
    <w:link w:val="ac"/>
    <w:uiPriority w:val="99"/>
    <w:semiHidden/>
    <w:unhideWhenUsed/>
    <w:rsid w:val="00050CB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50C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13542">
      <w:bodyDiv w:val="1"/>
      <w:marLeft w:val="0"/>
      <w:marRight w:val="0"/>
      <w:marTop w:val="0"/>
      <w:marBottom w:val="0"/>
      <w:divBdr>
        <w:top w:val="none" w:sz="0" w:space="0" w:color="auto"/>
        <w:left w:val="none" w:sz="0" w:space="0" w:color="auto"/>
        <w:bottom w:val="none" w:sz="0" w:space="0" w:color="auto"/>
        <w:right w:val="none" w:sz="0" w:space="0" w:color="auto"/>
      </w:divBdr>
    </w:div>
    <w:div w:id="102963257">
      <w:bodyDiv w:val="1"/>
      <w:marLeft w:val="0"/>
      <w:marRight w:val="0"/>
      <w:marTop w:val="0"/>
      <w:marBottom w:val="0"/>
      <w:divBdr>
        <w:top w:val="none" w:sz="0" w:space="0" w:color="auto"/>
        <w:left w:val="none" w:sz="0" w:space="0" w:color="auto"/>
        <w:bottom w:val="none" w:sz="0" w:space="0" w:color="auto"/>
        <w:right w:val="none" w:sz="0" w:space="0" w:color="auto"/>
      </w:divBdr>
    </w:div>
    <w:div w:id="268902800">
      <w:bodyDiv w:val="1"/>
      <w:marLeft w:val="0"/>
      <w:marRight w:val="0"/>
      <w:marTop w:val="0"/>
      <w:marBottom w:val="0"/>
      <w:divBdr>
        <w:top w:val="none" w:sz="0" w:space="0" w:color="auto"/>
        <w:left w:val="none" w:sz="0" w:space="0" w:color="auto"/>
        <w:bottom w:val="none" w:sz="0" w:space="0" w:color="auto"/>
        <w:right w:val="none" w:sz="0" w:space="0" w:color="auto"/>
      </w:divBdr>
    </w:div>
    <w:div w:id="429854597">
      <w:bodyDiv w:val="1"/>
      <w:marLeft w:val="0"/>
      <w:marRight w:val="0"/>
      <w:marTop w:val="0"/>
      <w:marBottom w:val="0"/>
      <w:divBdr>
        <w:top w:val="none" w:sz="0" w:space="0" w:color="auto"/>
        <w:left w:val="none" w:sz="0" w:space="0" w:color="auto"/>
        <w:bottom w:val="none" w:sz="0" w:space="0" w:color="auto"/>
        <w:right w:val="none" w:sz="0" w:space="0" w:color="auto"/>
      </w:divBdr>
    </w:div>
    <w:div w:id="539511757">
      <w:bodyDiv w:val="1"/>
      <w:marLeft w:val="0"/>
      <w:marRight w:val="0"/>
      <w:marTop w:val="0"/>
      <w:marBottom w:val="0"/>
      <w:divBdr>
        <w:top w:val="none" w:sz="0" w:space="0" w:color="auto"/>
        <w:left w:val="none" w:sz="0" w:space="0" w:color="auto"/>
        <w:bottom w:val="none" w:sz="0" w:space="0" w:color="auto"/>
        <w:right w:val="none" w:sz="0" w:space="0" w:color="auto"/>
      </w:divBdr>
    </w:div>
    <w:div w:id="623460439">
      <w:bodyDiv w:val="1"/>
      <w:marLeft w:val="0"/>
      <w:marRight w:val="0"/>
      <w:marTop w:val="0"/>
      <w:marBottom w:val="0"/>
      <w:divBdr>
        <w:top w:val="none" w:sz="0" w:space="0" w:color="auto"/>
        <w:left w:val="none" w:sz="0" w:space="0" w:color="auto"/>
        <w:bottom w:val="none" w:sz="0" w:space="0" w:color="auto"/>
        <w:right w:val="none" w:sz="0" w:space="0" w:color="auto"/>
      </w:divBdr>
    </w:div>
    <w:div w:id="634874515">
      <w:bodyDiv w:val="1"/>
      <w:marLeft w:val="0"/>
      <w:marRight w:val="0"/>
      <w:marTop w:val="0"/>
      <w:marBottom w:val="0"/>
      <w:divBdr>
        <w:top w:val="none" w:sz="0" w:space="0" w:color="auto"/>
        <w:left w:val="none" w:sz="0" w:space="0" w:color="auto"/>
        <w:bottom w:val="none" w:sz="0" w:space="0" w:color="auto"/>
        <w:right w:val="none" w:sz="0" w:space="0" w:color="auto"/>
      </w:divBdr>
    </w:div>
    <w:div w:id="731151555">
      <w:bodyDiv w:val="1"/>
      <w:marLeft w:val="0"/>
      <w:marRight w:val="0"/>
      <w:marTop w:val="0"/>
      <w:marBottom w:val="0"/>
      <w:divBdr>
        <w:top w:val="none" w:sz="0" w:space="0" w:color="auto"/>
        <w:left w:val="none" w:sz="0" w:space="0" w:color="auto"/>
        <w:bottom w:val="none" w:sz="0" w:space="0" w:color="auto"/>
        <w:right w:val="none" w:sz="0" w:space="0" w:color="auto"/>
      </w:divBdr>
    </w:div>
    <w:div w:id="1036077504">
      <w:bodyDiv w:val="1"/>
      <w:marLeft w:val="0"/>
      <w:marRight w:val="0"/>
      <w:marTop w:val="0"/>
      <w:marBottom w:val="0"/>
      <w:divBdr>
        <w:top w:val="none" w:sz="0" w:space="0" w:color="auto"/>
        <w:left w:val="none" w:sz="0" w:space="0" w:color="auto"/>
        <w:bottom w:val="none" w:sz="0" w:space="0" w:color="auto"/>
        <w:right w:val="none" w:sz="0" w:space="0" w:color="auto"/>
      </w:divBdr>
    </w:div>
    <w:div w:id="1121530978">
      <w:bodyDiv w:val="1"/>
      <w:marLeft w:val="0"/>
      <w:marRight w:val="0"/>
      <w:marTop w:val="0"/>
      <w:marBottom w:val="0"/>
      <w:divBdr>
        <w:top w:val="none" w:sz="0" w:space="0" w:color="auto"/>
        <w:left w:val="none" w:sz="0" w:space="0" w:color="auto"/>
        <w:bottom w:val="none" w:sz="0" w:space="0" w:color="auto"/>
        <w:right w:val="none" w:sz="0" w:space="0" w:color="auto"/>
      </w:divBdr>
    </w:div>
    <w:div w:id="1181166219">
      <w:bodyDiv w:val="1"/>
      <w:marLeft w:val="0"/>
      <w:marRight w:val="0"/>
      <w:marTop w:val="0"/>
      <w:marBottom w:val="0"/>
      <w:divBdr>
        <w:top w:val="none" w:sz="0" w:space="0" w:color="auto"/>
        <w:left w:val="none" w:sz="0" w:space="0" w:color="auto"/>
        <w:bottom w:val="none" w:sz="0" w:space="0" w:color="auto"/>
        <w:right w:val="none" w:sz="0" w:space="0" w:color="auto"/>
      </w:divBdr>
    </w:div>
    <w:div w:id="1198002587">
      <w:bodyDiv w:val="1"/>
      <w:marLeft w:val="0"/>
      <w:marRight w:val="0"/>
      <w:marTop w:val="0"/>
      <w:marBottom w:val="0"/>
      <w:divBdr>
        <w:top w:val="none" w:sz="0" w:space="0" w:color="auto"/>
        <w:left w:val="none" w:sz="0" w:space="0" w:color="auto"/>
        <w:bottom w:val="none" w:sz="0" w:space="0" w:color="auto"/>
        <w:right w:val="none" w:sz="0" w:space="0" w:color="auto"/>
      </w:divBdr>
    </w:div>
    <w:div w:id="1303852685">
      <w:bodyDiv w:val="1"/>
      <w:marLeft w:val="0"/>
      <w:marRight w:val="0"/>
      <w:marTop w:val="0"/>
      <w:marBottom w:val="0"/>
      <w:divBdr>
        <w:top w:val="none" w:sz="0" w:space="0" w:color="auto"/>
        <w:left w:val="none" w:sz="0" w:space="0" w:color="auto"/>
        <w:bottom w:val="none" w:sz="0" w:space="0" w:color="auto"/>
        <w:right w:val="none" w:sz="0" w:space="0" w:color="auto"/>
      </w:divBdr>
    </w:div>
    <w:div w:id="1317029744">
      <w:bodyDiv w:val="1"/>
      <w:marLeft w:val="0"/>
      <w:marRight w:val="0"/>
      <w:marTop w:val="0"/>
      <w:marBottom w:val="0"/>
      <w:divBdr>
        <w:top w:val="none" w:sz="0" w:space="0" w:color="auto"/>
        <w:left w:val="none" w:sz="0" w:space="0" w:color="auto"/>
        <w:bottom w:val="none" w:sz="0" w:space="0" w:color="auto"/>
        <w:right w:val="none" w:sz="0" w:space="0" w:color="auto"/>
      </w:divBdr>
    </w:div>
    <w:div w:id="1341204737">
      <w:bodyDiv w:val="1"/>
      <w:marLeft w:val="0"/>
      <w:marRight w:val="0"/>
      <w:marTop w:val="0"/>
      <w:marBottom w:val="0"/>
      <w:divBdr>
        <w:top w:val="none" w:sz="0" w:space="0" w:color="auto"/>
        <w:left w:val="none" w:sz="0" w:space="0" w:color="auto"/>
        <w:bottom w:val="none" w:sz="0" w:space="0" w:color="auto"/>
        <w:right w:val="none" w:sz="0" w:space="0" w:color="auto"/>
      </w:divBdr>
    </w:div>
    <w:div w:id="1435784965">
      <w:bodyDiv w:val="1"/>
      <w:marLeft w:val="0"/>
      <w:marRight w:val="0"/>
      <w:marTop w:val="0"/>
      <w:marBottom w:val="0"/>
      <w:divBdr>
        <w:top w:val="none" w:sz="0" w:space="0" w:color="auto"/>
        <w:left w:val="none" w:sz="0" w:space="0" w:color="auto"/>
        <w:bottom w:val="none" w:sz="0" w:space="0" w:color="auto"/>
        <w:right w:val="none" w:sz="0" w:space="0" w:color="auto"/>
      </w:divBdr>
    </w:div>
    <w:div w:id="1661614716">
      <w:bodyDiv w:val="1"/>
      <w:marLeft w:val="0"/>
      <w:marRight w:val="0"/>
      <w:marTop w:val="0"/>
      <w:marBottom w:val="0"/>
      <w:divBdr>
        <w:top w:val="none" w:sz="0" w:space="0" w:color="auto"/>
        <w:left w:val="none" w:sz="0" w:space="0" w:color="auto"/>
        <w:bottom w:val="none" w:sz="0" w:space="0" w:color="auto"/>
        <w:right w:val="none" w:sz="0" w:space="0" w:color="auto"/>
      </w:divBdr>
      <w:divsChild>
        <w:div w:id="579142551">
          <w:marLeft w:val="547"/>
          <w:marRight w:val="0"/>
          <w:marTop w:val="0"/>
          <w:marBottom w:val="0"/>
          <w:divBdr>
            <w:top w:val="none" w:sz="0" w:space="0" w:color="auto"/>
            <w:left w:val="none" w:sz="0" w:space="0" w:color="auto"/>
            <w:bottom w:val="none" w:sz="0" w:space="0" w:color="auto"/>
            <w:right w:val="none" w:sz="0" w:space="0" w:color="auto"/>
          </w:divBdr>
        </w:div>
      </w:divsChild>
    </w:div>
    <w:div w:id="1892304619">
      <w:bodyDiv w:val="1"/>
      <w:marLeft w:val="0"/>
      <w:marRight w:val="0"/>
      <w:marTop w:val="0"/>
      <w:marBottom w:val="0"/>
      <w:divBdr>
        <w:top w:val="none" w:sz="0" w:space="0" w:color="auto"/>
        <w:left w:val="none" w:sz="0" w:space="0" w:color="auto"/>
        <w:bottom w:val="none" w:sz="0" w:space="0" w:color="auto"/>
        <w:right w:val="none" w:sz="0" w:space="0" w:color="auto"/>
      </w:divBdr>
    </w:div>
    <w:div w:id="1905262977">
      <w:bodyDiv w:val="1"/>
      <w:marLeft w:val="0"/>
      <w:marRight w:val="0"/>
      <w:marTop w:val="0"/>
      <w:marBottom w:val="0"/>
      <w:divBdr>
        <w:top w:val="none" w:sz="0" w:space="0" w:color="auto"/>
        <w:left w:val="none" w:sz="0" w:space="0" w:color="auto"/>
        <w:bottom w:val="none" w:sz="0" w:space="0" w:color="auto"/>
        <w:right w:val="none" w:sz="0" w:space="0" w:color="auto"/>
      </w:divBdr>
    </w:div>
    <w:div w:id="1997149561">
      <w:bodyDiv w:val="1"/>
      <w:marLeft w:val="0"/>
      <w:marRight w:val="0"/>
      <w:marTop w:val="0"/>
      <w:marBottom w:val="0"/>
      <w:divBdr>
        <w:top w:val="none" w:sz="0" w:space="0" w:color="auto"/>
        <w:left w:val="none" w:sz="0" w:space="0" w:color="auto"/>
        <w:bottom w:val="none" w:sz="0" w:space="0" w:color="auto"/>
        <w:right w:val="none" w:sz="0" w:space="0" w:color="auto"/>
      </w:divBdr>
    </w:div>
    <w:div w:id="1999379591">
      <w:bodyDiv w:val="1"/>
      <w:marLeft w:val="0"/>
      <w:marRight w:val="0"/>
      <w:marTop w:val="0"/>
      <w:marBottom w:val="0"/>
      <w:divBdr>
        <w:top w:val="none" w:sz="0" w:space="0" w:color="auto"/>
        <w:left w:val="none" w:sz="0" w:space="0" w:color="auto"/>
        <w:bottom w:val="none" w:sz="0" w:space="0" w:color="auto"/>
        <w:right w:val="none" w:sz="0" w:space="0" w:color="auto"/>
      </w:divBdr>
    </w:div>
    <w:div w:id="2054184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DD45939-81B4-4A9D-A97F-7E55C13B1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1542</Words>
  <Characters>8795</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dc:creator>
  <cp:lastModifiedBy>Ольга П. Молодцова</cp:lastModifiedBy>
  <cp:revision>2</cp:revision>
  <dcterms:created xsi:type="dcterms:W3CDTF">2020-06-10T12:13:00Z</dcterms:created>
  <dcterms:modified xsi:type="dcterms:W3CDTF">2020-06-10T12:13:00Z</dcterms:modified>
</cp:coreProperties>
</file>