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96" w:rsidRPr="00B72496" w:rsidRDefault="00B72496" w:rsidP="00B72496">
      <w:pPr>
        <w:spacing w:after="0" w:line="240" w:lineRule="auto"/>
        <w:jc w:val="right"/>
        <w:rPr>
          <w:rFonts w:ascii="Times New Roman" w:hAnsi="Times New Roman" w:cs="Times New Roman"/>
          <w:b/>
          <w:sz w:val="28"/>
          <w:szCs w:val="28"/>
        </w:rPr>
      </w:pPr>
      <w:r w:rsidRPr="00B72496">
        <w:rPr>
          <w:rFonts w:ascii="Times New Roman" w:hAnsi="Times New Roman" w:cs="Times New Roman"/>
          <w:b/>
          <w:sz w:val="28"/>
          <w:szCs w:val="28"/>
        </w:rPr>
        <w:t>Кузнецова Е.П.</w:t>
      </w:r>
    </w:p>
    <w:p w:rsidR="00097573" w:rsidRDefault="00B72496" w:rsidP="00B72496">
      <w:pPr>
        <w:spacing w:after="0" w:line="240" w:lineRule="auto"/>
        <w:jc w:val="right"/>
        <w:rPr>
          <w:rFonts w:ascii="Times New Roman" w:hAnsi="Times New Roman" w:cs="Times New Roman"/>
          <w:b/>
          <w:sz w:val="28"/>
          <w:szCs w:val="28"/>
        </w:rPr>
      </w:pPr>
      <w:r w:rsidRPr="00B72496">
        <w:rPr>
          <w:rFonts w:ascii="Times New Roman" w:hAnsi="Times New Roman" w:cs="Times New Roman"/>
          <w:b/>
          <w:sz w:val="28"/>
          <w:szCs w:val="28"/>
        </w:rPr>
        <w:t xml:space="preserve">ФГБУН </w:t>
      </w:r>
      <w:proofErr w:type="spellStart"/>
      <w:r w:rsidRPr="00B72496">
        <w:rPr>
          <w:rFonts w:ascii="Times New Roman" w:hAnsi="Times New Roman" w:cs="Times New Roman"/>
          <w:b/>
          <w:sz w:val="28"/>
          <w:szCs w:val="28"/>
        </w:rPr>
        <w:t>ВолНЦ</w:t>
      </w:r>
      <w:proofErr w:type="spellEnd"/>
      <w:r w:rsidRPr="00B72496">
        <w:rPr>
          <w:rFonts w:ascii="Times New Roman" w:hAnsi="Times New Roman" w:cs="Times New Roman"/>
          <w:b/>
          <w:sz w:val="28"/>
          <w:szCs w:val="28"/>
        </w:rPr>
        <w:t xml:space="preserve"> РАН</w:t>
      </w:r>
    </w:p>
    <w:p w:rsidR="00B72496" w:rsidRDefault="00B72496" w:rsidP="00097573">
      <w:pPr>
        <w:spacing w:after="0" w:line="240" w:lineRule="auto"/>
        <w:ind w:firstLine="567"/>
        <w:jc w:val="center"/>
        <w:rPr>
          <w:rFonts w:ascii="Times New Roman" w:hAnsi="Times New Roman" w:cs="Times New Roman"/>
          <w:b/>
          <w:sz w:val="28"/>
          <w:szCs w:val="28"/>
        </w:rPr>
      </w:pPr>
    </w:p>
    <w:p w:rsidR="009A3C8E" w:rsidRDefault="00FD215A" w:rsidP="0009757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НАПРАВЛЕНИЯ</w:t>
      </w:r>
      <w:r w:rsidR="00B72496">
        <w:rPr>
          <w:rFonts w:ascii="Times New Roman" w:hAnsi="Times New Roman" w:cs="Times New Roman"/>
          <w:b/>
          <w:sz w:val="28"/>
          <w:szCs w:val="28"/>
        </w:rPr>
        <w:t xml:space="preserve"> ГОСУДАРСТВЕННЫХ ПРОГРАММ ПО СТИМУЛИРОВАНИЮ </w:t>
      </w:r>
      <w:r w:rsidR="009A3C8E">
        <w:rPr>
          <w:rFonts w:ascii="Times New Roman" w:hAnsi="Times New Roman" w:cs="Times New Roman"/>
          <w:b/>
          <w:sz w:val="28"/>
          <w:szCs w:val="28"/>
        </w:rPr>
        <w:t xml:space="preserve">СЕКТОРОВ НАУКИ И БИЗНЕСА </w:t>
      </w:r>
    </w:p>
    <w:p w:rsidR="00097573" w:rsidRPr="00654CD3" w:rsidRDefault="009A3C8E" w:rsidP="0009757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К КООПЕРАЦИИ </w:t>
      </w:r>
      <w:r w:rsidR="00B72496">
        <w:rPr>
          <w:rFonts w:ascii="Times New Roman" w:hAnsi="Times New Roman" w:cs="Times New Roman"/>
          <w:b/>
          <w:sz w:val="28"/>
          <w:szCs w:val="28"/>
        </w:rPr>
        <w:t>В СЗФО</w:t>
      </w:r>
      <w:r w:rsidR="00B72496">
        <w:rPr>
          <w:rStyle w:val="a6"/>
          <w:rFonts w:ascii="Times New Roman" w:hAnsi="Times New Roman" w:cs="Times New Roman"/>
          <w:b/>
          <w:sz w:val="28"/>
          <w:szCs w:val="28"/>
        </w:rPr>
        <w:t xml:space="preserve"> </w:t>
      </w:r>
      <w:r w:rsidR="006F4E74">
        <w:rPr>
          <w:rStyle w:val="a6"/>
          <w:rFonts w:ascii="Times New Roman" w:hAnsi="Times New Roman" w:cs="Times New Roman"/>
          <w:b/>
          <w:sz w:val="28"/>
          <w:szCs w:val="28"/>
        </w:rPr>
        <w:footnoteReference w:id="1"/>
      </w:r>
    </w:p>
    <w:p w:rsidR="00097573" w:rsidRDefault="00097573" w:rsidP="00097573">
      <w:pPr>
        <w:spacing w:after="0" w:line="240" w:lineRule="auto"/>
        <w:rPr>
          <w:rFonts w:ascii="Times New Roman" w:hAnsi="Times New Roman" w:cs="Times New Roman"/>
          <w:sz w:val="28"/>
          <w:szCs w:val="28"/>
        </w:rPr>
      </w:pPr>
    </w:p>
    <w:p w:rsidR="00DD73FB" w:rsidRDefault="00097573" w:rsidP="00B72496">
      <w:pPr>
        <w:spacing w:after="0" w:line="240" w:lineRule="auto"/>
        <w:ind w:firstLine="709"/>
        <w:jc w:val="both"/>
        <w:rPr>
          <w:rFonts w:ascii="Times New Roman" w:hAnsi="Times New Roman" w:cs="Times New Roman"/>
          <w:i/>
          <w:sz w:val="24"/>
          <w:szCs w:val="24"/>
        </w:rPr>
      </w:pPr>
      <w:r w:rsidRPr="00B72496">
        <w:rPr>
          <w:rFonts w:ascii="Times New Roman" w:hAnsi="Times New Roman" w:cs="Times New Roman"/>
          <w:i/>
          <w:sz w:val="24"/>
          <w:szCs w:val="24"/>
        </w:rPr>
        <w:t xml:space="preserve">В настоящее время для органов власти и управления и научного сообщества становятся актуальными вопросы развития региональной экономики, которые требует эффективного решения. Одним из инструментов решения проблем региональной экономики является развитие научно-производственной кооперации. В связи с </w:t>
      </w:r>
      <w:r w:rsidR="00B72496">
        <w:rPr>
          <w:rFonts w:ascii="Times New Roman" w:hAnsi="Times New Roman" w:cs="Times New Roman"/>
          <w:i/>
          <w:sz w:val="24"/>
          <w:szCs w:val="24"/>
        </w:rPr>
        <w:t>этим</w:t>
      </w:r>
      <w:r w:rsidRPr="00B72496">
        <w:rPr>
          <w:rFonts w:ascii="Times New Roman" w:hAnsi="Times New Roman" w:cs="Times New Roman"/>
          <w:i/>
          <w:sz w:val="24"/>
          <w:szCs w:val="24"/>
        </w:rPr>
        <w:t xml:space="preserve"> целью работы является систематизация направлений государственных программ по стимулированию научно-производственной кооперации. В работе представлен анализ государственных программ с целью выявления в них мероприятий по стимулированию научно-производственной кооперации. В качестве примера был выбран СЗФО, в регионах которого расположено большое количество предприятий промышленности, вузов, в </w:t>
      </w:r>
      <w:proofErr w:type="spellStart"/>
      <w:r w:rsidRPr="00B72496">
        <w:rPr>
          <w:rFonts w:ascii="Times New Roman" w:hAnsi="Times New Roman" w:cs="Times New Roman"/>
          <w:i/>
          <w:sz w:val="24"/>
          <w:szCs w:val="24"/>
        </w:rPr>
        <w:t>т.ч</w:t>
      </w:r>
      <w:proofErr w:type="spellEnd"/>
      <w:r w:rsidRPr="00B72496">
        <w:rPr>
          <w:rFonts w:ascii="Times New Roman" w:hAnsi="Times New Roman" w:cs="Times New Roman"/>
          <w:i/>
          <w:sz w:val="24"/>
          <w:szCs w:val="24"/>
        </w:rPr>
        <w:t xml:space="preserve">. научных организаций. </w:t>
      </w:r>
      <w:r w:rsidR="00EE1645" w:rsidRPr="00B72496">
        <w:rPr>
          <w:rFonts w:ascii="Times New Roman" w:hAnsi="Times New Roman" w:cs="Times New Roman"/>
          <w:i/>
          <w:sz w:val="24"/>
          <w:szCs w:val="24"/>
        </w:rPr>
        <w:t>Систематизированы</w:t>
      </w:r>
      <w:r w:rsidRPr="00B72496">
        <w:rPr>
          <w:rFonts w:ascii="Times New Roman" w:hAnsi="Times New Roman" w:cs="Times New Roman"/>
          <w:i/>
          <w:sz w:val="24"/>
          <w:szCs w:val="24"/>
        </w:rPr>
        <w:t xml:space="preserve"> </w:t>
      </w:r>
      <w:r w:rsidR="00EE1645" w:rsidRPr="00B72496">
        <w:rPr>
          <w:rFonts w:ascii="Times New Roman" w:hAnsi="Times New Roman" w:cs="Times New Roman"/>
          <w:i/>
          <w:sz w:val="24"/>
          <w:szCs w:val="24"/>
        </w:rPr>
        <w:t xml:space="preserve">направления государственных программ </w:t>
      </w:r>
      <w:r w:rsidRPr="00B72496">
        <w:rPr>
          <w:rFonts w:ascii="Times New Roman" w:hAnsi="Times New Roman" w:cs="Times New Roman"/>
          <w:i/>
          <w:sz w:val="24"/>
          <w:szCs w:val="24"/>
        </w:rPr>
        <w:t xml:space="preserve">по стимулированию научно-производственной кооперации на </w:t>
      </w:r>
      <w:r w:rsidR="00EE1645" w:rsidRPr="00B72496">
        <w:rPr>
          <w:rFonts w:ascii="Times New Roman" w:hAnsi="Times New Roman" w:cs="Times New Roman"/>
          <w:i/>
          <w:sz w:val="24"/>
          <w:szCs w:val="24"/>
        </w:rPr>
        <w:t>региональном</w:t>
      </w:r>
      <w:r w:rsidR="005507FC">
        <w:rPr>
          <w:rFonts w:ascii="Times New Roman" w:hAnsi="Times New Roman" w:cs="Times New Roman"/>
          <w:i/>
          <w:sz w:val="24"/>
          <w:szCs w:val="24"/>
        </w:rPr>
        <w:t xml:space="preserve"> уровне</w:t>
      </w:r>
      <w:r w:rsidRPr="00B72496">
        <w:rPr>
          <w:rFonts w:ascii="Times New Roman" w:hAnsi="Times New Roman" w:cs="Times New Roman"/>
          <w:i/>
          <w:sz w:val="24"/>
          <w:szCs w:val="24"/>
        </w:rPr>
        <w:t xml:space="preserve">. </w:t>
      </w:r>
      <w:r w:rsidR="00EE1645" w:rsidRPr="00B72496">
        <w:rPr>
          <w:rFonts w:ascii="Times New Roman" w:hAnsi="Times New Roman" w:cs="Times New Roman"/>
          <w:i/>
          <w:sz w:val="24"/>
          <w:szCs w:val="24"/>
        </w:rPr>
        <w:t xml:space="preserve">Выявлены основные недостатки эффективной реализации инструментов по активизации науки и бизнеса к взаимодействию, включенных в нормативно-правовые документы, регламентирующие экономическое развитие регионов СЗФО. </w:t>
      </w:r>
    </w:p>
    <w:p w:rsidR="00097573" w:rsidRPr="00B72496" w:rsidRDefault="00097573" w:rsidP="00B72496">
      <w:pPr>
        <w:spacing w:after="0" w:line="240" w:lineRule="auto"/>
        <w:ind w:firstLine="709"/>
        <w:jc w:val="both"/>
        <w:rPr>
          <w:rFonts w:ascii="Times New Roman" w:hAnsi="Times New Roman" w:cs="Times New Roman"/>
          <w:i/>
          <w:sz w:val="24"/>
          <w:szCs w:val="24"/>
        </w:rPr>
      </w:pPr>
      <w:r w:rsidRPr="00B72496">
        <w:rPr>
          <w:rFonts w:ascii="Times New Roman" w:hAnsi="Times New Roman" w:cs="Times New Roman"/>
          <w:i/>
          <w:sz w:val="24"/>
          <w:szCs w:val="24"/>
        </w:rPr>
        <w:t xml:space="preserve">Ключевые слова: региональная экономика, научно-производственная кооперация, </w:t>
      </w:r>
      <w:r w:rsidR="002B62B6" w:rsidRPr="00B72496">
        <w:rPr>
          <w:rFonts w:ascii="Times New Roman" w:hAnsi="Times New Roman" w:cs="Times New Roman"/>
          <w:i/>
          <w:sz w:val="24"/>
          <w:szCs w:val="24"/>
        </w:rPr>
        <w:t>государственные программы</w:t>
      </w:r>
      <w:r w:rsidRPr="00B72496">
        <w:rPr>
          <w:rFonts w:ascii="Times New Roman" w:hAnsi="Times New Roman" w:cs="Times New Roman"/>
          <w:i/>
          <w:sz w:val="24"/>
          <w:szCs w:val="24"/>
        </w:rPr>
        <w:t xml:space="preserve">, </w:t>
      </w:r>
      <w:r w:rsidR="002B62B6" w:rsidRPr="00B72496">
        <w:rPr>
          <w:rFonts w:ascii="Times New Roman" w:hAnsi="Times New Roman" w:cs="Times New Roman"/>
          <w:i/>
          <w:sz w:val="24"/>
          <w:szCs w:val="24"/>
        </w:rPr>
        <w:t xml:space="preserve">стимулирование, </w:t>
      </w:r>
      <w:r w:rsidRPr="00B72496">
        <w:rPr>
          <w:rFonts w:ascii="Times New Roman" w:hAnsi="Times New Roman" w:cs="Times New Roman"/>
          <w:i/>
          <w:sz w:val="24"/>
          <w:szCs w:val="24"/>
        </w:rPr>
        <w:t>бизнес-структуры, научный сектор.</w:t>
      </w:r>
    </w:p>
    <w:p w:rsidR="00097573" w:rsidRDefault="00097573" w:rsidP="00097573">
      <w:pPr>
        <w:spacing w:after="0" w:line="360" w:lineRule="auto"/>
        <w:ind w:firstLine="709"/>
        <w:jc w:val="both"/>
        <w:rPr>
          <w:rFonts w:ascii="Times New Roman" w:hAnsi="Times New Roman" w:cs="Times New Roman"/>
          <w:sz w:val="28"/>
          <w:szCs w:val="28"/>
        </w:rPr>
      </w:pPr>
    </w:p>
    <w:p w:rsidR="00CE72D4" w:rsidRDefault="00851EE8" w:rsidP="00851EE8">
      <w:pPr>
        <w:spacing w:after="0" w:line="360" w:lineRule="auto"/>
        <w:ind w:firstLine="567"/>
        <w:jc w:val="both"/>
        <w:rPr>
          <w:rFonts w:ascii="Times New Roman" w:hAnsi="Times New Roman" w:cs="Times New Roman"/>
          <w:sz w:val="24"/>
          <w:szCs w:val="24"/>
        </w:rPr>
      </w:pPr>
      <w:r w:rsidRPr="00B72496">
        <w:rPr>
          <w:rFonts w:ascii="Times New Roman" w:hAnsi="Times New Roman" w:cs="Times New Roman"/>
          <w:sz w:val="24"/>
          <w:szCs w:val="24"/>
        </w:rPr>
        <w:t xml:space="preserve">Стремительное распространение новых технологий во всех </w:t>
      </w:r>
      <w:r w:rsidR="006B1C9B" w:rsidRPr="00B72496">
        <w:rPr>
          <w:rFonts w:ascii="Times New Roman" w:hAnsi="Times New Roman" w:cs="Times New Roman"/>
          <w:sz w:val="24"/>
          <w:szCs w:val="24"/>
        </w:rPr>
        <w:t>видах</w:t>
      </w:r>
      <w:r w:rsidRPr="00B72496">
        <w:rPr>
          <w:rFonts w:ascii="Times New Roman" w:hAnsi="Times New Roman" w:cs="Times New Roman"/>
          <w:sz w:val="24"/>
          <w:szCs w:val="24"/>
        </w:rPr>
        <w:t xml:space="preserve"> экономической деятельности приводит к быстрым и глубоким изменениям глобальных рынков, экономической и социальной сферы</w:t>
      </w:r>
      <w:r w:rsidR="00AF68E3" w:rsidRPr="00B72496">
        <w:rPr>
          <w:rFonts w:ascii="Times New Roman" w:hAnsi="Times New Roman" w:cs="Times New Roman"/>
          <w:sz w:val="24"/>
          <w:szCs w:val="24"/>
        </w:rPr>
        <w:t>, а также структуры промышленного производства</w:t>
      </w:r>
      <w:r w:rsidR="008E5C78" w:rsidRPr="00B72496">
        <w:rPr>
          <w:rFonts w:ascii="Times New Roman" w:hAnsi="Times New Roman" w:cs="Times New Roman"/>
          <w:sz w:val="24"/>
          <w:szCs w:val="24"/>
        </w:rPr>
        <w:t xml:space="preserve"> в мире</w:t>
      </w:r>
      <w:r w:rsidRPr="00B72496">
        <w:rPr>
          <w:rFonts w:ascii="Times New Roman" w:hAnsi="Times New Roman" w:cs="Times New Roman"/>
          <w:sz w:val="24"/>
          <w:szCs w:val="24"/>
        </w:rPr>
        <w:t>. В современных развитых странах начался активный поиск новых источников роста на основе научно-технологического потенциала, формирующегося за счет внедрения новых информационных, цифровых и промышленных технологий</w:t>
      </w:r>
      <w:r w:rsidR="0017752A" w:rsidRPr="00B72496">
        <w:rPr>
          <w:rFonts w:ascii="Times New Roman" w:hAnsi="Times New Roman" w:cs="Times New Roman"/>
          <w:sz w:val="24"/>
          <w:szCs w:val="24"/>
        </w:rPr>
        <w:t xml:space="preserve"> [</w:t>
      </w:r>
      <w:r w:rsidR="00CE72D4">
        <w:rPr>
          <w:rFonts w:ascii="Times New Roman" w:hAnsi="Times New Roman" w:cs="Times New Roman"/>
          <w:sz w:val="24"/>
          <w:szCs w:val="24"/>
        </w:rPr>
        <w:t>1</w:t>
      </w:r>
      <w:r w:rsidR="0017752A" w:rsidRPr="00B72496">
        <w:rPr>
          <w:rFonts w:ascii="Times New Roman" w:hAnsi="Times New Roman" w:cs="Times New Roman"/>
          <w:sz w:val="24"/>
          <w:szCs w:val="24"/>
        </w:rPr>
        <w:t>]</w:t>
      </w:r>
      <w:r w:rsidRPr="00B72496">
        <w:rPr>
          <w:rFonts w:ascii="Times New Roman" w:hAnsi="Times New Roman" w:cs="Times New Roman"/>
          <w:sz w:val="24"/>
          <w:szCs w:val="24"/>
        </w:rPr>
        <w:t xml:space="preserve">. </w:t>
      </w:r>
    </w:p>
    <w:p w:rsidR="00851EE8" w:rsidRPr="00B72496" w:rsidRDefault="00851EE8" w:rsidP="00851EE8">
      <w:pPr>
        <w:spacing w:after="0" w:line="360" w:lineRule="auto"/>
        <w:ind w:firstLine="567"/>
        <w:jc w:val="both"/>
        <w:rPr>
          <w:rFonts w:ascii="Times New Roman" w:hAnsi="Times New Roman" w:cs="Times New Roman"/>
          <w:sz w:val="24"/>
          <w:szCs w:val="24"/>
        </w:rPr>
      </w:pPr>
      <w:r w:rsidRPr="00B72496">
        <w:rPr>
          <w:rFonts w:ascii="Times New Roman" w:hAnsi="Times New Roman" w:cs="Times New Roman"/>
          <w:sz w:val="24"/>
          <w:szCs w:val="24"/>
        </w:rPr>
        <w:t>Осознание важности и необходимости развития научно-производственной кооперации не только научным сообществом, но и органами власти и управления подтверждается и тем фактом, что в конце 2018 г. в рамках нацпроекта «Наука» запущен федеральный проект «Научная и научно-производственная кооперация». Согласно данному документу основным достижением взаимодействия науки и бизнеса должны стать структурные изменения в экономике за счет обновления научно-технологического уклада, которые приведут к ускорению технологического прогресса.</w:t>
      </w:r>
      <w:r w:rsidR="00E426D8" w:rsidRPr="00B72496">
        <w:rPr>
          <w:rFonts w:ascii="Times New Roman" w:hAnsi="Times New Roman" w:cs="Times New Roman"/>
          <w:sz w:val="24"/>
          <w:szCs w:val="24"/>
        </w:rPr>
        <w:t xml:space="preserve"> </w:t>
      </w:r>
      <w:r w:rsidRPr="00B72496">
        <w:rPr>
          <w:rFonts w:ascii="Times New Roman" w:hAnsi="Times New Roman" w:cs="Times New Roman"/>
          <w:sz w:val="24"/>
          <w:szCs w:val="24"/>
        </w:rPr>
        <w:t xml:space="preserve">В этой связи </w:t>
      </w:r>
      <w:r w:rsidR="00006AB0" w:rsidRPr="00B72496">
        <w:rPr>
          <w:rFonts w:ascii="Times New Roman" w:hAnsi="Times New Roman" w:cs="Times New Roman"/>
          <w:sz w:val="24"/>
          <w:szCs w:val="24"/>
        </w:rPr>
        <w:t>осмысление</w:t>
      </w:r>
      <w:r w:rsidRPr="00B72496">
        <w:rPr>
          <w:rFonts w:ascii="Times New Roman" w:hAnsi="Times New Roman" w:cs="Times New Roman"/>
          <w:sz w:val="24"/>
          <w:szCs w:val="24"/>
        </w:rPr>
        <w:t xml:space="preserve"> проблем, связанных с</w:t>
      </w:r>
      <w:r w:rsidR="00891C4E" w:rsidRPr="00B72496">
        <w:rPr>
          <w:rFonts w:ascii="Times New Roman" w:hAnsi="Times New Roman" w:cs="Times New Roman"/>
          <w:sz w:val="24"/>
          <w:szCs w:val="24"/>
        </w:rPr>
        <w:t>о</w:t>
      </w:r>
      <w:r w:rsidRPr="00B72496">
        <w:rPr>
          <w:rFonts w:ascii="Times New Roman" w:hAnsi="Times New Roman" w:cs="Times New Roman"/>
          <w:sz w:val="24"/>
          <w:szCs w:val="24"/>
        </w:rPr>
        <w:t xml:space="preserve"> </w:t>
      </w:r>
      <w:r w:rsidR="00891C4E" w:rsidRPr="00B72496">
        <w:rPr>
          <w:rFonts w:ascii="Times New Roman" w:hAnsi="Times New Roman" w:cs="Times New Roman"/>
          <w:sz w:val="24"/>
          <w:szCs w:val="24"/>
        </w:rPr>
        <w:t>стимулированием</w:t>
      </w:r>
      <w:r w:rsidRPr="00B72496">
        <w:rPr>
          <w:rFonts w:ascii="Times New Roman" w:hAnsi="Times New Roman" w:cs="Times New Roman"/>
          <w:sz w:val="24"/>
          <w:szCs w:val="24"/>
        </w:rPr>
        <w:t xml:space="preserve"> нау</w:t>
      </w:r>
      <w:r w:rsidR="00891C4E" w:rsidRPr="00B72496">
        <w:rPr>
          <w:rFonts w:ascii="Times New Roman" w:hAnsi="Times New Roman" w:cs="Times New Roman"/>
          <w:sz w:val="24"/>
          <w:szCs w:val="24"/>
        </w:rPr>
        <w:t>чно-производственной кооперации</w:t>
      </w:r>
      <w:r w:rsidR="00006AB0" w:rsidRPr="00B72496">
        <w:rPr>
          <w:rFonts w:ascii="Times New Roman" w:hAnsi="Times New Roman" w:cs="Times New Roman"/>
          <w:sz w:val="24"/>
          <w:szCs w:val="24"/>
        </w:rPr>
        <w:t>, является актуальным</w:t>
      </w:r>
      <w:r w:rsidR="00E426D8" w:rsidRPr="00B72496">
        <w:rPr>
          <w:rFonts w:ascii="Times New Roman" w:hAnsi="Times New Roman" w:cs="Times New Roman"/>
          <w:sz w:val="24"/>
          <w:szCs w:val="24"/>
        </w:rPr>
        <w:t>.</w:t>
      </w:r>
    </w:p>
    <w:p w:rsidR="00E71D92" w:rsidRPr="00B72496" w:rsidRDefault="00006AB0" w:rsidP="00851EE8">
      <w:pPr>
        <w:spacing w:after="0" w:line="360" w:lineRule="auto"/>
        <w:ind w:firstLine="567"/>
        <w:jc w:val="both"/>
        <w:rPr>
          <w:rFonts w:ascii="Times New Roman" w:hAnsi="Times New Roman" w:cs="Times New Roman"/>
          <w:sz w:val="24"/>
          <w:szCs w:val="24"/>
        </w:rPr>
      </w:pPr>
      <w:r w:rsidRPr="00B72496">
        <w:rPr>
          <w:rFonts w:ascii="Times New Roman" w:hAnsi="Times New Roman" w:cs="Times New Roman"/>
          <w:sz w:val="24"/>
          <w:szCs w:val="24"/>
        </w:rPr>
        <w:lastRenderedPageBreak/>
        <w:t>Стоит отметить, что</w:t>
      </w:r>
      <w:r w:rsidR="00E71D92" w:rsidRPr="00B72496">
        <w:rPr>
          <w:rFonts w:ascii="Times New Roman" w:hAnsi="Times New Roman" w:cs="Times New Roman"/>
          <w:sz w:val="24"/>
          <w:szCs w:val="24"/>
        </w:rPr>
        <w:t xml:space="preserve"> вопросам исследования опыта содействия секторов науки и бизнеса к кооперации в регионах уделяется недостат</w:t>
      </w:r>
      <w:r w:rsidR="00CE72D4">
        <w:rPr>
          <w:rFonts w:ascii="Times New Roman" w:hAnsi="Times New Roman" w:cs="Times New Roman"/>
          <w:sz w:val="24"/>
          <w:szCs w:val="24"/>
        </w:rPr>
        <w:t xml:space="preserve">очное внимание. В частности,  практически не изучены </w:t>
      </w:r>
      <w:r w:rsidR="00E71D92" w:rsidRPr="00B72496">
        <w:rPr>
          <w:rFonts w:ascii="Times New Roman" w:hAnsi="Times New Roman" w:cs="Times New Roman"/>
          <w:sz w:val="24"/>
          <w:szCs w:val="24"/>
        </w:rPr>
        <w:t>направления стимулирования научно-производственной кооперации. Это определяет актуальность и научную проблему проведенного исследования, как с теоретической, так и с прикладной точки зрения.</w:t>
      </w:r>
    </w:p>
    <w:p w:rsidR="00E426D8" w:rsidRPr="00B72496" w:rsidRDefault="00E426D8" w:rsidP="00E426D8">
      <w:pPr>
        <w:spacing w:after="0" w:line="360" w:lineRule="auto"/>
        <w:ind w:firstLine="567"/>
        <w:jc w:val="both"/>
        <w:rPr>
          <w:rFonts w:ascii="Times New Roman" w:hAnsi="Times New Roman" w:cs="Times New Roman"/>
          <w:sz w:val="24"/>
          <w:szCs w:val="24"/>
        </w:rPr>
      </w:pPr>
      <w:r w:rsidRPr="00B72496">
        <w:rPr>
          <w:rFonts w:ascii="Times New Roman" w:hAnsi="Times New Roman" w:cs="Times New Roman"/>
          <w:sz w:val="24"/>
          <w:szCs w:val="24"/>
        </w:rPr>
        <w:t xml:space="preserve">В связи с чем, целью </w:t>
      </w:r>
      <w:r w:rsidR="006F4E74">
        <w:rPr>
          <w:rFonts w:ascii="Times New Roman" w:hAnsi="Times New Roman" w:cs="Times New Roman"/>
          <w:sz w:val="24"/>
          <w:szCs w:val="24"/>
        </w:rPr>
        <w:t xml:space="preserve">исследования </w:t>
      </w:r>
      <w:r w:rsidR="00006AB0" w:rsidRPr="00B72496">
        <w:rPr>
          <w:rFonts w:ascii="Times New Roman" w:hAnsi="Times New Roman" w:cs="Times New Roman"/>
          <w:sz w:val="24"/>
          <w:szCs w:val="24"/>
        </w:rPr>
        <w:t xml:space="preserve">является </w:t>
      </w:r>
      <w:r w:rsidR="00891C4E" w:rsidRPr="00B72496">
        <w:rPr>
          <w:rFonts w:ascii="Times New Roman" w:hAnsi="Times New Roman" w:cs="Times New Roman"/>
          <w:sz w:val="24"/>
          <w:szCs w:val="24"/>
        </w:rPr>
        <w:t>систематизация</w:t>
      </w:r>
      <w:r w:rsidR="0043514B" w:rsidRPr="00B72496">
        <w:rPr>
          <w:rFonts w:ascii="Times New Roman" w:hAnsi="Times New Roman" w:cs="Times New Roman"/>
          <w:sz w:val="24"/>
          <w:szCs w:val="24"/>
        </w:rPr>
        <w:t xml:space="preserve"> направлений</w:t>
      </w:r>
      <w:r w:rsidR="00795D86" w:rsidRPr="00B72496">
        <w:rPr>
          <w:rFonts w:ascii="Times New Roman" w:hAnsi="Times New Roman" w:cs="Times New Roman"/>
          <w:sz w:val="24"/>
          <w:szCs w:val="24"/>
        </w:rPr>
        <w:t xml:space="preserve"> </w:t>
      </w:r>
      <w:r w:rsidR="00891C4E" w:rsidRPr="00B72496">
        <w:rPr>
          <w:rFonts w:ascii="Times New Roman" w:hAnsi="Times New Roman" w:cs="Times New Roman"/>
          <w:sz w:val="24"/>
          <w:szCs w:val="24"/>
        </w:rPr>
        <w:t xml:space="preserve">государственных программ </w:t>
      </w:r>
      <w:r w:rsidR="00795D86" w:rsidRPr="00B72496">
        <w:rPr>
          <w:rFonts w:ascii="Times New Roman" w:hAnsi="Times New Roman" w:cs="Times New Roman"/>
          <w:sz w:val="24"/>
          <w:szCs w:val="24"/>
        </w:rPr>
        <w:t xml:space="preserve">по стимулированию </w:t>
      </w:r>
      <w:r w:rsidR="006B1C9B" w:rsidRPr="00B72496">
        <w:rPr>
          <w:rFonts w:ascii="Times New Roman" w:hAnsi="Times New Roman" w:cs="Times New Roman"/>
          <w:sz w:val="24"/>
          <w:szCs w:val="24"/>
        </w:rPr>
        <w:t>научно-</w:t>
      </w:r>
      <w:r w:rsidR="00795D86" w:rsidRPr="00B72496">
        <w:rPr>
          <w:rFonts w:ascii="Times New Roman" w:hAnsi="Times New Roman" w:cs="Times New Roman"/>
          <w:sz w:val="24"/>
          <w:szCs w:val="24"/>
        </w:rPr>
        <w:t>производственной кооперации</w:t>
      </w:r>
      <w:r w:rsidRPr="00B72496">
        <w:rPr>
          <w:rFonts w:ascii="Times New Roman" w:hAnsi="Times New Roman" w:cs="Times New Roman"/>
          <w:sz w:val="24"/>
          <w:szCs w:val="24"/>
        </w:rPr>
        <w:t>.</w:t>
      </w:r>
    </w:p>
    <w:p w:rsidR="00BE41C1" w:rsidRPr="00FB48B9" w:rsidRDefault="00BE41C1" w:rsidP="0017752A">
      <w:pPr>
        <w:spacing w:after="0" w:line="360" w:lineRule="auto"/>
        <w:ind w:firstLine="709"/>
        <w:jc w:val="both"/>
        <w:rPr>
          <w:rFonts w:ascii="Times New Roman" w:hAnsi="Times New Roman" w:cs="Times New Roman"/>
          <w:sz w:val="24"/>
          <w:szCs w:val="24"/>
        </w:rPr>
      </w:pPr>
      <w:r w:rsidRPr="00FB48B9">
        <w:rPr>
          <w:rFonts w:ascii="Times New Roman" w:hAnsi="Times New Roman" w:cs="Times New Roman"/>
          <w:sz w:val="24"/>
          <w:szCs w:val="24"/>
        </w:rPr>
        <w:t>В РФ научно-производственная кооперация развивалась медленно, а создание НИОКР с целью внедрения</w:t>
      </w:r>
      <w:r w:rsidR="00973B1C">
        <w:rPr>
          <w:rFonts w:ascii="Times New Roman" w:hAnsi="Times New Roman" w:cs="Times New Roman"/>
          <w:sz w:val="24"/>
          <w:szCs w:val="24"/>
        </w:rPr>
        <w:t xml:space="preserve"> их</w:t>
      </w:r>
      <w:r w:rsidRPr="00FB48B9">
        <w:rPr>
          <w:rFonts w:ascii="Times New Roman" w:hAnsi="Times New Roman" w:cs="Times New Roman"/>
          <w:sz w:val="24"/>
          <w:szCs w:val="24"/>
        </w:rPr>
        <w:t xml:space="preserve"> результатов в производство </w:t>
      </w:r>
      <w:r w:rsidR="00FB48B9" w:rsidRPr="00FB48B9">
        <w:rPr>
          <w:rFonts w:ascii="Times New Roman" w:hAnsi="Times New Roman" w:cs="Times New Roman"/>
          <w:sz w:val="24"/>
          <w:szCs w:val="24"/>
        </w:rPr>
        <w:t>происходило в основном локально.</w:t>
      </w:r>
    </w:p>
    <w:p w:rsidR="00FB48B9" w:rsidRDefault="00FB48B9" w:rsidP="0017752A">
      <w:pPr>
        <w:spacing w:after="0" w:line="360" w:lineRule="auto"/>
        <w:ind w:firstLine="709"/>
        <w:jc w:val="both"/>
        <w:rPr>
          <w:rFonts w:ascii="Times New Roman" w:hAnsi="Times New Roman" w:cs="Times New Roman"/>
          <w:sz w:val="24"/>
          <w:szCs w:val="24"/>
          <w:highlight w:val="yellow"/>
        </w:rPr>
      </w:pPr>
      <w:r w:rsidRPr="00FB48B9">
        <w:rPr>
          <w:rFonts w:ascii="Times New Roman" w:hAnsi="Times New Roman" w:cs="Times New Roman"/>
          <w:sz w:val="24"/>
          <w:szCs w:val="24"/>
        </w:rPr>
        <w:t xml:space="preserve">Однако в 2018 г. остро встал </w:t>
      </w:r>
      <w:r>
        <w:rPr>
          <w:rFonts w:ascii="Times New Roman" w:hAnsi="Times New Roman" w:cs="Times New Roman"/>
          <w:sz w:val="24"/>
          <w:szCs w:val="24"/>
        </w:rPr>
        <w:t>в</w:t>
      </w:r>
      <w:r w:rsidRPr="00FB48B9">
        <w:rPr>
          <w:rFonts w:ascii="Times New Roman" w:hAnsi="Times New Roman" w:cs="Times New Roman"/>
          <w:sz w:val="24"/>
          <w:szCs w:val="24"/>
        </w:rPr>
        <w:t>опрос о формировании системы стимулирования научно-производственной кооперации в России, когда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rFonts w:ascii="Times New Roman" w:hAnsi="Times New Roman" w:cs="Times New Roman"/>
          <w:sz w:val="24"/>
          <w:szCs w:val="24"/>
        </w:rPr>
        <w:t xml:space="preserve"> </w:t>
      </w:r>
      <w:r>
        <w:rPr>
          <w:rStyle w:val="a6"/>
          <w:rFonts w:ascii="Times New Roman" w:hAnsi="Times New Roman" w:cs="Times New Roman"/>
          <w:sz w:val="24"/>
          <w:szCs w:val="24"/>
        </w:rPr>
        <w:footnoteReference w:id="2"/>
      </w:r>
      <w:r w:rsidRPr="00FB48B9">
        <w:t xml:space="preserve"> </w:t>
      </w:r>
      <w:r w:rsidRPr="00FB48B9">
        <w:rPr>
          <w:rFonts w:ascii="Times New Roman" w:hAnsi="Times New Roman" w:cs="Times New Roman"/>
          <w:sz w:val="24"/>
          <w:szCs w:val="24"/>
        </w:rPr>
        <w:t>Правительству РФ была постановлена задача обеспечить ускорение технологического развития страны, увеличить количество организаций, осуществляющих технологические инновации, до 50% от их общего числа.</w:t>
      </w:r>
    </w:p>
    <w:p w:rsidR="005B1218" w:rsidRPr="00B72496" w:rsidRDefault="00FB48B9" w:rsidP="0017752A">
      <w:pPr>
        <w:spacing w:after="0" w:line="360" w:lineRule="auto"/>
        <w:ind w:firstLine="709"/>
        <w:jc w:val="both"/>
        <w:rPr>
          <w:rFonts w:ascii="Times New Roman" w:hAnsi="Times New Roman" w:cs="Times New Roman"/>
          <w:sz w:val="24"/>
          <w:szCs w:val="24"/>
        </w:rPr>
      </w:pPr>
      <w:r w:rsidRPr="00FB48B9">
        <w:rPr>
          <w:rFonts w:ascii="Times New Roman" w:hAnsi="Times New Roman" w:cs="Times New Roman"/>
          <w:sz w:val="24"/>
          <w:szCs w:val="24"/>
        </w:rPr>
        <w:t>В связи с этим</w:t>
      </w:r>
      <w:r w:rsidR="0017752A" w:rsidRPr="00FB48B9">
        <w:rPr>
          <w:rFonts w:ascii="Times New Roman" w:hAnsi="Times New Roman" w:cs="Times New Roman"/>
          <w:sz w:val="24"/>
          <w:szCs w:val="24"/>
        </w:rPr>
        <w:t xml:space="preserve"> российские регионы стали разрабатывать</w:t>
      </w:r>
      <w:r w:rsidR="0017752A" w:rsidRPr="00FB48B9">
        <w:rPr>
          <w:sz w:val="24"/>
          <w:szCs w:val="24"/>
        </w:rPr>
        <w:t xml:space="preserve"> </w:t>
      </w:r>
      <w:r w:rsidR="0017752A" w:rsidRPr="00FB48B9">
        <w:rPr>
          <w:rFonts w:ascii="Times New Roman" w:hAnsi="Times New Roman" w:cs="Times New Roman"/>
          <w:sz w:val="24"/>
          <w:szCs w:val="24"/>
        </w:rPr>
        <w:t xml:space="preserve">мероприятия государственного стимулирования научно-производственной кооперации, </w:t>
      </w:r>
      <w:r w:rsidR="009E15C7" w:rsidRPr="00FB48B9">
        <w:rPr>
          <w:rFonts w:ascii="Times New Roman" w:hAnsi="Times New Roman" w:cs="Times New Roman"/>
          <w:sz w:val="24"/>
          <w:szCs w:val="24"/>
        </w:rPr>
        <w:t>нашедшие</w:t>
      </w:r>
      <w:r w:rsidR="0017752A" w:rsidRPr="00FB48B9">
        <w:rPr>
          <w:rFonts w:ascii="Times New Roman" w:hAnsi="Times New Roman" w:cs="Times New Roman"/>
          <w:sz w:val="24"/>
          <w:szCs w:val="24"/>
        </w:rPr>
        <w:t xml:space="preserve"> свое отражение в </w:t>
      </w:r>
      <w:r w:rsidR="00CD5BA9" w:rsidRPr="00FB48B9">
        <w:rPr>
          <w:rFonts w:ascii="Times New Roman" w:hAnsi="Times New Roman" w:cs="Times New Roman"/>
          <w:sz w:val="24"/>
          <w:szCs w:val="24"/>
        </w:rPr>
        <w:t xml:space="preserve">документах </w:t>
      </w:r>
      <w:r w:rsidR="009E15C7" w:rsidRPr="00FB48B9">
        <w:rPr>
          <w:rFonts w:ascii="Times New Roman" w:hAnsi="Times New Roman" w:cs="Times New Roman"/>
          <w:sz w:val="24"/>
          <w:szCs w:val="24"/>
        </w:rPr>
        <w:t>нормативно-правовой баз</w:t>
      </w:r>
      <w:r w:rsidR="00CD5BA9" w:rsidRPr="00FB48B9">
        <w:rPr>
          <w:rFonts w:ascii="Times New Roman" w:hAnsi="Times New Roman" w:cs="Times New Roman"/>
          <w:sz w:val="24"/>
          <w:szCs w:val="24"/>
        </w:rPr>
        <w:t>ы</w:t>
      </w:r>
      <w:r w:rsidR="009E15C7" w:rsidRPr="00FB48B9">
        <w:rPr>
          <w:rFonts w:ascii="Times New Roman" w:hAnsi="Times New Roman" w:cs="Times New Roman"/>
          <w:sz w:val="24"/>
          <w:szCs w:val="24"/>
        </w:rPr>
        <w:t xml:space="preserve"> экономического, социального и иного развития субъектов РФ</w:t>
      </w:r>
      <w:r w:rsidR="00CE72D4">
        <w:rPr>
          <w:rFonts w:ascii="Times New Roman" w:hAnsi="Times New Roman" w:cs="Times New Roman"/>
          <w:sz w:val="24"/>
          <w:szCs w:val="24"/>
        </w:rPr>
        <w:t xml:space="preserve"> </w:t>
      </w:r>
      <w:r w:rsidR="00CE72D4" w:rsidRPr="00CE72D4">
        <w:rPr>
          <w:rFonts w:ascii="Times New Roman" w:hAnsi="Times New Roman" w:cs="Times New Roman"/>
          <w:sz w:val="24"/>
          <w:szCs w:val="24"/>
        </w:rPr>
        <w:t>[2]</w:t>
      </w:r>
      <w:r w:rsidR="0055184B" w:rsidRPr="00B72496">
        <w:rPr>
          <w:rFonts w:ascii="Times New Roman" w:hAnsi="Times New Roman" w:cs="Times New Roman"/>
          <w:sz w:val="24"/>
          <w:szCs w:val="24"/>
        </w:rPr>
        <w:t>.</w:t>
      </w:r>
      <w:r w:rsidR="00A46661" w:rsidRPr="00B72496">
        <w:rPr>
          <w:rFonts w:ascii="Times New Roman" w:hAnsi="Times New Roman" w:cs="Times New Roman"/>
          <w:sz w:val="24"/>
          <w:szCs w:val="24"/>
        </w:rPr>
        <w:t xml:space="preserve"> </w:t>
      </w:r>
      <w:r w:rsidR="0055184B" w:rsidRPr="00B72496">
        <w:rPr>
          <w:rFonts w:ascii="Times New Roman" w:hAnsi="Times New Roman" w:cs="Times New Roman"/>
          <w:sz w:val="24"/>
          <w:szCs w:val="24"/>
        </w:rPr>
        <w:t>О</w:t>
      </w:r>
      <w:r w:rsidR="005B1218" w:rsidRPr="00B72496">
        <w:rPr>
          <w:rFonts w:ascii="Times New Roman" w:hAnsi="Times New Roman" w:cs="Times New Roman"/>
          <w:sz w:val="24"/>
          <w:szCs w:val="24"/>
        </w:rPr>
        <w:t xml:space="preserve">дними из </w:t>
      </w:r>
      <w:r w:rsidR="00CD5BA9" w:rsidRPr="00B72496">
        <w:rPr>
          <w:rFonts w:ascii="Times New Roman" w:hAnsi="Times New Roman" w:cs="Times New Roman"/>
          <w:sz w:val="24"/>
          <w:szCs w:val="24"/>
        </w:rPr>
        <w:t xml:space="preserve">таких документов </w:t>
      </w:r>
      <w:r w:rsidR="00A46661" w:rsidRPr="00B72496">
        <w:rPr>
          <w:rFonts w:ascii="Times New Roman" w:hAnsi="Times New Roman" w:cs="Times New Roman"/>
          <w:sz w:val="24"/>
          <w:szCs w:val="24"/>
        </w:rPr>
        <w:t xml:space="preserve">являются региональные </w:t>
      </w:r>
      <w:r w:rsidR="005B1218" w:rsidRPr="00B72496">
        <w:rPr>
          <w:rFonts w:ascii="Times New Roman" w:hAnsi="Times New Roman" w:cs="Times New Roman"/>
          <w:sz w:val="24"/>
          <w:szCs w:val="24"/>
        </w:rPr>
        <w:t>государственные</w:t>
      </w:r>
      <w:r w:rsidR="00A46661" w:rsidRPr="00B72496">
        <w:rPr>
          <w:rFonts w:ascii="Times New Roman" w:hAnsi="Times New Roman" w:cs="Times New Roman"/>
          <w:sz w:val="24"/>
          <w:szCs w:val="24"/>
        </w:rPr>
        <w:t xml:space="preserve"> программы</w:t>
      </w:r>
      <w:r w:rsidR="0055184B" w:rsidRPr="00B72496">
        <w:rPr>
          <w:rFonts w:ascii="Times New Roman" w:hAnsi="Times New Roman" w:cs="Times New Roman"/>
          <w:sz w:val="24"/>
          <w:szCs w:val="24"/>
        </w:rPr>
        <w:t xml:space="preserve">, которые </w:t>
      </w:r>
      <w:r w:rsidR="005B1218" w:rsidRPr="00B72496">
        <w:rPr>
          <w:rFonts w:ascii="Times New Roman" w:hAnsi="Times New Roman" w:cs="Times New Roman"/>
          <w:sz w:val="24"/>
          <w:szCs w:val="24"/>
        </w:rPr>
        <w:t>на данный момент служат инструментом</w:t>
      </w:r>
      <w:r w:rsidR="0055184B" w:rsidRPr="00B72496">
        <w:rPr>
          <w:rFonts w:ascii="Times New Roman" w:hAnsi="Times New Roman" w:cs="Times New Roman"/>
          <w:sz w:val="24"/>
          <w:szCs w:val="24"/>
        </w:rPr>
        <w:t xml:space="preserve"> </w:t>
      </w:r>
      <w:r w:rsidR="005B1218" w:rsidRPr="00B72496">
        <w:rPr>
          <w:rFonts w:ascii="Times New Roman" w:hAnsi="Times New Roman" w:cs="Times New Roman"/>
          <w:sz w:val="24"/>
          <w:szCs w:val="24"/>
        </w:rPr>
        <w:t xml:space="preserve">стимулирования </w:t>
      </w:r>
      <w:r w:rsidR="008A3F25" w:rsidRPr="00B72496">
        <w:rPr>
          <w:rFonts w:ascii="Times New Roman" w:hAnsi="Times New Roman" w:cs="Times New Roman"/>
          <w:sz w:val="24"/>
          <w:szCs w:val="24"/>
        </w:rPr>
        <w:t>секторов науки и бизнеса к</w:t>
      </w:r>
      <w:r w:rsidR="0017752A" w:rsidRPr="00B72496">
        <w:rPr>
          <w:rFonts w:ascii="Times New Roman" w:hAnsi="Times New Roman" w:cs="Times New Roman"/>
          <w:sz w:val="24"/>
          <w:szCs w:val="24"/>
        </w:rPr>
        <w:t xml:space="preserve"> </w:t>
      </w:r>
      <w:r w:rsidR="0055184B" w:rsidRPr="00B72496">
        <w:rPr>
          <w:rFonts w:ascii="Times New Roman" w:hAnsi="Times New Roman" w:cs="Times New Roman"/>
          <w:sz w:val="24"/>
          <w:szCs w:val="24"/>
        </w:rPr>
        <w:t>кооперации</w:t>
      </w:r>
      <w:r w:rsidR="0017752A" w:rsidRPr="00B72496">
        <w:rPr>
          <w:rFonts w:ascii="Times New Roman" w:hAnsi="Times New Roman" w:cs="Times New Roman"/>
          <w:sz w:val="24"/>
          <w:szCs w:val="24"/>
        </w:rPr>
        <w:t xml:space="preserve">. </w:t>
      </w:r>
    </w:p>
    <w:p w:rsidR="006F4E74" w:rsidRDefault="0017752A" w:rsidP="0017752A">
      <w:pPr>
        <w:spacing w:after="0" w:line="360" w:lineRule="auto"/>
        <w:ind w:firstLine="709"/>
        <w:jc w:val="both"/>
        <w:rPr>
          <w:rFonts w:ascii="Times New Roman" w:hAnsi="Times New Roman" w:cs="Times New Roman"/>
          <w:sz w:val="24"/>
          <w:szCs w:val="24"/>
        </w:rPr>
      </w:pPr>
      <w:r w:rsidRPr="00B72496">
        <w:rPr>
          <w:rFonts w:ascii="Times New Roman" w:hAnsi="Times New Roman" w:cs="Times New Roman"/>
          <w:sz w:val="24"/>
          <w:szCs w:val="24"/>
        </w:rPr>
        <w:t xml:space="preserve">В качестве примера </w:t>
      </w:r>
      <w:r w:rsidR="006F4E74">
        <w:rPr>
          <w:rFonts w:ascii="Times New Roman" w:hAnsi="Times New Roman" w:cs="Times New Roman"/>
          <w:sz w:val="24"/>
          <w:szCs w:val="24"/>
        </w:rPr>
        <w:t xml:space="preserve">для анализа государственных программ </w:t>
      </w:r>
      <w:r w:rsidRPr="00B72496">
        <w:rPr>
          <w:rFonts w:ascii="Times New Roman" w:hAnsi="Times New Roman" w:cs="Times New Roman"/>
          <w:sz w:val="24"/>
          <w:szCs w:val="24"/>
        </w:rPr>
        <w:t xml:space="preserve">был выбран </w:t>
      </w:r>
      <w:r w:rsidR="00604447" w:rsidRPr="00B72496">
        <w:rPr>
          <w:rFonts w:ascii="Times New Roman" w:hAnsi="Times New Roman" w:cs="Times New Roman"/>
          <w:sz w:val="24"/>
          <w:szCs w:val="24"/>
        </w:rPr>
        <w:t xml:space="preserve">Северо-Западный Федеральный Округ </w:t>
      </w:r>
      <w:r w:rsidR="001460C7" w:rsidRPr="00B72496">
        <w:rPr>
          <w:rFonts w:ascii="Times New Roman" w:hAnsi="Times New Roman" w:cs="Times New Roman"/>
          <w:sz w:val="24"/>
          <w:szCs w:val="24"/>
        </w:rPr>
        <w:t xml:space="preserve">(далее по тексту </w:t>
      </w:r>
      <w:r w:rsidRPr="00B72496">
        <w:rPr>
          <w:rFonts w:ascii="Times New Roman" w:hAnsi="Times New Roman" w:cs="Times New Roman"/>
          <w:sz w:val="24"/>
          <w:szCs w:val="24"/>
        </w:rPr>
        <w:t>СЗФО</w:t>
      </w:r>
      <w:r w:rsidR="001460C7" w:rsidRPr="00B72496">
        <w:rPr>
          <w:rFonts w:ascii="Times New Roman" w:hAnsi="Times New Roman" w:cs="Times New Roman"/>
          <w:sz w:val="24"/>
          <w:szCs w:val="24"/>
        </w:rPr>
        <w:t>)</w:t>
      </w:r>
      <w:r w:rsidRPr="00B72496">
        <w:rPr>
          <w:rFonts w:ascii="Times New Roman" w:hAnsi="Times New Roman" w:cs="Times New Roman"/>
          <w:sz w:val="24"/>
          <w:szCs w:val="24"/>
        </w:rPr>
        <w:t>, в регионах которого расположено большое количество предприятий промышленности</w:t>
      </w:r>
      <w:r w:rsidR="00874CC0" w:rsidRPr="00B72496">
        <w:rPr>
          <w:rFonts w:ascii="Times New Roman" w:hAnsi="Times New Roman" w:cs="Times New Roman"/>
          <w:sz w:val="24"/>
          <w:szCs w:val="24"/>
        </w:rPr>
        <w:t xml:space="preserve"> (</w:t>
      </w:r>
      <w:r w:rsidR="000D4611" w:rsidRPr="00B72496">
        <w:rPr>
          <w:rFonts w:ascii="Times New Roman" w:hAnsi="Times New Roman" w:cs="Times New Roman"/>
          <w:sz w:val="24"/>
          <w:szCs w:val="24"/>
        </w:rPr>
        <w:t>в 2018 г. функционировало 48773 предприятия и составляло 13% от общего количества по РФ)</w:t>
      </w:r>
      <w:r w:rsidR="008A3F25" w:rsidRPr="00B72496">
        <w:rPr>
          <w:rFonts w:ascii="Times New Roman" w:hAnsi="Times New Roman" w:cs="Times New Roman"/>
          <w:sz w:val="24"/>
          <w:szCs w:val="24"/>
        </w:rPr>
        <w:t xml:space="preserve"> </w:t>
      </w:r>
      <w:r w:rsidR="008A3F25" w:rsidRPr="00B72496">
        <w:rPr>
          <w:rStyle w:val="a6"/>
          <w:rFonts w:ascii="Times New Roman" w:hAnsi="Times New Roman" w:cs="Times New Roman"/>
          <w:sz w:val="24"/>
          <w:szCs w:val="24"/>
        </w:rPr>
        <w:footnoteReference w:id="3"/>
      </w:r>
      <w:r w:rsidRPr="00B72496">
        <w:rPr>
          <w:rFonts w:ascii="Times New Roman" w:hAnsi="Times New Roman" w:cs="Times New Roman"/>
          <w:sz w:val="24"/>
          <w:szCs w:val="24"/>
        </w:rPr>
        <w:t xml:space="preserve">, </w:t>
      </w:r>
      <w:r w:rsidR="006A45C0" w:rsidRPr="00B72496">
        <w:rPr>
          <w:rFonts w:ascii="Times New Roman" w:hAnsi="Times New Roman" w:cs="Times New Roman"/>
          <w:sz w:val="24"/>
          <w:szCs w:val="24"/>
        </w:rPr>
        <w:t>вузов</w:t>
      </w:r>
      <w:r w:rsidR="00525E4D" w:rsidRPr="00B72496">
        <w:rPr>
          <w:rFonts w:ascii="Times New Roman" w:hAnsi="Times New Roman" w:cs="Times New Roman"/>
          <w:sz w:val="24"/>
          <w:szCs w:val="24"/>
        </w:rPr>
        <w:t xml:space="preserve">, в </w:t>
      </w:r>
      <w:proofErr w:type="spellStart"/>
      <w:r w:rsidR="00525E4D" w:rsidRPr="00B72496">
        <w:rPr>
          <w:rFonts w:ascii="Times New Roman" w:hAnsi="Times New Roman" w:cs="Times New Roman"/>
          <w:sz w:val="24"/>
          <w:szCs w:val="24"/>
        </w:rPr>
        <w:t>т.ч</w:t>
      </w:r>
      <w:proofErr w:type="spellEnd"/>
      <w:r w:rsidR="00525E4D" w:rsidRPr="00B72496">
        <w:rPr>
          <w:rFonts w:ascii="Times New Roman" w:hAnsi="Times New Roman" w:cs="Times New Roman"/>
          <w:sz w:val="24"/>
          <w:szCs w:val="24"/>
        </w:rPr>
        <w:t xml:space="preserve">. </w:t>
      </w:r>
      <w:r w:rsidRPr="00B72496">
        <w:rPr>
          <w:rFonts w:ascii="Times New Roman" w:hAnsi="Times New Roman" w:cs="Times New Roman"/>
          <w:sz w:val="24"/>
          <w:szCs w:val="24"/>
        </w:rPr>
        <w:t>научны</w:t>
      </w:r>
      <w:r w:rsidR="000D4611" w:rsidRPr="00B72496">
        <w:rPr>
          <w:rFonts w:ascii="Times New Roman" w:hAnsi="Times New Roman" w:cs="Times New Roman"/>
          <w:sz w:val="24"/>
          <w:szCs w:val="24"/>
        </w:rPr>
        <w:t>х</w:t>
      </w:r>
      <w:r w:rsidRPr="00B72496">
        <w:rPr>
          <w:rFonts w:ascii="Times New Roman" w:hAnsi="Times New Roman" w:cs="Times New Roman"/>
          <w:sz w:val="24"/>
          <w:szCs w:val="24"/>
        </w:rPr>
        <w:t xml:space="preserve"> организаци</w:t>
      </w:r>
      <w:r w:rsidR="000D4611" w:rsidRPr="00B72496">
        <w:rPr>
          <w:rFonts w:ascii="Times New Roman" w:hAnsi="Times New Roman" w:cs="Times New Roman"/>
          <w:sz w:val="24"/>
          <w:szCs w:val="24"/>
        </w:rPr>
        <w:t>й (в 2018 г. действовало 90 организаций и составляло 12% от количества по РФ)</w:t>
      </w:r>
      <w:r w:rsidR="003117B4" w:rsidRPr="00B72496">
        <w:rPr>
          <w:rFonts w:ascii="Times New Roman" w:hAnsi="Times New Roman" w:cs="Times New Roman"/>
          <w:sz w:val="24"/>
          <w:szCs w:val="24"/>
        </w:rPr>
        <w:t xml:space="preserve"> </w:t>
      </w:r>
      <w:r w:rsidR="003117B4" w:rsidRPr="00B72496">
        <w:rPr>
          <w:rStyle w:val="a6"/>
          <w:rFonts w:ascii="Times New Roman" w:hAnsi="Times New Roman" w:cs="Times New Roman"/>
          <w:sz w:val="24"/>
          <w:szCs w:val="24"/>
        </w:rPr>
        <w:footnoteReference w:id="4"/>
      </w:r>
      <w:r w:rsidR="000D4611" w:rsidRPr="00B72496">
        <w:rPr>
          <w:rFonts w:ascii="Times New Roman" w:hAnsi="Times New Roman" w:cs="Times New Roman"/>
          <w:sz w:val="24"/>
          <w:szCs w:val="24"/>
        </w:rPr>
        <w:t xml:space="preserve">. </w:t>
      </w:r>
    </w:p>
    <w:p w:rsidR="0084395F" w:rsidRPr="00B72496" w:rsidRDefault="00C645DD" w:rsidP="0017752A">
      <w:pPr>
        <w:spacing w:after="0" w:line="360" w:lineRule="auto"/>
        <w:ind w:firstLine="709"/>
        <w:jc w:val="both"/>
        <w:rPr>
          <w:rFonts w:ascii="Times New Roman" w:hAnsi="Times New Roman" w:cs="Times New Roman"/>
          <w:sz w:val="24"/>
          <w:szCs w:val="24"/>
        </w:rPr>
      </w:pPr>
      <w:r w:rsidRPr="00B72496">
        <w:rPr>
          <w:rFonts w:ascii="Times New Roman" w:hAnsi="Times New Roman" w:cs="Times New Roman"/>
          <w:sz w:val="24"/>
          <w:szCs w:val="24"/>
        </w:rPr>
        <w:t xml:space="preserve">Анализ проводился по всем действующим </w:t>
      </w:r>
      <w:r w:rsidR="00604447" w:rsidRPr="00B72496">
        <w:rPr>
          <w:rFonts w:ascii="Times New Roman" w:hAnsi="Times New Roman" w:cs="Times New Roman"/>
          <w:sz w:val="24"/>
          <w:szCs w:val="24"/>
        </w:rPr>
        <w:t>в</w:t>
      </w:r>
      <w:r w:rsidR="00E24216" w:rsidRPr="00B72496">
        <w:rPr>
          <w:rFonts w:ascii="Times New Roman" w:hAnsi="Times New Roman" w:cs="Times New Roman"/>
          <w:sz w:val="24"/>
          <w:szCs w:val="24"/>
        </w:rPr>
        <w:t xml:space="preserve"> СЗФО государственным</w:t>
      </w:r>
      <w:r w:rsidRPr="00B72496">
        <w:rPr>
          <w:rFonts w:ascii="Times New Roman" w:hAnsi="Times New Roman" w:cs="Times New Roman"/>
          <w:sz w:val="24"/>
          <w:szCs w:val="24"/>
        </w:rPr>
        <w:t xml:space="preserve"> программ</w:t>
      </w:r>
      <w:r w:rsidR="00E24216" w:rsidRPr="00B72496">
        <w:rPr>
          <w:rFonts w:ascii="Times New Roman" w:hAnsi="Times New Roman" w:cs="Times New Roman"/>
          <w:sz w:val="24"/>
          <w:szCs w:val="24"/>
        </w:rPr>
        <w:t>ам, общее количество которых составило 168 документов</w:t>
      </w:r>
      <w:r w:rsidR="0084395F" w:rsidRPr="00B72496">
        <w:rPr>
          <w:rFonts w:ascii="Times New Roman" w:hAnsi="Times New Roman" w:cs="Times New Roman"/>
          <w:sz w:val="24"/>
          <w:szCs w:val="24"/>
        </w:rPr>
        <w:t xml:space="preserve"> (табл</w:t>
      </w:r>
      <w:r w:rsidR="00E24216" w:rsidRPr="00B72496">
        <w:rPr>
          <w:rFonts w:ascii="Times New Roman" w:hAnsi="Times New Roman" w:cs="Times New Roman"/>
          <w:sz w:val="24"/>
          <w:szCs w:val="24"/>
        </w:rPr>
        <w:t>.</w:t>
      </w:r>
      <w:r w:rsidR="0084395F" w:rsidRPr="00B72496">
        <w:rPr>
          <w:rFonts w:ascii="Times New Roman" w:hAnsi="Times New Roman" w:cs="Times New Roman"/>
          <w:sz w:val="24"/>
          <w:szCs w:val="24"/>
        </w:rPr>
        <w:t xml:space="preserve"> 1).</w:t>
      </w:r>
      <w:r w:rsidR="00E24216" w:rsidRPr="00B72496">
        <w:rPr>
          <w:rFonts w:ascii="Times New Roman" w:hAnsi="Times New Roman" w:cs="Times New Roman"/>
          <w:sz w:val="24"/>
          <w:szCs w:val="24"/>
        </w:rPr>
        <w:t xml:space="preserve"> </w:t>
      </w:r>
    </w:p>
    <w:p w:rsidR="0084395F" w:rsidRPr="00B72496" w:rsidRDefault="0084395F" w:rsidP="00B72496">
      <w:pPr>
        <w:autoSpaceDE w:val="0"/>
        <w:autoSpaceDN w:val="0"/>
        <w:adjustRightInd w:val="0"/>
        <w:spacing w:after="0" w:line="240" w:lineRule="auto"/>
        <w:jc w:val="center"/>
        <w:rPr>
          <w:rFonts w:ascii="Times New Roman" w:hAnsi="Times New Roman" w:cs="Times New Roman"/>
          <w:sz w:val="24"/>
          <w:szCs w:val="24"/>
        </w:rPr>
      </w:pPr>
      <w:r w:rsidRPr="00B72496">
        <w:rPr>
          <w:rFonts w:ascii="Times New Roman" w:hAnsi="Times New Roman" w:cs="Times New Roman"/>
          <w:sz w:val="24"/>
          <w:szCs w:val="24"/>
        </w:rPr>
        <w:lastRenderedPageBreak/>
        <w:t xml:space="preserve">Таблица 1. </w:t>
      </w:r>
      <w:r w:rsidRPr="00B72496">
        <w:rPr>
          <w:rFonts w:ascii="Times New Roman" w:hAnsi="Times New Roman" w:cs="Times New Roman"/>
          <w:bCs/>
          <w:sz w:val="24"/>
          <w:szCs w:val="24"/>
        </w:rPr>
        <w:t>Количество региональных целевых программ, в которых содержатся мероприятия по стимулированию научно-производственной кооперации в СЗФО</w:t>
      </w:r>
    </w:p>
    <w:tbl>
      <w:tblPr>
        <w:tblStyle w:val="a3"/>
        <w:tblW w:w="0" w:type="auto"/>
        <w:tblLook w:val="04A0" w:firstRow="1" w:lastRow="0" w:firstColumn="1" w:lastColumn="0" w:noHBand="0" w:noVBand="1"/>
      </w:tblPr>
      <w:tblGrid>
        <w:gridCol w:w="3021"/>
        <w:gridCol w:w="3750"/>
        <w:gridCol w:w="2800"/>
      </w:tblGrid>
      <w:tr w:rsidR="0084395F" w:rsidRPr="00E75825" w:rsidTr="0084395F">
        <w:tc>
          <w:tcPr>
            <w:tcW w:w="3021" w:type="dxa"/>
            <w:vMerge w:val="restart"/>
            <w:vAlign w:val="center"/>
          </w:tcPr>
          <w:p w:rsidR="0084395F" w:rsidRPr="00C63774" w:rsidRDefault="0084395F" w:rsidP="0084395F">
            <w:pPr>
              <w:jc w:val="center"/>
              <w:rPr>
                <w:rFonts w:ascii="Times New Roman" w:hAnsi="Times New Roman" w:cs="Times New Roman"/>
                <w:sz w:val="20"/>
                <w:szCs w:val="20"/>
              </w:rPr>
            </w:pPr>
            <w:r w:rsidRPr="00C63774">
              <w:rPr>
                <w:rFonts w:ascii="Times New Roman" w:hAnsi="Times New Roman" w:cs="Times New Roman"/>
                <w:sz w:val="20"/>
                <w:szCs w:val="20"/>
              </w:rPr>
              <w:t>Регион</w:t>
            </w:r>
          </w:p>
        </w:tc>
        <w:tc>
          <w:tcPr>
            <w:tcW w:w="6550" w:type="dxa"/>
            <w:gridSpan w:val="2"/>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Количество проанализированных программ регионального развития</w:t>
            </w:r>
          </w:p>
        </w:tc>
      </w:tr>
      <w:tr w:rsidR="0084395F" w:rsidRPr="00E75825" w:rsidTr="0084395F">
        <w:tc>
          <w:tcPr>
            <w:tcW w:w="3021" w:type="dxa"/>
            <w:vMerge/>
          </w:tcPr>
          <w:p w:rsidR="0084395F" w:rsidRPr="00C63774" w:rsidRDefault="0084395F" w:rsidP="004512DC">
            <w:pPr>
              <w:jc w:val="center"/>
              <w:rPr>
                <w:rFonts w:ascii="Times New Roman" w:hAnsi="Times New Roman" w:cs="Times New Roman"/>
                <w:sz w:val="20"/>
                <w:szCs w:val="20"/>
              </w:rPr>
            </w:pPr>
          </w:p>
        </w:tc>
        <w:tc>
          <w:tcPr>
            <w:tcW w:w="3750" w:type="dxa"/>
            <w:vAlign w:val="center"/>
          </w:tcPr>
          <w:p w:rsidR="0084395F" w:rsidRPr="00C63774" w:rsidRDefault="0084395F" w:rsidP="0084395F">
            <w:pPr>
              <w:jc w:val="center"/>
              <w:rPr>
                <w:rFonts w:ascii="Times New Roman" w:hAnsi="Times New Roman" w:cs="Times New Roman"/>
                <w:sz w:val="20"/>
                <w:szCs w:val="20"/>
              </w:rPr>
            </w:pPr>
            <w:r w:rsidRPr="00C63774">
              <w:rPr>
                <w:rFonts w:ascii="Times New Roman" w:hAnsi="Times New Roman" w:cs="Times New Roman"/>
                <w:sz w:val="20"/>
                <w:szCs w:val="20"/>
              </w:rPr>
              <w:t>В которых отражены мероприятия по стимулированию взаимодействия науки и бизнеса</w:t>
            </w:r>
          </w:p>
        </w:tc>
        <w:tc>
          <w:tcPr>
            <w:tcW w:w="2800" w:type="dxa"/>
            <w:vAlign w:val="center"/>
          </w:tcPr>
          <w:p w:rsidR="0084395F" w:rsidRPr="00C63774" w:rsidRDefault="0084395F" w:rsidP="0084395F">
            <w:pPr>
              <w:jc w:val="center"/>
              <w:rPr>
                <w:rFonts w:ascii="Times New Roman" w:hAnsi="Times New Roman" w:cs="Times New Roman"/>
                <w:sz w:val="20"/>
                <w:szCs w:val="20"/>
              </w:rPr>
            </w:pPr>
            <w:r w:rsidRPr="00C63774">
              <w:rPr>
                <w:rFonts w:ascii="Times New Roman" w:hAnsi="Times New Roman" w:cs="Times New Roman"/>
                <w:sz w:val="20"/>
                <w:szCs w:val="20"/>
              </w:rPr>
              <w:t>Всего</w:t>
            </w:r>
          </w:p>
        </w:tc>
      </w:tr>
      <w:tr w:rsidR="0084395F" w:rsidRPr="00E75825" w:rsidTr="0084395F">
        <w:tc>
          <w:tcPr>
            <w:tcW w:w="3021" w:type="dxa"/>
          </w:tcPr>
          <w:p w:rsidR="0084395F" w:rsidRPr="00C63774" w:rsidRDefault="0084395F" w:rsidP="004512DC">
            <w:pPr>
              <w:jc w:val="both"/>
              <w:rPr>
                <w:rFonts w:ascii="Times New Roman" w:hAnsi="Times New Roman" w:cs="Times New Roman"/>
                <w:sz w:val="20"/>
                <w:szCs w:val="20"/>
              </w:rPr>
            </w:pPr>
            <w:r w:rsidRPr="00C63774">
              <w:rPr>
                <w:rFonts w:ascii="Times New Roman" w:hAnsi="Times New Roman" w:cs="Times New Roman"/>
                <w:sz w:val="20"/>
                <w:szCs w:val="20"/>
              </w:rPr>
              <w:t>Республика Карелия</w:t>
            </w:r>
          </w:p>
        </w:tc>
        <w:tc>
          <w:tcPr>
            <w:tcW w:w="375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w:t>
            </w:r>
          </w:p>
        </w:tc>
        <w:tc>
          <w:tcPr>
            <w:tcW w:w="280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17</w:t>
            </w:r>
          </w:p>
        </w:tc>
      </w:tr>
      <w:tr w:rsidR="0084395F" w:rsidRPr="00E75825" w:rsidTr="0084395F">
        <w:tc>
          <w:tcPr>
            <w:tcW w:w="3021" w:type="dxa"/>
          </w:tcPr>
          <w:p w:rsidR="0084395F" w:rsidRPr="00C63774" w:rsidRDefault="0084395F" w:rsidP="004512DC">
            <w:pPr>
              <w:jc w:val="both"/>
              <w:rPr>
                <w:rFonts w:ascii="Times New Roman" w:hAnsi="Times New Roman" w:cs="Times New Roman"/>
                <w:sz w:val="20"/>
                <w:szCs w:val="20"/>
              </w:rPr>
            </w:pPr>
            <w:r w:rsidRPr="00C63774">
              <w:rPr>
                <w:rFonts w:ascii="Times New Roman" w:hAnsi="Times New Roman" w:cs="Times New Roman"/>
                <w:sz w:val="20"/>
                <w:szCs w:val="20"/>
              </w:rPr>
              <w:t>Республика Коми</w:t>
            </w:r>
          </w:p>
        </w:tc>
        <w:tc>
          <w:tcPr>
            <w:tcW w:w="375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2</w:t>
            </w:r>
          </w:p>
        </w:tc>
        <w:tc>
          <w:tcPr>
            <w:tcW w:w="280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19</w:t>
            </w:r>
          </w:p>
        </w:tc>
      </w:tr>
      <w:tr w:rsidR="0084395F" w:rsidRPr="00E75825" w:rsidTr="0084395F">
        <w:tc>
          <w:tcPr>
            <w:tcW w:w="3021" w:type="dxa"/>
          </w:tcPr>
          <w:p w:rsidR="0084395F" w:rsidRPr="00C63774" w:rsidRDefault="0084395F" w:rsidP="004512DC">
            <w:pPr>
              <w:jc w:val="both"/>
              <w:rPr>
                <w:rFonts w:ascii="Times New Roman" w:hAnsi="Times New Roman" w:cs="Times New Roman"/>
                <w:sz w:val="20"/>
                <w:szCs w:val="20"/>
              </w:rPr>
            </w:pPr>
            <w:r w:rsidRPr="00C63774">
              <w:rPr>
                <w:rFonts w:ascii="Times New Roman" w:hAnsi="Times New Roman" w:cs="Times New Roman"/>
                <w:sz w:val="20"/>
                <w:szCs w:val="20"/>
              </w:rPr>
              <w:t>Архангельская область</w:t>
            </w:r>
          </w:p>
        </w:tc>
        <w:tc>
          <w:tcPr>
            <w:tcW w:w="375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2</w:t>
            </w:r>
          </w:p>
        </w:tc>
        <w:tc>
          <w:tcPr>
            <w:tcW w:w="280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26</w:t>
            </w:r>
          </w:p>
        </w:tc>
      </w:tr>
      <w:tr w:rsidR="0084395F" w:rsidRPr="00E75825" w:rsidTr="0084395F">
        <w:tc>
          <w:tcPr>
            <w:tcW w:w="3021" w:type="dxa"/>
          </w:tcPr>
          <w:p w:rsidR="0084395F" w:rsidRPr="00C63774" w:rsidRDefault="0084395F" w:rsidP="004512DC">
            <w:pPr>
              <w:jc w:val="both"/>
              <w:rPr>
                <w:rFonts w:ascii="Times New Roman" w:hAnsi="Times New Roman" w:cs="Times New Roman"/>
                <w:sz w:val="20"/>
                <w:szCs w:val="20"/>
              </w:rPr>
            </w:pPr>
            <w:r w:rsidRPr="00C63774">
              <w:rPr>
                <w:rFonts w:ascii="Times New Roman" w:hAnsi="Times New Roman" w:cs="Times New Roman"/>
                <w:sz w:val="20"/>
                <w:szCs w:val="20"/>
              </w:rPr>
              <w:t>Вологодская область</w:t>
            </w:r>
          </w:p>
        </w:tc>
        <w:tc>
          <w:tcPr>
            <w:tcW w:w="375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w:t>
            </w:r>
          </w:p>
        </w:tc>
        <w:tc>
          <w:tcPr>
            <w:tcW w:w="280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16</w:t>
            </w:r>
          </w:p>
        </w:tc>
      </w:tr>
      <w:tr w:rsidR="0084395F" w:rsidRPr="00E75825" w:rsidTr="0084395F">
        <w:tc>
          <w:tcPr>
            <w:tcW w:w="3021" w:type="dxa"/>
          </w:tcPr>
          <w:p w:rsidR="0084395F" w:rsidRPr="00C63774" w:rsidRDefault="0084395F" w:rsidP="004512DC">
            <w:pPr>
              <w:jc w:val="both"/>
              <w:rPr>
                <w:rFonts w:ascii="Times New Roman" w:hAnsi="Times New Roman" w:cs="Times New Roman"/>
                <w:sz w:val="20"/>
                <w:szCs w:val="20"/>
              </w:rPr>
            </w:pPr>
            <w:r w:rsidRPr="00C63774">
              <w:rPr>
                <w:rFonts w:ascii="Times New Roman" w:hAnsi="Times New Roman" w:cs="Times New Roman"/>
                <w:sz w:val="20"/>
                <w:szCs w:val="20"/>
              </w:rPr>
              <w:t>Калининградская область</w:t>
            </w:r>
          </w:p>
        </w:tc>
        <w:tc>
          <w:tcPr>
            <w:tcW w:w="375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w:t>
            </w:r>
          </w:p>
        </w:tc>
        <w:tc>
          <w:tcPr>
            <w:tcW w:w="280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15</w:t>
            </w:r>
          </w:p>
        </w:tc>
      </w:tr>
      <w:tr w:rsidR="0084395F" w:rsidRPr="00E75825" w:rsidTr="0084395F">
        <w:tc>
          <w:tcPr>
            <w:tcW w:w="3021" w:type="dxa"/>
          </w:tcPr>
          <w:p w:rsidR="0084395F" w:rsidRPr="00C63774" w:rsidRDefault="0084395F" w:rsidP="004512DC">
            <w:pPr>
              <w:jc w:val="both"/>
              <w:rPr>
                <w:rFonts w:ascii="Times New Roman" w:hAnsi="Times New Roman" w:cs="Times New Roman"/>
                <w:sz w:val="20"/>
                <w:szCs w:val="20"/>
              </w:rPr>
            </w:pPr>
            <w:r w:rsidRPr="00C63774">
              <w:rPr>
                <w:rFonts w:ascii="Times New Roman" w:hAnsi="Times New Roman" w:cs="Times New Roman"/>
                <w:sz w:val="20"/>
                <w:szCs w:val="20"/>
              </w:rPr>
              <w:t>Ленинградская область</w:t>
            </w:r>
          </w:p>
        </w:tc>
        <w:tc>
          <w:tcPr>
            <w:tcW w:w="375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2</w:t>
            </w:r>
          </w:p>
        </w:tc>
        <w:tc>
          <w:tcPr>
            <w:tcW w:w="280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15</w:t>
            </w:r>
          </w:p>
        </w:tc>
      </w:tr>
      <w:tr w:rsidR="0084395F" w:rsidRPr="00E75825" w:rsidTr="0084395F">
        <w:tc>
          <w:tcPr>
            <w:tcW w:w="3021" w:type="dxa"/>
          </w:tcPr>
          <w:p w:rsidR="0084395F" w:rsidRPr="00C63774" w:rsidRDefault="0084395F" w:rsidP="004512DC">
            <w:pPr>
              <w:jc w:val="both"/>
              <w:rPr>
                <w:rFonts w:ascii="Times New Roman" w:hAnsi="Times New Roman" w:cs="Times New Roman"/>
                <w:sz w:val="20"/>
                <w:szCs w:val="20"/>
              </w:rPr>
            </w:pPr>
            <w:r w:rsidRPr="00C63774">
              <w:rPr>
                <w:rFonts w:ascii="Times New Roman" w:hAnsi="Times New Roman" w:cs="Times New Roman"/>
                <w:sz w:val="20"/>
                <w:szCs w:val="20"/>
              </w:rPr>
              <w:t>Мурманская область</w:t>
            </w:r>
          </w:p>
        </w:tc>
        <w:tc>
          <w:tcPr>
            <w:tcW w:w="375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w:t>
            </w:r>
          </w:p>
        </w:tc>
        <w:tc>
          <w:tcPr>
            <w:tcW w:w="280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15</w:t>
            </w:r>
          </w:p>
        </w:tc>
      </w:tr>
      <w:tr w:rsidR="0084395F" w:rsidRPr="00E75825" w:rsidTr="0084395F">
        <w:tc>
          <w:tcPr>
            <w:tcW w:w="3021" w:type="dxa"/>
          </w:tcPr>
          <w:p w:rsidR="0084395F" w:rsidRPr="00C63774" w:rsidRDefault="0084395F" w:rsidP="004512DC">
            <w:pPr>
              <w:jc w:val="both"/>
              <w:rPr>
                <w:rFonts w:ascii="Times New Roman" w:hAnsi="Times New Roman" w:cs="Times New Roman"/>
                <w:sz w:val="20"/>
                <w:szCs w:val="20"/>
              </w:rPr>
            </w:pPr>
            <w:r w:rsidRPr="00C63774">
              <w:rPr>
                <w:rFonts w:ascii="Times New Roman" w:hAnsi="Times New Roman" w:cs="Times New Roman"/>
                <w:sz w:val="20"/>
                <w:szCs w:val="20"/>
              </w:rPr>
              <w:t>Новгородская область</w:t>
            </w:r>
          </w:p>
        </w:tc>
        <w:tc>
          <w:tcPr>
            <w:tcW w:w="375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2</w:t>
            </w:r>
          </w:p>
        </w:tc>
        <w:tc>
          <w:tcPr>
            <w:tcW w:w="280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13</w:t>
            </w:r>
          </w:p>
        </w:tc>
      </w:tr>
      <w:tr w:rsidR="0084395F" w:rsidRPr="00E75825" w:rsidTr="0084395F">
        <w:tc>
          <w:tcPr>
            <w:tcW w:w="3021" w:type="dxa"/>
          </w:tcPr>
          <w:p w:rsidR="0084395F" w:rsidRPr="00C63774" w:rsidRDefault="0084395F" w:rsidP="004512DC">
            <w:pPr>
              <w:jc w:val="both"/>
              <w:rPr>
                <w:rFonts w:ascii="Times New Roman" w:hAnsi="Times New Roman" w:cs="Times New Roman"/>
                <w:sz w:val="20"/>
                <w:szCs w:val="20"/>
              </w:rPr>
            </w:pPr>
            <w:r w:rsidRPr="00C63774">
              <w:rPr>
                <w:rFonts w:ascii="Times New Roman" w:hAnsi="Times New Roman" w:cs="Times New Roman"/>
                <w:sz w:val="20"/>
                <w:szCs w:val="20"/>
              </w:rPr>
              <w:t>Псковская область</w:t>
            </w:r>
          </w:p>
        </w:tc>
        <w:tc>
          <w:tcPr>
            <w:tcW w:w="375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w:t>
            </w:r>
          </w:p>
        </w:tc>
        <w:tc>
          <w:tcPr>
            <w:tcW w:w="280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18</w:t>
            </w:r>
          </w:p>
        </w:tc>
      </w:tr>
      <w:tr w:rsidR="0084395F" w:rsidRPr="00E75825" w:rsidTr="0084395F">
        <w:tc>
          <w:tcPr>
            <w:tcW w:w="3021" w:type="dxa"/>
          </w:tcPr>
          <w:p w:rsidR="0084395F" w:rsidRPr="00C63774" w:rsidRDefault="0084395F" w:rsidP="004512DC">
            <w:pPr>
              <w:jc w:val="both"/>
              <w:rPr>
                <w:rFonts w:ascii="Times New Roman" w:hAnsi="Times New Roman" w:cs="Times New Roman"/>
                <w:sz w:val="20"/>
                <w:szCs w:val="20"/>
              </w:rPr>
            </w:pPr>
            <w:r w:rsidRPr="00C63774">
              <w:rPr>
                <w:rFonts w:ascii="Times New Roman" w:hAnsi="Times New Roman" w:cs="Times New Roman"/>
                <w:sz w:val="20"/>
                <w:szCs w:val="20"/>
              </w:rPr>
              <w:t>г. Санкт-Петербург</w:t>
            </w:r>
          </w:p>
        </w:tc>
        <w:tc>
          <w:tcPr>
            <w:tcW w:w="375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3</w:t>
            </w:r>
          </w:p>
        </w:tc>
        <w:tc>
          <w:tcPr>
            <w:tcW w:w="280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14</w:t>
            </w:r>
          </w:p>
        </w:tc>
      </w:tr>
      <w:tr w:rsidR="0084395F" w:rsidRPr="00E75825" w:rsidTr="0084395F">
        <w:tc>
          <w:tcPr>
            <w:tcW w:w="3021" w:type="dxa"/>
          </w:tcPr>
          <w:p w:rsidR="0084395F" w:rsidRPr="00C63774" w:rsidRDefault="0084395F" w:rsidP="004512DC">
            <w:pPr>
              <w:jc w:val="both"/>
              <w:rPr>
                <w:rFonts w:ascii="Times New Roman" w:hAnsi="Times New Roman" w:cs="Times New Roman"/>
                <w:sz w:val="20"/>
                <w:szCs w:val="20"/>
              </w:rPr>
            </w:pPr>
            <w:r w:rsidRPr="00C63774">
              <w:rPr>
                <w:rFonts w:ascii="Times New Roman" w:hAnsi="Times New Roman" w:cs="Times New Roman"/>
                <w:sz w:val="20"/>
                <w:szCs w:val="20"/>
              </w:rPr>
              <w:t>Итого:</w:t>
            </w:r>
          </w:p>
        </w:tc>
        <w:tc>
          <w:tcPr>
            <w:tcW w:w="375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16</w:t>
            </w:r>
          </w:p>
        </w:tc>
        <w:tc>
          <w:tcPr>
            <w:tcW w:w="2800" w:type="dxa"/>
          </w:tcPr>
          <w:p w:rsidR="0084395F" w:rsidRPr="00C63774" w:rsidRDefault="0084395F" w:rsidP="004512DC">
            <w:pPr>
              <w:jc w:val="center"/>
              <w:rPr>
                <w:rFonts w:ascii="Times New Roman" w:hAnsi="Times New Roman" w:cs="Times New Roman"/>
                <w:sz w:val="20"/>
                <w:szCs w:val="20"/>
              </w:rPr>
            </w:pPr>
            <w:r w:rsidRPr="00C63774">
              <w:rPr>
                <w:rFonts w:ascii="Times New Roman" w:hAnsi="Times New Roman" w:cs="Times New Roman"/>
                <w:sz w:val="20"/>
                <w:szCs w:val="20"/>
              </w:rPr>
              <w:t>168</w:t>
            </w:r>
          </w:p>
        </w:tc>
      </w:tr>
      <w:tr w:rsidR="0084395F" w:rsidRPr="00E75825" w:rsidTr="0084395F">
        <w:tc>
          <w:tcPr>
            <w:tcW w:w="9571" w:type="dxa"/>
            <w:gridSpan w:val="3"/>
          </w:tcPr>
          <w:p w:rsidR="0084395F" w:rsidRPr="00C63774" w:rsidRDefault="0084395F" w:rsidP="004512DC">
            <w:pPr>
              <w:rPr>
                <w:rFonts w:ascii="Times New Roman" w:hAnsi="Times New Roman" w:cs="Times New Roman"/>
                <w:sz w:val="20"/>
                <w:szCs w:val="20"/>
              </w:rPr>
            </w:pPr>
            <w:r w:rsidRPr="00C63774">
              <w:rPr>
                <w:rFonts w:ascii="Times New Roman" w:hAnsi="Times New Roman" w:cs="Times New Roman"/>
                <w:sz w:val="20"/>
                <w:szCs w:val="20"/>
              </w:rPr>
              <w:t>Источник: составлено автором</w:t>
            </w:r>
          </w:p>
        </w:tc>
      </w:tr>
    </w:tbl>
    <w:p w:rsidR="0084395F" w:rsidRPr="00E75825" w:rsidRDefault="0084395F" w:rsidP="0084395F">
      <w:pPr>
        <w:spacing w:after="0" w:line="240" w:lineRule="auto"/>
        <w:ind w:firstLine="709"/>
        <w:jc w:val="both"/>
        <w:rPr>
          <w:rFonts w:ascii="Times New Roman" w:hAnsi="Times New Roman" w:cs="Times New Roman"/>
          <w:sz w:val="20"/>
          <w:szCs w:val="20"/>
        </w:rPr>
      </w:pPr>
    </w:p>
    <w:p w:rsidR="00E24216" w:rsidRPr="00B72496" w:rsidRDefault="0084395F" w:rsidP="0017752A">
      <w:pPr>
        <w:spacing w:after="0" w:line="360" w:lineRule="auto"/>
        <w:ind w:firstLine="709"/>
        <w:jc w:val="both"/>
        <w:rPr>
          <w:rFonts w:ascii="Times New Roman" w:hAnsi="Times New Roman" w:cs="Times New Roman"/>
          <w:sz w:val="24"/>
          <w:szCs w:val="24"/>
        </w:rPr>
      </w:pPr>
      <w:r w:rsidRPr="00B72496">
        <w:rPr>
          <w:rFonts w:ascii="Times New Roman" w:hAnsi="Times New Roman" w:cs="Times New Roman"/>
          <w:sz w:val="24"/>
          <w:szCs w:val="24"/>
        </w:rPr>
        <w:t>Из общего количества проанализированных документов</w:t>
      </w:r>
      <w:r w:rsidR="00C645DD" w:rsidRPr="00B72496">
        <w:rPr>
          <w:rFonts w:ascii="Times New Roman" w:hAnsi="Times New Roman" w:cs="Times New Roman"/>
          <w:sz w:val="24"/>
          <w:szCs w:val="24"/>
        </w:rPr>
        <w:t xml:space="preserve"> </w:t>
      </w:r>
      <w:r w:rsidR="00E24216" w:rsidRPr="00B72496">
        <w:rPr>
          <w:rFonts w:ascii="Times New Roman" w:hAnsi="Times New Roman" w:cs="Times New Roman"/>
          <w:sz w:val="24"/>
          <w:szCs w:val="24"/>
        </w:rPr>
        <w:t xml:space="preserve">только </w:t>
      </w:r>
      <w:r w:rsidR="00C645DD" w:rsidRPr="00B72496">
        <w:rPr>
          <w:rFonts w:ascii="Times New Roman" w:hAnsi="Times New Roman" w:cs="Times New Roman"/>
          <w:sz w:val="24"/>
          <w:szCs w:val="24"/>
        </w:rPr>
        <w:t xml:space="preserve">16 программ </w:t>
      </w:r>
      <w:r w:rsidR="00E24216" w:rsidRPr="00B72496">
        <w:rPr>
          <w:rFonts w:ascii="Times New Roman" w:hAnsi="Times New Roman" w:cs="Times New Roman"/>
          <w:sz w:val="24"/>
          <w:szCs w:val="24"/>
        </w:rPr>
        <w:t>включают в себя</w:t>
      </w:r>
      <w:r w:rsidR="005B1218" w:rsidRPr="00B72496">
        <w:rPr>
          <w:rFonts w:ascii="Times New Roman" w:hAnsi="Times New Roman" w:cs="Times New Roman"/>
          <w:sz w:val="24"/>
          <w:szCs w:val="24"/>
        </w:rPr>
        <w:t xml:space="preserve"> </w:t>
      </w:r>
      <w:r w:rsidR="00E24216" w:rsidRPr="00B72496">
        <w:rPr>
          <w:rFonts w:ascii="Times New Roman" w:hAnsi="Times New Roman" w:cs="Times New Roman"/>
          <w:sz w:val="24"/>
          <w:szCs w:val="24"/>
        </w:rPr>
        <w:t>мероприятия</w:t>
      </w:r>
      <w:r w:rsidR="001331DD" w:rsidRPr="00B72496">
        <w:rPr>
          <w:rFonts w:ascii="Times New Roman" w:hAnsi="Times New Roman" w:cs="Times New Roman"/>
          <w:sz w:val="24"/>
          <w:szCs w:val="24"/>
        </w:rPr>
        <w:t xml:space="preserve"> </w:t>
      </w:r>
      <w:r w:rsidR="0017752A" w:rsidRPr="00B72496">
        <w:rPr>
          <w:rFonts w:ascii="Times New Roman" w:hAnsi="Times New Roman" w:cs="Times New Roman"/>
          <w:sz w:val="24"/>
          <w:szCs w:val="24"/>
        </w:rPr>
        <w:t>в части</w:t>
      </w:r>
      <w:r w:rsidR="00495FD1" w:rsidRPr="00B72496">
        <w:rPr>
          <w:rFonts w:ascii="Times New Roman" w:hAnsi="Times New Roman" w:cs="Times New Roman"/>
          <w:sz w:val="24"/>
          <w:szCs w:val="24"/>
        </w:rPr>
        <w:t xml:space="preserve"> </w:t>
      </w:r>
      <w:r w:rsidR="0017752A" w:rsidRPr="00B72496">
        <w:rPr>
          <w:rFonts w:ascii="Times New Roman" w:hAnsi="Times New Roman" w:cs="Times New Roman"/>
          <w:sz w:val="24"/>
          <w:szCs w:val="24"/>
        </w:rPr>
        <w:t>содействи</w:t>
      </w:r>
      <w:r w:rsidR="005B1218" w:rsidRPr="00B72496">
        <w:rPr>
          <w:rFonts w:ascii="Times New Roman" w:hAnsi="Times New Roman" w:cs="Times New Roman"/>
          <w:sz w:val="24"/>
          <w:szCs w:val="24"/>
        </w:rPr>
        <w:t>я</w:t>
      </w:r>
      <w:r w:rsidR="00495FD1" w:rsidRPr="00B72496">
        <w:rPr>
          <w:rFonts w:ascii="Times New Roman" w:hAnsi="Times New Roman" w:cs="Times New Roman"/>
          <w:sz w:val="24"/>
          <w:szCs w:val="24"/>
        </w:rPr>
        <w:t xml:space="preserve"> развити</w:t>
      </w:r>
      <w:r w:rsidR="005B1218" w:rsidRPr="00B72496">
        <w:rPr>
          <w:rFonts w:ascii="Times New Roman" w:hAnsi="Times New Roman" w:cs="Times New Roman"/>
          <w:sz w:val="24"/>
          <w:szCs w:val="24"/>
        </w:rPr>
        <w:t>ю</w:t>
      </w:r>
      <w:r w:rsidR="0017752A" w:rsidRPr="00B72496">
        <w:rPr>
          <w:rFonts w:ascii="Times New Roman" w:hAnsi="Times New Roman" w:cs="Times New Roman"/>
          <w:sz w:val="24"/>
          <w:szCs w:val="24"/>
        </w:rPr>
        <w:t xml:space="preserve"> научно-производственной кооперации</w:t>
      </w:r>
      <w:r w:rsidR="001331DD" w:rsidRPr="00B72496">
        <w:rPr>
          <w:rFonts w:ascii="Times New Roman" w:hAnsi="Times New Roman" w:cs="Times New Roman"/>
          <w:sz w:val="24"/>
          <w:szCs w:val="24"/>
        </w:rPr>
        <w:t>.</w:t>
      </w:r>
      <w:r w:rsidR="0017752A" w:rsidRPr="00B72496">
        <w:rPr>
          <w:rFonts w:ascii="Times New Roman" w:hAnsi="Times New Roman" w:cs="Times New Roman"/>
          <w:sz w:val="24"/>
          <w:szCs w:val="24"/>
        </w:rPr>
        <w:t xml:space="preserve"> </w:t>
      </w:r>
      <w:r w:rsidR="006F4E74">
        <w:rPr>
          <w:rFonts w:ascii="Times New Roman" w:hAnsi="Times New Roman" w:cs="Times New Roman"/>
          <w:sz w:val="24"/>
          <w:szCs w:val="24"/>
        </w:rPr>
        <w:t>В основном эти программы</w:t>
      </w:r>
      <w:r w:rsidRPr="00B72496">
        <w:rPr>
          <w:rFonts w:ascii="Times New Roman" w:hAnsi="Times New Roman" w:cs="Times New Roman"/>
          <w:sz w:val="24"/>
          <w:szCs w:val="24"/>
        </w:rPr>
        <w:t xml:space="preserve"> ориентированы на развитие человеческого потенциала и повышение качества жизни населения; повышение </w:t>
      </w:r>
      <w:r w:rsidR="00973B1C">
        <w:rPr>
          <w:rFonts w:ascii="Times New Roman" w:hAnsi="Times New Roman" w:cs="Times New Roman"/>
          <w:sz w:val="24"/>
          <w:szCs w:val="24"/>
        </w:rPr>
        <w:t xml:space="preserve">устойчивости </w:t>
      </w:r>
      <w:r w:rsidRPr="00B72496">
        <w:rPr>
          <w:rFonts w:ascii="Times New Roman" w:hAnsi="Times New Roman" w:cs="Times New Roman"/>
          <w:sz w:val="24"/>
          <w:szCs w:val="24"/>
        </w:rPr>
        <w:t>приоритетных секторов экономики</w:t>
      </w:r>
      <w:r w:rsidR="00973B1C">
        <w:rPr>
          <w:rFonts w:ascii="Times New Roman" w:hAnsi="Times New Roman" w:cs="Times New Roman"/>
          <w:sz w:val="24"/>
          <w:szCs w:val="24"/>
        </w:rPr>
        <w:t xml:space="preserve"> и их модернизации</w:t>
      </w:r>
      <w:r w:rsidRPr="00B72496">
        <w:rPr>
          <w:rFonts w:ascii="Times New Roman" w:hAnsi="Times New Roman" w:cs="Times New Roman"/>
          <w:sz w:val="24"/>
          <w:szCs w:val="24"/>
        </w:rPr>
        <w:t>; совершенствование системы государственного управления, а также на соответствующий момент времени находились в процессе реализации.</w:t>
      </w:r>
      <w:r w:rsidR="00D420F2" w:rsidRPr="00B72496">
        <w:rPr>
          <w:rFonts w:ascii="Times New Roman" w:hAnsi="Times New Roman" w:cs="Times New Roman"/>
          <w:sz w:val="24"/>
          <w:szCs w:val="24"/>
        </w:rPr>
        <w:t xml:space="preserve"> Особое внимание было уделено исследованию полноты и достаточности мероприятий программ с позиций решения вопросов по развитию взаимодействия науки и бизнеса. Однако, с</w:t>
      </w:r>
      <w:r w:rsidR="00E24216" w:rsidRPr="00B72496">
        <w:rPr>
          <w:rFonts w:ascii="Times New Roman" w:hAnsi="Times New Roman" w:cs="Times New Roman"/>
          <w:sz w:val="24"/>
          <w:szCs w:val="24"/>
        </w:rPr>
        <w:t xml:space="preserve">тоит отметить, что </w:t>
      </w:r>
      <w:r w:rsidR="00D420F2" w:rsidRPr="00B72496">
        <w:rPr>
          <w:rFonts w:ascii="Times New Roman" w:hAnsi="Times New Roman" w:cs="Times New Roman"/>
          <w:sz w:val="24"/>
          <w:szCs w:val="24"/>
        </w:rPr>
        <w:t xml:space="preserve">в субъектах СЗФО </w:t>
      </w:r>
      <w:r w:rsidR="00E24216" w:rsidRPr="00B72496">
        <w:rPr>
          <w:rFonts w:ascii="Times New Roman" w:hAnsi="Times New Roman" w:cs="Times New Roman"/>
          <w:sz w:val="24"/>
          <w:szCs w:val="24"/>
        </w:rPr>
        <w:t xml:space="preserve">не разработано ни одной программы, посвященной </w:t>
      </w:r>
      <w:r w:rsidR="00D420F2" w:rsidRPr="00B72496">
        <w:rPr>
          <w:rFonts w:ascii="Times New Roman" w:hAnsi="Times New Roman" w:cs="Times New Roman"/>
          <w:sz w:val="24"/>
          <w:szCs w:val="24"/>
        </w:rPr>
        <w:t>стимулированию научно-производственной кооперации, а мероприятия, отраженные в анализируемых программах косвенно затрагивают вопросы содействия кооперации науки и бизнеса со стороны органов власти и управления.</w:t>
      </w:r>
    </w:p>
    <w:p w:rsidR="00754E03" w:rsidRPr="00B72496" w:rsidRDefault="00B110EB" w:rsidP="00C41333">
      <w:pPr>
        <w:spacing w:after="0" w:line="360" w:lineRule="auto"/>
        <w:ind w:firstLine="709"/>
        <w:jc w:val="both"/>
        <w:rPr>
          <w:rFonts w:ascii="Times New Roman" w:hAnsi="Times New Roman" w:cs="Times New Roman"/>
          <w:sz w:val="24"/>
          <w:szCs w:val="24"/>
        </w:rPr>
      </w:pPr>
      <w:r w:rsidRPr="00B72496">
        <w:rPr>
          <w:rFonts w:ascii="Times New Roman" w:hAnsi="Times New Roman" w:cs="Times New Roman"/>
          <w:sz w:val="24"/>
          <w:szCs w:val="24"/>
        </w:rPr>
        <w:t>Но проведенный анализ</w:t>
      </w:r>
      <w:r w:rsidR="0017752A" w:rsidRPr="00B72496">
        <w:rPr>
          <w:rFonts w:ascii="Times New Roman" w:hAnsi="Times New Roman" w:cs="Times New Roman"/>
          <w:sz w:val="24"/>
          <w:szCs w:val="24"/>
        </w:rPr>
        <w:t xml:space="preserve"> </w:t>
      </w:r>
      <w:r w:rsidR="00495FD1" w:rsidRPr="00B72496">
        <w:rPr>
          <w:rFonts w:ascii="Times New Roman" w:hAnsi="Times New Roman" w:cs="Times New Roman"/>
          <w:sz w:val="24"/>
          <w:szCs w:val="24"/>
        </w:rPr>
        <w:t>государственных</w:t>
      </w:r>
      <w:r w:rsidR="0017752A" w:rsidRPr="00B72496">
        <w:rPr>
          <w:rFonts w:ascii="Times New Roman" w:hAnsi="Times New Roman" w:cs="Times New Roman"/>
          <w:sz w:val="24"/>
          <w:szCs w:val="24"/>
        </w:rPr>
        <w:t xml:space="preserve"> программ, действующих на территории СЗФО, </w:t>
      </w:r>
      <w:r w:rsidRPr="00B72496">
        <w:rPr>
          <w:rFonts w:ascii="Times New Roman" w:hAnsi="Times New Roman" w:cs="Times New Roman"/>
          <w:sz w:val="24"/>
          <w:szCs w:val="24"/>
        </w:rPr>
        <w:t>позволил выявить</w:t>
      </w:r>
      <w:r w:rsidR="0017752A" w:rsidRPr="00B72496">
        <w:rPr>
          <w:rFonts w:ascii="Times New Roman" w:hAnsi="Times New Roman" w:cs="Times New Roman"/>
          <w:sz w:val="24"/>
          <w:szCs w:val="24"/>
        </w:rPr>
        <w:t xml:space="preserve">, что общей характеристикой является межведомственный </w:t>
      </w:r>
      <w:r w:rsidR="00495FD1" w:rsidRPr="00B72496">
        <w:rPr>
          <w:rFonts w:ascii="Times New Roman" w:hAnsi="Times New Roman" w:cs="Times New Roman"/>
          <w:sz w:val="24"/>
          <w:szCs w:val="24"/>
        </w:rPr>
        <w:t xml:space="preserve">характер </w:t>
      </w:r>
      <w:r w:rsidR="0017752A" w:rsidRPr="00B72496">
        <w:rPr>
          <w:rFonts w:ascii="Times New Roman" w:hAnsi="Times New Roman" w:cs="Times New Roman"/>
          <w:sz w:val="24"/>
          <w:szCs w:val="24"/>
        </w:rPr>
        <w:t xml:space="preserve">разработки и реализации, а также структура разделов документов. </w:t>
      </w:r>
      <w:r w:rsidR="00953BE9" w:rsidRPr="00B72496">
        <w:rPr>
          <w:rFonts w:ascii="Times New Roman" w:hAnsi="Times New Roman" w:cs="Times New Roman"/>
          <w:sz w:val="24"/>
          <w:szCs w:val="24"/>
        </w:rPr>
        <w:t>В то же время отличительная особенность программ кроется в их разнообразии по сферам экономической деятельности и напра</w:t>
      </w:r>
      <w:r w:rsidR="00206954">
        <w:rPr>
          <w:rFonts w:ascii="Times New Roman" w:hAnsi="Times New Roman" w:cs="Times New Roman"/>
          <w:sz w:val="24"/>
          <w:szCs w:val="24"/>
        </w:rPr>
        <w:t>влениям экономического развития (</w:t>
      </w:r>
      <w:r w:rsidR="00206954" w:rsidRPr="00206954">
        <w:rPr>
          <w:rFonts w:ascii="Times New Roman" w:hAnsi="Times New Roman" w:cs="Times New Roman"/>
          <w:sz w:val="24"/>
          <w:szCs w:val="24"/>
        </w:rPr>
        <w:t>программ</w:t>
      </w:r>
      <w:r w:rsidR="00206954">
        <w:rPr>
          <w:rFonts w:ascii="Times New Roman" w:hAnsi="Times New Roman" w:cs="Times New Roman"/>
          <w:sz w:val="24"/>
          <w:szCs w:val="24"/>
        </w:rPr>
        <w:t>ы</w:t>
      </w:r>
      <w:r w:rsidR="00206954" w:rsidRPr="00206954">
        <w:rPr>
          <w:rFonts w:ascii="Times New Roman" w:hAnsi="Times New Roman" w:cs="Times New Roman"/>
          <w:sz w:val="24"/>
          <w:szCs w:val="24"/>
        </w:rPr>
        <w:t xml:space="preserve"> социально-экономического развития региона, развития промышленности, поддержки субъектов малого и среднего предпринимательства, поддержки инновационной деятельности, а также в сфере образования и науки</w:t>
      </w:r>
      <w:r w:rsidR="00206954">
        <w:rPr>
          <w:rFonts w:ascii="Times New Roman" w:hAnsi="Times New Roman" w:cs="Times New Roman"/>
          <w:sz w:val="24"/>
          <w:szCs w:val="24"/>
        </w:rPr>
        <w:t>)</w:t>
      </w:r>
      <w:r w:rsidR="00953BE9" w:rsidRPr="00B72496">
        <w:rPr>
          <w:rFonts w:ascii="Times New Roman" w:hAnsi="Times New Roman" w:cs="Times New Roman"/>
          <w:sz w:val="24"/>
          <w:szCs w:val="24"/>
        </w:rPr>
        <w:t xml:space="preserve">. </w:t>
      </w:r>
    </w:p>
    <w:p w:rsidR="00C41333" w:rsidRPr="00B72496" w:rsidRDefault="00206954" w:rsidP="001775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C41333" w:rsidRPr="00B72496">
        <w:rPr>
          <w:rFonts w:ascii="Times New Roman" w:hAnsi="Times New Roman" w:cs="Times New Roman"/>
          <w:sz w:val="24"/>
          <w:szCs w:val="24"/>
        </w:rPr>
        <w:t xml:space="preserve">ероприятия по стимулированию взаимодействия секторов науки и бизнеса </w:t>
      </w:r>
      <w:r>
        <w:rPr>
          <w:rFonts w:ascii="Times New Roman" w:hAnsi="Times New Roman" w:cs="Times New Roman"/>
          <w:sz w:val="24"/>
          <w:szCs w:val="24"/>
        </w:rPr>
        <w:t>систематизированы</w:t>
      </w:r>
      <w:r w:rsidR="009D3A18" w:rsidRPr="00B72496">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675439">
        <w:rPr>
          <w:rFonts w:ascii="Times New Roman" w:hAnsi="Times New Roman" w:cs="Times New Roman"/>
          <w:sz w:val="24"/>
          <w:szCs w:val="24"/>
        </w:rPr>
        <w:t xml:space="preserve">следующим </w:t>
      </w:r>
      <w:r>
        <w:rPr>
          <w:rFonts w:ascii="Times New Roman" w:hAnsi="Times New Roman" w:cs="Times New Roman"/>
          <w:sz w:val="24"/>
          <w:szCs w:val="24"/>
        </w:rPr>
        <w:t>направлениям</w:t>
      </w:r>
      <w:r w:rsidR="009D3A18" w:rsidRPr="00B72496">
        <w:rPr>
          <w:rFonts w:ascii="Times New Roman" w:hAnsi="Times New Roman" w:cs="Times New Roman"/>
          <w:sz w:val="24"/>
          <w:szCs w:val="24"/>
        </w:rPr>
        <w:t xml:space="preserve"> </w:t>
      </w:r>
      <w:r w:rsidR="00C41333" w:rsidRPr="00B72496">
        <w:rPr>
          <w:rFonts w:ascii="Times New Roman" w:hAnsi="Times New Roman" w:cs="Times New Roman"/>
          <w:sz w:val="24"/>
          <w:szCs w:val="24"/>
        </w:rPr>
        <w:t>(рис.).</w:t>
      </w:r>
    </w:p>
    <w:p w:rsidR="00C41333" w:rsidRPr="00B72496" w:rsidRDefault="00B10047" w:rsidP="0017752A">
      <w:pPr>
        <w:spacing w:after="0" w:line="360" w:lineRule="auto"/>
        <w:ind w:firstLine="709"/>
        <w:jc w:val="both"/>
        <w:rPr>
          <w:rFonts w:ascii="Times New Roman" w:hAnsi="Times New Roman" w:cs="Times New Roman"/>
          <w:sz w:val="24"/>
          <w:szCs w:val="24"/>
        </w:rPr>
      </w:pPr>
      <w:r w:rsidRPr="00B72496">
        <w:rPr>
          <w:rFonts w:ascii="Times New Roman" w:hAnsi="Times New Roman" w:cs="Times New Roman"/>
          <w:sz w:val="24"/>
          <w:szCs w:val="24"/>
        </w:rPr>
        <w:lastRenderedPageBreak/>
        <w:t>1.</w:t>
      </w:r>
      <w:r w:rsidR="00C41333" w:rsidRPr="00B72496">
        <w:rPr>
          <w:rFonts w:ascii="Times New Roman" w:hAnsi="Times New Roman" w:cs="Times New Roman"/>
          <w:sz w:val="24"/>
          <w:szCs w:val="24"/>
        </w:rPr>
        <w:t xml:space="preserve"> </w:t>
      </w:r>
      <w:r w:rsidR="00973B1C">
        <w:rPr>
          <w:rFonts w:ascii="Times New Roman" w:hAnsi="Times New Roman" w:cs="Times New Roman"/>
          <w:sz w:val="24"/>
          <w:szCs w:val="24"/>
        </w:rPr>
        <w:t>Приоритетные</w:t>
      </w:r>
      <w:r w:rsidR="001C274F" w:rsidRPr="00B72496">
        <w:rPr>
          <w:rFonts w:ascii="Times New Roman" w:hAnsi="Times New Roman" w:cs="Times New Roman"/>
          <w:sz w:val="24"/>
          <w:szCs w:val="24"/>
        </w:rPr>
        <w:t xml:space="preserve"> сфер</w:t>
      </w:r>
      <w:r w:rsidR="00973B1C">
        <w:rPr>
          <w:rFonts w:ascii="Times New Roman" w:hAnsi="Times New Roman" w:cs="Times New Roman"/>
          <w:sz w:val="24"/>
          <w:szCs w:val="24"/>
        </w:rPr>
        <w:t>ы</w:t>
      </w:r>
      <w:r w:rsidR="00C41333" w:rsidRPr="00B72496">
        <w:rPr>
          <w:rFonts w:ascii="Times New Roman" w:hAnsi="Times New Roman" w:cs="Times New Roman"/>
          <w:sz w:val="24"/>
          <w:szCs w:val="24"/>
        </w:rPr>
        <w:t xml:space="preserve"> экономической деятельности</w:t>
      </w:r>
      <w:r w:rsidR="00973B1C">
        <w:rPr>
          <w:rFonts w:ascii="Times New Roman" w:hAnsi="Times New Roman" w:cs="Times New Roman"/>
          <w:sz w:val="24"/>
          <w:szCs w:val="24"/>
        </w:rPr>
        <w:t xml:space="preserve"> (республика Карелия, Коми, Вологодская и Мурманская область).</w:t>
      </w:r>
    </w:p>
    <w:p w:rsidR="00C41333" w:rsidRPr="00B72496" w:rsidRDefault="00B10047" w:rsidP="0017752A">
      <w:pPr>
        <w:spacing w:after="0" w:line="360" w:lineRule="auto"/>
        <w:ind w:firstLine="709"/>
        <w:jc w:val="both"/>
        <w:rPr>
          <w:rFonts w:ascii="Times New Roman" w:hAnsi="Times New Roman" w:cs="Times New Roman"/>
          <w:sz w:val="24"/>
          <w:szCs w:val="24"/>
        </w:rPr>
      </w:pPr>
      <w:r w:rsidRPr="00B72496">
        <w:rPr>
          <w:rFonts w:ascii="Times New Roman" w:hAnsi="Times New Roman" w:cs="Times New Roman"/>
          <w:sz w:val="24"/>
          <w:szCs w:val="24"/>
        </w:rPr>
        <w:t xml:space="preserve">2. </w:t>
      </w:r>
      <w:r w:rsidR="00973B1C">
        <w:rPr>
          <w:rFonts w:ascii="Times New Roman" w:hAnsi="Times New Roman" w:cs="Times New Roman"/>
          <w:sz w:val="24"/>
          <w:szCs w:val="24"/>
        </w:rPr>
        <w:t>И</w:t>
      </w:r>
      <w:r w:rsidR="00B63089" w:rsidRPr="00B72496">
        <w:rPr>
          <w:rFonts w:ascii="Times New Roman" w:hAnsi="Times New Roman" w:cs="Times New Roman"/>
          <w:sz w:val="24"/>
          <w:szCs w:val="24"/>
        </w:rPr>
        <w:t>нформационн</w:t>
      </w:r>
      <w:r w:rsidR="00973B1C">
        <w:rPr>
          <w:rFonts w:ascii="Times New Roman" w:hAnsi="Times New Roman" w:cs="Times New Roman"/>
          <w:sz w:val="24"/>
          <w:szCs w:val="24"/>
        </w:rPr>
        <w:t>о-коммуникационная деятельность</w:t>
      </w:r>
      <w:r w:rsidR="001C274F" w:rsidRPr="00B72496">
        <w:rPr>
          <w:rFonts w:ascii="Times New Roman" w:hAnsi="Times New Roman" w:cs="Times New Roman"/>
          <w:sz w:val="24"/>
          <w:szCs w:val="24"/>
        </w:rPr>
        <w:t xml:space="preserve"> </w:t>
      </w:r>
      <w:r w:rsidR="00973B1C">
        <w:rPr>
          <w:rFonts w:ascii="Times New Roman" w:hAnsi="Times New Roman" w:cs="Times New Roman"/>
          <w:sz w:val="24"/>
          <w:szCs w:val="24"/>
        </w:rPr>
        <w:t>(Архангельская, Калининградская и Псковская область)</w:t>
      </w:r>
      <w:r w:rsidR="009D3A18" w:rsidRPr="00B72496">
        <w:rPr>
          <w:rFonts w:ascii="Times New Roman" w:hAnsi="Times New Roman" w:cs="Times New Roman"/>
          <w:sz w:val="24"/>
          <w:szCs w:val="24"/>
        </w:rPr>
        <w:t>.</w:t>
      </w:r>
    </w:p>
    <w:p w:rsidR="009D3A18" w:rsidRPr="00B72496" w:rsidRDefault="00B10047" w:rsidP="0017752A">
      <w:pPr>
        <w:spacing w:after="0" w:line="360" w:lineRule="auto"/>
        <w:ind w:firstLine="709"/>
        <w:jc w:val="both"/>
        <w:rPr>
          <w:rFonts w:ascii="Times New Roman" w:hAnsi="Times New Roman" w:cs="Times New Roman"/>
          <w:sz w:val="24"/>
          <w:szCs w:val="24"/>
        </w:rPr>
      </w:pPr>
      <w:r w:rsidRPr="00B72496">
        <w:rPr>
          <w:rFonts w:ascii="Times New Roman" w:hAnsi="Times New Roman" w:cs="Times New Roman"/>
          <w:sz w:val="24"/>
          <w:szCs w:val="24"/>
        </w:rPr>
        <w:t xml:space="preserve">3. </w:t>
      </w:r>
      <w:r w:rsidR="00973B1C">
        <w:rPr>
          <w:rFonts w:ascii="Times New Roman" w:hAnsi="Times New Roman" w:cs="Times New Roman"/>
          <w:sz w:val="24"/>
          <w:szCs w:val="24"/>
        </w:rPr>
        <w:t>Р</w:t>
      </w:r>
      <w:r w:rsidR="009D3A18" w:rsidRPr="00B72496">
        <w:rPr>
          <w:rFonts w:ascii="Times New Roman" w:hAnsi="Times New Roman" w:cs="Times New Roman"/>
          <w:sz w:val="24"/>
          <w:szCs w:val="24"/>
        </w:rPr>
        <w:t>азвити</w:t>
      </w:r>
      <w:r w:rsidR="00973B1C">
        <w:rPr>
          <w:rFonts w:ascii="Times New Roman" w:hAnsi="Times New Roman" w:cs="Times New Roman"/>
          <w:sz w:val="24"/>
          <w:szCs w:val="24"/>
        </w:rPr>
        <w:t>е</w:t>
      </w:r>
      <w:r w:rsidR="009D3A18" w:rsidRPr="00B72496">
        <w:rPr>
          <w:rFonts w:ascii="Times New Roman" w:hAnsi="Times New Roman" w:cs="Times New Roman"/>
          <w:sz w:val="24"/>
          <w:szCs w:val="24"/>
        </w:rPr>
        <w:t xml:space="preserve"> малого и среднего предпринимательства </w:t>
      </w:r>
      <w:r w:rsidR="00973B1C">
        <w:rPr>
          <w:rFonts w:ascii="Times New Roman" w:hAnsi="Times New Roman" w:cs="Times New Roman"/>
          <w:sz w:val="24"/>
          <w:szCs w:val="24"/>
        </w:rPr>
        <w:t>(</w:t>
      </w:r>
      <w:r w:rsidR="006109D0" w:rsidRPr="00B72496">
        <w:rPr>
          <w:rFonts w:ascii="Times New Roman" w:hAnsi="Times New Roman" w:cs="Times New Roman"/>
          <w:sz w:val="24"/>
          <w:szCs w:val="24"/>
        </w:rPr>
        <w:t>Новгородская область и г. Санкт-Петербург</w:t>
      </w:r>
      <w:r w:rsidR="00973B1C">
        <w:rPr>
          <w:rFonts w:ascii="Times New Roman" w:hAnsi="Times New Roman" w:cs="Times New Roman"/>
          <w:sz w:val="24"/>
          <w:szCs w:val="24"/>
        </w:rPr>
        <w:t>)</w:t>
      </w:r>
      <w:r w:rsidR="006109D0" w:rsidRPr="00B72496">
        <w:rPr>
          <w:rFonts w:ascii="Times New Roman" w:hAnsi="Times New Roman" w:cs="Times New Roman"/>
          <w:sz w:val="24"/>
          <w:szCs w:val="24"/>
        </w:rPr>
        <w:t>.</w:t>
      </w:r>
    </w:p>
    <w:p w:rsidR="006109D0" w:rsidRPr="00B72496" w:rsidRDefault="00B10047" w:rsidP="0017752A">
      <w:pPr>
        <w:spacing w:after="0" w:line="360" w:lineRule="auto"/>
        <w:ind w:firstLine="709"/>
        <w:jc w:val="both"/>
        <w:rPr>
          <w:rFonts w:ascii="Times New Roman" w:hAnsi="Times New Roman" w:cs="Times New Roman"/>
          <w:sz w:val="24"/>
          <w:szCs w:val="24"/>
        </w:rPr>
      </w:pPr>
      <w:r w:rsidRPr="00B72496">
        <w:rPr>
          <w:rFonts w:ascii="Times New Roman" w:hAnsi="Times New Roman" w:cs="Times New Roman"/>
          <w:sz w:val="24"/>
          <w:szCs w:val="24"/>
        </w:rPr>
        <w:t xml:space="preserve">4. </w:t>
      </w:r>
      <w:r w:rsidR="00973B1C">
        <w:rPr>
          <w:rFonts w:ascii="Times New Roman" w:hAnsi="Times New Roman" w:cs="Times New Roman"/>
          <w:sz w:val="24"/>
          <w:szCs w:val="24"/>
        </w:rPr>
        <w:t>С</w:t>
      </w:r>
      <w:r w:rsidR="006109D0" w:rsidRPr="00B72496">
        <w:rPr>
          <w:rFonts w:ascii="Times New Roman" w:hAnsi="Times New Roman" w:cs="Times New Roman"/>
          <w:sz w:val="24"/>
          <w:szCs w:val="24"/>
        </w:rPr>
        <w:t xml:space="preserve">оздание территориальных кластеров </w:t>
      </w:r>
      <w:r w:rsidR="00973B1C">
        <w:rPr>
          <w:rFonts w:ascii="Times New Roman" w:hAnsi="Times New Roman" w:cs="Times New Roman"/>
          <w:sz w:val="24"/>
          <w:szCs w:val="24"/>
        </w:rPr>
        <w:t>(</w:t>
      </w:r>
      <w:r w:rsidR="005E276C">
        <w:rPr>
          <w:rFonts w:ascii="Times New Roman" w:hAnsi="Times New Roman" w:cs="Times New Roman"/>
          <w:sz w:val="24"/>
          <w:szCs w:val="24"/>
        </w:rPr>
        <w:t>Л</w:t>
      </w:r>
      <w:r w:rsidR="00973B1C">
        <w:rPr>
          <w:rFonts w:ascii="Times New Roman" w:hAnsi="Times New Roman" w:cs="Times New Roman"/>
          <w:sz w:val="24"/>
          <w:szCs w:val="24"/>
        </w:rPr>
        <w:t>енинградская, Архангельская и Вологодская область)</w:t>
      </w:r>
      <w:r w:rsidR="006109D0" w:rsidRPr="00B72496">
        <w:rPr>
          <w:rFonts w:ascii="Times New Roman" w:hAnsi="Times New Roman" w:cs="Times New Roman"/>
          <w:sz w:val="24"/>
          <w:szCs w:val="24"/>
        </w:rPr>
        <w:t>.</w:t>
      </w:r>
    </w:p>
    <w:p w:rsidR="006109D0" w:rsidRDefault="00B10047" w:rsidP="0017752A">
      <w:pPr>
        <w:spacing w:after="0" w:line="360" w:lineRule="auto"/>
        <w:ind w:firstLine="709"/>
        <w:jc w:val="both"/>
        <w:rPr>
          <w:rFonts w:ascii="Times New Roman" w:hAnsi="Times New Roman" w:cs="Times New Roman"/>
          <w:sz w:val="24"/>
          <w:szCs w:val="24"/>
        </w:rPr>
      </w:pPr>
      <w:r w:rsidRPr="00B72496">
        <w:rPr>
          <w:rFonts w:ascii="Times New Roman" w:hAnsi="Times New Roman" w:cs="Times New Roman"/>
          <w:sz w:val="24"/>
          <w:szCs w:val="24"/>
        </w:rPr>
        <w:t xml:space="preserve">5. </w:t>
      </w:r>
      <w:r w:rsidR="00973B1C">
        <w:rPr>
          <w:rFonts w:ascii="Times New Roman" w:hAnsi="Times New Roman" w:cs="Times New Roman"/>
          <w:sz w:val="24"/>
          <w:szCs w:val="24"/>
        </w:rPr>
        <w:t>Осуществление промышленной политики (</w:t>
      </w:r>
      <w:r w:rsidR="009F6244" w:rsidRPr="00B72496">
        <w:rPr>
          <w:rFonts w:ascii="Times New Roman" w:hAnsi="Times New Roman" w:cs="Times New Roman"/>
          <w:sz w:val="24"/>
          <w:szCs w:val="24"/>
        </w:rPr>
        <w:t>Ленинградская область</w:t>
      </w:r>
      <w:r w:rsidR="00973B1C">
        <w:rPr>
          <w:rFonts w:ascii="Times New Roman" w:hAnsi="Times New Roman" w:cs="Times New Roman"/>
          <w:sz w:val="24"/>
          <w:szCs w:val="24"/>
        </w:rPr>
        <w:t>)</w:t>
      </w:r>
      <w:r w:rsidR="009F6244" w:rsidRPr="00B72496">
        <w:rPr>
          <w:rFonts w:ascii="Times New Roman" w:hAnsi="Times New Roman" w:cs="Times New Roman"/>
          <w:sz w:val="24"/>
          <w:szCs w:val="24"/>
        </w:rPr>
        <w:t>.</w:t>
      </w:r>
    </w:p>
    <w:p w:rsidR="00206954" w:rsidRPr="00B72496" w:rsidRDefault="00206954" w:rsidP="0017752A">
      <w:pPr>
        <w:spacing w:after="0" w:line="360" w:lineRule="auto"/>
        <w:ind w:firstLine="709"/>
        <w:jc w:val="both"/>
        <w:rPr>
          <w:rFonts w:ascii="Times New Roman" w:hAnsi="Times New Roman" w:cs="Times New Roman"/>
          <w:sz w:val="24"/>
          <w:szCs w:val="24"/>
        </w:rPr>
      </w:pPr>
    </w:p>
    <w:p w:rsidR="0017752A" w:rsidRPr="0017752A" w:rsidRDefault="00675439" w:rsidP="00F8066E">
      <w:pPr>
        <w:widowControl w:val="0"/>
        <w:tabs>
          <w:tab w:val="left" w:pos="1134"/>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7752A">
        <w:rPr>
          <w:rFonts w:ascii="Times New Roman" w:eastAsia="Times New Roman" w:hAnsi="Times New Roman" w:cs="Times New Roman"/>
          <w:sz w:val="28"/>
          <w:szCs w:val="28"/>
          <w:lang w:eastAsia="ru-RU"/>
        </w:rPr>
        <w:object w:dxaOrig="9693" w:dyaOrig="9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238.5pt" o:ole="">
            <v:imagedata r:id="rId9" o:title=""/>
          </v:shape>
          <o:OLEObject Type="Embed" ProgID="Visio.Drawing.11" ShapeID="_x0000_i1025" DrawAspect="Content" ObjectID="_1653309297" r:id="rId10"/>
        </w:object>
      </w:r>
    </w:p>
    <w:p w:rsidR="009F6244" w:rsidRDefault="009F6244" w:rsidP="0017752A">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w:t>
      </w:r>
      <w:r w:rsidR="0017752A" w:rsidRPr="0017752A">
        <w:rPr>
          <w:rFonts w:ascii="Times New Roman" w:eastAsia="Times New Roman" w:hAnsi="Times New Roman" w:cs="Times New Roman"/>
          <w:sz w:val="24"/>
          <w:szCs w:val="24"/>
          <w:lang w:eastAsia="ru-RU"/>
        </w:rPr>
        <w:t xml:space="preserve"> Разделы </w:t>
      </w:r>
      <w:r>
        <w:rPr>
          <w:rFonts w:ascii="Times New Roman" w:eastAsia="Times New Roman" w:hAnsi="Times New Roman" w:cs="Times New Roman"/>
          <w:sz w:val="24"/>
          <w:szCs w:val="24"/>
          <w:lang w:eastAsia="ru-RU"/>
        </w:rPr>
        <w:t>государственных</w:t>
      </w:r>
      <w:r w:rsidR="0017752A" w:rsidRPr="0017752A">
        <w:rPr>
          <w:rFonts w:ascii="Times New Roman" w:eastAsia="Times New Roman" w:hAnsi="Times New Roman" w:cs="Times New Roman"/>
          <w:sz w:val="24"/>
          <w:szCs w:val="24"/>
          <w:lang w:eastAsia="ru-RU"/>
        </w:rPr>
        <w:t xml:space="preserve"> программ, действующих на территории </w:t>
      </w:r>
      <w:r>
        <w:rPr>
          <w:rFonts w:ascii="Times New Roman" w:eastAsia="Times New Roman" w:hAnsi="Times New Roman" w:cs="Times New Roman"/>
          <w:sz w:val="24"/>
          <w:szCs w:val="24"/>
          <w:lang w:eastAsia="ru-RU"/>
        </w:rPr>
        <w:t>субъектов СЗФО</w:t>
      </w:r>
      <w:r w:rsidR="0017752A" w:rsidRPr="0017752A">
        <w:rPr>
          <w:rFonts w:ascii="Times New Roman" w:eastAsia="Times New Roman" w:hAnsi="Times New Roman" w:cs="Times New Roman"/>
          <w:sz w:val="24"/>
          <w:szCs w:val="24"/>
          <w:lang w:eastAsia="ru-RU"/>
        </w:rPr>
        <w:t xml:space="preserve">, </w:t>
      </w:r>
    </w:p>
    <w:p w:rsidR="009F6244" w:rsidRDefault="0017752A" w:rsidP="0017752A">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752A">
        <w:rPr>
          <w:rFonts w:ascii="Times New Roman" w:eastAsia="Times New Roman" w:hAnsi="Times New Roman" w:cs="Times New Roman"/>
          <w:sz w:val="24"/>
          <w:szCs w:val="24"/>
          <w:lang w:eastAsia="ru-RU"/>
        </w:rPr>
        <w:t xml:space="preserve">в которых отражены мероприятия по стимулированию </w:t>
      </w:r>
    </w:p>
    <w:p w:rsidR="0017752A" w:rsidRPr="0017752A" w:rsidRDefault="009F6244" w:rsidP="0017752A">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научно-</w:t>
      </w:r>
      <w:r w:rsidR="0017752A" w:rsidRPr="0017752A">
        <w:rPr>
          <w:rFonts w:ascii="Times New Roman" w:eastAsia="Times New Roman" w:hAnsi="Times New Roman" w:cs="Times New Roman"/>
          <w:sz w:val="24"/>
          <w:szCs w:val="24"/>
          <w:lang w:eastAsia="ru-RU"/>
        </w:rPr>
        <w:t>производственной кооперации</w:t>
      </w:r>
    </w:p>
    <w:p w:rsidR="0017752A" w:rsidRPr="0017752A" w:rsidRDefault="0017752A" w:rsidP="0017752A">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52A">
        <w:rPr>
          <w:rFonts w:ascii="Times New Roman" w:eastAsia="Times New Roman" w:hAnsi="Times New Roman" w:cs="Times New Roman"/>
          <w:sz w:val="24"/>
          <w:szCs w:val="24"/>
          <w:lang w:eastAsia="ru-RU"/>
        </w:rPr>
        <w:t>Источник: составлено автором.</w:t>
      </w:r>
    </w:p>
    <w:p w:rsidR="0017752A" w:rsidRDefault="0017752A" w:rsidP="0017752A">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5439" w:rsidRPr="00B72496" w:rsidRDefault="00675439" w:rsidP="00675439">
      <w:pPr>
        <w:spacing w:after="0" w:line="360" w:lineRule="auto"/>
        <w:ind w:firstLine="709"/>
        <w:jc w:val="both"/>
        <w:rPr>
          <w:rFonts w:ascii="Times New Roman" w:hAnsi="Times New Roman" w:cs="Times New Roman"/>
          <w:sz w:val="24"/>
          <w:szCs w:val="24"/>
        </w:rPr>
      </w:pPr>
      <w:r w:rsidRPr="00206954">
        <w:rPr>
          <w:rFonts w:ascii="Times New Roman" w:hAnsi="Times New Roman" w:cs="Times New Roman"/>
          <w:sz w:val="24"/>
          <w:szCs w:val="24"/>
        </w:rPr>
        <w:t>При этом в большинстве исследуемых регионов осуществление таких мероприятий происходит в рамках следующих программ: социально-экономического развития; развития малого и среднего предпринимательства; развития промышленности. Это во многом связано с федеральной региональной политикой и ее реализацией на местах, а также наиболее проблемными точками российской экономики в целом.</w:t>
      </w:r>
      <w:r w:rsidRPr="00B72496">
        <w:rPr>
          <w:rFonts w:ascii="Times New Roman" w:hAnsi="Times New Roman" w:cs="Times New Roman"/>
          <w:sz w:val="24"/>
          <w:szCs w:val="24"/>
        </w:rPr>
        <w:t xml:space="preserve"> </w:t>
      </w:r>
    </w:p>
    <w:p w:rsidR="0017752A" w:rsidRPr="00B72496" w:rsidRDefault="00482CCE" w:rsidP="0017752A">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Однако</w:t>
      </w:r>
      <w:r w:rsidR="0043514B" w:rsidRPr="00B72496">
        <w:rPr>
          <w:rFonts w:ascii="Times New Roman" w:eastAsia="Times New Roman" w:hAnsi="Times New Roman" w:cs="Times New Roman"/>
          <w:sz w:val="24"/>
          <w:szCs w:val="24"/>
          <w:lang w:eastAsia="ru-RU"/>
        </w:rPr>
        <w:t xml:space="preserve"> н</w:t>
      </w:r>
      <w:r w:rsidR="0017752A" w:rsidRPr="00B72496">
        <w:rPr>
          <w:rFonts w:ascii="Times New Roman" w:eastAsia="Times New Roman" w:hAnsi="Times New Roman" w:cs="Times New Roman"/>
          <w:sz w:val="24"/>
          <w:szCs w:val="24"/>
          <w:lang w:eastAsia="ru-RU"/>
        </w:rPr>
        <w:t xml:space="preserve">и в одной из </w:t>
      </w:r>
      <w:r>
        <w:rPr>
          <w:rFonts w:ascii="Times New Roman" w:eastAsia="Times New Roman" w:hAnsi="Times New Roman" w:cs="Times New Roman"/>
          <w:sz w:val="24"/>
          <w:szCs w:val="24"/>
          <w:lang w:eastAsia="ru-RU"/>
        </w:rPr>
        <w:t>них</w:t>
      </w:r>
      <w:r w:rsidR="0017752A" w:rsidRPr="00B72496">
        <w:rPr>
          <w:rFonts w:ascii="Times New Roman" w:eastAsia="Times New Roman" w:hAnsi="Times New Roman" w:cs="Times New Roman"/>
          <w:sz w:val="24"/>
          <w:szCs w:val="24"/>
          <w:lang w:eastAsia="ru-RU"/>
        </w:rPr>
        <w:t xml:space="preserve"> не удалось выявить индикаторы, </w:t>
      </w:r>
      <w:r w:rsidR="00675439">
        <w:rPr>
          <w:rFonts w:ascii="Times New Roman" w:eastAsia="Times New Roman" w:hAnsi="Times New Roman" w:cs="Times New Roman"/>
          <w:sz w:val="24"/>
          <w:szCs w:val="24"/>
          <w:lang w:eastAsia="ru-RU"/>
        </w:rPr>
        <w:t>с использованием</w:t>
      </w:r>
      <w:r w:rsidR="0017752A" w:rsidRPr="00B72496">
        <w:rPr>
          <w:rFonts w:ascii="Times New Roman" w:eastAsia="Times New Roman" w:hAnsi="Times New Roman" w:cs="Times New Roman"/>
          <w:sz w:val="24"/>
          <w:szCs w:val="24"/>
          <w:lang w:eastAsia="ru-RU"/>
        </w:rPr>
        <w:t xml:space="preserve"> которых возможно проведение оценки </w:t>
      </w:r>
      <w:r w:rsidR="0043514B" w:rsidRPr="00B72496">
        <w:rPr>
          <w:rFonts w:ascii="Times New Roman" w:eastAsia="Times New Roman" w:hAnsi="Times New Roman" w:cs="Times New Roman"/>
          <w:sz w:val="24"/>
          <w:szCs w:val="24"/>
          <w:lang w:eastAsia="ru-RU"/>
        </w:rPr>
        <w:t>эффективности от мероприятий по развитию научно-</w:t>
      </w:r>
      <w:r w:rsidR="0017752A" w:rsidRPr="00B72496">
        <w:rPr>
          <w:rFonts w:ascii="Times New Roman" w:eastAsia="Times New Roman" w:hAnsi="Times New Roman" w:cs="Times New Roman"/>
          <w:sz w:val="24"/>
          <w:szCs w:val="24"/>
          <w:lang w:eastAsia="ru-RU"/>
        </w:rPr>
        <w:t xml:space="preserve">производственной кооперации в регионах </w:t>
      </w:r>
      <w:r w:rsidR="0043514B" w:rsidRPr="00B72496">
        <w:rPr>
          <w:rFonts w:ascii="Times New Roman" w:eastAsia="Times New Roman" w:hAnsi="Times New Roman" w:cs="Times New Roman"/>
          <w:sz w:val="24"/>
          <w:szCs w:val="24"/>
          <w:lang w:eastAsia="ru-RU"/>
        </w:rPr>
        <w:t xml:space="preserve">СЗФО </w:t>
      </w:r>
      <w:r w:rsidR="0017752A" w:rsidRPr="00B72496">
        <w:rPr>
          <w:rFonts w:ascii="Times New Roman" w:eastAsia="Times New Roman" w:hAnsi="Times New Roman" w:cs="Times New Roman"/>
          <w:sz w:val="24"/>
          <w:szCs w:val="24"/>
          <w:lang w:eastAsia="ru-RU"/>
        </w:rPr>
        <w:t xml:space="preserve">или результатов государственного стимулирования подобного сотрудничества. В качестве индикаторов </w:t>
      </w:r>
      <w:r w:rsidR="0017752A" w:rsidRPr="00B72496">
        <w:rPr>
          <w:rFonts w:ascii="Times New Roman" w:eastAsia="Times New Roman" w:hAnsi="Times New Roman" w:cs="Times New Roman"/>
          <w:sz w:val="24"/>
          <w:szCs w:val="24"/>
          <w:lang w:eastAsia="ru-RU"/>
        </w:rPr>
        <w:lastRenderedPageBreak/>
        <w:t xml:space="preserve">достижения </w:t>
      </w:r>
      <w:r w:rsidR="00675439">
        <w:rPr>
          <w:rFonts w:ascii="Times New Roman" w:eastAsia="Times New Roman" w:hAnsi="Times New Roman" w:cs="Times New Roman"/>
          <w:sz w:val="24"/>
          <w:szCs w:val="24"/>
          <w:lang w:eastAsia="ru-RU"/>
        </w:rPr>
        <w:t>целей</w:t>
      </w:r>
      <w:r w:rsidR="0017752A" w:rsidRPr="00B72496">
        <w:rPr>
          <w:rFonts w:ascii="Times New Roman" w:eastAsia="Times New Roman" w:hAnsi="Times New Roman" w:cs="Times New Roman"/>
          <w:sz w:val="24"/>
          <w:szCs w:val="24"/>
          <w:lang w:eastAsia="ru-RU"/>
        </w:rPr>
        <w:t xml:space="preserve"> </w:t>
      </w:r>
      <w:r w:rsidR="0043514B" w:rsidRPr="00B72496">
        <w:rPr>
          <w:rFonts w:ascii="Times New Roman" w:eastAsia="Times New Roman" w:hAnsi="Times New Roman" w:cs="Times New Roman"/>
          <w:sz w:val="24"/>
          <w:szCs w:val="24"/>
          <w:lang w:eastAsia="ru-RU"/>
        </w:rPr>
        <w:t>данных мероприятий</w:t>
      </w:r>
      <w:r w:rsidR="0017752A" w:rsidRPr="00B72496">
        <w:rPr>
          <w:rFonts w:ascii="Times New Roman" w:eastAsia="Times New Roman" w:hAnsi="Times New Roman" w:cs="Times New Roman"/>
          <w:sz w:val="24"/>
          <w:szCs w:val="24"/>
          <w:lang w:eastAsia="ru-RU"/>
        </w:rPr>
        <w:t xml:space="preserve"> выступают или макроэкономические показатели регионов, или детализированные показатели по сферам экономической деятельности</w:t>
      </w:r>
      <w:r w:rsidR="000B75FE">
        <w:rPr>
          <w:rFonts w:ascii="Times New Roman" w:eastAsia="Times New Roman" w:hAnsi="Times New Roman" w:cs="Times New Roman"/>
          <w:sz w:val="24"/>
          <w:szCs w:val="24"/>
          <w:lang w:eastAsia="ru-RU"/>
        </w:rPr>
        <w:t>, которые, на наш взгляд, не отражают</w:t>
      </w:r>
      <w:r w:rsidR="0017752A" w:rsidRPr="00B72496">
        <w:rPr>
          <w:rFonts w:ascii="Times New Roman" w:eastAsia="Times New Roman" w:hAnsi="Times New Roman" w:cs="Times New Roman"/>
          <w:sz w:val="24"/>
          <w:szCs w:val="24"/>
          <w:lang w:eastAsia="ru-RU"/>
        </w:rPr>
        <w:t xml:space="preserve"> </w:t>
      </w:r>
      <w:r w:rsidR="0071750A">
        <w:rPr>
          <w:rFonts w:ascii="Times New Roman" w:eastAsia="Times New Roman" w:hAnsi="Times New Roman" w:cs="Times New Roman"/>
          <w:sz w:val="24"/>
          <w:szCs w:val="24"/>
          <w:lang w:eastAsia="ru-RU"/>
        </w:rPr>
        <w:t xml:space="preserve">результаты </w:t>
      </w:r>
      <w:r w:rsidR="0017752A" w:rsidRPr="00B72496">
        <w:rPr>
          <w:rFonts w:ascii="Times New Roman" w:eastAsia="Times New Roman" w:hAnsi="Times New Roman" w:cs="Times New Roman"/>
          <w:sz w:val="24"/>
          <w:szCs w:val="24"/>
          <w:lang w:eastAsia="ru-RU"/>
        </w:rPr>
        <w:t>с</w:t>
      </w:r>
      <w:r w:rsidR="0071750A">
        <w:rPr>
          <w:rFonts w:ascii="Times New Roman" w:eastAsia="Times New Roman" w:hAnsi="Times New Roman" w:cs="Times New Roman"/>
          <w:sz w:val="24"/>
          <w:szCs w:val="24"/>
          <w:lang w:eastAsia="ru-RU"/>
        </w:rPr>
        <w:t>овместных разработок технологий.</w:t>
      </w:r>
    </w:p>
    <w:p w:rsidR="00B110EB" w:rsidRPr="00B72496" w:rsidRDefault="00B110EB" w:rsidP="00B110E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72496">
        <w:rPr>
          <w:rFonts w:ascii="Times New Roman" w:eastAsia="Times New Roman" w:hAnsi="Times New Roman" w:cs="Times New Roman"/>
          <w:sz w:val="24"/>
          <w:szCs w:val="24"/>
          <w:lang w:eastAsia="ru-RU"/>
        </w:rPr>
        <w:t xml:space="preserve">Рассматривая вопрос ресурсного обеспечения </w:t>
      </w:r>
      <w:r w:rsidR="00482CCE">
        <w:rPr>
          <w:rFonts w:ascii="Times New Roman" w:eastAsia="Times New Roman" w:hAnsi="Times New Roman" w:cs="Times New Roman"/>
          <w:sz w:val="24"/>
          <w:szCs w:val="24"/>
          <w:lang w:eastAsia="ru-RU"/>
        </w:rPr>
        <w:t xml:space="preserve">кооперации секторов науки и бизнеса </w:t>
      </w:r>
      <w:r w:rsidRPr="00B72496">
        <w:rPr>
          <w:rFonts w:ascii="Times New Roman" w:eastAsia="Times New Roman" w:hAnsi="Times New Roman" w:cs="Times New Roman"/>
          <w:sz w:val="24"/>
          <w:szCs w:val="24"/>
          <w:lang w:eastAsia="ru-RU"/>
        </w:rPr>
        <w:t>в проанализированных программных документах регионального развития, стоит отметить ряд особенностей.</w:t>
      </w:r>
    </w:p>
    <w:p w:rsidR="00B110EB" w:rsidRPr="00B72496" w:rsidRDefault="00B110EB" w:rsidP="00B110E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72496">
        <w:rPr>
          <w:rFonts w:ascii="Times New Roman" w:eastAsia="Times New Roman" w:hAnsi="Times New Roman" w:cs="Times New Roman"/>
          <w:sz w:val="24"/>
          <w:szCs w:val="24"/>
          <w:lang w:eastAsia="ru-RU"/>
        </w:rPr>
        <w:t xml:space="preserve">Во-первых, </w:t>
      </w:r>
      <w:r w:rsidR="00423A9A">
        <w:rPr>
          <w:rFonts w:ascii="Times New Roman" w:eastAsia="Times New Roman" w:hAnsi="Times New Roman" w:cs="Times New Roman"/>
          <w:sz w:val="24"/>
          <w:szCs w:val="24"/>
          <w:lang w:eastAsia="ru-RU"/>
        </w:rPr>
        <w:t xml:space="preserve">только в ряде программ </w:t>
      </w:r>
      <w:r w:rsidRPr="00B72496">
        <w:rPr>
          <w:rFonts w:ascii="Times New Roman" w:eastAsia="Times New Roman" w:hAnsi="Times New Roman" w:cs="Times New Roman"/>
          <w:sz w:val="24"/>
          <w:szCs w:val="24"/>
          <w:lang w:eastAsia="ru-RU"/>
        </w:rPr>
        <w:t xml:space="preserve">наблюдается </w:t>
      </w:r>
      <w:r w:rsidR="00423A9A">
        <w:rPr>
          <w:rFonts w:ascii="Times New Roman" w:eastAsia="Times New Roman" w:hAnsi="Times New Roman" w:cs="Times New Roman"/>
          <w:sz w:val="24"/>
          <w:szCs w:val="24"/>
          <w:lang w:eastAsia="ru-RU"/>
        </w:rPr>
        <w:t>увеличение доли</w:t>
      </w:r>
      <w:r w:rsidRPr="00B72496">
        <w:rPr>
          <w:rFonts w:ascii="Times New Roman" w:eastAsia="Times New Roman" w:hAnsi="Times New Roman" w:cs="Times New Roman"/>
          <w:sz w:val="24"/>
          <w:szCs w:val="24"/>
          <w:lang w:eastAsia="ru-RU"/>
        </w:rPr>
        <w:t xml:space="preserve"> в расходной части региональных бюджетных средств на реализацию мероприятий по стимулированию взаимодействия секторов науки и бизнеса</w:t>
      </w:r>
      <w:r w:rsidR="00423A9A">
        <w:rPr>
          <w:rFonts w:ascii="Times New Roman" w:eastAsia="Times New Roman" w:hAnsi="Times New Roman" w:cs="Times New Roman"/>
          <w:sz w:val="24"/>
          <w:szCs w:val="24"/>
          <w:lang w:eastAsia="ru-RU"/>
        </w:rPr>
        <w:t xml:space="preserve">, и использование </w:t>
      </w:r>
      <w:r w:rsidRPr="00B72496">
        <w:rPr>
          <w:rFonts w:ascii="Times New Roman" w:eastAsia="Times New Roman" w:hAnsi="Times New Roman" w:cs="Times New Roman"/>
          <w:sz w:val="24"/>
          <w:szCs w:val="24"/>
          <w:lang w:eastAsia="ru-RU"/>
        </w:rPr>
        <w:t>преимущественно программно-целево</w:t>
      </w:r>
      <w:r w:rsidR="00423A9A">
        <w:rPr>
          <w:rFonts w:ascii="Times New Roman" w:eastAsia="Times New Roman" w:hAnsi="Times New Roman" w:cs="Times New Roman"/>
          <w:sz w:val="24"/>
          <w:szCs w:val="24"/>
          <w:lang w:eastAsia="ru-RU"/>
        </w:rPr>
        <w:t>го</w:t>
      </w:r>
      <w:r w:rsidRPr="00B72496">
        <w:rPr>
          <w:rFonts w:ascii="Times New Roman" w:eastAsia="Times New Roman" w:hAnsi="Times New Roman" w:cs="Times New Roman"/>
          <w:sz w:val="24"/>
          <w:szCs w:val="24"/>
          <w:lang w:eastAsia="ru-RU"/>
        </w:rPr>
        <w:t xml:space="preserve"> метод</w:t>
      </w:r>
      <w:r w:rsidR="00423A9A">
        <w:rPr>
          <w:rFonts w:ascii="Times New Roman" w:eastAsia="Times New Roman" w:hAnsi="Times New Roman" w:cs="Times New Roman"/>
          <w:sz w:val="24"/>
          <w:szCs w:val="24"/>
          <w:lang w:eastAsia="ru-RU"/>
        </w:rPr>
        <w:t>а</w:t>
      </w:r>
      <w:r w:rsidRPr="00B72496">
        <w:rPr>
          <w:rFonts w:ascii="Times New Roman" w:eastAsia="Times New Roman" w:hAnsi="Times New Roman" w:cs="Times New Roman"/>
          <w:sz w:val="24"/>
          <w:szCs w:val="24"/>
          <w:lang w:eastAsia="ru-RU"/>
        </w:rPr>
        <w:t xml:space="preserve"> планирования бюджета с учетом принятых целевых программ (наиболее заметно в Санкт-Петербурге).</w:t>
      </w:r>
    </w:p>
    <w:p w:rsidR="00B110EB" w:rsidRPr="00B72496" w:rsidRDefault="00B110EB" w:rsidP="00B110E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72496">
        <w:rPr>
          <w:rFonts w:ascii="Times New Roman" w:eastAsia="Times New Roman" w:hAnsi="Times New Roman" w:cs="Times New Roman"/>
          <w:sz w:val="24"/>
          <w:szCs w:val="24"/>
          <w:lang w:eastAsia="ru-RU"/>
        </w:rPr>
        <w:t>Во-вторых, в большинстве программ явных мер и соответственно ресурсов на стимулирование данного со</w:t>
      </w:r>
      <w:r w:rsidR="00C63774">
        <w:rPr>
          <w:rFonts w:ascii="Times New Roman" w:eastAsia="Times New Roman" w:hAnsi="Times New Roman" w:cs="Times New Roman"/>
          <w:sz w:val="24"/>
          <w:szCs w:val="24"/>
          <w:lang w:eastAsia="ru-RU"/>
        </w:rPr>
        <w:t>трудничества не предусмотрено, н</w:t>
      </w:r>
      <w:r w:rsidRPr="00B72496">
        <w:rPr>
          <w:rFonts w:ascii="Times New Roman" w:eastAsia="Times New Roman" w:hAnsi="Times New Roman" w:cs="Times New Roman"/>
          <w:sz w:val="24"/>
          <w:szCs w:val="24"/>
          <w:lang w:eastAsia="ru-RU"/>
        </w:rPr>
        <w:t>о заложены средства на информационно-коммуникационную деятельность</w:t>
      </w:r>
      <w:r w:rsidR="002F26B5">
        <w:rPr>
          <w:rFonts w:ascii="Times New Roman" w:eastAsia="Times New Roman" w:hAnsi="Times New Roman" w:cs="Times New Roman"/>
          <w:sz w:val="24"/>
          <w:szCs w:val="24"/>
          <w:lang w:eastAsia="ru-RU"/>
        </w:rPr>
        <w:t>, направленную на создание форумов, советов, выставок для представителей бизнеса с целью распространения существующего опыта научно-производственной кооперации.</w:t>
      </w:r>
    </w:p>
    <w:p w:rsidR="002F26B5" w:rsidRDefault="0017752A" w:rsidP="0017752A">
      <w:pPr>
        <w:spacing w:after="0" w:line="360" w:lineRule="auto"/>
        <w:ind w:firstLine="709"/>
        <w:jc w:val="both"/>
        <w:rPr>
          <w:rFonts w:ascii="Times New Roman" w:hAnsi="Times New Roman" w:cs="Times New Roman"/>
          <w:sz w:val="24"/>
          <w:szCs w:val="24"/>
        </w:rPr>
      </w:pPr>
      <w:r w:rsidRPr="00B72496">
        <w:rPr>
          <w:rFonts w:ascii="Times New Roman" w:hAnsi="Times New Roman" w:cs="Times New Roman"/>
          <w:sz w:val="24"/>
          <w:szCs w:val="24"/>
        </w:rPr>
        <w:t xml:space="preserve">Таким образом, </w:t>
      </w:r>
      <w:r w:rsidR="002F26B5">
        <w:rPr>
          <w:rFonts w:ascii="Times New Roman" w:hAnsi="Times New Roman" w:cs="Times New Roman"/>
          <w:sz w:val="24"/>
          <w:szCs w:val="24"/>
        </w:rPr>
        <w:t xml:space="preserve">проведенное исследование </w:t>
      </w:r>
      <w:r w:rsidR="005E276C">
        <w:rPr>
          <w:rFonts w:ascii="Times New Roman" w:hAnsi="Times New Roman" w:cs="Times New Roman"/>
          <w:sz w:val="24"/>
          <w:szCs w:val="24"/>
        </w:rPr>
        <w:t xml:space="preserve">государственных программ, действующих на территории СЗФО, </w:t>
      </w:r>
      <w:r w:rsidR="00C84FB2">
        <w:rPr>
          <w:rFonts w:ascii="Times New Roman" w:hAnsi="Times New Roman" w:cs="Times New Roman"/>
          <w:sz w:val="24"/>
          <w:szCs w:val="24"/>
        </w:rPr>
        <w:t>позволило выявить отсутствие разработки и реализации программ по стимулированию научно-производственной кооперации в регионе. В свою очередь в 16 документах из 168 реализуемых на территории округа, отражены мероприятия</w:t>
      </w:r>
      <w:r w:rsidR="00A24B2B">
        <w:rPr>
          <w:rFonts w:ascii="Times New Roman" w:hAnsi="Times New Roman" w:cs="Times New Roman"/>
          <w:sz w:val="24"/>
          <w:szCs w:val="24"/>
        </w:rPr>
        <w:t xml:space="preserve"> по активизации взаимодей</w:t>
      </w:r>
      <w:r w:rsidR="00BE41C1">
        <w:rPr>
          <w:rFonts w:ascii="Times New Roman" w:hAnsi="Times New Roman" w:cs="Times New Roman"/>
          <w:sz w:val="24"/>
          <w:szCs w:val="24"/>
        </w:rPr>
        <w:t xml:space="preserve">ствия секторов науки и бизнеса, анализ которых </w:t>
      </w:r>
      <w:r w:rsidR="002F26B5">
        <w:rPr>
          <w:rFonts w:ascii="Times New Roman" w:hAnsi="Times New Roman" w:cs="Times New Roman"/>
          <w:sz w:val="24"/>
          <w:szCs w:val="24"/>
        </w:rPr>
        <w:t xml:space="preserve">позволил систематизировать </w:t>
      </w:r>
      <w:r w:rsidR="005E276C">
        <w:rPr>
          <w:rFonts w:ascii="Times New Roman" w:hAnsi="Times New Roman" w:cs="Times New Roman"/>
          <w:sz w:val="24"/>
          <w:szCs w:val="24"/>
        </w:rPr>
        <w:t>в 5 направлений</w:t>
      </w:r>
      <w:r w:rsidR="00C84FB2">
        <w:rPr>
          <w:rFonts w:ascii="Times New Roman" w:hAnsi="Times New Roman" w:cs="Times New Roman"/>
          <w:sz w:val="24"/>
          <w:szCs w:val="24"/>
        </w:rPr>
        <w:t xml:space="preserve">. </w:t>
      </w:r>
      <w:r w:rsidR="005E276C">
        <w:rPr>
          <w:rFonts w:ascii="Times New Roman" w:hAnsi="Times New Roman" w:cs="Times New Roman"/>
          <w:sz w:val="24"/>
          <w:szCs w:val="24"/>
        </w:rPr>
        <w:t xml:space="preserve"> </w:t>
      </w:r>
    </w:p>
    <w:p w:rsidR="00BE41C1" w:rsidRDefault="00535AF0" w:rsidP="001775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Более детальное изучение</w:t>
      </w:r>
      <w:r w:rsidR="005E276C">
        <w:rPr>
          <w:rFonts w:ascii="Times New Roman" w:hAnsi="Times New Roman" w:cs="Times New Roman"/>
          <w:sz w:val="24"/>
          <w:szCs w:val="24"/>
        </w:rPr>
        <w:t xml:space="preserve"> </w:t>
      </w:r>
      <w:r w:rsidR="00C84FB2">
        <w:rPr>
          <w:rFonts w:ascii="Times New Roman" w:hAnsi="Times New Roman" w:cs="Times New Roman"/>
          <w:sz w:val="24"/>
          <w:szCs w:val="24"/>
        </w:rPr>
        <w:t>разделов государственных программ, в которых отражены мероприятия по стимулированию секторов науки и бизнеса к кооперации, показала</w:t>
      </w:r>
      <w:r w:rsidR="00BE41C1">
        <w:rPr>
          <w:rFonts w:ascii="Times New Roman" w:hAnsi="Times New Roman" w:cs="Times New Roman"/>
          <w:sz w:val="24"/>
          <w:szCs w:val="24"/>
        </w:rPr>
        <w:t xml:space="preserve"> отсутствие индикаторов, позволяющих оценить эффективность их результатов.</w:t>
      </w:r>
    </w:p>
    <w:p w:rsidR="005E276C" w:rsidRDefault="00BE41C1" w:rsidP="001775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выявлено, что в большинстве программ не предусмотрены ресурсы на реализацию взаимодействия секторов науки и бизнеса, кроме средств на информационно-коммуникационную деятельность. </w:t>
      </w:r>
      <w:r w:rsidRPr="00BE41C1">
        <w:rPr>
          <w:rFonts w:ascii="Times New Roman" w:hAnsi="Times New Roman" w:cs="Times New Roman"/>
          <w:sz w:val="24"/>
          <w:szCs w:val="24"/>
        </w:rPr>
        <w:t xml:space="preserve">Поэтому можно сделать вывод, что практическая реализация приоритетов научно-производственной кооперации, обозначенных в целевых программах, представляется </w:t>
      </w:r>
      <w:r w:rsidR="00535AF0">
        <w:rPr>
          <w:rFonts w:ascii="Times New Roman" w:hAnsi="Times New Roman" w:cs="Times New Roman"/>
          <w:sz w:val="24"/>
          <w:szCs w:val="24"/>
        </w:rPr>
        <w:t>затруднительной</w:t>
      </w:r>
      <w:r w:rsidRPr="00BE41C1">
        <w:rPr>
          <w:rFonts w:ascii="Times New Roman" w:hAnsi="Times New Roman" w:cs="Times New Roman"/>
          <w:sz w:val="24"/>
          <w:szCs w:val="24"/>
        </w:rPr>
        <w:t>. Набор программ, в которых заложены мероприятия по стимулированию взаимодействия секторов науки и бизнеса в существующей редакции не может быть признан достаточным для достижения социально-экономических целей развития регионов.</w:t>
      </w:r>
    </w:p>
    <w:p w:rsidR="0017752A" w:rsidRPr="00B72496" w:rsidRDefault="0017752A" w:rsidP="00C63774">
      <w:pPr>
        <w:spacing w:after="0" w:line="360" w:lineRule="auto"/>
        <w:ind w:firstLine="709"/>
        <w:jc w:val="both"/>
        <w:rPr>
          <w:rFonts w:ascii="Times New Roman" w:hAnsi="Times New Roman" w:cs="Times New Roman"/>
          <w:sz w:val="24"/>
          <w:szCs w:val="24"/>
        </w:rPr>
      </w:pPr>
      <w:r w:rsidRPr="00B72496">
        <w:rPr>
          <w:rFonts w:ascii="Times New Roman" w:hAnsi="Times New Roman" w:cs="Times New Roman"/>
          <w:sz w:val="24"/>
          <w:szCs w:val="24"/>
        </w:rPr>
        <w:t xml:space="preserve">Результаты, полученные в ходе исследования, вносят вклад в развитие и систематизацию теоретических и методических аспектов рассматриваемой проблемы и </w:t>
      </w:r>
      <w:r w:rsidRPr="00B72496">
        <w:rPr>
          <w:rFonts w:ascii="Times New Roman" w:hAnsi="Times New Roman" w:cs="Times New Roman"/>
          <w:sz w:val="24"/>
          <w:szCs w:val="24"/>
        </w:rPr>
        <w:lastRenderedPageBreak/>
        <w:t>должны быть полезным для научных сотрудников, аспирантов и студентов, занимающихся вопросами региональной экономики.</w:t>
      </w:r>
    </w:p>
    <w:p w:rsidR="0017752A" w:rsidRPr="00C63774" w:rsidRDefault="0017752A" w:rsidP="0017752A">
      <w:pPr>
        <w:spacing w:after="0" w:line="360" w:lineRule="auto"/>
        <w:jc w:val="center"/>
        <w:rPr>
          <w:rFonts w:ascii="Times New Roman" w:hAnsi="Times New Roman" w:cs="Times New Roman"/>
          <w:b/>
          <w:i/>
          <w:sz w:val="24"/>
          <w:szCs w:val="24"/>
        </w:rPr>
      </w:pPr>
    </w:p>
    <w:p w:rsidR="0043514B" w:rsidRPr="00B72496" w:rsidRDefault="00B72496" w:rsidP="00C63774">
      <w:pPr>
        <w:spacing w:after="0" w:line="360" w:lineRule="auto"/>
        <w:ind w:firstLine="709"/>
        <w:rPr>
          <w:rFonts w:ascii="Times New Roman" w:hAnsi="Times New Roman" w:cs="Times New Roman"/>
          <w:sz w:val="24"/>
          <w:szCs w:val="24"/>
        </w:rPr>
      </w:pPr>
      <w:r w:rsidRPr="00B72496">
        <w:rPr>
          <w:rFonts w:ascii="Times New Roman" w:hAnsi="Times New Roman" w:cs="Times New Roman"/>
          <w:sz w:val="24"/>
          <w:szCs w:val="24"/>
        </w:rPr>
        <w:t>Список литературы</w:t>
      </w:r>
      <w:r>
        <w:rPr>
          <w:rFonts w:ascii="Times New Roman" w:hAnsi="Times New Roman" w:cs="Times New Roman"/>
          <w:sz w:val="24"/>
          <w:szCs w:val="24"/>
        </w:rPr>
        <w:t>:</w:t>
      </w:r>
    </w:p>
    <w:p w:rsidR="00DD73FB" w:rsidRPr="00C63774" w:rsidRDefault="00DD73FB" w:rsidP="00C6377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DD73FB">
        <w:rPr>
          <w:rFonts w:ascii="Times New Roman" w:hAnsi="Times New Roman" w:cs="Times New Roman"/>
          <w:sz w:val="24"/>
          <w:szCs w:val="24"/>
        </w:rPr>
        <w:t>Ускова</w:t>
      </w:r>
      <w:proofErr w:type="spellEnd"/>
      <w:r w:rsidRPr="00DD73FB">
        <w:rPr>
          <w:rFonts w:ascii="Times New Roman" w:hAnsi="Times New Roman" w:cs="Times New Roman"/>
          <w:sz w:val="24"/>
          <w:szCs w:val="24"/>
        </w:rPr>
        <w:t xml:space="preserve"> Т.В. Управление устойчивым развитием региона [Текст] : монография / Т.В. </w:t>
      </w:r>
      <w:proofErr w:type="spellStart"/>
      <w:r w:rsidRPr="00DD73FB">
        <w:rPr>
          <w:rFonts w:ascii="Times New Roman" w:hAnsi="Times New Roman" w:cs="Times New Roman"/>
          <w:sz w:val="24"/>
          <w:szCs w:val="24"/>
        </w:rPr>
        <w:t>Ускова</w:t>
      </w:r>
      <w:proofErr w:type="spellEnd"/>
      <w:r w:rsidRPr="00DD73FB">
        <w:rPr>
          <w:rFonts w:ascii="Times New Roman" w:hAnsi="Times New Roman" w:cs="Times New Roman"/>
          <w:sz w:val="24"/>
          <w:szCs w:val="24"/>
        </w:rPr>
        <w:t>. – Вологда : ИСЭРТ РАН, 2009. 355 с.</w:t>
      </w:r>
    </w:p>
    <w:p w:rsidR="005921ED" w:rsidRPr="00F8066E" w:rsidRDefault="00DD73FB" w:rsidP="00C63774">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2</w:t>
      </w:r>
      <w:r w:rsidR="00C63774">
        <w:rPr>
          <w:rFonts w:ascii="Times New Roman" w:hAnsi="Times New Roman" w:cs="Times New Roman"/>
          <w:sz w:val="24"/>
          <w:szCs w:val="24"/>
        </w:rPr>
        <w:t>.</w:t>
      </w:r>
      <w:r w:rsidR="00C63774" w:rsidRPr="00C63774">
        <w:rPr>
          <w:rFonts w:ascii="Times New Roman" w:hAnsi="Times New Roman" w:cs="Times New Roman"/>
          <w:sz w:val="24"/>
          <w:szCs w:val="24"/>
        </w:rPr>
        <w:t xml:space="preserve"> </w:t>
      </w:r>
      <w:proofErr w:type="spellStart"/>
      <w:r w:rsidR="00C63774" w:rsidRPr="00C63774">
        <w:rPr>
          <w:rFonts w:ascii="Times New Roman" w:hAnsi="Times New Roman" w:cs="Times New Roman"/>
          <w:sz w:val="24"/>
          <w:szCs w:val="24"/>
        </w:rPr>
        <w:t>Шатских</w:t>
      </w:r>
      <w:proofErr w:type="spellEnd"/>
      <w:r w:rsidR="00C63774" w:rsidRPr="00C63774">
        <w:rPr>
          <w:rFonts w:ascii="Times New Roman" w:hAnsi="Times New Roman" w:cs="Times New Roman"/>
          <w:sz w:val="24"/>
          <w:szCs w:val="24"/>
        </w:rPr>
        <w:t xml:space="preserve"> А.В. Совершенствование взаимодействия малых предприятий и крупных корпоративных структур в российской экономике: </w:t>
      </w:r>
      <w:proofErr w:type="spellStart"/>
      <w:r w:rsidR="00C63774" w:rsidRPr="00C63774">
        <w:rPr>
          <w:rFonts w:ascii="Times New Roman" w:hAnsi="Times New Roman" w:cs="Times New Roman"/>
          <w:sz w:val="24"/>
          <w:szCs w:val="24"/>
        </w:rPr>
        <w:t>автореф</w:t>
      </w:r>
      <w:proofErr w:type="spellEnd"/>
      <w:r w:rsidR="00C63774" w:rsidRPr="00C63774">
        <w:rPr>
          <w:rFonts w:ascii="Times New Roman" w:hAnsi="Times New Roman" w:cs="Times New Roman"/>
          <w:sz w:val="24"/>
          <w:szCs w:val="24"/>
        </w:rPr>
        <w:t xml:space="preserve">. </w:t>
      </w:r>
      <w:proofErr w:type="spellStart"/>
      <w:r w:rsidR="00C63774" w:rsidRPr="00C63774">
        <w:rPr>
          <w:rFonts w:ascii="Times New Roman" w:hAnsi="Times New Roman" w:cs="Times New Roman"/>
          <w:sz w:val="24"/>
          <w:szCs w:val="24"/>
        </w:rPr>
        <w:t>дисс</w:t>
      </w:r>
      <w:proofErr w:type="spellEnd"/>
      <w:r w:rsidR="00C63774" w:rsidRPr="00C63774">
        <w:rPr>
          <w:rFonts w:ascii="Times New Roman" w:hAnsi="Times New Roman" w:cs="Times New Roman"/>
          <w:sz w:val="24"/>
          <w:szCs w:val="24"/>
        </w:rPr>
        <w:t xml:space="preserve">. … канд. </w:t>
      </w:r>
      <w:proofErr w:type="spellStart"/>
      <w:r w:rsidR="00C63774" w:rsidRPr="00C63774">
        <w:rPr>
          <w:rFonts w:ascii="Times New Roman" w:hAnsi="Times New Roman" w:cs="Times New Roman"/>
          <w:sz w:val="24"/>
          <w:szCs w:val="24"/>
        </w:rPr>
        <w:t>экон</w:t>
      </w:r>
      <w:proofErr w:type="spellEnd"/>
      <w:r w:rsidR="00C63774" w:rsidRPr="00C63774">
        <w:rPr>
          <w:rFonts w:ascii="Times New Roman" w:hAnsi="Times New Roman" w:cs="Times New Roman"/>
          <w:sz w:val="24"/>
          <w:szCs w:val="24"/>
        </w:rPr>
        <w:t>. наук: 08.00.05. Москва</w:t>
      </w:r>
      <w:r w:rsidR="00C63774" w:rsidRPr="00F8066E">
        <w:rPr>
          <w:rFonts w:ascii="Times New Roman" w:hAnsi="Times New Roman" w:cs="Times New Roman"/>
          <w:sz w:val="24"/>
          <w:szCs w:val="24"/>
          <w:lang w:val="en-US"/>
        </w:rPr>
        <w:t xml:space="preserve">, 2007. 26 </w:t>
      </w:r>
      <w:r w:rsidR="00C63774" w:rsidRPr="00C63774">
        <w:rPr>
          <w:rFonts w:ascii="Times New Roman" w:hAnsi="Times New Roman" w:cs="Times New Roman"/>
          <w:sz w:val="24"/>
          <w:szCs w:val="24"/>
        </w:rPr>
        <w:t>с</w:t>
      </w:r>
      <w:r w:rsidR="00C63774" w:rsidRPr="00F8066E">
        <w:rPr>
          <w:rFonts w:ascii="Times New Roman" w:hAnsi="Times New Roman" w:cs="Times New Roman"/>
          <w:sz w:val="24"/>
          <w:szCs w:val="24"/>
          <w:lang w:val="en-US"/>
        </w:rPr>
        <w:t>.</w:t>
      </w:r>
    </w:p>
    <w:p w:rsidR="00C63774" w:rsidRPr="00F8066E" w:rsidRDefault="00C63774" w:rsidP="00C63774">
      <w:pPr>
        <w:spacing w:after="0" w:line="360" w:lineRule="auto"/>
        <w:ind w:firstLine="709"/>
        <w:jc w:val="both"/>
        <w:rPr>
          <w:rFonts w:ascii="Times New Roman" w:hAnsi="Times New Roman" w:cs="Times New Roman"/>
          <w:b/>
          <w:sz w:val="24"/>
          <w:szCs w:val="24"/>
          <w:lang w:val="en-US"/>
        </w:rPr>
      </w:pPr>
    </w:p>
    <w:p w:rsidR="00FD215A" w:rsidRDefault="00FD215A" w:rsidP="00FD215A">
      <w:pPr>
        <w:spacing w:after="0" w:line="360" w:lineRule="auto"/>
        <w:ind w:firstLine="709"/>
        <w:jc w:val="right"/>
        <w:rPr>
          <w:rFonts w:ascii="Times New Roman" w:hAnsi="Times New Roman" w:cs="Times New Roman"/>
          <w:b/>
          <w:sz w:val="24"/>
          <w:szCs w:val="24"/>
        </w:rPr>
      </w:pPr>
      <w:r w:rsidRPr="00021C18">
        <w:rPr>
          <w:rFonts w:ascii="Times New Roman" w:hAnsi="Times New Roman" w:cs="Times New Roman"/>
          <w:b/>
          <w:sz w:val="24"/>
          <w:szCs w:val="24"/>
          <w:lang w:val="en-US"/>
        </w:rPr>
        <w:t>Kuznetsova E.P.</w:t>
      </w:r>
    </w:p>
    <w:p w:rsidR="00B13F1C" w:rsidRPr="00B13F1C" w:rsidRDefault="00B13F1C" w:rsidP="00FD215A">
      <w:pPr>
        <w:spacing w:after="0" w:line="360" w:lineRule="auto"/>
        <w:ind w:firstLine="709"/>
        <w:jc w:val="right"/>
        <w:rPr>
          <w:rFonts w:ascii="Times New Roman" w:hAnsi="Times New Roman" w:cs="Times New Roman"/>
          <w:b/>
          <w:sz w:val="24"/>
          <w:szCs w:val="24"/>
        </w:rPr>
      </w:pPr>
      <w:bookmarkStart w:id="0" w:name="_GoBack"/>
      <w:bookmarkEnd w:id="0"/>
    </w:p>
    <w:p w:rsidR="00021C18" w:rsidRDefault="00B13F1C" w:rsidP="00B13F1C">
      <w:pPr>
        <w:spacing w:after="0" w:line="360" w:lineRule="auto"/>
        <w:ind w:firstLine="709"/>
        <w:jc w:val="center"/>
        <w:rPr>
          <w:rFonts w:ascii="Times New Roman" w:hAnsi="Times New Roman" w:cs="Times New Roman"/>
          <w:b/>
          <w:sz w:val="24"/>
          <w:szCs w:val="24"/>
        </w:rPr>
      </w:pPr>
      <w:r w:rsidRPr="00B13F1C">
        <w:rPr>
          <w:rFonts w:ascii="Times New Roman" w:hAnsi="Times New Roman" w:cs="Times New Roman"/>
          <w:b/>
          <w:sz w:val="24"/>
          <w:szCs w:val="24"/>
          <w:lang w:val="en-US"/>
        </w:rPr>
        <w:t>DIRECTIONS OF STATE PROGRAMS ON STIMULATION OF THE SECTORS OF SCIENCE AND BUSINESS</w:t>
      </w:r>
      <w:r w:rsidRPr="00B13F1C">
        <w:rPr>
          <w:rFonts w:ascii="Times New Roman" w:hAnsi="Times New Roman" w:cs="Times New Roman"/>
          <w:b/>
          <w:sz w:val="24"/>
          <w:szCs w:val="24"/>
          <w:lang w:val="en-US"/>
        </w:rPr>
        <w:t xml:space="preserve"> </w:t>
      </w:r>
      <w:r w:rsidRPr="00B13F1C">
        <w:rPr>
          <w:rFonts w:ascii="Times New Roman" w:hAnsi="Times New Roman" w:cs="Times New Roman"/>
          <w:b/>
          <w:sz w:val="24"/>
          <w:szCs w:val="24"/>
          <w:lang w:val="en-US"/>
        </w:rPr>
        <w:t>TO COOPERATION IN THE NWFD</w:t>
      </w:r>
    </w:p>
    <w:p w:rsidR="00B13F1C" w:rsidRPr="00B13F1C" w:rsidRDefault="00B13F1C" w:rsidP="00B13F1C">
      <w:pPr>
        <w:spacing w:after="0" w:line="360" w:lineRule="auto"/>
        <w:ind w:firstLine="709"/>
        <w:jc w:val="center"/>
        <w:rPr>
          <w:rFonts w:ascii="Times New Roman" w:hAnsi="Times New Roman" w:cs="Times New Roman"/>
          <w:i/>
          <w:sz w:val="24"/>
          <w:szCs w:val="24"/>
        </w:rPr>
      </w:pPr>
    </w:p>
    <w:p w:rsidR="009C281E" w:rsidRPr="009A3C8E" w:rsidRDefault="009C281E" w:rsidP="00021C18">
      <w:pPr>
        <w:spacing w:after="0" w:line="240" w:lineRule="auto"/>
        <w:ind w:firstLine="709"/>
        <w:jc w:val="both"/>
        <w:rPr>
          <w:rFonts w:ascii="Times New Roman" w:hAnsi="Times New Roman" w:cs="Times New Roman"/>
          <w:i/>
          <w:sz w:val="24"/>
          <w:szCs w:val="24"/>
          <w:lang w:val="en-US"/>
        </w:rPr>
      </w:pPr>
      <w:r w:rsidRPr="009C281E">
        <w:rPr>
          <w:rFonts w:ascii="Times New Roman" w:hAnsi="Times New Roman" w:cs="Times New Roman"/>
          <w:i/>
          <w:sz w:val="24"/>
          <w:szCs w:val="24"/>
          <w:lang w:val="en-US"/>
        </w:rPr>
        <w:t>Currently, the issues of development of the regional economy, which require an effective solution, are becoming relevant for government and management bodies and the scientific community. One of the tools to solve the problems of the regional economy is the development of scientific and industrial cooperation. In this regard, the aim of the work is to systematize the directions of state programs to stimulate scientific and industrial cooperation. The paper presents an analysis of government programs in order to identify measures to stimulate scientific and industrial cooperation in them. As an example, the NWFD was chosen, in the regions of which there are a large number of industrial enterprises, universities, including scientific organizations. The directions of state programs to stimulate research and production cooperation at the regional level are systematized. The main shortcomings of the effective implementation of tools for enhancing science and business to interaction, which are included in the regulatory documents governing the economic development of the regions of the NWFD, are revealed.</w:t>
      </w:r>
    </w:p>
    <w:p w:rsidR="00021C18" w:rsidRPr="00F8066E" w:rsidRDefault="00021C18" w:rsidP="00021C18">
      <w:pPr>
        <w:spacing w:after="0" w:line="240" w:lineRule="auto"/>
        <w:ind w:firstLine="709"/>
        <w:jc w:val="both"/>
        <w:rPr>
          <w:rFonts w:ascii="Times New Roman" w:hAnsi="Times New Roman" w:cs="Times New Roman"/>
          <w:i/>
          <w:sz w:val="24"/>
          <w:szCs w:val="24"/>
          <w:lang w:val="en-US"/>
        </w:rPr>
      </w:pPr>
      <w:r w:rsidRPr="00021C18">
        <w:rPr>
          <w:rFonts w:ascii="Times New Roman" w:hAnsi="Times New Roman" w:cs="Times New Roman"/>
          <w:i/>
          <w:sz w:val="24"/>
          <w:szCs w:val="24"/>
          <w:lang w:val="en-US"/>
        </w:rPr>
        <w:t>Key words: regional economy, research and production cooperation, government programs, incentives, business structures, scientific sector.</w:t>
      </w:r>
    </w:p>
    <w:p w:rsidR="00021C18" w:rsidRPr="00F8066E" w:rsidRDefault="00021C18" w:rsidP="00021C18">
      <w:pPr>
        <w:spacing w:after="0" w:line="240" w:lineRule="auto"/>
        <w:ind w:firstLine="709"/>
        <w:jc w:val="both"/>
        <w:rPr>
          <w:rFonts w:ascii="Times New Roman" w:hAnsi="Times New Roman" w:cs="Times New Roman"/>
          <w:i/>
          <w:sz w:val="24"/>
          <w:szCs w:val="24"/>
          <w:lang w:val="en-US"/>
        </w:rPr>
      </w:pPr>
    </w:p>
    <w:p w:rsidR="00021C18" w:rsidRPr="00F8066E" w:rsidRDefault="00021C18" w:rsidP="00021C18">
      <w:pPr>
        <w:spacing w:after="0" w:line="240" w:lineRule="auto"/>
        <w:ind w:firstLine="709"/>
        <w:jc w:val="both"/>
        <w:rPr>
          <w:rFonts w:ascii="Times New Roman" w:hAnsi="Times New Roman" w:cs="Times New Roman"/>
          <w:sz w:val="24"/>
          <w:szCs w:val="24"/>
          <w:lang w:val="en-US"/>
        </w:rPr>
      </w:pPr>
      <w:r w:rsidRPr="00F8066E">
        <w:rPr>
          <w:rFonts w:ascii="Times New Roman" w:hAnsi="Times New Roman" w:cs="Times New Roman"/>
          <w:sz w:val="24"/>
          <w:szCs w:val="24"/>
          <w:lang w:val="en-US"/>
        </w:rPr>
        <w:t>Bibliography:</w:t>
      </w:r>
    </w:p>
    <w:p w:rsidR="00DD73FB" w:rsidRPr="00DD73FB" w:rsidRDefault="00021C18" w:rsidP="00021C18">
      <w:pPr>
        <w:spacing w:after="0" w:line="240" w:lineRule="auto"/>
        <w:ind w:firstLine="709"/>
        <w:jc w:val="both"/>
        <w:rPr>
          <w:rFonts w:ascii="Times New Roman" w:hAnsi="Times New Roman" w:cs="Times New Roman"/>
          <w:sz w:val="24"/>
          <w:szCs w:val="24"/>
          <w:lang w:val="en-US"/>
        </w:rPr>
      </w:pPr>
      <w:r w:rsidRPr="00021C18">
        <w:rPr>
          <w:rFonts w:ascii="Times New Roman" w:hAnsi="Times New Roman" w:cs="Times New Roman"/>
          <w:sz w:val="24"/>
          <w:szCs w:val="24"/>
          <w:lang w:val="en-US"/>
        </w:rPr>
        <w:t xml:space="preserve">1. </w:t>
      </w:r>
      <w:proofErr w:type="spellStart"/>
      <w:r w:rsidR="00DD73FB" w:rsidRPr="00DD73FB">
        <w:rPr>
          <w:rFonts w:ascii="Times New Roman" w:hAnsi="Times New Roman" w:cs="Times New Roman"/>
          <w:sz w:val="24"/>
          <w:szCs w:val="24"/>
          <w:lang w:val="en-US"/>
        </w:rPr>
        <w:t>Uskova</w:t>
      </w:r>
      <w:proofErr w:type="spellEnd"/>
      <w:r w:rsidR="00DD73FB" w:rsidRPr="00DD73FB">
        <w:rPr>
          <w:rFonts w:ascii="Times New Roman" w:hAnsi="Times New Roman" w:cs="Times New Roman"/>
          <w:sz w:val="24"/>
          <w:szCs w:val="24"/>
          <w:lang w:val="en-US"/>
        </w:rPr>
        <w:t xml:space="preserve"> T.V. Management of sustainable development of the region [Text]: monograph / T.V. </w:t>
      </w:r>
      <w:proofErr w:type="spellStart"/>
      <w:r w:rsidR="00DD73FB" w:rsidRPr="00DD73FB">
        <w:rPr>
          <w:rFonts w:ascii="Times New Roman" w:hAnsi="Times New Roman" w:cs="Times New Roman"/>
          <w:sz w:val="24"/>
          <w:szCs w:val="24"/>
          <w:lang w:val="en-US"/>
        </w:rPr>
        <w:t>Uskova</w:t>
      </w:r>
      <w:proofErr w:type="spellEnd"/>
      <w:r w:rsidR="00DD73FB" w:rsidRPr="00DD73FB">
        <w:rPr>
          <w:rFonts w:ascii="Times New Roman" w:hAnsi="Times New Roman" w:cs="Times New Roman"/>
          <w:sz w:val="24"/>
          <w:szCs w:val="24"/>
          <w:lang w:val="en-US"/>
        </w:rPr>
        <w:t>. - Vologda: ISEDT RAS, 2009.355 s.</w:t>
      </w:r>
    </w:p>
    <w:p w:rsidR="00021C18" w:rsidRPr="00DD73FB" w:rsidRDefault="00021C18" w:rsidP="00021C18">
      <w:pPr>
        <w:spacing w:after="0" w:line="240" w:lineRule="auto"/>
        <w:ind w:firstLine="709"/>
        <w:jc w:val="both"/>
        <w:rPr>
          <w:rFonts w:ascii="Times New Roman" w:hAnsi="Times New Roman" w:cs="Times New Roman"/>
          <w:sz w:val="24"/>
          <w:szCs w:val="24"/>
          <w:lang w:val="en-US"/>
        </w:rPr>
      </w:pPr>
      <w:r w:rsidRPr="00021C18">
        <w:rPr>
          <w:rFonts w:ascii="Times New Roman" w:hAnsi="Times New Roman" w:cs="Times New Roman"/>
          <w:sz w:val="24"/>
          <w:szCs w:val="24"/>
          <w:lang w:val="en-US"/>
        </w:rPr>
        <w:t xml:space="preserve">2. </w:t>
      </w:r>
      <w:proofErr w:type="spellStart"/>
      <w:r w:rsidRPr="00021C18">
        <w:rPr>
          <w:rFonts w:ascii="Times New Roman" w:hAnsi="Times New Roman" w:cs="Times New Roman"/>
          <w:sz w:val="24"/>
          <w:szCs w:val="24"/>
          <w:lang w:val="en-US"/>
        </w:rPr>
        <w:t>Shatskikh</w:t>
      </w:r>
      <w:proofErr w:type="spellEnd"/>
      <w:r w:rsidRPr="00021C18">
        <w:rPr>
          <w:rFonts w:ascii="Times New Roman" w:hAnsi="Times New Roman" w:cs="Times New Roman"/>
          <w:sz w:val="24"/>
          <w:szCs w:val="24"/>
          <w:lang w:val="en-US"/>
        </w:rPr>
        <w:t xml:space="preserve"> A.V. Improving the interaction of small enterprises and large corporate structures in the Russian economy: author. diss. ... </w:t>
      </w:r>
      <w:proofErr w:type="spellStart"/>
      <w:r w:rsidRPr="00021C18">
        <w:rPr>
          <w:rFonts w:ascii="Times New Roman" w:hAnsi="Times New Roman" w:cs="Times New Roman"/>
          <w:sz w:val="24"/>
          <w:szCs w:val="24"/>
          <w:lang w:val="en-US"/>
        </w:rPr>
        <w:t>cand</w:t>
      </w:r>
      <w:proofErr w:type="spellEnd"/>
      <w:r w:rsidRPr="00021C18">
        <w:rPr>
          <w:rFonts w:ascii="Times New Roman" w:hAnsi="Times New Roman" w:cs="Times New Roman"/>
          <w:sz w:val="24"/>
          <w:szCs w:val="24"/>
          <w:lang w:val="en-US"/>
        </w:rPr>
        <w:t xml:space="preserve">. econ. </w:t>
      </w:r>
      <w:r w:rsidRPr="00DD73FB">
        <w:rPr>
          <w:rFonts w:ascii="Times New Roman" w:hAnsi="Times New Roman" w:cs="Times New Roman"/>
          <w:sz w:val="24"/>
          <w:szCs w:val="24"/>
          <w:lang w:val="en-US"/>
        </w:rPr>
        <w:t>Sciences: 08.00.05. Moscow, 2007.26 p.</w:t>
      </w:r>
    </w:p>
    <w:sectPr w:rsidR="00021C18" w:rsidRPr="00DD73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2A" w:rsidRDefault="0017752A" w:rsidP="0017752A">
      <w:pPr>
        <w:spacing w:after="0" w:line="240" w:lineRule="auto"/>
      </w:pPr>
      <w:r>
        <w:separator/>
      </w:r>
    </w:p>
  </w:endnote>
  <w:endnote w:type="continuationSeparator" w:id="0">
    <w:p w:rsidR="0017752A" w:rsidRDefault="0017752A" w:rsidP="0017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2A" w:rsidRDefault="0017752A" w:rsidP="0017752A">
      <w:pPr>
        <w:spacing w:after="0" w:line="240" w:lineRule="auto"/>
      </w:pPr>
      <w:r>
        <w:separator/>
      </w:r>
    </w:p>
  </w:footnote>
  <w:footnote w:type="continuationSeparator" w:id="0">
    <w:p w:rsidR="0017752A" w:rsidRDefault="0017752A" w:rsidP="0017752A">
      <w:pPr>
        <w:spacing w:after="0" w:line="240" w:lineRule="auto"/>
      </w:pPr>
      <w:r>
        <w:continuationSeparator/>
      </w:r>
    </w:p>
  </w:footnote>
  <w:footnote w:id="1">
    <w:p w:rsidR="006F4E74" w:rsidRDefault="006F4E74" w:rsidP="006F4E74">
      <w:pPr>
        <w:pStyle w:val="a4"/>
        <w:jc w:val="both"/>
      </w:pPr>
      <w:r>
        <w:rPr>
          <w:rStyle w:val="a6"/>
        </w:rPr>
        <w:footnoteRef/>
      </w:r>
      <w:r>
        <w:t xml:space="preserve"> </w:t>
      </w:r>
      <w:r w:rsidRPr="00BF6FC1">
        <w:rPr>
          <w:rFonts w:ascii="Times New Roman" w:hAnsi="Times New Roman" w:cs="Times New Roman"/>
        </w:rPr>
        <w:t>Статья подготовлена в рамках государственного задания № 0168-2019-0006 «Управление процессами структурной трансформации экономики регионов на основе развития малого и среднего предпринимательства».</w:t>
      </w:r>
    </w:p>
  </w:footnote>
  <w:footnote w:id="2">
    <w:p w:rsidR="00FB48B9" w:rsidRPr="00FB48B9" w:rsidRDefault="00FB48B9">
      <w:pPr>
        <w:pStyle w:val="a4"/>
        <w:rPr>
          <w:rFonts w:ascii="Times New Roman" w:hAnsi="Times New Roman" w:cs="Times New Roman"/>
        </w:rPr>
      </w:pPr>
      <w:r w:rsidRPr="00FB48B9">
        <w:rPr>
          <w:rStyle w:val="a6"/>
          <w:rFonts w:ascii="Times New Roman" w:hAnsi="Times New Roman" w:cs="Times New Roman"/>
        </w:rPr>
        <w:footnoteRef/>
      </w:r>
      <w:r w:rsidRPr="00FB48B9">
        <w:rPr>
          <w:rFonts w:ascii="Times New Roman" w:hAnsi="Times New Roman" w:cs="Times New Roman"/>
        </w:rPr>
        <w:t xml:space="preserve"> Указ Президента Российской Федерации от 07.05.2018 г. № 204 URL: http://kremlin.ru/acts/bank/43027</w:t>
      </w:r>
    </w:p>
  </w:footnote>
  <w:footnote w:id="3">
    <w:p w:rsidR="008A3F25" w:rsidRPr="000833AA" w:rsidRDefault="008A3F25" w:rsidP="003117B4">
      <w:pPr>
        <w:pStyle w:val="a4"/>
        <w:jc w:val="both"/>
        <w:rPr>
          <w:rFonts w:ascii="Times New Roman" w:hAnsi="Times New Roman" w:cs="Times New Roman"/>
        </w:rPr>
      </w:pPr>
      <w:r>
        <w:rPr>
          <w:rStyle w:val="a6"/>
        </w:rPr>
        <w:footnoteRef/>
      </w:r>
      <w:r>
        <w:t xml:space="preserve"> </w:t>
      </w:r>
      <w:r w:rsidRPr="003117B4">
        <w:rPr>
          <w:rFonts w:ascii="Times New Roman" w:hAnsi="Times New Roman" w:cs="Times New Roman"/>
        </w:rPr>
        <w:t xml:space="preserve">Данные статистического сборника «Регионы России. Социально-экономические показатели». </w:t>
      </w:r>
      <w:r w:rsidRPr="003117B4">
        <w:rPr>
          <w:rFonts w:ascii="Times New Roman" w:hAnsi="Times New Roman" w:cs="Times New Roman"/>
          <w:lang w:val="en-US"/>
        </w:rPr>
        <w:t>URL</w:t>
      </w:r>
      <w:r w:rsidRPr="000833AA">
        <w:rPr>
          <w:rFonts w:ascii="Times New Roman" w:hAnsi="Times New Roman" w:cs="Times New Roman"/>
        </w:rPr>
        <w:t xml:space="preserve">: </w:t>
      </w:r>
      <w:r w:rsidRPr="003117B4">
        <w:rPr>
          <w:rFonts w:ascii="Times New Roman" w:hAnsi="Times New Roman" w:cs="Times New Roman"/>
          <w:lang w:val="en-US"/>
        </w:rPr>
        <w:t>https</w:t>
      </w:r>
      <w:r w:rsidRPr="000833AA">
        <w:rPr>
          <w:rFonts w:ascii="Times New Roman" w:hAnsi="Times New Roman" w:cs="Times New Roman"/>
        </w:rPr>
        <w:t>://</w:t>
      </w:r>
      <w:r w:rsidRPr="003117B4">
        <w:rPr>
          <w:rFonts w:ascii="Times New Roman" w:hAnsi="Times New Roman" w:cs="Times New Roman"/>
          <w:lang w:val="en-US"/>
        </w:rPr>
        <w:t>gks</w:t>
      </w:r>
      <w:r w:rsidRPr="000833AA">
        <w:rPr>
          <w:rFonts w:ascii="Times New Roman" w:hAnsi="Times New Roman" w:cs="Times New Roman"/>
        </w:rPr>
        <w:t>.</w:t>
      </w:r>
      <w:r w:rsidRPr="003117B4">
        <w:rPr>
          <w:rFonts w:ascii="Times New Roman" w:hAnsi="Times New Roman" w:cs="Times New Roman"/>
          <w:lang w:val="en-US"/>
        </w:rPr>
        <w:t>ru</w:t>
      </w:r>
      <w:r w:rsidRPr="000833AA">
        <w:rPr>
          <w:rFonts w:ascii="Times New Roman" w:hAnsi="Times New Roman" w:cs="Times New Roman"/>
        </w:rPr>
        <w:t>/</w:t>
      </w:r>
      <w:r w:rsidRPr="003117B4">
        <w:rPr>
          <w:rFonts w:ascii="Times New Roman" w:hAnsi="Times New Roman" w:cs="Times New Roman"/>
          <w:lang w:val="en-US"/>
        </w:rPr>
        <w:t>bgd</w:t>
      </w:r>
      <w:r w:rsidRPr="000833AA">
        <w:rPr>
          <w:rFonts w:ascii="Times New Roman" w:hAnsi="Times New Roman" w:cs="Times New Roman"/>
        </w:rPr>
        <w:t>/</w:t>
      </w:r>
      <w:r w:rsidRPr="003117B4">
        <w:rPr>
          <w:rFonts w:ascii="Times New Roman" w:hAnsi="Times New Roman" w:cs="Times New Roman"/>
          <w:lang w:val="en-US"/>
        </w:rPr>
        <w:t>regl</w:t>
      </w:r>
      <w:r w:rsidRPr="000833AA">
        <w:rPr>
          <w:rFonts w:ascii="Times New Roman" w:hAnsi="Times New Roman" w:cs="Times New Roman"/>
        </w:rPr>
        <w:t>/</w:t>
      </w:r>
      <w:r w:rsidRPr="003117B4">
        <w:rPr>
          <w:rFonts w:ascii="Times New Roman" w:hAnsi="Times New Roman" w:cs="Times New Roman"/>
          <w:lang w:val="en-US"/>
        </w:rPr>
        <w:t>b</w:t>
      </w:r>
      <w:r w:rsidRPr="000833AA">
        <w:rPr>
          <w:rFonts w:ascii="Times New Roman" w:hAnsi="Times New Roman" w:cs="Times New Roman"/>
        </w:rPr>
        <w:t>18_14</w:t>
      </w:r>
      <w:r w:rsidRPr="003117B4">
        <w:rPr>
          <w:rFonts w:ascii="Times New Roman" w:hAnsi="Times New Roman" w:cs="Times New Roman"/>
          <w:lang w:val="en-US"/>
        </w:rPr>
        <w:t>p</w:t>
      </w:r>
      <w:r w:rsidRPr="000833AA">
        <w:rPr>
          <w:rFonts w:ascii="Times New Roman" w:hAnsi="Times New Roman" w:cs="Times New Roman"/>
        </w:rPr>
        <w:t>/</w:t>
      </w:r>
      <w:r w:rsidRPr="003117B4">
        <w:rPr>
          <w:rFonts w:ascii="Times New Roman" w:hAnsi="Times New Roman" w:cs="Times New Roman"/>
          <w:lang w:val="en-US"/>
        </w:rPr>
        <w:t>Main</w:t>
      </w:r>
      <w:r w:rsidRPr="000833AA">
        <w:rPr>
          <w:rFonts w:ascii="Times New Roman" w:hAnsi="Times New Roman" w:cs="Times New Roman"/>
        </w:rPr>
        <w:t>.</w:t>
      </w:r>
      <w:r w:rsidRPr="003117B4">
        <w:rPr>
          <w:rFonts w:ascii="Times New Roman" w:hAnsi="Times New Roman" w:cs="Times New Roman"/>
          <w:lang w:val="en-US"/>
        </w:rPr>
        <w:t>htm</w:t>
      </w:r>
      <w:r w:rsidRPr="000833AA">
        <w:rPr>
          <w:rFonts w:ascii="Times New Roman" w:hAnsi="Times New Roman" w:cs="Times New Roman"/>
        </w:rPr>
        <w:t>.</w:t>
      </w:r>
    </w:p>
  </w:footnote>
  <w:footnote w:id="4">
    <w:p w:rsidR="003117B4" w:rsidRDefault="003117B4" w:rsidP="003117B4">
      <w:pPr>
        <w:pStyle w:val="a4"/>
        <w:jc w:val="both"/>
      </w:pPr>
      <w:r w:rsidRPr="003117B4">
        <w:rPr>
          <w:rStyle w:val="a6"/>
          <w:rFonts w:ascii="Times New Roman" w:hAnsi="Times New Roman" w:cs="Times New Roman"/>
        </w:rPr>
        <w:footnoteRef/>
      </w:r>
      <w:r w:rsidRPr="003117B4">
        <w:rPr>
          <w:rFonts w:ascii="Times New Roman" w:hAnsi="Times New Roman" w:cs="Times New Roman"/>
        </w:rPr>
        <w:t xml:space="preserve"> 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4451"/>
    <w:multiLevelType w:val="hybridMultilevel"/>
    <w:tmpl w:val="71C04A28"/>
    <w:lvl w:ilvl="0" w:tplc="54E8E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2D"/>
    <w:rsid w:val="00006AB0"/>
    <w:rsid w:val="00021C18"/>
    <w:rsid w:val="00021D40"/>
    <w:rsid w:val="00062893"/>
    <w:rsid w:val="0008332D"/>
    <w:rsid w:val="000833AA"/>
    <w:rsid w:val="0009222E"/>
    <w:rsid w:val="00097573"/>
    <w:rsid w:val="000B650C"/>
    <w:rsid w:val="000B75FE"/>
    <w:rsid w:val="000D4611"/>
    <w:rsid w:val="000F0919"/>
    <w:rsid w:val="00105A4B"/>
    <w:rsid w:val="00113496"/>
    <w:rsid w:val="001214A1"/>
    <w:rsid w:val="001331DD"/>
    <w:rsid w:val="001460C7"/>
    <w:rsid w:val="0017752A"/>
    <w:rsid w:val="001C274F"/>
    <w:rsid w:val="001C32D0"/>
    <w:rsid w:val="00206954"/>
    <w:rsid w:val="002356B8"/>
    <w:rsid w:val="00237740"/>
    <w:rsid w:val="0029480A"/>
    <w:rsid w:val="002B62B6"/>
    <w:rsid w:val="002F26B5"/>
    <w:rsid w:val="003117B4"/>
    <w:rsid w:val="003710A2"/>
    <w:rsid w:val="003A721D"/>
    <w:rsid w:val="003A7F96"/>
    <w:rsid w:val="00423A9A"/>
    <w:rsid w:val="004328EA"/>
    <w:rsid w:val="0043514B"/>
    <w:rsid w:val="004451F0"/>
    <w:rsid w:val="00482CCE"/>
    <w:rsid w:val="00491327"/>
    <w:rsid w:val="00495FD1"/>
    <w:rsid w:val="004D665F"/>
    <w:rsid w:val="004E5F36"/>
    <w:rsid w:val="00516C0F"/>
    <w:rsid w:val="00525E4D"/>
    <w:rsid w:val="00535AF0"/>
    <w:rsid w:val="005507FC"/>
    <w:rsid w:val="0055184B"/>
    <w:rsid w:val="005621BE"/>
    <w:rsid w:val="005921ED"/>
    <w:rsid w:val="005B1218"/>
    <w:rsid w:val="005D40E1"/>
    <w:rsid w:val="005E276C"/>
    <w:rsid w:val="00604447"/>
    <w:rsid w:val="006109D0"/>
    <w:rsid w:val="006112AB"/>
    <w:rsid w:val="006245DF"/>
    <w:rsid w:val="00675439"/>
    <w:rsid w:val="006A45C0"/>
    <w:rsid w:val="006B1C9B"/>
    <w:rsid w:val="006E789C"/>
    <w:rsid w:val="006F4E74"/>
    <w:rsid w:val="00700BA0"/>
    <w:rsid w:val="007061C4"/>
    <w:rsid w:val="0071750A"/>
    <w:rsid w:val="00754E03"/>
    <w:rsid w:val="00774C8D"/>
    <w:rsid w:val="00795D86"/>
    <w:rsid w:val="007E4DB8"/>
    <w:rsid w:val="0084395F"/>
    <w:rsid w:val="00851EE8"/>
    <w:rsid w:val="00874CC0"/>
    <w:rsid w:val="00891C4E"/>
    <w:rsid w:val="008A3F25"/>
    <w:rsid w:val="008E5C78"/>
    <w:rsid w:val="008F7580"/>
    <w:rsid w:val="00906F0F"/>
    <w:rsid w:val="00953BE9"/>
    <w:rsid w:val="0096102C"/>
    <w:rsid w:val="0097254B"/>
    <w:rsid w:val="00973B1C"/>
    <w:rsid w:val="00982388"/>
    <w:rsid w:val="009A3C8E"/>
    <w:rsid w:val="009C281E"/>
    <w:rsid w:val="009D3A18"/>
    <w:rsid w:val="009D63A5"/>
    <w:rsid w:val="009E15C7"/>
    <w:rsid w:val="009E5FAD"/>
    <w:rsid w:val="009F6244"/>
    <w:rsid w:val="00A24B2B"/>
    <w:rsid w:val="00A46661"/>
    <w:rsid w:val="00A76865"/>
    <w:rsid w:val="00AA3CAD"/>
    <w:rsid w:val="00AF68E3"/>
    <w:rsid w:val="00B10047"/>
    <w:rsid w:val="00B110EB"/>
    <w:rsid w:val="00B13F1C"/>
    <w:rsid w:val="00B63089"/>
    <w:rsid w:val="00B72496"/>
    <w:rsid w:val="00BE41C1"/>
    <w:rsid w:val="00C05B8A"/>
    <w:rsid w:val="00C21A39"/>
    <w:rsid w:val="00C228CF"/>
    <w:rsid w:val="00C36762"/>
    <w:rsid w:val="00C41333"/>
    <w:rsid w:val="00C4234E"/>
    <w:rsid w:val="00C4289E"/>
    <w:rsid w:val="00C63774"/>
    <w:rsid w:val="00C645DD"/>
    <w:rsid w:val="00C73330"/>
    <w:rsid w:val="00C84FB2"/>
    <w:rsid w:val="00CD5BA9"/>
    <w:rsid w:val="00CE72D4"/>
    <w:rsid w:val="00CF0D20"/>
    <w:rsid w:val="00D420F2"/>
    <w:rsid w:val="00D829CA"/>
    <w:rsid w:val="00DB6AF5"/>
    <w:rsid w:val="00DD73FB"/>
    <w:rsid w:val="00E24216"/>
    <w:rsid w:val="00E317A1"/>
    <w:rsid w:val="00E426D8"/>
    <w:rsid w:val="00E54DA6"/>
    <w:rsid w:val="00E71D92"/>
    <w:rsid w:val="00E8215A"/>
    <w:rsid w:val="00E93D2E"/>
    <w:rsid w:val="00EE1645"/>
    <w:rsid w:val="00F8066E"/>
    <w:rsid w:val="00F86BBA"/>
    <w:rsid w:val="00FB48B9"/>
    <w:rsid w:val="00FD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7752A"/>
    <w:pPr>
      <w:spacing w:after="0" w:line="240" w:lineRule="auto"/>
    </w:pPr>
    <w:rPr>
      <w:sz w:val="20"/>
      <w:szCs w:val="20"/>
    </w:rPr>
  </w:style>
  <w:style w:type="character" w:customStyle="1" w:styleId="a5">
    <w:name w:val="Текст сноски Знак"/>
    <w:basedOn w:val="a0"/>
    <w:link w:val="a4"/>
    <w:uiPriority w:val="99"/>
    <w:semiHidden/>
    <w:rsid w:val="0017752A"/>
    <w:rPr>
      <w:sz w:val="20"/>
      <w:szCs w:val="20"/>
    </w:rPr>
  </w:style>
  <w:style w:type="character" w:styleId="a6">
    <w:name w:val="footnote reference"/>
    <w:basedOn w:val="a0"/>
    <w:uiPriority w:val="99"/>
    <w:semiHidden/>
    <w:unhideWhenUsed/>
    <w:rsid w:val="0017752A"/>
    <w:rPr>
      <w:vertAlign w:val="superscript"/>
    </w:rPr>
  </w:style>
  <w:style w:type="paragraph" w:styleId="a7">
    <w:name w:val="Balloon Text"/>
    <w:basedOn w:val="a"/>
    <w:link w:val="a8"/>
    <w:uiPriority w:val="99"/>
    <w:semiHidden/>
    <w:unhideWhenUsed/>
    <w:rsid w:val="005921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21ED"/>
    <w:rPr>
      <w:rFonts w:ascii="Tahoma" w:hAnsi="Tahoma" w:cs="Tahoma"/>
      <w:sz w:val="16"/>
      <w:szCs w:val="16"/>
    </w:rPr>
  </w:style>
  <w:style w:type="paragraph" w:styleId="a9">
    <w:name w:val="List Paragraph"/>
    <w:basedOn w:val="a"/>
    <w:uiPriority w:val="34"/>
    <w:qFormat/>
    <w:rsid w:val="00DD7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7752A"/>
    <w:pPr>
      <w:spacing w:after="0" w:line="240" w:lineRule="auto"/>
    </w:pPr>
    <w:rPr>
      <w:sz w:val="20"/>
      <w:szCs w:val="20"/>
    </w:rPr>
  </w:style>
  <w:style w:type="character" w:customStyle="1" w:styleId="a5">
    <w:name w:val="Текст сноски Знак"/>
    <w:basedOn w:val="a0"/>
    <w:link w:val="a4"/>
    <w:uiPriority w:val="99"/>
    <w:semiHidden/>
    <w:rsid w:val="0017752A"/>
    <w:rPr>
      <w:sz w:val="20"/>
      <w:szCs w:val="20"/>
    </w:rPr>
  </w:style>
  <w:style w:type="character" w:styleId="a6">
    <w:name w:val="footnote reference"/>
    <w:basedOn w:val="a0"/>
    <w:uiPriority w:val="99"/>
    <w:semiHidden/>
    <w:unhideWhenUsed/>
    <w:rsid w:val="0017752A"/>
    <w:rPr>
      <w:vertAlign w:val="superscript"/>
    </w:rPr>
  </w:style>
  <w:style w:type="paragraph" w:styleId="a7">
    <w:name w:val="Balloon Text"/>
    <w:basedOn w:val="a"/>
    <w:link w:val="a8"/>
    <w:uiPriority w:val="99"/>
    <w:semiHidden/>
    <w:unhideWhenUsed/>
    <w:rsid w:val="005921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21ED"/>
    <w:rPr>
      <w:rFonts w:ascii="Tahoma" w:hAnsi="Tahoma" w:cs="Tahoma"/>
      <w:sz w:val="16"/>
      <w:szCs w:val="16"/>
    </w:rPr>
  </w:style>
  <w:style w:type="paragraph" w:styleId="a9">
    <w:name w:val="List Paragraph"/>
    <w:basedOn w:val="a"/>
    <w:uiPriority w:val="34"/>
    <w:qFormat/>
    <w:rsid w:val="00DD7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025B-A7E1-4EFD-9419-E6F01EA0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6</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П. Кузнецова</dc:creator>
  <cp:keywords/>
  <dc:description/>
  <cp:lastModifiedBy>Екатерина П. Кузнецова</cp:lastModifiedBy>
  <cp:revision>51</cp:revision>
  <cp:lastPrinted>2020-06-10T10:26:00Z</cp:lastPrinted>
  <dcterms:created xsi:type="dcterms:W3CDTF">2019-09-26T05:58:00Z</dcterms:created>
  <dcterms:modified xsi:type="dcterms:W3CDTF">2020-06-10T12:48:00Z</dcterms:modified>
</cp:coreProperties>
</file>