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10C" w:rsidRPr="00440621" w:rsidRDefault="0077793B" w:rsidP="00440621">
      <w:pPr>
        <w:spacing w:after="0" w:line="240" w:lineRule="auto"/>
        <w:ind w:firstLine="709"/>
        <w:jc w:val="right"/>
        <w:rPr>
          <w:rFonts w:ascii="Times New Roman" w:hAnsi="Times New Roman" w:cs="Times New Roman"/>
          <w:b/>
          <w:sz w:val="24"/>
          <w:szCs w:val="28"/>
        </w:rPr>
      </w:pPr>
      <w:r w:rsidRPr="00440621">
        <w:rPr>
          <w:rFonts w:ascii="Times New Roman" w:hAnsi="Times New Roman" w:cs="Times New Roman"/>
          <w:b/>
          <w:sz w:val="24"/>
          <w:szCs w:val="28"/>
        </w:rPr>
        <w:t>А. А. Айвазян</w:t>
      </w:r>
    </w:p>
    <w:p w:rsidR="0077793B" w:rsidRDefault="0077793B" w:rsidP="00440621">
      <w:pPr>
        <w:spacing w:after="0" w:line="240" w:lineRule="auto"/>
        <w:ind w:firstLine="709"/>
        <w:jc w:val="right"/>
        <w:rPr>
          <w:rFonts w:ascii="Times New Roman" w:hAnsi="Times New Roman" w:cs="Times New Roman"/>
          <w:b/>
          <w:sz w:val="24"/>
          <w:szCs w:val="28"/>
        </w:rPr>
      </w:pPr>
      <w:r w:rsidRPr="00440621">
        <w:rPr>
          <w:rFonts w:ascii="Times New Roman" w:hAnsi="Times New Roman" w:cs="Times New Roman"/>
          <w:b/>
          <w:sz w:val="24"/>
          <w:szCs w:val="28"/>
        </w:rPr>
        <w:t>И</w:t>
      </w:r>
      <w:r w:rsidRPr="000E3C6D">
        <w:rPr>
          <w:rFonts w:ascii="Times New Roman" w:hAnsi="Times New Roman" w:cs="Times New Roman"/>
          <w:b/>
          <w:sz w:val="24"/>
          <w:szCs w:val="28"/>
        </w:rPr>
        <w:t xml:space="preserve">. </w:t>
      </w:r>
      <w:r w:rsidRPr="00440621">
        <w:rPr>
          <w:rFonts w:ascii="Times New Roman" w:hAnsi="Times New Roman" w:cs="Times New Roman"/>
          <w:b/>
          <w:sz w:val="24"/>
          <w:szCs w:val="28"/>
        </w:rPr>
        <w:t>Е</w:t>
      </w:r>
      <w:r w:rsidRPr="000E3C6D">
        <w:rPr>
          <w:rFonts w:ascii="Times New Roman" w:hAnsi="Times New Roman" w:cs="Times New Roman"/>
          <w:b/>
          <w:sz w:val="24"/>
          <w:szCs w:val="28"/>
        </w:rPr>
        <w:t xml:space="preserve">. </w:t>
      </w:r>
      <w:r w:rsidRPr="00440621">
        <w:rPr>
          <w:rFonts w:ascii="Times New Roman" w:hAnsi="Times New Roman" w:cs="Times New Roman"/>
          <w:b/>
          <w:sz w:val="24"/>
          <w:szCs w:val="28"/>
        </w:rPr>
        <w:t>Никитаев</w:t>
      </w:r>
    </w:p>
    <w:p w:rsidR="003364CC" w:rsidRDefault="003364CC" w:rsidP="00440621">
      <w:pPr>
        <w:spacing w:after="0" w:line="240" w:lineRule="auto"/>
        <w:ind w:firstLine="709"/>
        <w:jc w:val="right"/>
        <w:rPr>
          <w:rFonts w:ascii="Times New Roman" w:hAnsi="Times New Roman" w:cs="Times New Roman"/>
          <w:b/>
          <w:sz w:val="24"/>
          <w:szCs w:val="28"/>
        </w:rPr>
      </w:pPr>
    </w:p>
    <w:p w:rsidR="003364CC" w:rsidRPr="003364CC" w:rsidRDefault="003364CC" w:rsidP="003364CC">
      <w:pPr>
        <w:spacing w:after="0" w:line="240" w:lineRule="auto"/>
        <w:ind w:firstLine="709"/>
        <w:jc w:val="right"/>
        <w:rPr>
          <w:rFonts w:ascii="Times New Roman" w:hAnsi="Times New Roman" w:cs="Times New Roman"/>
          <w:b/>
          <w:sz w:val="24"/>
          <w:szCs w:val="28"/>
          <w:lang w:val="en-US"/>
        </w:rPr>
      </w:pPr>
      <w:r w:rsidRPr="003364CC">
        <w:rPr>
          <w:rFonts w:ascii="Times New Roman" w:hAnsi="Times New Roman" w:cs="Times New Roman"/>
          <w:b/>
          <w:sz w:val="24"/>
          <w:szCs w:val="28"/>
          <w:lang w:val="en-US"/>
        </w:rPr>
        <w:t>A. A. Ayvazyan</w:t>
      </w:r>
    </w:p>
    <w:p w:rsidR="003364CC" w:rsidRPr="003364CC" w:rsidRDefault="003364CC" w:rsidP="003364CC">
      <w:pPr>
        <w:spacing w:after="0" w:line="240" w:lineRule="auto"/>
        <w:ind w:firstLine="709"/>
        <w:jc w:val="right"/>
        <w:rPr>
          <w:rFonts w:ascii="Times New Roman" w:hAnsi="Times New Roman" w:cs="Times New Roman"/>
          <w:b/>
          <w:sz w:val="24"/>
          <w:szCs w:val="28"/>
          <w:lang w:val="en-US"/>
        </w:rPr>
      </w:pPr>
      <w:r w:rsidRPr="003364CC">
        <w:rPr>
          <w:rFonts w:ascii="Times New Roman" w:hAnsi="Times New Roman" w:cs="Times New Roman"/>
          <w:b/>
          <w:sz w:val="24"/>
          <w:szCs w:val="28"/>
          <w:lang w:val="en-US"/>
        </w:rPr>
        <w:t>I.E. Nikitaev</w:t>
      </w:r>
    </w:p>
    <w:p w:rsidR="008E7921" w:rsidRPr="003364CC" w:rsidRDefault="008E7921" w:rsidP="008E7921">
      <w:pPr>
        <w:spacing w:after="0" w:line="240" w:lineRule="auto"/>
        <w:ind w:firstLine="709"/>
        <w:jc w:val="center"/>
        <w:rPr>
          <w:rFonts w:ascii="Times New Roman" w:hAnsi="Times New Roman" w:cs="Times New Roman"/>
          <w:b/>
          <w:sz w:val="28"/>
          <w:szCs w:val="28"/>
          <w:lang w:val="en-US"/>
        </w:rPr>
      </w:pPr>
    </w:p>
    <w:p w:rsidR="00440621" w:rsidRPr="00033656" w:rsidRDefault="00440621" w:rsidP="008E7921">
      <w:pPr>
        <w:spacing w:after="0" w:line="240" w:lineRule="auto"/>
        <w:ind w:firstLine="709"/>
        <w:jc w:val="center"/>
        <w:rPr>
          <w:rFonts w:ascii="Times New Roman" w:hAnsi="Times New Roman" w:cs="Times New Roman"/>
          <w:b/>
          <w:sz w:val="24"/>
          <w:szCs w:val="28"/>
          <w:lang w:val="en-US"/>
        </w:rPr>
      </w:pPr>
      <w:r w:rsidRPr="000E3C6D">
        <w:rPr>
          <w:rFonts w:ascii="Times New Roman" w:hAnsi="Times New Roman" w:cs="Times New Roman"/>
          <w:b/>
          <w:sz w:val="24"/>
          <w:szCs w:val="28"/>
        </w:rPr>
        <w:t>НЕОБХОДИМОСТЬ</w:t>
      </w:r>
      <w:r w:rsidRPr="00033656">
        <w:rPr>
          <w:rFonts w:ascii="Times New Roman" w:hAnsi="Times New Roman" w:cs="Times New Roman"/>
          <w:b/>
          <w:sz w:val="24"/>
          <w:szCs w:val="28"/>
          <w:lang w:val="en-US"/>
        </w:rPr>
        <w:t xml:space="preserve"> </w:t>
      </w:r>
      <w:r w:rsidRPr="000E3C6D">
        <w:rPr>
          <w:rFonts w:ascii="Times New Roman" w:hAnsi="Times New Roman" w:cs="Times New Roman"/>
          <w:b/>
          <w:sz w:val="24"/>
          <w:szCs w:val="28"/>
        </w:rPr>
        <w:t>ПЕРЕХОДА</w:t>
      </w:r>
      <w:r w:rsidRPr="00033656">
        <w:rPr>
          <w:rFonts w:ascii="Times New Roman" w:hAnsi="Times New Roman" w:cs="Times New Roman"/>
          <w:b/>
          <w:sz w:val="24"/>
          <w:szCs w:val="28"/>
          <w:lang w:val="en-US"/>
        </w:rPr>
        <w:t xml:space="preserve"> </w:t>
      </w:r>
      <w:r w:rsidRPr="000E3C6D">
        <w:rPr>
          <w:rFonts w:ascii="Times New Roman" w:hAnsi="Times New Roman" w:cs="Times New Roman"/>
          <w:b/>
          <w:sz w:val="24"/>
          <w:szCs w:val="28"/>
        </w:rPr>
        <w:t>НА</w:t>
      </w:r>
      <w:r w:rsidRPr="00033656">
        <w:rPr>
          <w:rFonts w:ascii="Times New Roman" w:hAnsi="Times New Roman" w:cs="Times New Roman"/>
          <w:b/>
          <w:sz w:val="24"/>
          <w:szCs w:val="28"/>
          <w:lang w:val="en-US"/>
        </w:rPr>
        <w:t xml:space="preserve"> </w:t>
      </w:r>
      <w:r w:rsidRPr="000E3C6D">
        <w:rPr>
          <w:rFonts w:ascii="Times New Roman" w:hAnsi="Times New Roman" w:cs="Times New Roman"/>
          <w:b/>
          <w:sz w:val="24"/>
          <w:szCs w:val="28"/>
        </w:rPr>
        <w:t>ЦИФРОВУЮ</w:t>
      </w:r>
      <w:r w:rsidRPr="00033656">
        <w:rPr>
          <w:rFonts w:ascii="Times New Roman" w:hAnsi="Times New Roman" w:cs="Times New Roman"/>
          <w:b/>
          <w:sz w:val="24"/>
          <w:szCs w:val="28"/>
          <w:lang w:val="en-US"/>
        </w:rPr>
        <w:t xml:space="preserve"> </w:t>
      </w:r>
      <w:r w:rsidRPr="000E3C6D">
        <w:rPr>
          <w:rFonts w:ascii="Times New Roman" w:hAnsi="Times New Roman" w:cs="Times New Roman"/>
          <w:b/>
          <w:sz w:val="24"/>
          <w:szCs w:val="28"/>
        </w:rPr>
        <w:t>ЭКОНОМИКУ</w:t>
      </w:r>
    </w:p>
    <w:p w:rsidR="00440621" w:rsidRPr="00033656" w:rsidRDefault="00440621" w:rsidP="008E7921">
      <w:pPr>
        <w:spacing w:after="0" w:line="240" w:lineRule="auto"/>
        <w:ind w:firstLine="709"/>
        <w:jc w:val="center"/>
        <w:rPr>
          <w:rFonts w:ascii="Times New Roman" w:hAnsi="Times New Roman" w:cs="Times New Roman"/>
          <w:b/>
          <w:sz w:val="28"/>
          <w:szCs w:val="28"/>
          <w:lang w:val="en-US"/>
        </w:rPr>
      </w:pPr>
    </w:p>
    <w:p w:rsidR="003364CC" w:rsidRPr="003364CC" w:rsidRDefault="003364CC" w:rsidP="008E7921">
      <w:pPr>
        <w:spacing w:after="0" w:line="240" w:lineRule="auto"/>
        <w:ind w:firstLine="709"/>
        <w:jc w:val="center"/>
        <w:rPr>
          <w:rFonts w:ascii="Times New Roman" w:hAnsi="Times New Roman" w:cs="Times New Roman"/>
          <w:b/>
          <w:sz w:val="24"/>
          <w:szCs w:val="28"/>
          <w:lang w:val="en-US"/>
        </w:rPr>
      </w:pPr>
      <w:r w:rsidRPr="003364CC">
        <w:rPr>
          <w:rFonts w:ascii="Times New Roman" w:hAnsi="Times New Roman" w:cs="Times New Roman"/>
          <w:b/>
          <w:sz w:val="24"/>
          <w:szCs w:val="28"/>
          <w:lang w:val="en-US"/>
        </w:rPr>
        <w:t>THE NEED FOR A TRANSITION TO THE DIGITAL ECONOMY</w:t>
      </w:r>
    </w:p>
    <w:p w:rsidR="003364CC" w:rsidRPr="003364CC" w:rsidRDefault="003364CC" w:rsidP="008E7921">
      <w:pPr>
        <w:spacing w:after="0" w:line="240" w:lineRule="auto"/>
        <w:ind w:firstLine="709"/>
        <w:jc w:val="center"/>
        <w:rPr>
          <w:rFonts w:ascii="Times New Roman" w:hAnsi="Times New Roman" w:cs="Times New Roman"/>
          <w:b/>
          <w:sz w:val="28"/>
          <w:szCs w:val="28"/>
          <w:lang w:val="en-US"/>
        </w:rPr>
      </w:pPr>
    </w:p>
    <w:p w:rsidR="009E2B96" w:rsidRDefault="0077793B" w:rsidP="008E7921">
      <w:pPr>
        <w:spacing w:after="0" w:line="240" w:lineRule="auto"/>
        <w:ind w:firstLine="709"/>
        <w:jc w:val="both"/>
        <w:rPr>
          <w:rFonts w:ascii="Times New Roman" w:hAnsi="Times New Roman" w:cs="Times New Roman"/>
          <w:i/>
          <w:sz w:val="24"/>
          <w:szCs w:val="24"/>
        </w:rPr>
      </w:pPr>
      <w:r w:rsidRPr="001D42BC">
        <w:rPr>
          <w:rFonts w:ascii="Times New Roman" w:hAnsi="Times New Roman" w:cs="Times New Roman"/>
          <w:b/>
          <w:sz w:val="24"/>
          <w:szCs w:val="24"/>
        </w:rPr>
        <w:t>Аннотация:</w:t>
      </w:r>
      <w:r w:rsidRPr="001D42BC">
        <w:rPr>
          <w:rFonts w:ascii="Times New Roman" w:hAnsi="Times New Roman" w:cs="Times New Roman"/>
          <w:sz w:val="24"/>
          <w:szCs w:val="24"/>
        </w:rPr>
        <w:t xml:space="preserve"> </w:t>
      </w:r>
      <w:r w:rsidR="00DF75A4">
        <w:rPr>
          <w:rFonts w:ascii="Times New Roman" w:hAnsi="Times New Roman" w:cs="Times New Roman"/>
          <w:i/>
          <w:sz w:val="24"/>
          <w:szCs w:val="24"/>
        </w:rPr>
        <w:t>Статья затрагивает вопрос необходимости перехода на цифровую экономику в реальном времени</w:t>
      </w:r>
      <w:r w:rsidR="00A356EA" w:rsidRPr="00023DE1">
        <w:rPr>
          <w:rFonts w:ascii="Times New Roman" w:hAnsi="Times New Roman" w:cs="Times New Roman"/>
          <w:i/>
          <w:sz w:val="24"/>
          <w:szCs w:val="24"/>
        </w:rPr>
        <w:t>.</w:t>
      </w:r>
      <w:r w:rsidR="001D42BC" w:rsidRPr="00023DE1">
        <w:rPr>
          <w:rFonts w:ascii="Times New Roman" w:hAnsi="Times New Roman" w:cs="Times New Roman"/>
          <w:i/>
          <w:sz w:val="24"/>
          <w:szCs w:val="24"/>
        </w:rPr>
        <w:t xml:space="preserve"> </w:t>
      </w:r>
      <w:r w:rsidR="00DF75A4">
        <w:rPr>
          <w:rFonts w:ascii="Times New Roman" w:hAnsi="Times New Roman" w:cs="Times New Roman"/>
          <w:i/>
          <w:sz w:val="24"/>
          <w:szCs w:val="24"/>
        </w:rPr>
        <w:t>Рассмотрены проект Правительства РФ «Цифровая экономика Российской Федерации», а также его направления и условия, необходимые для реализации данного проекта</w:t>
      </w:r>
      <w:r w:rsidR="001D42BC" w:rsidRPr="00023DE1">
        <w:rPr>
          <w:rFonts w:ascii="Times New Roman" w:hAnsi="Times New Roman" w:cs="Times New Roman"/>
          <w:i/>
          <w:sz w:val="24"/>
          <w:szCs w:val="24"/>
        </w:rPr>
        <w:t xml:space="preserve">. </w:t>
      </w:r>
      <w:r w:rsidR="00751016">
        <w:rPr>
          <w:rFonts w:ascii="Times New Roman" w:hAnsi="Times New Roman" w:cs="Times New Roman"/>
          <w:i/>
          <w:sz w:val="24"/>
          <w:szCs w:val="24"/>
        </w:rPr>
        <w:t>Обоснован вывод о готовности Российской Федерации к данному переходу</w:t>
      </w:r>
      <w:r w:rsidR="00766934">
        <w:rPr>
          <w:rFonts w:ascii="Times New Roman" w:hAnsi="Times New Roman" w:cs="Times New Roman"/>
          <w:i/>
          <w:sz w:val="24"/>
          <w:szCs w:val="24"/>
        </w:rPr>
        <w:t>.</w:t>
      </w:r>
      <w:r w:rsidR="00751016">
        <w:rPr>
          <w:rFonts w:ascii="Times New Roman" w:hAnsi="Times New Roman" w:cs="Times New Roman"/>
          <w:i/>
          <w:sz w:val="24"/>
          <w:szCs w:val="24"/>
        </w:rPr>
        <w:t xml:space="preserve"> Также были предложены меры по созданию условий для перехода к цифровой экономике.</w:t>
      </w:r>
    </w:p>
    <w:p w:rsidR="003364CC" w:rsidRPr="00766934" w:rsidRDefault="003364CC" w:rsidP="008E7921">
      <w:pPr>
        <w:spacing w:after="0" w:line="240" w:lineRule="auto"/>
        <w:ind w:firstLine="709"/>
        <w:jc w:val="both"/>
        <w:rPr>
          <w:rFonts w:ascii="Times New Roman" w:hAnsi="Times New Roman" w:cs="Times New Roman"/>
          <w:i/>
          <w:sz w:val="24"/>
          <w:szCs w:val="24"/>
          <w:lang w:val="en-US"/>
        </w:rPr>
      </w:pPr>
      <w:r w:rsidRPr="003364CC">
        <w:rPr>
          <w:rFonts w:ascii="Times New Roman" w:hAnsi="Times New Roman" w:cs="Times New Roman"/>
          <w:b/>
          <w:sz w:val="24"/>
          <w:szCs w:val="24"/>
          <w:lang w:val="en-US"/>
        </w:rPr>
        <w:t>Abstract:</w:t>
      </w:r>
      <w:r w:rsidRPr="003364CC">
        <w:rPr>
          <w:rFonts w:ascii="Times New Roman" w:hAnsi="Times New Roman" w:cs="Times New Roman"/>
          <w:i/>
          <w:sz w:val="24"/>
          <w:szCs w:val="24"/>
          <w:lang w:val="en-US"/>
        </w:rPr>
        <w:t xml:space="preserve"> </w:t>
      </w:r>
      <w:r w:rsidR="00751016" w:rsidRPr="00751016">
        <w:rPr>
          <w:rFonts w:ascii="Times New Roman" w:hAnsi="Times New Roman" w:cs="Times New Roman"/>
          <w:i/>
          <w:sz w:val="24"/>
          <w:szCs w:val="24"/>
          <w:lang w:val="en-US"/>
        </w:rPr>
        <w:t xml:space="preserve">The article addresses the issue of the need to switch to a digital economy in real time. The project of the </w:t>
      </w:r>
      <w:r w:rsidR="00751016">
        <w:rPr>
          <w:rFonts w:ascii="Times New Roman" w:hAnsi="Times New Roman" w:cs="Times New Roman"/>
          <w:i/>
          <w:sz w:val="24"/>
          <w:szCs w:val="24"/>
          <w:lang w:val="en-US"/>
        </w:rPr>
        <w:t>Russian Federation’s</w:t>
      </w:r>
      <w:r w:rsidR="00751016" w:rsidRPr="00751016">
        <w:rPr>
          <w:rFonts w:ascii="Times New Roman" w:hAnsi="Times New Roman" w:cs="Times New Roman"/>
          <w:i/>
          <w:sz w:val="24"/>
          <w:szCs w:val="24"/>
          <w:lang w:val="en-US"/>
        </w:rPr>
        <w:t xml:space="preserve"> Government "the Digital economy of the Russian Federation", as well as its direction and the conditions necessary for this project. The conclusion about the readiness of the Russian Federation for this transition is substantiated. Measures were also proposed to create conditions for the transition to the digital economy.</w:t>
      </w:r>
    </w:p>
    <w:p w:rsidR="0077793B" w:rsidRPr="001D42BC" w:rsidRDefault="0077793B" w:rsidP="008E7921">
      <w:pPr>
        <w:spacing w:after="0" w:line="240" w:lineRule="auto"/>
        <w:ind w:firstLine="709"/>
        <w:jc w:val="both"/>
        <w:rPr>
          <w:rFonts w:ascii="Times New Roman" w:hAnsi="Times New Roman" w:cs="Times New Roman"/>
          <w:sz w:val="24"/>
          <w:szCs w:val="24"/>
        </w:rPr>
      </w:pPr>
      <w:r w:rsidRPr="001D42BC">
        <w:rPr>
          <w:rFonts w:ascii="Times New Roman" w:hAnsi="Times New Roman" w:cs="Times New Roman"/>
          <w:b/>
          <w:sz w:val="24"/>
          <w:szCs w:val="24"/>
        </w:rPr>
        <w:t>Ключевые слова:</w:t>
      </w:r>
      <w:r w:rsidR="008D1E37" w:rsidRPr="001D42BC">
        <w:rPr>
          <w:rFonts w:ascii="Times New Roman" w:hAnsi="Times New Roman" w:cs="Times New Roman"/>
          <w:sz w:val="24"/>
          <w:szCs w:val="24"/>
        </w:rPr>
        <w:t xml:space="preserve"> </w:t>
      </w:r>
      <w:r w:rsidR="00F07252" w:rsidRPr="00023DE1">
        <w:rPr>
          <w:rFonts w:ascii="Times New Roman" w:hAnsi="Times New Roman" w:cs="Times New Roman"/>
          <w:i/>
          <w:sz w:val="24"/>
          <w:szCs w:val="24"/>
        </w:rPr>
        <w:t>цифровизация</w:t>
      </w:r>
      <w:r w:rsidR="00A356EA" w:rsidRPr="00023DE1">
        <w:rPr>
          <w:rFonts w:ascii="Times New Roman" w:hAnsi="Times New Roman" w:cs="Times New Roman"/>
          <w:i/>
          <w:sz w:val="24"/>
          <w:szCs w:val="24"/>
        </w:rPr>
        <w:t xml:space="preserve">, </w:t>
      </w:r>
      <w:r w:rsidR="001D42BC" w:rsidRPr="00023DE1">
        <w:rPr>
          <w:rFonts w:ascii="Times New Roman" w:hAnsi="Times New Roman" w:cs="Times New Roman"/>
          <w:i/>
          <w:sz w:val="24"/>
          <w:szCs w:val="24"/>
        </w:rPr>
        <w:t>цифровая экономика, развитие, инновации</w:t>
      </w:r>
      <w:r w:rsidRPr="00023DE1">
        <w:rPr>
          <w:rFonts w:ascii="Times New Roman" w:hAnsi="Times New Roman" w:cs="Times New Roman"/>
          <w:i/>
          <w:sz w:val="24"/>
          <w:szCs w:val="24"/>
        </w:rPr>
        <w:t>.</w:t>
      </w:r>
    </w:p>
    <w:p w:rsidR="008E7921" w:rsidRPr="003364CC" w:rsidRDefault="003364CC" w:rsidP="008E7921">
      <w:pPr>
        <w:spacing w:after="0" w:line="240" w:lineRule="auto"/>
        <w:ind w:firstLine="709"/>
        <w:jc w:val="both"/>
        <w:rPr>
          <w:rFonts w:ascii="Times New Roman" w:hAnsi="Times New Roman" w:cs="Times New Roman"/>
          <w:i/>
          <w:sz w:val="28"/>
          <w:szCs w:val="28"/>
          <w:lang w:val="en-US"/>
        </w:rPr>
      </w:pPr>
      <w:r w:rsidRPr="003364CC">
        <w:rPr>
          <w:rFonts w:ascii="Times New Roman" w:hAnsi="Times New Roman" w:cs="Times New Roman"/>
          <w:b/>
          <w:sz w:val="24"/>
          <w:szCs w:val="28"/>
          <w:lang w:val="en-US"/>
        </w:rPr>
        <w:t>Keywords:</w:t>
      </w:r>
      <w:r w:rsidRPr="003364CC">
        <w:rPr>
          <w:rFonts w:ascii="Times New Roman" w:hAnsi="Times New Roman" w:cs="Times New Roman"/>
          <w:sz w:val="24"/>
          <w:szCs w:val="28"/>
          <w:lang w:val="en-US"/>
        </w:rPr>
        <w:t xml:space="preserve"> </w:t>
      </w:r>
      <w:r w:rsidRPr="003364CC">
        <w:rPr>
          <w:rFonts w:ascii="Times New Roman" w:hAnsi="Times New Roman" w:cs="Times New Roman"/>
          <w:i/>
          <w:sz w:val="24"/>
          <w:szCs w:val="28"/>
          <w:lang w:val="en-US"/>
        </w:rPr>
        <w:t>digitalization, digital economy, development, innovation.</w:t>
      </w:r>
    </w:p>
    <w:p w:rsidR="003364CC" w:rsidRPr="003364CC" w:rsidRDefault="003364CC" w:rsidP="008E7921">
      <w:pPr>
        <w:spacing w:after="0" w:line="240" w:lineRule="auto"/>
        <w:ind w:firstLine="709"/>
        <w:jc w:val="both"/>
        <w:rPr>
          <w:rFonts w:ascii="Times New Roman" w:hAnsi="Times New Roman" w:cs="Times New Roman"/>
          <w:sz w:val="28"/>
          <w:szCs w:val="28"/>
          <w:lang w:val="en-US"/>
        </w:rPr>
      </w:pPr>
    </w:p>
    <w:p w:rsidR="00C762EB" w:rsidRDefault="000C4257" w:rsidP="00A043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A356EA">
        <w:rPr>
          <w:rFonts w:ascii="Times New Roman" w:hAnsi="Times New Roman" w:cs="Times New Roman"/>
          <w:sz w:val="28"/>
          <w:szCs w:val="28"/>
        </w:rPr>
        <w:t>ир не стоит на месте, с каждый днем, появляется нечто новое, что делает человеческую жизнь более комфортной. На данный момент времени ц</w:t>
      </w:r>
      <w:r w:rsidR="00A356EA" w:rsidRPr="00A356EA">
        <w:rPr>
          <w:rFonts w:ascii="Times New Roman" w:hAnsi="Times New Roman" w:cs="Times New Roman"/>
          <w:sz w:val="28"/>
          <w:szCs w:val="28"/>
        </w:rPr>
        <w:t>и</w:t>
      </w:r>
      <w:r w:rsidR="00A356EA">
        <w:rPr>
          <w:rFonts w:ascii="Times New Roman" w:hAnsi="Times New Roman" w:cs="Times New Roman"/>
          <w:sz w:val="28"/>
          <w:szCs w:val="28"/>
        </w:rPr>
        <w:t xml:space="preserve">фровизация в мире является базовым направлением для полноценного развития. Все развитые </w:t>
      </w:r>
      <w:r w:rsidR="00A356EA" w:rsidRPr="006E3F79">
        <w:rPr>
          <w:rFonts w:ascii="Times New Roman" w:hAnsi="Times New Roman" w:cs="Times New Roman"/>
          <w:sz w:val="28"/>
          <w:szCs w:val="28"/>
        </w:rPr>
        <w:t>страны говорят</w:t>
      </w:r>
      <w:r w:rsidR="00A356EA">
        <w:rPr>
          <w:rFonts w:ascii="Times New Roman" w:hAnsi="Times New Roman" w:cs="Times New Roman"/>
          <w:sz w:val="28"/>
          <w:szCs w:val="28"/>
        </w:rPr>
        <w:t xml:space="preserve"> о значимости перехода на цифровую экономику. Действительно, стоит отметить, что это даст большой толчок </w:t>
      </w:r>
      <w:r w:rsidR="00411604">
        <w:rPr>
          <w:rFonts w:ascii="Times New Roman" w:hAnsi="Times New Roman" w:cs="Times New Roman"/>
          <w:sz w:val="28"/>
          <w:szCs w:val="28"/>
        </w:rPr>
        <w:t xml:space="preserve">в </w:t>
      </w:r>
      <w:r w:rsidR="00A356EA">
        <w:rPr>
          <w:rFonts w:ascii="Times New Roman" w:hAnsi="Times New Roman" w:cs="Times New Roman"/>
          <w:sz w:val="28"/>
          <w:szCs w:val="28"/>
        </w:rPr>
        <w:t>развитии</w:t>
      </w:r>
      <w:r w:rsidR="00FA1A38">
        <w:rPr>
          <w:rFonts w:ascii="Times New Roman" w:hAnsi="Times New Roman" w:cs="Times New Roman"/>
          <w:sz w:val="28"/>
          <w:szCs w:val="28"/>
        </w:rPr>
        <w:t xml:space="preserve"> экономики</w:t>
      </w:r>
      <w:r w:rsidR="00411604">
        <w:rPr>
          <w:rFonts w:ascii="Times New Roman" w:hAnsi="Times New Roman" w:cs="Times New Roman"/>
          <w:sz w:val="28"/>
          <w:szCs w:val="28"/>
        </w:rPr>
        <w:t>.</w:t>
      </w:r>
    </w:p>
    <w:p w:rsidR="00411604" w:rsidRDefault="00200309" w:rsidP="00A043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Цифровые технологии стали неотъемлемой частью жизни для многих людей в мире. С помощью цифровизации в значительной мере облегчились многие процессы, такие, как оплата товара, получение различных услуг, документов. </w:t>
      </w:r>
      <w:r w:rsidR="00AF3CBC">
        <w:rPr>
          <w:rFonts w:ascii="Times New Roman" w:hAnsi="Times New Roman" w:cs="Times New Roman"/>
          <w:sz w:val="28"/>
          <w:szCs w:val="28"/>
        </w:rPr>
        <w:t xml:space="preserve">Например, </w:t>
      </w:r>
      <w:r>
        <w:rPr>
          <w:rFonts w:ascii="Times New Roman" w:hAnsi="Times New Roman" w:cs="Times New Roman"/>
          <w:sz w:val="28"/>
          <w:szCs w:val="28"/>
        </w:rPr>
        <w:t xml:space="preserve">бесплатный выход в интернет, при помощи </w:t>
      </w:r>
      <w:r>
        <w:rPr>
          <w:rFonts w:ascii="Times New Roman" w:hAnsi="Times New Roman" w:cs="Times New Roman"/>
          <w:sz w:val="28"/>
          <w:szCs w:val="28"/>
          <w:lang w:val="en-US"/>
        </w:rPr>
        <w:t>Wi</w:t>
      </w:r>
      <w:r w:rsidRPr="00200309">
        <w:rPr>
          <w:rFonts w:ascii="Times New Roman" w:hAnsi="Times New Roman" w:cs="Times New Roman"/>
          <w:sz w:val="28"/>
          <w:szCs w:val="28"/>
        </w:rPr>
        <w:t>-</w:t>
      </w:r>
      <w:r>
        <w:rPr>
          <w:rFonts w:ascii="Times New Roman" w:hAnsi="Times New Roman" w:cs="Times New Roman"/>
          <w:sz w:val="28"/>
          <w:szCs w:val="28"/>
          <w:lang w:val="en-US"/>
        </w:rPr>
        <w:t>Fi</w:t>
      </w:r>
      <w:r w:rsidRPr="00200309">
        <w:rPr>
          <w:rFonts w:ascii="Times New Roman" w:hAnsi="Times New Roman" w:cs="Times New Roman"/>
          <w:sz w:val="28"/>
          <w:szCs w:val="28"/>
        </w:rPr>
        <w:t xml:space="preserve"> </w:t>
      </w:r>
      <w:r>
        <w:rPr>
          <w:rFonts w:ascii="Times New Roman" w:hAnsi="Times New Roman" w:cs="Times New Roman"/>
          <w:sz w:val="28"/>
          <w:szCs w:val="28"/>
        </w:rPr>
        <w:t xml:space="preserve">соединения есть даже во многих пассажирских автобусах. Со временем даже изначально скептически настроенные люди начинают познавать различные преимущества перехода к цифровым технологиям. </w:t>
      </w:r>
      <w:r w:rsidR="00AF3CBC">
        <w:rPr>
          <w:rFonts w:ascii="Times New Roman" w:hAnsi="Times New Roman" w:cs="Times New Roman"/>
          <w:sz w:val="28"/>
          <w:szCs w:val="28"/>
        </w:rPr>
        <w:t xml:space="preserve">Так, </w:t>
      </w:r>
      <w:r>
        <w:rPr>
          <w:rFonts w:ascii="Times New Roman" w:hAnsi="Times New Roman" w:cs="Times New Roman"/>
          <w:sz w:val="28"/>
          <w:szCs w:val="28"/>
        </w:rPr>
        <w:t xml:space="preserve">сейчас </w:t>
      </w:r>
      <w:r w:rsidR="00AF3CBC">
        <w:rPr>
          <w:rFonts w:ascii="Times New Roman" w:hAnsi="Times New Roman" w:cs="Times New Roman"/>
          <w:sz w:val="28"/>
          <w:szCs w:val="28"/>
        </w:rPr>
        <w:t xml:space="preserve">каждый </w:t>
      </w:r>
      <w:r>
        <w:rPr>
          <w:rFonts w:ascii="Times New Roman" w:hAnsi="Times New Roman" w:cs="Times New Roman"/>
          <w:sz w:val="28"/>
          <w:szCs w:val="28"/>
        </w:rPr>
        <w:t xml:space="preserve">человек находясь в </w:t>
      </w:r>
      <w:r w:rsidRPr="006E3F79">
        <w:rPr>
          <w:rFonts w:ascii="Times New Roman" w:hAnsi="Times New Roman" w:cs="Times New Roman"/>
          <w:sz w:val="28"/>
          <w:szCs w:val="28"/>
        </w:rPr>
        <w:t>любой</w:t>
      </w:r>
      <w:r>
        <w:rPr>
          <w:rFonts w:ascii="Times New Roman" w:hAnsi="Times New Roman" w:cs="Times New Roman"/>
          <w:sz w:val="28"/>
          <w:szCs w:val="28"/>
        </w:rPr>
        <w:t xml:space="preserve"> точке мира, где есть интернет соединение – может перевести со своего счета деньги </w:t>
      </w:r>
      <w:r w:rsidR="00FA1A38">
        <w:rPr>
          <w:rFonts w:ascii="Times New Roman" w:hAnsi="Times New Roman" w:cs="Times New Roman"/>
          <w:sz w:val="28"/>
          <w:szCs w:val="28"/>
        </w:rPr>
        <w:t>другому</w:t>
      </w:r>
      <w:r>
        <w:rPr>
          <w:rFonts w:ascii="Times New Roman" w:hAnsi="Times New Roman" w:cs="Times New Roman"/>
          <w:sz w:val="28"/>
          <w:szCs w:val="28"/>
        </w:rPr>
        <w:t xml:space="preserve"> человеку, также просто можно совершить покупку в каком-либо магазине, даже не находясь в нем физически. Все это в значительной мере облегчает жизнь людей.</w:t>
      </w:r>
    </w:p>
    <w:p w:rsidR="00033656" w:rsidRDefault="00FA1A38" w:rsidP="000336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сегодняшний день цифровизация затрагивает абсолютно все отрасли экономики. К примеру, по оценке</w:t>
      </w:r>
      <w:r w:rsidR="00DD5948">
        <w:rPr>
          <w:rFonts w:ascii="Times New Roman" w:hAnsi="Times New Roman" w:cs="Times New Roman"/>
          <w:sz w:val="28"/>
          <w:szCs w:val="28"/>
        </w:rPr>
        <w:t xml:space="preserve"> аналитической организации</w:t>
      </w:r>
      <w:r>
        <w:rPr>
          <w:rFonts w:ascii="Times New Roman" w:hAnsi="Times New Roman" w:cs="Times New Roman"/>
          <w:sz w:val="28"/>
          <w:szCs w:val="28"/>
        </w:rPr>
        <w:t xml:space="preserve"> </w:t>
      </w:r>
      <w:r w:rsidRPr="00DD5948">
        <w:rPr>
          <w:rFonts w:ascii="Times New Roman" w:hAnsi="Times New Roman" w:cs="Times New Roman"/>
          <w:sz w:val="28"/>
          <w:szCs w:val="28"/>
        </w:rPr>
        <w:t>IDC</w:t>
      </w:r>
      <w:r w:rsidRPr="00FA1A38">
        <w:rPr>
          <w:rFonts w:ascii="Times New Roman" w:hAnsi="Times New Roman" w:cs="Times New Roman"/>
          <w:sz w:val="28"/>
          <w:szCs w:val="28"/>
        </w:rPr>
        <w:t xml:space="preserve"> к 2021 году 50% мирового ВВП будет генерироваться</w:t>
      </w:r>
      <w:r>
        <w:rPr>
          <w:rFonts w:ascii="Times New Roman" w:hAnsi="Times New Roman" w:cs="Times New Roman"/>
          <w:sz w:val="28"/>
          <w:szCs w:val="28"/>
        </w:rPr>
        <w:t xml:space="preserve"> </w:t>
      </w:r>
      <w:r w:rsidRPr="00FA1A38">
        <w:rPr>
          <w:rFonts w:ascii="Times New Roman" w:hAnsi="Times New Roman" w:cs="Times New Roman"/>
          <w:sz w:val="28"/>
          <w:szCs w:val="28"/>
        </w:rPr>
        <w:t>цифровыми компаниями</w:t>
      </w:r>
      <w:r w:rsidR="006E3F79" w:rsidRPr="006E3F79">
        <w:rPr>
          <w:rFonts w:ascii="Times New Roman" w:hAnsi="Times New Roman" w:cs="Times New Roman"/>
          <w:sz w:val="28"/>
          <w:szCs w:val="28"/>
        </w:rPr>
        <w:t>.</w:t>
      </w:r>
      <w:r w:rsidR="00F53AF8" w:rsidRPr="00F53AF8">
        <w:rPr>
          <w:rFonts w:ascii="Times New Roman" w:hAnsi="Times New Roman" w:cs="Times New Roman"/>
          <w:sz w:val="28"/>
          <w:szCs w:val="28"/>
        </w:rPr>
        <w:t xml:space="preserve"> </w:t>
      </w:r>
      <w:r w:rsidR="00F53AF8" w:rsidRPr="00DD5948">
        <w:rPr>
          <w:rFonts w:ascii="Times New Roman" w:hAnsi="Times New Roman" w:cs="Times New Roman"/>
          <w:sz w:val="28"/>
          <w:szCs w:val="28"/>
        </w:rPr>
        <w:t>[</w:t>
      </w:r>
      <w:r w:rsidR="00DD5948" w:rsidRPr="00DD5948">
        <w:rPr>
          <w:rFonts w:ascii="Times New Roman" w:hAnsi="Times New Roman" w:cs="Times New Roman"/>
          <w:sz w:val="28"/>
          <w:szCs w:val="28"/>
        </w:rPr>
        <w:t>5</w:t>
      </w:r>
      <w:r w:rsidR="00F53AF8" w:rsidRPr="00DD5948">
        <w:rPr>
          <w:rFonts w:ascii="Times New Roman" w:hAnsi="Times New Roman" w:cs="Times New Roman"/>
          <w:sz w:val="28"/>
          <w:szCs w:val="28"/>
        </w:rPr>
        <w:t>].</w:t>
      </w:r>
      <w:r>
        <w:rPr>
          <w:rFonts w:ascii="Times New Roman" w:hAnsi="Times New Roman" w:cs="Times New Roman"/>
          <w:sz w:val="28"/>
          <w:szCs w:val="28"/>
        </w:rPr>
        <w:t xml:space="preserve"> Стоит отметить, что согласно </w:t>
      </w:r>
      <w:r w:rsidRPr="00FA1A38">
        <w:rPr>
          <w:rFonts w:ascii="Times New Roman" w:hAnsi="Times New Roman" w:cs="Times New Roman"/>
          <w:sz w:val="28"/>
          <w:szCs w:val="28"/>
        </w:rPr>
        <w:t>Global Innovation Index 2018</w:t>
      </w:r>
      <w:r>
        <w:rPr>
          <w:rFonts w:ascii="Times New Roman" w:hAnsi="Times New Roman" w:cs="Times New Roman"/>
          <w:sz w:val="28"/>
          <w:szCs w:val="28"/>
        </w:rPr>
        <w:t xml:space="preserve"> в сфере </w:t>
      </w:r>
      <w:r w:rsidRPr="00FA1A38">
        <w:rPr>
          <w:rFonts w:ascii="Times New Roman" w:hAnsi="Times New Roman" w:cs="Times New Roman"/>
          <w:sz w:val="28"/>
          <w:szCs w:val="28"/>
        </w:rPr>
        <w:t>инновационного развития</w:t>
      </w:r>
      <w:r>
        <w:rPr>
          <w:rFonts w:ascii="Times New Roman" w:hAnsi="Times New Roman" w:cs="Times New Roman"/>
          <w:sz w:val="28"/>
          <w:szCs w:val="28"/>
        </w:rPr>
        <w:t xml:space="preserve"> и цифровизации лидерами являются в первую очередь государства Западной Европы, такие как: Голландия, Швейцария, Швеция и Великобритания. Б</w:t>
      </w:r>
      <w:r w:rsidR="00726A71">
        <w:rPr>
          <w:rFonts w:ascii="Times New Roman" w:hAnsi="Times New Roman" w:cs="Times New Roman"/>
          <w:sz w:val="28"/>
          <w:szCs w:val="28"/>
        </w:rPr>
        <w:t>езусловно</w:t>
      </w:r>
      <w:r w:rsidR="008B751F">
        <w:rPr>
          <w:rFonts w:ascii="Times New Roman" w:hAnsi="Times New Roman" w:cs="Times New Roman"/>
          <w:sz w:val="28"/>
          <w:szCs w:val="28"/>
        </w:rPr>
        <w:t>,</w:t>
      </w:r>
      <w:r w:rsidR="00726A71">
        <w:rPr>
          <w:rFonts w:ascii="Times New Roman" w:hAnsi="Times New Roman" w:cs="Times New Roman"/>
          <w:sz w:val="28"/>
          <w:szCs w:val="28"/>
        </w:rPr>
        <w:t xml:space="preserve"> не стоит забывать и о</w:t>
      </w:r>
      <w:r>
        <w:rPr>
          <w:rFonts w:ascii="Times New Roman" w:hAnsi="Times New Roman" w:cs="Times New Roman"/>
          <w:sz w:val="28"/>
          <w:szCs w:val="28"/>
        </w:rPr>
        <w:t xml:space="preserve"> таких странах, как </w:t>
      </w:r>
      <w:r>
        <w:rPr>
          <w:rFonts w:ascii="Times New Roman" w:hAnsi="Times New Roman" w:cs="Times New Roman"/>
          <w:sz w:val="28"/>
          <w:szCs w:val="28"/>
        </w:rPr>
        <w:lastRenderedPageBreak/>
        <w:t>Сингапур и США, они тоже входят в вершину рейтинга. Россия, к примеру, занимает 46 место.</w:t>
      </w:r>
      <w:r w:rsidR="00F53AF8" w:rsidRPr="003E7F2F">
        <w:rPr>
          <w:rFonts w:ascii="Times New Roman" w:hAnsi="Times New Roman" w:cs="Times New Roman"/>
          <w:sz w:val="28"/>
          <w:szCs w:val="28"/>
        </w:rPr>
        <w:t xml:space="preserve"> [</w:t>
      </w:r>
      <w:r w:rsidR="003E7F2F" w:rsidRPr="003E7F2F">
        <w:rPr>
          <w:rFonts w:ascii="Times New Roman" w:hAnsi="Times New Roman" w:cs="Times New Roman"/>
          <w:sz w:val="28"/>
          <w:szCs w:val="28"/>
        </w:rPr>
        <w:t>4</w:t>
      </w:r>
      <w:r w:rsidR="00F53AF8" w:rsidRPr="003E7F2F">
        <w:rPr>
          <w:rFonts w:ascii="Times New Roman" w:hAnsi="Times New Roman" w:cs="Times New Roman"/>
          <w:sz w:val="28"/>
          <w:szCs w:val="28"/>
        </w:rPr>
        <w:t>].</w:t>
      </w:r>
      <w:r w:rsidR="00033656" w:rsidRPr="00033656">
        <w:rPr>
          <w:rFonts w:ascii="Times New Roman" w:hAnsi="Times New Roman" w:cs="Times New Roman"/>
          <w:sz w:val="28"/>
          <w:szCs w:val="28"/>
        </w:rPr>
        <w:t xml:space="preserve"> </w:t>
      </w:r>
      <w:r w:rsidR="00033656">
        <w:rPr>
          <w:rFonts w:ascii="Times New Roman" w:hAnsi="Times New Roman" w:cs="Times New Roman"/>
          <w:sz w:val="28"/>
          <w:szCs w:val="28"/>
        </w:rPr>
        <w:t>Данные индекса по странам отображены на рисунке 1.</w:t>
      </w:r>
    </w:p>
    <w:p w:rsidR="00200309" w:rsidRDefault="00200309" w:rsidP="00A043C3">
      <w:pPr>
        <w:spacing w:after="0" w:line="240" w:lineRule="auto"/>
        <w:ind w:firstLine="709"/>
        <w:jc w:val="both"/>
        <w:rPr>
          <w:rFonts w:ascii="Times New Roman" w:hAnsi="Times New Roman" w:cs="Times New Roman"/>
          <w:sz w:val="28"/>
          <w:szCs w:val="28"/>
        </w:rPr>
      </w:pPr>
    </w:p>
    <w:p w:rsidR="00472D18" w:rsidRPr="00F53AF8" w:rsidRDefault="00472D18" w:rsidP="00B26108">
      <w:pPr>
        <w:spacing w:after="0" w:line="240" w:lineRule="auto"/>
        <w:rPr>
          <w:rFonts w:ascii="Times New Roman" w:hAnsi="Times New Roman" w:cs="Times New Roman"/>
          <w:i/>
          <w:color w:val="FF0000"/>
          <w:sz w:val="28"/>
          <w:szCs w:val="28"/>
        </w:rPr>
      </w:pPr>
      <w:r w:rsidRPr="00F53AF8">
        <w:rPr>
          <w:rFonts w:ascii="Times New Roman" w:hAnsi="Times New Roman" w:cs="Times New Roman"/>
          <w:i/>
          <w:noProof/>
          <w:color w:val="FF0000"/>
          <w:sz w:val="28"/>
          <w:szCs w:val="28"/>
          <w:highlight w:val="yellow"/>
          <w:lang w:eastAsia="ru-RU"/>
        </w:rPr>
        <w:drawing>
          <wp:anchor distT="0" distB="0" distL="114300" distR="114300" simplePos="0" relativeHeight="251658240" behindDoc="0" locked="0" layoutInCell="1" allowOverlap="1">
            <wp:simplePos x="0" y="0"/>
            <wp:positionH relativeFrom="column">
              <wp:posOffset>318135</wp:posOffset>
            </wp:positionH>
            <wp:positionV relativeFrom="paragraph">
              <wp:posOffset>-5715</wp:posOffset>
            </wp:positionV>
            <wp:extent cx="5486400" cy="3200400"/>
            <wp:effectExtent l="0" t="0" r="0" b="0"/>
            <wp:wrapTopAndBottom/>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930C6B" w:rsidRDefault="00930C6B" w:rsidP="00930C6B">
      <w:pPr>
        <w:spacing w:after="0" w:line="240" w:lineRule="auto"/>
        <w:ind w:firstLine="709"/>
        <w:jc w:val="center"/>
        <w:rPr>
          <w:rFonts w:ascii="Times New Roman" w:hAnsi="Times New Roman" w:cs="Times New Roman"/>
          <w:sz w:val="28"/>
          <w:szCs w:val="28"/>
        </w:rPr>
      </w:pPr>
      <w:r w:rsidRPr="00FE7324">
        <w:rPr>
          <w:rFonts w:ascii="Times New Roman" w:hAnsi="Times New Roman" w:cs="Times New Roman"/>
          <w:sz w:val="24"/>
          <w:szCs w:val="28"/>
        </w:rPr>
        <w:t>Рис. 1. Глобальный инновационный индекс</w:t>
      </w:r>
      <w:r w:rsidR="00FE7324" w:rsidRPr="00FE7324">
        <w:rPr>
          <w:rFonts w:ascii="Times New Roman" w:hAnsi="Times New Roman" w:cs="Times New Roman"/>
          <w:sz w:val="24"/>
          <w:szCs w:val="28"/>
        </w:rPr>
        <w:t xml:space="preserve"> стран мира</w:t>
      </w:r>
      <w:r w:rsidRPr="00FE7324">
        <w:rPr>
          <w:rFonts w:ascii="Times New Roman" w:hAnsi="Times New Roman" w:cs="Times New Roman"/>
          <w:sz w:val="24"/>
          <w:szCs w:val="28"/>
        </w:rPr>
        <w:t xml:space="preserve"> 2018 г.</w:t>
      </w:r>
      <w:r w:rsidRPr="00FE7324">
        <w:rPr>
          <w:rFonts w:ascii="Times New Roman" w:hAnsi="Times New Roman" w:cs="Times New Roman"/>
          <w:b/>
          <w:i/>
          <w:sz w:val="28"/>
          <w:szCs w:val="28"/>
        </w:rPr>
        <w:t xml:space="preserve"> </w:t>
      </w:r>
      <w:r w:rsidRPr="00FE7324">
        <w:rPr>
          <w:rFonts w:ascii="Times New Roman" w:hAnsi="Times New Roman" w:cs="Times New Roman"/>
          <w:noProof/>
          <w:sz w:val="28"/>
          <w:szCs w:val="28"/>
          <w:lang w:eastAsia="ru-RU"/>
        </w:rPr>
        <w:t xml:space="preserve"> </w:t>
      </w:r>
      <w:r w:rsidR="00F53AF8" w:rsidRPr="00FE7324">
        <w:rPr>
          <w:rFonts w:ascii="Times New Roman" w:hAnsi="Times New Roman" w:cs="Times New Roman"/>
          <w:sz w:val="28"/>
          <w:szCs w:val="28"/>
        </w:rPr>
        <w:t>[</w:t>
      </w:r>
      <w:r w:rsidR="003E7F2F" w:rsidRPr="00FE7324">
        <w:rPr>
          <w:rFonts w:ascii="Times New Roman" w:hAnsi="Times New Roman" w:cs="Times New Roman"/>
          <w:sz w:val="28"/>
          <w:szCs w:val="28"/>
        </w:rPr>
        <w:t>4</w:t>
      </w:r>
      <w:r w:rsidR="00F53AF8" w:rsidRPr="00FE7324">
        <w:rPr>
          <w:rFonts w:ascii="Times New Roman" w:hAnsi="Times New Roman" w:cs="Times New Roman"/>
          <w:sz w:val="28"/>
          <w:szCs w:val="28"/>
        </w:rPr>
        <w:t>].</w:t>
      </w:r>
    </w:p>
    <w:p w:rsidR="00A356EA" w:rsidRDefault="00A356EA" w:rsidP="00A043C3">
      <w:pPr>
        <w:spacing w:after="0" w:line="240" w:lineRule="auto"/>
        <w:ind w:firstLine="709"/>
        <w:jc w:val="both"/>
        <w:rPr>
          <w:rFonts w:ascii="Times New Roman" w:hAnsi="Times New Roman" w:cs="Times New Roman"/>
          <w:sz w:val="28"/>
          <w:szCs w:val="28"/>
        </w:rPr>
      </w:pPr>
    </w:p>
    <w:p w:rsidR="00930C6B" w:rsidRPr="00F53AF8" w:rsidRDefault="006B46A0" w:rsidP="00A043C3">
      <w:pPr>
        <w:spacing w:after="0" w:line="240" w:lineRule="auto"/>
        <w:ind w:firstLine="709"/>
        <w:jc w:val="both"/>
        <w:rPr>
          <w:rFonts w:ascii="Times New Roman" w:hAnsi="Times New Roman" w:cs="Times New Roman"/>
          <w:sz w:val="28"/>
          <w:szCs w:val="28"/>
          <w:highlight w:val="yellow"/>
        </w:rPr>
      </w:pPr>
      <w:r w:rsidRPr="006B46A0">
        <w:rPr>
          <w:rFonts w:ascii="Times New Roman" w:hAnsi="Times New Roman" w:cs="Times New Roman"/>
          <w:sz w:val="28"/>
          <w:szCs w:val="28"/>
        </w:rPr>
        <w:t>В соответствии с Распоряжением Правительства РФ</w:t>
      </w:r>
      <w:r w:rsidR="00033656">
        <w:rPr>
          <w:rFonts w:ascii="Times New Roman" w:hAnsi="Times New Roman" w:cs="Times New Roman"/>
          <w:sz w:val="28"/>
          <w:szCs w:val="28"/>
        </w:rPr>
        <w:t xml:space="preserve"> №</w:t>
      </w:r>
      <w:r w:rsidR="00FE7324">
        <w:rPr>
          <w:rFonts w:ascii="Times New Roman" w:hAnsi="Times New Roman" w:cs="Times New Roman"/>
          <w:sz w:val="28"/>
          <w:szCs w:val="28"/>
        </w:rPr>
        <w:t>1632</w:t>
      </w:r>
      <w:r w:rsidR="00033656">
        <w:rPr>
          <w:rFonts w:ascii="Times New Roman" w:hAnsi="Times New Roman" w:cs="Times New Roman"/>
          <w:sz w:val="28"/>
          <w:szCs w:val="28"/>
        </w:rPr>
        <w:t xml:space="preserve"> от </w:t>
      </w:r>
      <w:r w:rsidR="00FE7324">
        <w:rPr>
          <w:rFonts w:ascii="Times New Roman" w:hAnsi="Times New Roman" w:cs="Times New Roman"/>
          <w:sz w:val="28"/>
          <w:szCs w:val="28"/>
        </w:rPr>
        <w:t xml:space="preserve">28 июля 2017 года </w:t>
      </w:r>
      <w:r w:rsidR="00C719FD">
        <w:rPr>
          <w:rFonts w:ascii="Times New Roman" w:hAnsi="Times New Roman" w:cs="Times New Roman"/>
          <w:sz w:val="28"/>
          <w:szCs w:val="28"/>
        </w:rPr>
        <w:t>«</w:t>
      </w:r>
      <w:r w:rsidR="00FE7324" w:rsidRPr="00FE7324">
        <w:rPr>
          <w:rFonts w:ascii="Times New Roman" w:hAnsi="Times New Roman" w:cs="Times New Roman"/>
          <w:sz w:val="28"/>
          <w:szCs w:val="28"/>
        </w:rPr>
        <w:t xml:space="preserve">Об утверждении программы </w:t>
      </w:r>
      <w:r w:rsidR="00C719FD">
        <w:rPr>
          <w:rFonts w:ascii="Times New Roman" w:hAnsi="Times New Roman" w:cs="Times New Roman"/>
          <w:sz w:val="28"/>
          <w:szCs w:val="28"/>
        </w:rPr>
        <w:t>«</w:t>
      </w:r>
      <w:r w:rsidR="00FE7324" w:rsidRPr="00FE7324">
        <w:rPr>
          <w:rFonts w:ascii="Times New Roman" w:hAnsi="Times New Roman" w:cs="Times New Roman"/>
          <w:sz w:val="28"/>
          <w:szCs w:val="28"/>
        </w:rPr>
        <w:t>Цифровая экономика Российской Федерации</w:t>
      </w:r>
      <w:r w:rsidR="00C719FD">
        <w:rPr>
          <w:rFonts w:ascii="Times New Roman" w:hAnsi="Times New Roman" w:cs="Times New Roman"/>
          <w:sz w:val="28"/>
          <w:szCs w:val="28"/>
        </w:rPr>
        <w:t>»»,</w:t>
      </w:r>
      <w:r w:rsidR="00FE7324" w:rsidRPr="00FE7324">
        <w:rPr>
          <w:rFonts w:ascii="Times New Roman" w:hAnsi="Times New Roman" w:cs="Times New Roman"/>
          <w:sz w:val="28"/>
          <w:szCs w:val="28"/>
        </w:rPr>
        <w:t xml:space="preserve"> </w:t>
      </w:r>
      <w:r w:rsidRPr="006B46A0">
        <w:rPr>
          <w:rFonts w:ascii="Times New Roman" w:hAnsi="Times New Roman" w:cs="Times New Roman"/>
          <w:sz w:val="28"/>
          <w:szCs w:val="28"/>
        </w:rPr>
        <w:t>Цифровая экономика – это хозяйственная деятельность, ключевым фактором производства в которой являются данные в цифровой форме, способствует формированию информационного пространства с учетом потребностей граждан и общества в получении качественных и достоверных сведений, развитию информационной инфраструктуры Российской Федерации, созданию и применению российских информационно-телекоммуникационных технологий, а также формированию новой технологической основы для социальной и экономической сферы</w:t>
      </w:r>
      <w:r w:rsidR="00033656" w:rsidRPr="00033656">
        <w:rPr>
          <w:rFonts w:ascii="Times New Roman" w:hAnsi="Times New Roman" w:cs="Times New Roman"/>
          <w:sz w:val="28"/>
          <w:szCs w:val="28"/>
        </w:rPr>
        <w:t xml:space="preserve"> </w:t>
      </w:r>
      <w:r w:rsidR="00033656" w:rsidRPr="00C719FD">
        <w:rPr>
          <w:rFonts w:ascii="Times New Roman" w:hAnsi="Times New Roman" w:cs="Times New Roman"/>
          <w:sz w:val="28"/>
          <w:szCs w:val="28"/>
        </w:rPr>
        <w:t>[</w:t>
      </w:r>
      <w:r w:rsidR="00C719FD" w:rsidRPr="00C719FD">
        <w:rPr>
          <w:rFonts w:ascii="Times New Roman" w:hAnsi="Times New Roman" w:cs="Times New Roman"/>
          <w:sz w:val="28"/>
          <w:szCs w:val="28"/>
        </w:rPr>
        <w:t>2</w:t>
      </w:r>
      <w:r w:rsidR="00033656" w:rsidRPr="00C719FD">
        <w:rPr>
          <w:rFonts w:ascii="Times New Roman" w:hAnsi="Times New Roman" w:cs="Times New Roman"/>
          <w:sz w:val="28"/>
          <w:szCs w:val="28"/>
        </w:rPr>
        <w:t>]</w:t>
      </w:r>
      <w:r w:rsidRPr="00C719FD">
        <w:rPr>
          <w:rFonts w:ascii="Times New Roman" w:hAnsi="Times New Roman" w:cs="Times New Roman"/>
          <w:sz w:val="28"/>
          <w:szCs w:val="28"/>
        </w:rPr>
        <w:t>.</w:t>
      </w:r>
    </w:p>
    <w:p w:rsidR="00930C6B" w:rsidRDefault="00BE53E2" w:rsidP="00930C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Целями создания цифровой экономики являются:</w:t>
      </w:r>
    </w:p>
    <w:p w:rsidR="00BE53E2" w:rsidRDefault="00766934" w:rsidP="00930C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E53E2">
        <w:rPr>
          <w:rFonts w:ascii="Times New Roman" w:hAnsi="Times New Roman" w:cs="Times New Roman"/>
          <w:sz w:val="28"/>
          <w:szCs w:val="28"/>
        </w:rPr>
        <w:t xml:space="preserve"> создание определенной экосистемы цифровой экономики в мировом пространстве, то есть ключевым фактором для производства в различных сферах жизни общества должны являться данные в цифровой форме;</w:t>
      </w:r>
    </w:p>
    <w:p w:rsidR="00930C6B" w:rsidRPr="00930C6B" w:rsidRDefault="00766934" w:rsidP="00930C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E53E2">
        <w:rPr>
          <w:rFonts w:ascii="Times New Roman" w:hAnsi="Times New Roman" w:cs="Times New Roman"/>
          <w:sz w:val="28"/>
          <w:szCs w:val="28"/>
        </w:rPr>
        <w:t xml:space="preserve"> создание достаточных и необходимых условий инфраструктурного и институционального характера, устранение различных препятствий для полноценного развития высокотехнологичных бизнес сфер, поддерживающих и опирающихся на цифровизацию экономики</w:t>
      </w:r>
      <w:r w:rsidR="008D1E37">
        <w:rPr>
          <w:rFonts w:ascii="Times New Roman" w:hAnsi="Times New Roman" w:cs="Times New Roman"/>
          <w:sz w:val="28"/>
          <w:szCs w:val="28"/>
        </w:rPr>
        <w:t>;</w:t>
      </w:r>
    </w:p>
    <w:p w:rsidR="00411604" w:rsidRDefault="00766934" w:rsidP="00A043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E53E2">
        <w:rPr>
          <w:rFonts w:ascii="Times New Roman" w:hAnsi="Times New Roman" w:cs="Times New Roman"/>
          <w:sz w:val="28"/>
          <w:szCs w:val="28"/>
        </w:rPr>
        <w:t xml:space="preserve"> </w:t>
      </w:r>
      <w:r w:rsidR="008D1E37">
        <w:rPr>
          <w:rFonts w:ascii="Times New Roman" w:hAnsi="Times New Roman" w:cs="Times New Roman"/>
          <w:sz w:val="28"/>
          <w:szCs w:val="28"/>
        </w:rPr>
        <w:t>создание необходимых условий для полноценного функционирования цифровой экономики</w:t>
      </w:r>
      <w:r w:rsidR="000D6CA3" w:rsidRPr="00DB6551">
        <w:rPr>
          <w:rFonts w:ascii="Times New Roman" w:hAnsi="Times New Roman" w:cs="Times New Roman"/>
          <w:sz w:val="28"/>
          <w:szCs w:val="28"/>
        </w:rPr>
        <w:t xml:space="preserve"> </w:t>
      </w:r>
      <w:r w:rsidR="00033656" w:rsidRPr="00DB6551">
        <w:rPr>
          <w:rFonts w:ascii="Times New Roman" w:hAnsi="Times New Roman" w:cs="Times New Roman"/>
          <w:sz w:val="28"/>
          <w:szCs w:val="28"/>
        </w:rPr>
        <w:t>[</w:t>
      </w:r>
      <w:r w:rsidR="00DB6551" w:rsidRPr="00DB6551">
        <w:rPr>
          <w:rFonts w:ascii="Times New Roman" w:hAnsi="Times New Roman" w:cs="Times New Roman"/>
          <w:sz w:val="28"/>
          <w:szCs w:val="28"/>
        </w:rPr>
        <w:t>1]</w:t>
      </w:r>
      <w:r w:rsidR="00033656" w:rsidRPr="00DB6551">
        <w:rPr>
          <w:rFonts w:ascii="Times New Roman" w:hAnsi="Times New Roman" w:cs="Times New Roman"/>
          <w:sz w:val="28"/>
          <w:szCs w:val="28"/>
        </w:rPr>
        <w:t>.</w:t>
      </w:r>
    </w:p>
    <w:p w:rsidR="00411604" w:rsidRDefault="00F16996" w:rsidP="00A043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в 2017 г. Российская Федерация занимала 41-е место по готовности к переходу к цифровой экономике, уступая многим странам в </w:t>
      </w:r>
      <w:r>
        <w:rPr>
          <w:rFonts w:ascii="Times New Roman" w:hAnsi="Times New Roman" w:cs="Times New Roman"/>
          <w:sz w:val="28"/>
          <w:szCs w:val="28"/>
        </w:rPr>
        <w:lastRenderedPageBreak/>
        <w:t>данном показателе, таким, как: США, Финляндия, Швеция и другие. По использованию</w:t>
      </w:r>
      <w:r w:rsidR="00877DB6">
        <w:rPr>
          <w:rFonts w:ascii="Times New Roman" w:hAnsi="Times New Roman" w:cs="Times New Roman"/>
          <w:sz w:val="28"/>
          <w:szCs w:val="28"/>
        </w:rPr>
        <w:t xml:space="preserve"> цифровых технологий с точки зрения экономических и </w:t>
      </w:r>
      <w:r w:rsidR="00877DB6" w:rsidRPr="00F16996">
        <w:rPr>
          <w:rFonts w:ascii="Times New Roman" w:hAnsi="Times New Roman" w:cs="Times New Roman"/>
          <w:sz w:val="28"/>
          <w:szCs w:val="28"/>
        </w:rPr>
        <w:t>инновационных результатов</w:t>
      </w:r>
      <w:r w:rsidR="00877DB6">
        <w:rPr>
          <w:rFonts w:ascii="Times New Roman" w:hAnsi="Times New Roman" w:cs="Times New Roman"/>
          <w:sz w:val="28"/>
          <w:szCs w:val="28"/>
        </w:rPr>
        <w:t>, Россия занимала 38 место в рейтинге стран, опять же имея достаточно весомый отрыв от стран-лидеров, таких, как: США, Германия, Сингапур и другие</w:t>
      </w:r>
      <w:r w:rsidR="00C86375" w:rsidRPr="003E7F2F">
        <w:rPr>
          <w:rFonts w:ascii="Times New Roman" w:hAnsi="Times New Roman" w:cs="Times New Roman"/>
          <w:sz w:val="28"/>
          <w:szCs w:val="28"/>
        </w:rPr>
        <w:t xml:space="preserve"> [</w:t>
      </w:r>
      <w:r w:rsidR="003E7F2F" w:rsidRPr="003E7F2F">
        <w:rPr>
          <w:rFonts w:ascii="Times New Roman" w:hAnsi="Times New Roman" w:cs="Times New Roman"/>
          <w:sz w:val="28"/>
          <w:szCs w:val="28"/>
        </w:rPr>
        <w:t>4</w:t>
      </w:r>
      <w:r w:rsidR="00C86375" w:rsidRPr="003E7F2F">
        <w:rPr>
          <w:rFonts w:ascii="Times New Roman" w:hAnsi="Times New Roman" w:cs="Times New Roman"/>
          <w:sz w:val="28"/>
          <w:szCs w:val="28"/>
        </w:rPr>
        <w:t>].</w:t>
      </w:r>
    </w:p>
    <w:p w:rsidR="00C81630" w:rsidRPr="00C81630" w:rsidRDefault="00C81630" w:rsidP="00C81630">
      <w:pPr>
        <w:spacing w:after="0" w:line="240" w:lineRule="auto"/>
        <w:ind w:firstLine="709"/>
        <w:jc w:val="both"/>
        <w:rPr>
          <w:rFonts w:ascii="Times New Roman" w:hAnsi="Times New Roman" w:cs="Times New Roman"/>
          <w:sz w:val="28"/>
          <w:szCs w:val="28"/>
        </w:rPr>
      </w:pPr>
      <w:r w:rsidRPr="00C81630">
        <w:rPr>
          <w:rFonts w:ascii="Times New Roman" w:hAnsi="Times New Roman" w:cs="Times New Roman"/>
          <w:sz w:val="28"/>
          <w:szCs w:val="28"/>
        </w:rPr>
        <w:t xml:space="preserve">Программой Правительства РФ </w:t>
      </w:r>
      <w:r w:rsidR="006E3F79">
        <w:rPr>
          <w:rFonts w:ascii="Times New Roman" w:hAnsi="Times New Roman" w:cs="Times New Roman"/>
          <w:sz w:val="28"/>
          <w:szCs w:val="28"/>
        </w:rPr>
        <w:t xml:space="preserve">«Цифровая экономика Российской Федерации» </w:t>
      </w:r>
      <w:r w:rsidRPr="00C81630">
        <w:rPr>
          <w:rFonts w:ascii="Times New Roman" w:hAnsi="Times New Roman" w:cs="Times New Roman"/>
          <w:sz w:val="28"/>
          <w:szCs w:val="28"/>
        </w:rPr>
        <w:t>предусмотрено 5 базовых направлений для развития цифровой экономики на период вплоть до 2024 года</w:t>
      </w:r>
      <w:r w:rsidRPr="003E7F2F">
        <w:rPr>
          <w:rFonts w:ascii="Times New Roman" w:hAnsi="Times New Roman" w:cs="Times New Roman"/>
          <w:sz w:val="28"/>
          <w:szCs w:val="28"/>
        </w:rPr>
        <w:t>.</w:t>
      </w:r>
      <w:r w:rsidR="00C86375" w:rsidRPr="003E7F2F">
        <w:rPr>
          <w:rFonts w:ascii="Times New Roman" w:hAnsi="Times New Roman" w:cs="Times New Roman"/>
          <w:sz w:val="28"/>
          <w:szCs w:val="28"/>
        </w:rPr>
        <w:t xml:space="preserve"> [</w:t>
      </w:r>
      <w:r w:rsidR="003E7F2F" w:rsidRPr="003E7F2F">
        <w:rPr>
          <w:rFonts w:ascii="Times New Roman" w:hAnsi="Times New Roman" w:cs="Times New Roman"/>
          <w:sz w:val="28"/>
          <w:szCs w:val="28"/>
        </w:rPr>
        <w:t>2</w:t>
      </w:r>
      <w:r w:rsidR="00C86375" w:rsidRPr="003E7F2F">
        <w:rPr>
          <w:rFonts w:ascii="Times New Roman" w:hAnsi="Times New Roman" w:cs="Times New Roman"/>
          <w:sz w:val="28"/>
          <w:szCs w:val="28"/>
        </w:rPr>
        <w:t>].</w:t>
      </w:r>
      <w:r w:rsidR="00033656">
        <w:rPr>
          <w:rFonts w:ascii="Times New Roman" w:hAnsi="Times New Roman" w:cs="Times New Roman"/>
          <w:sz w:val="28"/>
          <w:szCs w:val="28"/>
        </w:rPr>
        <w:t xml:space="preserve"> </w:t>
      </w:r>
      <w:r w:rsidRPr="00C81630">
        <w:rPr>
          <w:rFonts w:ascii="Times New Roman" w:hAnsi="Times New Roman" w:cs="Times New Roman"/>
          <w:sz w:val="28"/>
          <w:szCs w:val="28"/>
        </w:rPr>
        <w:t>Стоит отметить, что такие направления, как: информационная безопасность, информационная инфраструктура, формирование технических заделов и исследовательских компетенций, нормативное регулирование, образование и кадры – относятся к базовым.</w:t>
      </w:r>
    </w:p>
    <w:p w:rsidR="00033656" w:rsidRDefault="00C81630" w:rsidP="00C81630">
      <w:pPr>
        <w:spacing w:after="0" w:line="240" w:lineRule="auto"/>
        <w:ind w:firstLine="709"/>
        <w:jc w:val="both"/>
        <w:rPr>
          <w:rFonts w:ascii="Times New Roman" w:hAnsi="Times New Roman" w:cs="Times New Roman"/>
          <w:sz w:val="28"/>
          <w:szCs w:val="28"/>
        </w:rPr>
      </w:pPr>
      <w:r w:rsidRPr="00C81630">
        <w:rPr>
          <w:rFonts w:ascii="Times New Roman" w:hAnsi="Times New Roman" w:cs="Times New Roman"/>
          <w:sz w:val="28"/>
          <w:szCs w:val="28"/>
        </w:rPr>
        <w:t>Если рассматривать направлени</w:t>
      </w:r>
      <w:r w:rsidRPr="006B46A0">
        <w:rPr>
          <w:rFonts w:ascii="Times New Roman" w:hAnsi="Times New Roman" w:cs="Times New Roman"/>
          <w:sz w:val="28"/>
          <w:szCs w:val="28"/>
        </w:rPr>
        <w:t>е</w:t>
      </w:r>
      <w:r w:rsidRPr="00033656">
        <w:rPr>
          <w:rFonts w:ascii="Times New Roman" w:hAnsi="Times New Roman" w:cs="Times New Roman"/>
          <w:color w:val="FF0000"/>
          <w:sz w:val="28"/>
          <w:szCs w:val="28"/>
        </w:rPr>
        <w:t xml:space="preserve"> </w:t>
      </w:r>
      <w:r w:rsidRPr="00C81630">
        <w:rPr>
          <w:rFonts w:ascii="Times New Roman" w:hAnsi="Times New Roman" w:cs="Times New Roman"/>
          <w:sz w:val="28"/>
          <w:szCs w:val="28"/>
        </w:rPr>
        <w:t xml:space="preserve">нормативного регулирования, то </w:t>
      </w:r>
      <w:r w:rsidR="000F7666">
        <w:rPr>
          <w:rFonts w:ascii="Times New Roman" w:hAnsi="Times New Roman" w:cs="Times New Roman"/>
          <w:sz w:val="28"/>
          <w:szCs w:val="28"/>
        </w:rPr>
        <w:t>можно заметить</w:t>
      </w:r>
      <w:r w:rsidRPr="00C81630">
        <w:rPr>
          <w:rFonts w:ascii="Times New Roman" w:hAnsi="Times New Roman" w:cs="Times New Roman"/>
          <w:sz w:val="28"/>
          <w:szCs w:val="28"/>
        </w:rPr>
        <w:t xml:space="preserve">, что основной целью данного направления является – формирование абсолютно новой регуляторной среды, </w:t>
      </w:r>
      <w:r w:rsidRPr="006E3F79">
        <w:rPr>
          <w:rFonts w:ascii="Times New Roman" w:hAnsi="Times New Roman" w:cs="Times New Roman"/>
          <w:sz w:val="28"/>
          <w:szCs w:val="28"/>
        </w:rPr>
        <w:t>котора</w:t>
      </w:r>
      <w:r w:rsidRPr="00C81630">
        <w:rPr>
          <w:rFonts w:ascii="Times New Roman" w:hAnsi="Times New Roman" w:cs="Times New Roman"/>
          <w:sz w:val="28"/>
          <w:szCs w:val="28"/>
        </w:rPr>
        <w:t xml:space="preserve">я в свою очередь обеспечит благоприятный правовой режим для развития и возникновения современных технологий, </w:t>
      </w:r>
      <w:r w:rsidR="006E3F79">
        <w:rPr>
          <w:rFonts w:ascii="Times New Roman" w:hAnsi="Times New Roman" w:cs="Times New Roman"/>
          <w:sz w:val="28"/>
          <w:szCs w:val="28"/>
        </w:rPr>
        <w:t>связанных</w:t>
      </w:r>
      <w:r w:rsidRPr="00C81630">
        <w:rPr>
          <w:rFonts w:ascii="Times New Roman" w:hAnsi="Times New Roman" w:cs="Times New Roman"/>
          <w:sz w:val="28"/>
          <w:szCs w:val="28"/>
        </w:rPr>
        <w:t xml:space="preserve"> с использованием цифровой экономики. По данному направлению планируется создание постоянно функционирующего механизма управления компетенциями и изменениями в области регулирования цифровой экономики, так же предполагается создание отдельных определенных правовых институтов, которые будут направлены на решение первоочередных задач для формирования цифровой экономики в целом. </w:t>
      </w:r>
    </w:p>
    <w:p w:rsidR="00C81630" w:rsidRPr="00C81630" w:rsidRDefault="00C81630" w:rsidP="00C81630">
      <w:pPr>
        <w:spacing w:after="0" w:line="240" w:lineRule="auto"/>
        <w:ind w:firstLine="709"/>
        <w:jc w:val="both"/>
        <w:rPr>
          <w:rFonts w:ascii="Times New Roman" w:hAnsi="Times New Roman" w:cs="Times New Roman"/>
          <w:sz w:val="28"/>
          <w:szCs w:val="28"/>
        </w:rPr>
      </w:pPr>
      <w:r w:rsidRPr="00C81630">
        <w:rPr>
          <w:rFonts w:ascii="Times New Roman" w:hAnsi="Times New Roman" w:cs="Times New Roman"/>
          <w:sz w:val="28"/>
          <w:szCs w:val="28"/>
        </w:rPr>
        <w:t xml:space="preserve">Стоит отметить, что необходимо </w:t>
      </w:r>
      <w:r w:rsidRPr="006E3F79">
        <w:rPr>
          <w:rFonts w:ascii="Times New Roman" w:hAnsi="Times New Roman" w:cs="Times New Roman"/>
          <w:sz w:val="28"/>
          <w:szCs w:val="28"/>
        </w:rPr>
        <w:t>заняться</w:t>
      </w:r>
      <w:r w:rsidRPr="00C81630">
        <w:rPr>
          <w:rFonts w:ascii="Times New Roman" w:hAnsi="Times New Roman" w:cs="Times New Roman"/>
          <w:sz w:val="28"/>
          <w:szCs w:val="28"/>
        </w:rPr>
        <w:t xml:space="preserve"> формированием политики, которая будет направлена на развитие цифровой экономики на территории Евразийского экономического союза, необходимо будет создать методические основы для развития </w:t>
      </w:r>
      <w:r w:rsidR="00AA0CC1">
        <w:rPr>
          <w:rFonts w:ascii="Times New Roman" w:hAnsi="Times New Roman" w:cs="Times New Roman"/>
          <w:sz w:val="28"/>
          <w:szCs w:val="28"/>
        </w:rPr>
        <w:t xml:space="preserve">институциональной базы </w:t>
      </w:r>
      <w:r w:rsidRPr="00C81630">
        <w:rPr>
          <w:rFonts w:ascii="Times New Roman" w:hAnsi="Times New Roman" w:cs="Times New Roman"/>
          <w:sz w:val="28"/>
          <w:szCs w:val="28"/>
        </w:rPr>
        <w:t>регулирования цифровой экономики.</w:t>
      </w:r>
    </w:p>
    <w:p w:rsidR="00C81630" w:rsidRPr="00DB6551" w:rsidRDefault="00C81630" w:rsidP="00C81630">
      <w:pPr>
        <w:spacing w:after="0" w:line="240" w:lineRule="auto"/>
        <w:ind w:firstLine="709"/>
        <w:jc w:val="both"/>
        <w:rPr>
          <w:rFonts w:ascii="Times New Roman" w:hAnsi="Times New Roman" w:cs="Times New Roman"/>
          <w:sz w:val="28"/>
          <w:szCs w:val="28"/>
        </w:rPr>
      </w:pPr>
      <w:r w:rsidRPr="00C81630">
        <w:rPr>
          <w:rFonts w:ascii="Times New Roman" w:hAnsi="Times New Roman" w:cs="Times New Roman"/>
          <w:sz w:val="28"/>
          <w:szCs w:val="28"/>
        </w:rPr>
        <w:t>Необходимо в полной мере обеспечить совершенствование системы образования, для того, чтобы добиться успешной подготовки кадров, которые будут заняты в области цифровой экономики</w:t>
      </w:r>
      <w:r w:rsidR="000D6CA3" w:rsidRPr="00DB6551">
        <w:rPr>
          <w:rFonts w:ascii="Times New Roman" w:hAnsi="Times New Roman" w:cs="Times New Roman"/>
          <w:sz w:val="28"/>
          <w:szCs w:val="28"/>
        </w:rPr>
        <w:t xml:space="preserve"> </w:t>
      </w:r>
      <w:r w:rsidR="00033656" w:rsidRPr="00DB6551">
        <w:rPr>
          <w:rFonts w:ascii="Times New Roman" w:hAnsi="Times New Roman" w:cs="Times New Roman"/>
          <w:sz w:val="28"/>
          <w:szCs w:val="28"/>
        </w:rPr>
        <w:t>[</w:t>
      </w:r>
      <w:r w:rsidR="00DB6551" w:rsidRPr="00DB6551">
        <w:rPr>
          <w:rFonts w:ascii="Times New Roman" w:hAnsi="Times New Roman" w:cs="Times New Roman"/>
          <w:sz w:val="28"/>
          <w:szCs w:val="28"/>
        </w:rPr>
        <w:t>2].</w:t>
      </w:r>
    </w:p>
    <w:p w:rsidR="00A236F9" w:rsidRDefault="00C81630" w:rsidP="00C81630">
      <w:pPr>
        <w:spacing w:after="0" w:line="240" w:lineRule="auto"/>
        <w:ind w:firstLine="709"/>
        <w:jc w:val="both"/>
        <w:rPr>
          <w:rFonts w:ascii="Times New Roman" w:hAnsi="Times New Roman" w:cs="Times New Roman"/>
          <w:sz w:val="28"/>
          <w:szCs w:val="28"/>
        </w:rPr>
      </w:pPr>
      <w:r w:rsidRPr="00C81630">
        <w:rPr>
          <w:rFonts w:ascii="Times New Roman" w:hAnsi="Times New Roman" w:cs="Times New Roman"/>
          <w:sz w:val="28"/>
          <w:szCs w:val="28"/>
        </w:rPr>
        <w:t>Если же рассматривать направление формирования технологических заделов и исследовательских компетенций, то можно выявить, что основной целью данного направления будет являться – создание определенной системы поддержки прикладных исследований в области цифровой экономики, то есть возможно введение различных цифровых платформ, которые будут обеспечивать технологическую независимость и конкурентоспособность на мировом уровне, а также национальную безопасность. В целом необходимо сформировать определенную среду для развития разработок и исследований в области цифровой экономики и сформировать определенные компетенции.</w:t>
      </w:r>
    </w:p>
    <w:p w:rsidR="002A7DAA" w:rsidRPr="005B6699" w:rsidRDefault="002A7DAA" w:rsidP="00033656">
      <w:pPr>
        <w:spacing w:after="0" w:line="240" w:lineRule="auto"/>
        <w:ind w:firstLine="709"/>
        <w:jc w:val="both"/>
        <w:rPr>
          <w:rFonts w:ascii="Times New Roman" w:hAnsi="Times New Roman" w:cs="Times New Roman"/>
          <w:sz w:val="28"/>
          <w:szCs w:val="28"/>
        </w:rPr>
      </w:pPr>
      <w:r w:rsidRPr="005B6699">
        <w:rPr>
          <w:rFonts w:ascii="Times New Roman" w:hAnsi="Times New Roman" w:cs="Times New Roman"/>
          <w:sz w:val="28"/>
          <w:szCs w:val="28"/>
        </w:rPr>
        <w:t>Основными целями направления, касающегося информационной</w:t>
      </w:r>
    </w:p>
    <w:p w:rsidR="002A7DAA" w:rsidRPr="005B6699" w:rsidRDefault="002A7DAA" w:rsidP="00033656">
      <w:pPr>
        <w:spacing w:after="0" w:line="240" w:lineRule="auto"/>
        <w:jc w:val="both"/>
        <w:rPr>
          <w:rFonts w:ascii="Times New Roman" w:hAnsi="Times New Roman" w:cs="Times New Roman"/>
          <w:sz w:val="28"/>
          <w:szCs w:val="28"/>
        </w:rPr>
      </w:pPr>
      <w:r w:rsidRPr="005B6699">
        <w:rPr>
          <w:rFonts w:ascii="Times New Roman" w:hAnsi="Times New Roman" w:cs="Times New Roman"/>
          <w:sz w:val="28"/>
          <w:szCs w:val="28"/>
        </w:rPr>
        <w:t>инфраструктуры, являются:</w:t>
      </w:r>
    </w:p>
    <w:p w:rsidR="002A7DAA" w:rsidRPr="005B6699" w:rsidRDefault="00EC44C1" w:rsidP="00751016">
      <w:pPr>
        <w:pStyle w:val="a7"/>
        <w:numPr>
          <w:ilvl w:val="0"/>
          <w:numId w:val="7"/>
        </w:numPr>
        <w:spacing w:after="0" w:line="240" w:lineRule="auto"/>
        <w:jc w:val="both"/>
        <w:rPr>
          <w:rFonts w:ascii="Times New Roman" w:hAnsi="Times New Roman" w:cs="Times New Roman"/>
          <w:sz w:val="28"/>
          <w:szCs w:val="28"/>
        </w:rPr>
      </w:pPr>
      <w:r w:rsidRPr="005B6699">
        <w:rPr>
          <w:rFonts w:ascii="Times New Roman" w:hAnsi="Times New Roman" w:cs="Times New Roman"/>
          <w:sz w:val="28"/>
          <w:szCs w:val="28"/>
        </w:rPr>
        <w:t xml:space="preserve"> </w:t>
      </w:r>
      <w:r w:rsidR="00284158" w:rsidRPr="005B6699">
        <w:rPr>
          <w:rFonts w:ascii="Times New Roman" w:hAnsi="Times New Roman" w:cs="Times New Roman"/>
          <w:sz w:val="28"/>
          <w:szCs w:val="28"/>
        </w:rPr>
        <w:t>у</w:t>
      </w:r>
      <w:r w:rsidR="00AC5B49" w:rsidRPr="005B6699">
        <w:rPr>
          <w:rFonts w:ascii="Times New Roman" w:hAnsi="Times New Roman" w:cs="Times New Roman"/>
          <w:sz w:val="28"/>
          <w:szCs w:val="28"/>
        </w:rPr>
        <w:t>лучшение системы обработки данных, обеспечивающих потребности государства в данной области с учетом технических требований</w:t>
      </w:r>
      <w:r w:rsidR="002A7DAA" w:rsidRPr="005B6699">
        <w:rPr>
          <w:rFonts w:ascii="Times New Roman" w:hAnsi="Times New Roman" w:cs="Times New Roman"/>
          <w:sz w:val="28"/>
          <w:szCs w:val="28"/>
        </w:rPr>
        <w:t>;</w:t>
      </w:r>
    </w:p>
    <w:p w:rsidR="002A7DAA" w:rsidRPr="005B6699" w:rsidRDefault="00EC44C1" w:rsidP="00751016">
      <w:pPr>
        <w:pStyle w:val="a7"/>
        <w:numPr>
          <w:ilvl w:val="0"/>
          <w:numId w:val="7"/>
        </w:numPr>
        <w:spacing w:after="0" w:line="240" w:lineRule="auto"/>
        <w:jc w:val="both"/>
        <w:rPr>
          <w:rFonts w:ascii="Times New Roman" w:hAnsi="Times New Roman" w:cs="Times New Roman"/>
          <w:sz w:val="28"/>
          <w:szCs w:val="28"/>
        </w:rPr>
      </w:pPr>
      <w:r w:rsidRPr="005B6699">
        <w:rPr>
          <w:rFonts w:ascii="Times New Roman" w:hAnsi="Times New Roman" w:cs="Times New Roman"/>
          <w:sz w:val="28"/>
          <w:szCs w:val="28"/>
        </w:rPr>
        <w:t xml:space="preserve"> </w:t>
      </w:r>
      <w:r w:rsidR="00284158" w:rsidRPr="005B6699">
        <w:rPr>
          <w:rFonts w:ascii="Times New Roman" w:hAnsi="Times New Roman" w:cs="Times New Roman"/>
          <w:sz w:val="28"/>
          <w:szCs w:val="28"/>
        </w:rPr>
        <w:t>р</w:t>
      </w:r>
      <w:r w:rsidR="002A7DAA" w:rsidRPr="005B6699">
        <w:rPr>
          <w:rFonts w:ascii="Times New Roman" w:hAnsi="Times New Roman" w:cs="Times New Roman"/>
          <w:sz w:val="28"/>
          <w:szCs w:val="28"/>
        </w:rPr>
        <w:t>азвитие системы российских центров обработки данных, которая</w:t>
      </w:r>
    </w:p>
    <w:p w:rsidR="002A7DAA" w:rsidRPr="005B6699" w:rsidRDefault="002A7DAA" w:rsidP="00751016">
      <w:pPr>
        <w:pStyle w:val="a7"/>
        <w:numPr>
          <w:ilvl w:val="0"/>
          <w:numId w:val="7"/>
        </w:numPr>
        <w:spacing w:after="0" w:line="240" w:lineRule="auto"/>
        <w:jc w:val="both"/>
        <w:rPr>
          <w:rFonts w:ascii="Times New Roman" w:hAnsi="Times New Roman" w:cs="Times New Roman"/>
          <w:sz w:val="28"/>
          <w:szCs w:val="28"/>
        </w:rPr>
      </w:pPr>
      <w:r w:rsidRPr="005B6699">
        <w:rPr>
          <w:rFonts w:ascii="Times New Roman" w:hAnsi="Times New Roman" w:cs="Times New Roman"/>
          <w:sz w:val="28"/>
          <w:szCs w:val="28"/>
        </w:rPr>
        <w:t>обеспечивает предоставление государству, бизнесу и гражданам</w:t>
      </w:r>
    </w:p>
    <w:p w:rsidR="002A7DAA" w:rsidRPr="005B6699" w:rsidRDefault="002A7DAA" w:rsidP="00751016">
      <w:pPr>
        <w:pStyle w:val="a7"/>
        <w:numPr>
          <w:ilvl w:val="0"/>
          <w:numId w:val="7"/>
        </w:numPr>
        <w:spacing w:after="0" w:line="240" w:lineRule="auto"/>
        <w:jc w:val="both"/>
        <w:rPr>
          <w:rFonts w:ascii="Times New Roman" w:hAnsi="Times New Roman" w:cs="Times New Roman"/>
          <w:sz w:val="28"/>
          <w:szCs w:val="28"/>
        </w:rPr>
      </w:pPr>
      <w:r w:rsidRPr="005B6699">
        <w:rPr>
          <w:rFonts w:ascii="Times New Roman" w:hAnsi="Times New Roman" w:cs="Times New Roman"/>
          <w:sz w:val="28"/>
          <w:szCs w:val="28"/>
        </w:rPr>
        <w:lastRenderedPageBreak/>
        <w:t>доступных, устойчивых, безопасных и экономически эффективных услуг</w:t>
      </w:r>
    </w:p>
    <w:p w:rsidR="002A7DAA" w:rsidRPr="005B6699" w:rsidRDefault="002A7DAA" w:rsidP="00751016">
      <w:pPr>
        <w:pStyle w:val="a7"/>
        <w:numPr>
          <w:ilvl w:val="0"/>
          <w:numId w:val="7"/>
        </w:numPr>
        <w:spacing w:after="0" w:line="240" w:lineRule="auto"/>
        <w:jc w:val="both"/>
        <w:rPr>
          <w:rFonts w:ascii="Times New Roman" w:hAnsi="Times New Roman" w:cs="Times New Roman"/>
          <w:sz w:val="28"/>
          <w:szCs w:val="28"/>
        </w:rPr>
      </w:pPr>
      <w:r w:rsidRPr="005B6699">
        <w:rPr>
          <w:rFonts w:ascii="Times New Roman" w:hAnsi="Times New Roman" w:cs="Times New Roman"/>
          <w:sz w:val="28"/>
          <w:szCs w:val="28"/>
        </w:rPr>
        <w:t>по хранению и обработке данных на условиях и позволяет в том числе</w:t>
      </w:r>
    </w:p>
    <w:p w:rsidR="002A7DAA" w:rsidRPr="005B6699" w:rsidRDefault="002A7DAA" w:rsidP="00751016">
      <w:pPr>
        <w:pStyle w:val="a7"/>
        <w:numPr>
          <w:ilvl w:val="0"/>
          <w:numId w:val="7"/>
        </w:numPr>
        <w:spacing w:after="0" w:line="240" w:lineRule="auto"/>
        <w:jc w:val="both"/>
        <w:rPr>
          <w:rFonts w:ascii="Times New Roman" w:hAnsi="Times New Roman" w:cs="Times New Roman"/>
          <w:sz w:val="28"/>
          <w:szCs w:val="28"/>
        </w:rPr>
      </w:pPr>
      <w:r w:rsidRPr="005B6699">
        <w:rPr>
          <w:rFonts w:ascii="Times New Roman" w:hAnsi="Times New Roman" w:cs="Times New Roman"/>
          <w:sz w:val="28"/>
          <w:szCs w:val="28"/>
        </w:rPr>
        <w:t>экспортировать услуги по хранению и обработке данных;</w:t>
      </w:r>
    </w:p>
    <w:p w:rsidR="002A7DAA" w:rsidRPr="005B6699" w:rsidRDefault="00EC44C1" w:rsidP="00751016">
      <w:pPr>
        <w:pStyle w:val="a7"/>
        <w:numPr>
          <w:ilvl w:val="0"/>
          <w:numId w:val="7"/>
        </w:numPr>
        <w:spacing w:after="0" w:line="240" w:lineRule="auto"/>
        <w:jc w:val="both"/>
        <w:rPr>
          <w:rFonts w:ascii="Times New Roman" w:hAnsi="Times New Roman" w:cs="Times New Roman"/>
          <w:sz w:val="28"/>
          <w:szCs w:val="28"/>
        </w:rPr>
      </w:pPr>
      <w:r w:rsidRPr="005B6699">
        <w:rPr>
          <w:rFonts w:ascii="Times New Roman" w:hAnsi="Times New Roman" w:cs="Times New Roman"/>
          <w:sz w:val="28"/>
          <w:szCs w:val="28"/>
        </w:rPr>
        <w:t xml:space="preserve"> </w:t>
      </w:r>
      <w:r w:rsidR="00284158" w:rsidRPr="005B6699">
        <w:rPr>
          <w:rFonts w:ascii="Times New Roman" w:hAnsi="Times New Roman" w:cs="Times New Roman"/>
          <w:sz w:val="28"/>
          <w:szCs w:val="28"/>
        </w:rPr>
        <w:t>в</w:t>
      </w:r>
      <w:r w:rsidR="002A7DAA" w:rsidRPr="005B6699">
        <w:rPr>
          <w:rFonts w:ascii="Times New Roman" w:hAnsi="Times New Roman" w:cs="Times New Roman"/>
          <w:sz w:val="28"/>
          <w:szCs w:val="28"/>
        </w:rPr>
        <w:t>недрение цифровых платформ работы с данными для обеспечения</w:t>
      </w:r>
    </w:p>
    <w:p w:rsidR="002A7DAA" w:rsidRPr="005B6699" w:rsidRDefault="002A7DAA" w:rsidP="00751016">
      <w:pPr>
        <w:pStyle w:val="a7"/>
        <w:numPr>
          <w:ilvl w:val="0"/>
          <w:numId w:val="7"/>
        </w:numPr>
        <w:spacing w:after="0" w:line="240" w:lineRule="auto"/>
        <w:jc w:val="both"/>
        <w:rPr>
          <w:rFonts w:ascii="Times New Roman" w:hAnsi="Times New Roman" w:cs="Times New Roman"/>
          <w:sz w:val="28"/>
          <w:szCs w:val="28"/>
        </w:rPr>
      </w:pPr>
      <w:r w:rsidRPr="005B6699">
        <w:rPr>
          <w:rFonts w:ascii="Times New Roman" w:hAnsi="Times New Roman" w:cs="Times New Roman"/>
          <w:sz w:val="28"/>
          <w:szCs w:val="28"/>
        </w:rPr>
        <w:t>потребностей власти, бизнеса и граждан;</w:t>
      </w:r>
    </w:p>
    <w:p w:rsidR="002A7DAA" w:rsidRPr="005B6699" w:rsidRDefault="00284158" w:rsidP="00751016">
      <w:pPr>
        <w:pStyle w:val="a7"/>
        <w:numPr>
          <w:ilvl w:val="0"/>
          <w:numId w:val="7"/>
        </w:numPr>
        <w:spacing w:after="0" w:line="240" w:lineRule="auto"/>
        <w:jc w:val="both"/>
        <w:rPr>
          <w:rFonts w:ascii="Times New Roman" w:hAnsi="Times New Roman" w:cs="Times New Roman"/>
          <w:sz w:val="28"/>
          <w:szCs w:val="28"/>
        </w:rPr>
      </w:pPr>
      <w:r w:rsidRPr="005B6699">
        <w:rPr>
          <w:rFonts w:ascii="Times New Roman" w:hAnsi="Times New Roman" w:cs="Times New Roman"/>
          <w:sz w:val="28"/>
          <w:szCs w:val="28"/>
        </w:rPr>
        <w:t> с</w:t>
      </w:r>
      <w:r w:rsidR="002A7DAA" w:rsidRPr="005B6699">
        <w:rPr>
          <w:rFonts w:ascii="Times New Roman" w:hAnsi="Times New Roman" w:cs="Times New Roman"/>
          <w:sz w:val="28"/>
          <w:szCs w:val="28"/>
        </w:rPr>
        <w:t>оздание эффективной системы сбора</w:t>
      </w:r>
      <w:r w:rsidR="00EC44C1" w:rsidRPr="005B6699">
        <w:rPr>
          <w:rFonts w:ascii="Times New Roman" w:hAnsi="Times New Roman" w:cs="Times New Roman"/>
          <w:sz w:val="28"/>
          <w:szCs w:val="28"/>
        </w:rPr>
        <w:t xml:space="preserve"> данных</w:t>
      </w:r>
      <w:r w:rsidR="002A7DAA" w:rsidRPr="005B6699">
        <w:rPr>
          <w:rFonts w:ascii="Times New Roman" w:hAnsi="Times New Roman" w:cs="Times New Roman"/>
          <w:sz w:val="28"/>
          <w:szCs w:val="28"/>
        </w:rPr>
        <w:t xml:space="preserve">, </w:t>
      </w:r>
      <w:r w:rsidR="00AC5B49" w:rsidRPr="005B6699">
        <w:rPr>
          <w:rFonts w:ascii="Times New Roman" w:hAnsi="Times New Roman" w:cs="Times New Roman"/>
          <w:sz w:val="28"/>
          <w:szCs w:val="28"/>
        </w:rPr>
        <w:t>которая позволит государству, гражданам или бизнесу получать</w:t>
      </w:r>
      <w:r w:rsidR="00EC44C1" w:rsidRPr="005B6699">
        <w:rPr>
          <w:rFonts w:ascii="Times New Roman" w:hAnsi="Times New Roman" w:cs="Times New Roman"/>
          <w:sz w:val="28"/>
          <w:szCs w:val="28"/>
        </w:rPr>
        <w:t xml:space="preserve"> достоверную информацию о состоянии экономики</w:t>
      </w:r>
      <w:r w:rsidR="002A7DAA" w:rsidRPr="005B6699">
        <w:rPr>
          <w:rFonts w:ascii="Times New Roman" w:hAnsi="Times New Roman" w:cs="Times New Roman"/>
          <w:sz w:val="28"/>
          <w:szCs w:val="28"/>
        </w:rPr>
        <w:t>.</w:t>
      </w:r>
    </w:p>
    <w:p w:rsidR="002A7DAA" w:rsidRPr="005B6699" w:rsidRDefault="002A7DAA" w:rsidP="00751016">
      <w:pPr>
        <w:pStyle w:val="a7"/>
        <w:numPr>
          <w:ilvl w:val="0"/>
          <w:numId w:val="7"/>
        </w:numPr>
        <w:spacing w:after="0" w:line="240" w:lineRule="auto"/>
        <w:jc w:val="both"/>
        <w:rPr>
          <w:rFonts w:ascii="Times New Roman" w:hAnsi="Times New Roman" w:cs="Times New Roman"/>
          <w:sz w:val="28"/>
          <w:szCs w:val="28"/>
        </w:rPr>
      </w:pPr>
      <w:r w:rsidRPr="005B6699">
        <w:rPr>
          <w:rFonts w:ascii="Times New Roman" w:hAnsi="Times New Roman" w:cs="Times New Roman"/>
          <w:sz w:val="28"/>
          <w:szCs w:val="28"/>
        </w:rPr>
        <w:t>Развитию цифровой экономики России сегодня препятствуют новые</w:t>
      </w:r>
    </w:p>
    <w:p w:rsidR="002A7DAA" w:rsidRPr="005B6699" w:rsidRDefault="002A7DAA" w:rsidP="00751016">
      <w:pPr>
        <w:pStyle w:val="a7"/>
        <w:numPr>
          <w:ilvl w:val="0"/>
          <w:numId w:val="7"/>
        </w:numPr>
        <w:spacing w:after="0" w:line="240" w:lineRule="auto"/>
        <w:jc w:val="both"/>
        <w:rPr>
          <w:rFonts w:ascii="Times New Roman" w:hAnsi="Times New Roman" w:cs="Times New Roman"/>
          <w:sz w:val="28"/>
          <w:szCs w:val="28"/>
        </w:rPr>
      </w:pPr>
      <w:r w:rsidRPr="005B6699">
        <w:rPr>
          <w:rFonts w:ascii="Times New Roman" w:hAnsi="Times New Roman" w:cs="Times New Roman"/>
          <w:sz w:val="28"/>
          <w:szCs w:val="28"/>
        </w:rPr>
        <w:t>вызовы и угрозы, прежде всего</w:t>
      </w:r>
      <w:bookmarkStart w:id="0" w:name="_GoBack"/>
      <w:bookmarkEnd w:id="0"/>
      <w:r w:rsidRPr="005B6699">
        <w:rPr>
          <w:rFonts w:ascii="Times New Roman" w:hAnsi="Times New Roman" w:cs="Times New Roman"/>
          <w:sz w:val="28"/>
          <w:szCs w:val="28"/>
        </w:rPr>
        <w:t>:</w:t>
      </w:r>
    </w:p>
    <w:p w:rsidR="002A7DAA" w:rsidRPr="005B6699" w:rsidRDefault="00284158" w:rsidP="00751016">
      <w:pPr>
        <w:pStyle w:val="a7"/>
        <w:numPr>
          <w:ilvl w:val="0"/>
          <w:numId w:val="7"/>
        </w:numPr>
        <w:spacing w:after="0" w:line="240" w:lineRule="auto"/>
        <w:jc w:val="both"/>
        <w:rPr>
          <w:rFonts w:ascii="Times New Roman" w:hAnsi="Times New Roman" w:cs="Times New Roman"/>
          <w:sz w:val="28"/>
          <w:szCs w:val="28"/>
        </w:rPr>
      </w:pPr>
      <w:r w:rsidRPr="005B6699">
        <w:rPr>
          <w:rFonts w:ascii="Times New Roman" w:hAnsi="Times New Roman" w:cs="Times New Roman"/>
          <w:sz w:val="28"/>
          <w:szCs w:val="28"/>
        </w:rPr>
        <w:t> о</w:t>
      </w:r>
      <w:r w:rsidR="00EC44C1" w:rsidRPr="005B6699">
        <w:rPr>
          <w:rFonts w:ascii="Times New Roman" w:hAnsi="Times New Roman" w:cs="Times New Roman"/>
          <w:sz w:val="28"/>
          <w:szCs w:val="28"/>
        </w:rPr>
        <w:t>беспеченность прав человека до сих пор находится под большим вопросом, так как до сих пор возникают сложности с идентификацией личности в цифровом пространстве</w:t>
      </w:r>
      <w:r w:rsidR="002A7DAA" w:rsidRPr="005B6699">
        <w:rPr>
          <w:rFonts w:ascii="Times New Roman" w:hAnsi="Times New Roman" w:cs="Times New Roman"/>
          <w:sz w:val="28"/>
          <w:szCs w:val="28"/>
        </w:rPr>
        <w:t>;</w:t>
      </w:r>
    </w:p>
    <w:p w:rsidR="002A7DAA" w:rsidRPr="005B6699" w:rsidRDefault="00284158" w:rsidP="00751016">
      <w:pPr>
        <w:pStyle w:val="a7"/>
        <w:numPr>
          <w:ilvl w:val="0"/>
          <w:numId w:val="7"/>
        </w:numPr>
        <w:spacing w:after="0" w:line="240" w:lineRule="auto"/>
        <w:jc w:val="both"/>
        <w:rPr>
          <w:rFonts w:ascii="Times New Roman" w:hAnsi="Times New Roman" w:cs="Times New Roman"/>
          <w:sz w:val="28"/>
          <w:szCs w:val="28"/>
        </w:rPr>
      </w:pPr>
      <w:r w:rsidRPr="005B6699">
        <w:rPr>
          <w:rFonts w:ascii="Times New Roman" w:hAnsi="Times New Roman" w:cs="Times New Roman"/>
          <w:sz w:val="28"/>
          <w:szCs w:val="28"/>
        </w:rPr>
        <w:t xml:space="preserve"> о</w:t>
      </w:r>
      <w:r w:rsidR="00EC44C1" w:rsidRPr="005B6699">
        <w:rPr>
          <w:rFonts w:ascii="Times New Roman" w:hAnsi="Times New Roman" w:cs="Times New Roman"/>
          <w:sz w:val="28"/>
          <w:szCs w:val="28"/>
        </w:rPr>
        <w:t>тсутствие доверия граждан к цифровизации. До сих пор люди считают переход к этой сфере небезопасным;</w:t>
      </w:r>
    </w:p>
    <w:p w:rsidR="002A7DAA" w:rsidRPr="005B6699" w:rsidRDefault="005B6699" w:rsidP="00751016">
      <w:pPr>
        <w:pStyle w:val="a7"/>
        <w:numPr>
          <w:ilvl w:val="0"/>
          <w:numId w:val="7"/>
        </w:numPr>
        <w:spacing w:after="0" w:line="240" w:lineRule="auto"/>
        <w:jc w:val="both"/>
        <w:rPr>
          <w:rFonts w:ascii="Times New Roman" w:hAnsi="Times New Roman" w:cs="Times New Roman"/>
          <w:sz w:val="28"/>
          <w:szCs w:val="28"/>
        </w:rPr>
      </w:pPr>
      <w:r w:rsidRPr="005B6699">
        <w:rPr>
          <w:rFonts w:ascii="Times New Roman" w:hAnsi="Times New Roman" w:cs="Times New Roman"/>
          <w:sz w:val="28"/>
          <w:szCs w:val="28"/>
        </w:rPr>
        <w:t xml:space="preserve"> </w:t>
      </w:r>
      <w:r w:rsidR="00284158" w:rsidRPr="005B6699">
        <w:rPr>
          <w:rFonts w:ascii="Times New Roman" w:hAnsi="Times New Roman" w:cs="Times New Roman"/>
          <w:sz w:val="28"/>
          <w:szCs w:val="28"/>
        </w:rPr>
        <w:t>р</w:t>
      </w:r>
      <w:r w:rsidR="00EC44C1" w:rsidRPr="005B6699">
        <w:rPr>
          <w:rFonts w:ascii="Times New Roman" w:hAnsi="Times New Roman" w:cs="Times New Roman"/>
          <w:sz w:val="28"/>
          <w:szCs w:val="28"/>
        </w:rPr>
        <w:t>ост числа хакерских атак, что ведет к развитию киберпреступности</w:t>
      </w:r>
    </w:p>
    <w:p w:rsidR="006B46A0" w:rsidRPr="005B6699" w:rsidRDefault="005B6699" w:rsidP="00751016">
      <w:pPr>
        <w:pStyle w:val="a7"/>
        <w:numPr>
          <w:ilvl w:val="0"/>
          <w:numId w:val="7"/>
        </w:numPr>
        <w:spacing w:after="0" w:line="240" w:lineRule="auto"/>
        <w:jc w:val="both"/>
        <w:rPr>
          <w:rFonts w:ascii="Times New Roman" w:hAnsi="Times New Roman" w:cs="Times New Roman"/>
          <w:sz w:val="28"/>
          <w:szCs w:val="28"/>
        </w:rPr>
      </w:pPr>
      <w:r w:rsidRPr="005B6699">
        <w:rPr>
          <w:rFonts w:ascii="Times New Roman" w:hAnsi="Times New Roman" w:cs="Times New Roman"/>
          <w:sz w:val="28"/>
          <w:szCs w:val="28"/>
        </w:rPr>
        <w:t xml:space="preserve"> </w:t>
      </w:r>
      <w:r w:rsidR="00284158" w:rsidRPr="005B6699">
        <w:rPr>
          <w:rFonts w:ascii="Times New Roman" w:hAnsi="Times New Roman" w:cs="Times New Roman"/>
          <w:sz w:val="28"/>
          <w:szCs w:val="28"/>
        </w:rPr>
        <w:t>о</w:t>
      </w:r>
      <w:r w:rsidR="00EC44C1" w:rsidRPr="005B6699">
        <w:rPr>
          <w:rFonts w:ascii="Times New Roman" w:hAnsi="Times New Roman" w:cs="Times New Roman"/>
          <w:sz w:val="28"/>
          <w:szCs w:val="28"/>
        </w:rPr>
        <w:t>тносительно неконкурентоспособное положение Ро</w:t>
      </w:r>
      <w:r w:rsidR="00D254E3" w:rsidRPr="005B6699">
        <w:rPr>
          <w:rFonts w:ascii="Times New Roman" w:hAnsi="Times New Roman" w:cs="Times New Roman"/>
          <w:sz w:val="28"/>
          <w:szCs w:val="28"/>
        </w:rPr>
        <w:t>ссии в сфере цифровой экономике</w:t>
      </w:r>
      <w:r w:rsidR="002A7DAA" w:rsidRPr="005B6699">
        <w:rPr>
          <w:rFonts w:ascii="Times New Roman" w:hAnsi="Times New Roman" w:cs="Times New Roman"/>
          <w:sz w:val="28"/>
          <w:szCs w:val="28"/>
        </w:rPr>
        <w:t>;</w:t>
      </w:r>
    </w:p>
    <w:p w:rsidR="002A7DAA" w:rsidRPr="005B6699" w:rsidRDefault="00284158" w:rsidP="00751016">
      <w:pPr>
        <w:pStyle w:val="a7"/>
        <w:numPr>
          <w:ilvl w:val="0"/>
          <w:numId w:val="7"/>
        </w:numPr>
        <w:spacing w:after="0" w:line="240" w:lineRule="auto"/>
        <w:jc w:val="both"/>
        <w:rPr>
          <w:rFonts w:ascii="Times New Roman" w:hAnsi="Times New Roman" w:cs="Times New Roman"/>
          <w:sz w:val="28"/>
          <w:szCs w:val="28"/>
        </w:rPr>
      </w:pPr>
      <w:r w:rsidRPr="005B6699">
        <w:rPr>
          <w:rFonts w:ascii="Times New Roman" w:hAnsi="Times New Roman" w:cs="Times New Roman"/>
          <w:sz w:val="28"/>
          <w:szCs w:val="28"/>
        </w:rPr>
        <w:t xml:space="preserve"> з</w:t>
      </w:r>
      <w:r w:rsidR="002A7DAA" w:rsidRPr="005B6699">
        <w:rPr>
          <w:rFonts w:ascii="Times New Roman" w:hAnsi="Times New Roman" w:cs="Times New Roman"/>
          <w:sz w:val="28"/>
          <w:szCs w:val="28"/>
        </w:rPr>
        <w:t>ависимость социально-экономического развития от экспортной</w:t>
      </w:r>
    </w:p>
    <w:p w:rsidR="002A7DAA" w:rsidRPr="005B6699" w:rsidRDefault="002A7DAA" w:rsidP="005B6699">
      <w:pPr>
        <w:pStyle w:val="a7"/>
        <w:spacing w:after="0" w:line="240" w:lineRule="auto"/>
        <w:jc w:val="both"/>
        <w:rPr>
          <w:rFonts w:ascii="Times New Roman" w:hAnsi="Times New Roman" w:cs="Times New Roman"/>
          <w:sz w:val="28"/>
          <w:szCs w:val="28"/>
        </w:rPr>
      </w:pPr>
      <w:r w:rsidRPr="005B6699">
        <w:rPr>
          <w:rFonts w:ascii="Times New Roman" w:hAnsi="Times New Roman" w:cs="Times New Roman"/>
          <w:sz w:val="28"/>
          <w:szCs w:val="28"/>
        </w:rPr>
        <w:t>политики иностранных государств;</w:t>
      </w:r>
    </w:p>
    <w:p w:rsidR="002A7DAA" w:rsidRPr="005B6699" w:rsidRDefault="00284158" w:rsidP="00751016">
      <w:pPr>
        <w:pStyle w:val="a7"/>
        <w:numPr>
          <w:ilvl w:val="0"/>
          <w:numId w:val="7"/>
        </w:numPr>
        <w:spacing w:after="0" w:line="240" w:lineRule="auto"/>
        <w:jc w:val="both"/>
        <w:rPr>
          <w:rFonts w:ascii="Times New Roman" w:hAnsi="Times New Roman" w:cs="Times New Roman"/>
          <w:sz w:val="28"/>
          <w:szCs w:val="28"/>
        </w:rPr>
      </w:pPr>
      <w:r w:rsidRPr="005B6699">
        <w:rPr>
          <w:rFonts w:ascii="Times New Roman" w:hAnsi="Times New Roman" w:cs="Times New Roman"/>
          <w:sz w:val="28"/>
          <w:szCs w:val="28"/>
        </w:rPr>
        <w:t xml:space="preserve"> н</w:t>
      </w:r>
      <w:r w:rsidR="00EC44C1" w:rsidRPr="005B6699">
        <w:rPr>
          <w:rFonts w:ascii="Times New Roman" w:hAnsi="Times New Roman" w:cs="Times New Roman"/>
          <w:sz w:val="28"/>
          <w:szCs w:val="28"/>
        </w:rPr>
        <w:t>изкий уровень внедрения собственных разработок</w:t>
      </w:r>
    </w:p>
    <w:p w:rsidR="00EC44C1" w:rsidRPr="005B6699" w:rsidRDefault="00284158" w:rsidP="00751016">
      <w:pPr>
        <w:pStyle w:val="a7"/>
        <w:numPr>
          <w:ilvl w:val="0"/>
          <w:numId w:val="7"/>
        </w:numPr>
        <w:spacing w:after="0" w:line="240" w:lineRule="auto"/>
        <w:jc w:val="both"/>
        <w:rPr>
          <w:rFonts w:ascii="Times New Roman" w:hAnsi="Times New Roman" w:cs="Times New Roman"/>
          <w:sz w:val="28"/>
          <w:szCs w:val="28"/>
        </w:rPr>
      </w:pPr>
      <w:r w:rsidRPr="005B6699">
        <w:rPr>
          <w:rFonts w:ascii="Times New Roman" w:hAnsi="Times New Roman" w:cs="Times New Roman"/>
          <w:sz w:val="28"/>
          <w:szCs w:val="28"/>
        </w:rPr>
        <w:t> у</w:t>
      </w:r>
      <w:r w:rsidR="00EC44C1" w:rsidRPr="005B6699">
        <w:rPr>
          <w:rFonts w:ascii="Times New Roman" w:hAnsi="Times New Roman" w:cs="Times New Roman"/>
          <w:sz w:val="28"/>
          <w:szCs w:val="28"/>
        </w:rPr>
        <w:t>ровень обеспечения кадровой безопасности находится также на низком уровне.</w:t>
      </w:r>
    </w:p>
    <w:p w:rsidR="002A7DAA" w:rsidRPr="005B6699" w:rsidRDefault="009B3607" w:rsidP="00751016">
      <w:pPr>
        <w:pStyle w:val="a7"/>
        <w:numPr>
          <w:ilvl w:val="0"/>
          <w:numId w:val="7"/>
        </w:numPr>
        <w:spacing w:after="0" w:line="240" w:lineRule="auto"/>
        <w:jc w:val="both"/>
        <w:rPr>
          <w:rFonts w:ascii="Times New Roman" w:hAnsi="Times New Roman" w:cs="Times New Roman"/>
          <w:sz w:val="28"/>
          <w:szCs w:val="28"/>
        </w:rPr>
      </w:pPr>
      <w:r w:rsidRPr="005B6699">
        <w:rPr>
          <w:rFonts w:ascii="Times New Roman" w:hAnsi="Times New Roman" w:cs="Times New Roman"/>
          <w:sz w:val="28"/>
          <w:szCs w:val="28"/>
        </w:rPr>
        <w:t>Целью </w:t>
      </w:r>
      <w:r w:rsidR="002A7DAA" w:rsidRPr="005B6699">
        <w:rPr>
          <w:rFonts w:ascii="Times New Roman" w:hAnsi="Times New Roman" w:cs="Times New Roman"/>
          <w:sz w:val="28"/>
          <w:szCs w:val="28"/>
        </w:rPr>
        <w:t>направления</w:t>
      </w:r>
      <w:r w:rsidRPr="005B6699">
        <w:rPr>
          <w:rFonts w:ascii="Times New Roman" w:hAnsi="Times New Roman" w:cs="Times New Roman"/>
          <w:sz w:val="28"/>
          <w:szCs w:val="28"/>
        </w:rPr>
        <w:t> информационной </w:t>
      </w:r>
      <w:r w:rsidR="002A7DAA" w:rsidRPr="005B6699">
        <w:rPr>
          <w:rFonts w:ascii="Times New Roman" w:hAnsi="Times New Roman" w:cs="Times New Roman"/>
          <w:sz w:val="28"/>
          <w:szCs w:val="28"/>
        </w:rPr>
        <w:t>безопасности,</w:t>
      </w:r>
      <w:r w:rsidRPr="005B6699">
        <w:rPr>
          <w:rFonts w:ascii="Times New Roman" w:hAnsi="Times New Roman" w:cs="Times New Roman"/>
          <w:sz w:val="28"/>
          <w:szCs w:val="28"/>
        </w:rPr>
        <w:t> является </w:t>
      </w:r>
      <w:r w:rsidR="00EC44C1" w:rsidRPr="005B6699">
        <w:rPr>
          <w:rFonts w:ascii="Times New Roman" w:hAnsi="Times New Roman" w:cs="Times New Roman"/>
          <w:sz w:val="28"/>
          <w:szCs w:val="28"/>
        </w:rPr>
        <w:t>обеспечение защиты прав и свобод граждан</w:t>
      </w:r>
      <w:r w:rsidR="002A7DAA" w:rsidRPr="005B6699">
        <w:rPr>
          <w:rFonts w:ascii="Times New Roman" w:hAnsi="Times New Roman" w:cs="Times New Roman"/>
          <w:sz w:val="28"/>
          <w:szCs w:val="28"/>
        </w:rPr>
        <w:t xml:space="preserve"> Российской</w:t>
      </w:r>
      <w:r w:rsidR="00EC44C1" w:rsidRPr="005B6699">
        <w:rPr>
          <w:rFonts w:ascii="Times New Roman" w:hAnsi="Times New Roman" w:cs="Times New Roman"/>
          <w:sz w:val="28"/>
          <w:szCs w:val="28"/>
        </w:rPr>
        <w:t xml:space="preserve"> </w:t>
      </w:r>
      <w:r w:rsidR="002A7DAA" w:rsidRPr="005B6699">
        <w:rPr>
          <w:rFonts w:ascii="Times New Roman" w:hAnsi="Times New Roman" w:cs="Times New Roman"/>
          <w:sz w:val="28"/>
          <w:szCs w:val="28"/>
        </w:rPr>
        <w:t>Федерации в условиях цифровой экономики, что предполагает:</w:t>
      </w:r>
    </w:p>
    <w:p w:rsidR="002A7DAA" w:rsidRPr="005B6699" w:rsidRDefault="00284158" w:rsidP="00751016">
      <w:pPr>
        <w:pStyle w:val="a7"/>
        <w:numPr>
          <w:ilvl w:val="0"/>
          <w:numId w:val="7"/>
        </w:numPr>
        <w:spacing w:after="0" w:line="240" w:lineRule="auto"/>
        <w:jc w:val="both"/>
        <w:rPr>
          <w:rFonts w:ascii="Times New Roman" w:hAnsi="Times New Roman" w:cs="Times New Roman"/>
          <w:sz w:val="28"/>
          <w:szCs w:val="28"/>
        </w:rPr>
      </w:pPr>
      <w:r w:rsidRPr="005B6699">
        <w:rPr>
          <w:rFonts w:ascii="Times New Roman" w:hAnsi="Times New Roman" w:cs="Times New Roman"/>
          <w:sz w:val="28"/>
          <w:szCs w:val="28"/>
        </w:rPr>
        <w:t> о</w:t>
      </w:r>
      <w:r w:rsidR="002A7DAA" w:rsidRPr="005B6699">
        <w:rPr>
          <w:rFonts w:ascii="Times New Roman" w:hAnsi="Times New Roman" w:cs="Times New Roman"/>
          <w:sz w:val="28"/>
          <w:szCs w:val="28"/>
        </w:rPr>
        <w:t>беспечение единства, устойчивости и безопасности</w:t>
      </w:r>
      <w:r w:rsidR="00EC44C1" w:rsidRPr="005B6699">
        <w:rPr>
          <w:rFonts w:ascii="Times New Roman" w:hAnsi="Times New Roman" w:cs="Times New Roman"/>
          <w:sz w:val="28"/>
          <w:szCs w:val="28"/>
        </w:rPr>
        <w:t xml:space="preserve"> </w:t>
      </w:r>
      <w:r w:rsidR="002A7DAA" w:rsidRPr="005B6699">
        <w:rPr>
          <w:rFonts w:ascii="Times New Roman" w:hAnsi="Times New Roman" w:cs="Times New Roman"/>
          <w:sz w:val="28"/>
          <w:szCs w:val="28"/>
        </w:rPr>
        <w:t>информационно-телекоммуникационной инфраструктуры Российской</w:t>
      </w:r>
      <w:r w:rsidR="00EC44C1" w:rsidRPr="005B6699">
        <w:rPr>
          <w:rFonts w:ascii="Times New Roman" w:hAnsi="Times New Roman" w:cs="Times New Roman"/>
          <w:sz w:val="28"/>
          <w:szCs w:val="28"/>
        </w:rPr>
        <w:t xml:space="preserve"> </w:t>
      </w:r>
      <w:r w:rsidR="002A7DAA" w:rsidRPr="005B6699">
        <w:rPr>
          <w:rFonts w:ascii="Times New Roman" w:hAnsi="Times New Roman" w:cs="Times New Roman"/>
          <w:sz w:val="28"/>
          <w:szCs w:val="28"/>
        </w:rPr>
        <w:t>Федерации на всех уровнях информационного пространства;</w:t>
      </w:r>
    </w:p>
    <w:p w:rsidR="002A7DAA" w:rsidRPr="005B6699" w:rsidRDefault="00284158" w:rsidP="00751016">
      <w:pPr>
        <w:pStyle w:val="a7"/>
        <w:numPr>
          <w:ilvl w:val="0"/>
          <w:numId w:val="7"/>
        </w:numPr>
        <w:spacing w:after="0" w:line="240" w:lineRule="auto"/>
        <w:jc w:val="both"/>
        <w:rPr>
          <w:rFonts w:ascii="Times New Roman" w:hAnsi="Times New Roman" w:cs="Times New Roman"/>
          <w:sz w:val="28"/>
          <w:szCs w:val="28"/>
        </w:rPr>
      </w:pPr>
      <w:r w:rsidRPr="005B6699">
        <w:rPr>
          <w:rFonts w:ascii="Times New Roman" w:hAnsi="Times New Roman" w:cs="Times New Roman"/>
          <w:sz w:val="28"/>
          <w:szCs w:val="28"/>
        </w:rPr>
        <w:t xml:space="preserve"> о</w:t>
      </w:r>
      <w:r w:rsidR="002A7DAA" w:rsidRPr="005B6699">
        <w:rPr>
          <w:rFonts w:ascii="Times New Roman" w:hAnsi="Times New Roman" w:cs="Times New Roman"/>
          <w:sz w:val="28"/>
          <w:szCs w:val="28"/>
        </w:rPr>
        <w:t>беспечение организационной и правовой защиты личности, бизнеса</w:t>
      </w:r>
    </w:p>
    <w:p w:rsidR="002A7DAA" w:rsidRPr="005B6699" w:rsidRDefault="002A7DAA" w:rsidP="00751016">
      <w:pPr>
        <w:pStyle w:val="a7"/>
        <w:numPr>
          <w:ilvl w:val="0"/>
          <w:numId w:val="7"/>
        </w:numPr>
        <w:spacing w:after="0" w:line="240" w:lineRule="auto"/>
        <w:jc w:val="both"/>
        <w:rPr>
          <w:rFonts w:ascii="Times New Roman" w:hAnsi="Times New Roman" w:cs="Times New Roman"/>
          <w:sz w:val="28"/>
          <w:szCs w:val="28"/>
        </w:rPr>
      </w:pPr>
      <w:r w:rsidRPr="005B6699">
        <w:rPr>
          <w:rFonts w:ascii="Times New Roman" w:hAnsi="Times New Roman" w:cs="Times New Roman"/>
          <w:sz w:val="28"/>
          <w:szCs w:val="28"/>
        </w:rPr>
        <w:t>и государственных интересов при взаимодействии в условиях цифровой экономики;</w:t>
      </w:r>
    </w:p>
    <w:p w:rsidR="002A7DAA" w:rsidRPr="005B6699" w:rsidRDefault="00284158" w:rsidP="00751016">
      <w:pPr>
        <w:pStyle w:val="a7"/>
        <w:numPr>
          <w:ilvl w:val="0"/>
          <w:numId w:val="7"/>
        </w:numPr>
        <w:spacing w:after="0" w:line="240" w:lineRule="auto"/>
        <w:jc w:val="both"/>
        <w:rPr>
          <w:rFonts w:ascii="Times New Roman" w:hAnsi="Times New Roman" w:cs="Times New Roman"/>
          <w:sz w:val="28"/>
          <w:szCs w:val="28"/>
        </w:rPr>
      </w:pPr>
      <w:r w:rsidRPr="005B6699">
        <w:rPr>
          <w:rFonts w:ascii="Times New Roman" w:hAnsi="Times New Roman" w:cs="Times New Roman"/>
          <w:sz w:val="28"/>
          <w:szCs w:val="28"/>
        </w:rPr>
        <w:t> с</w:t>
      </w:r>
      <w:r w:rsidR="002A7DAA" w:rsidRPr="005B6699">
        <w:rPr>
          <w:rFonts w:ascii="Times New Roman" w:hAnsi="Times New Roman" w:cs="Times New Roman"/>
          <w:sz w:val="28"/>
          <w:szCs w:val="28"/>
        </w:rPr>
        <w:t xml:space="preserve">оздание условий </w:t>
      </w:r>
      <w:r w:rsidR="00C81630" w:rsidRPr="005B6699">
        <w:rPr>
          <w:rFonts w:ascii="Times New Roman" w:hAnsi="Times New Roman" w:cs="Times New Roman"/>
          <w:sz w:val="28"/>
          <w:szCs w:val="28"/>
        </w:rPr>
        <w:t>для того, чтобы Россия могла достичь лидерских позиций в сфере цифровой экономики с учетом интересов национальной безопасности.</w:t>
      </w:r>
    </w:p>
    <w:p w:rsidR="00F07252" w:rsidRDefault="00F07252" w:rsidP="00C863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того, чтобы перейти на цифровую экономику, нужно развить следующие</w:t>
      </w:r>
      <w:r w:rsidR="00AF3CBC">
        <w:rPr>
          <w:rFonts w:ascii="Times New Roman" w:hAnsi="Times New Roman" w:cs="Times New Roman"/>
          <w:sz w:val="28"/>
          <w:szCs w:val="28"/>
        </w:rPr>
        <w:t xml:space="preserve"> </w:t>
      </w:r>
      <w:r w:rsidR="00751016">
        <w:rPr>
          <w:rFonts w:ascii="Times New Roman" w:hAnsi="Times New Roman" w:cs="Times New Roman"/>
          <w:sz w:val="28"/>
          <w:szCs w:val="28"/>
        </w:rPr>
        <w:t>сферы цифро</w:t>
      </w:r>
      <w:r w:rsidR="00AA0CC1">
        <w:rPr>
          <w:rFonts w:ascii="Times New Roman" w:hAnsi="Times New Roman" w:cs="Times New Roman"/>
          <w:sz w:val="28"/>
          <w:szCs w:val="28"/>
        </w:rPr>
        <w:t>визации</w:t>
      </w:r>
      <w:r>
        <w:rPr>
          <w:rFonts w:ascii="Times New Roman" w:hAnsi="Times New Roman" w:cs="Times New Roman"/>
          <w:sz w:val="28"/>
          <w:szCs w:val="28"/>
        </w:rPr>
        <w:t>:</w:t>
      </w:r>
    </w:p>
    <w:p w:rsidR="00F07252" w:rsidRPr="00F07252" w:rsidRDefault="00AA0CC1" w:rsidP="00EE1418">
      <w:pPr>
        <w:pStyle w:val="a7"/>
        <w:numPr>
          <w:ilvl w:val="0"/>
          <w:numId w:val="2"/>
        </w:numPr>
        <w:spacing w:after="0" w:line="240" w:lineRule="auto"/>
        <w:ind w:left="709"/>
        <w:jc w:val="both"/>
        <w:rPr>
          <w:rFonts w:ascii="Times New Roman" w:hAnsi="Times New Roman" w:cs="Times New Roman"/>
          <w:sz w:val="28"/>
          <w:szCs w:val="28"/>
        </w:rPr>
      </w:pPr>
      <w:r w:rsidRPr="006E3F79">
        <w:rPr>
          <w:rFonts w:ascii="Times New Roman" w:hAnsi="Times New Roman" w:cs="Times New Roman"/>
          <w:sz w:val="28"/>
          <w:szCs w:val="28"/>
        </w:rPr>
        <w:t>б</w:t>
      </w:r>
      <w:r w:rsidR="00F07252" w:rsidRPr="00F07252">
        <w:rPr>
          <w:rFonts w:ascii="Times New Roman" w:hAnsi="Times New Roman" w:cs="Times New Roman"/>
          <w:sz w:val="28"/>
          <w:szCs w:val="28"/>
        </w:rPr>
        <w:t>ольшие данные и предиктивная аналитика</w:t>
      </w:r>
      <w:r w:rsidR="00DD5948">
        <w:rPr>
          <w:rFonts w:ascii="Times New Roman" w:hAnsi="Times New Roman" w:cs="Times New Roman"/>
          <w:sz w:val="28"/>
          <w:szCs w:val="28"/>
        </w:rPr>
        <w:t>;</w:t>
      </w:r>
    </w:p>
    <w:p w:rsidR="00F07252" w:rsidRPr="00F07252" w:rsidRDefault="006E3F79" w:rsidP="00EE1418">
      <w:pPr>
        <w:pStyle w:val="a7"/>
        <w:numPr>
          <w:ilvl w:val="0"/>
          <w:numId w:val="2"/>
        </w:num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к</w:t>
      </w:r>
      <w:r w:rsidR="00F07252" w:rsidRPr="00F07252">
        <w:rPr>
          <w:rFonts w:ascii="Times New Roman" w:hAnsi="Times New Roman" w:cs="Times New Roman"/>
          <w:sz w:val="28"/>
          <w:szCs w:val="28"/>
        </w:rPr>
        <w:t>омпьютерный инжиниринг</w:t>
      </w:r>
      <w:r w:rsidR="00DD5948">
        <w:rPr>
          <w:rFonts w:ascii="Times New Roman" w:hAnsi="Times New Roman" w:cs="Times New Roman"/>
          <w:sz w:val="28"/>
          <w:szCs w:val="28"/>
        </w:rPr>
        <w:t>;</w:t>
      </w:r>
    </w:p>
    <w:p w:rsidR="00F07252" w:rsidRPr="00F07252" w:rsidRDefault="006E3F79" w:rsidP="00EE1418">
      <w:pPr>
        <w:pStyle w:val="a7"/>
        <w:numPr>
          <w:ilvl w:val="0"/>
          <w:numId w:val="2"/>
        </w:num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к</w:t>
      </w:r>
      <w:r w:rsidR="00F07252" w:rsidRPr="00F07252">
        <w:rPr>
          <w:rFonts w:ascii="Times New Roman" w:hAnsi="Times New Roman" w:cs="Times New Roman"/>
          <w:sz w:val="28"/>
          <w:szCs w:val="28"/>
        </w:rPr>
        <w:t>ейротехнологии и искусственный интеллект</w:t>
      </w:r>
      <w:r w:rsidR="00DD5948">
        <w:rPr>
          <w:rFonts w:ascii="Times New Roman" w:hAnsi="Times New Roman" w:cs="Times New Roman"/>
          <w:sz w:val="28"/>
          <w:szCs w:val="28"/>
        </w:rPr>
        <w:t>;</w:t>
      </w:r>
    </w:p>
    <w:p w:rsidR="00F07252" w:rsidRPr="00F07252" w:rsidRDefault="006E3F79" w:rsidP="00EE1418">
      <w:pPr>
        <w:pStyle w:val="a7"/>
        <w:numPr>
          <w:ilvl w:val="0"/>
          <w:numId w:val="2"/>
        </w:num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к</w:t>
      </w:r>
      <w:r w:rsidR="00F07252" w:rsidRPr="00F07252">
        <w:rPr>
          <w:rFonts w:ascii="Times New Roman" w:hAnsi="Times New Roman" w:cs="Times New Roman"/>
          <w:sz w:val="28"/>
          <w:szCs w:val="28"/>
        </w:rPr>
        <w:t>ашинное обучение</w:t>
      </w:r>
      <w:r w:rsidR="00DD5948">
        <w:rPr>
          <w:rFonts w:ascii="Times New Roman" w:hAnsi="Times New Roman" w:cs="Times New Roman"/>
          <w:sz w:val="28"/>
          <w:szCs w:val="28"/>
        </w:rPr>
        <w:t>;</w:t>
      </w:r>
    </w:p>
    <w:p w:rsidR="00F07252" w:rsidRPr="00F07252" w:rsidRDefault="006E3F79" w:rsidP="00EE1418">
      <w:pPr>
        <w:pStyle w:val="a7"/>
        <w:numPr>
          <w:ilvl w:val="0"/>
          <w:numId w:val="2"/>
        </w:num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к</w:t>
      </w:r>
      <w:r w:rsidR="00F07252" w:rsidRPr="00F07252">
        <w:rPr>
          <w:rFonts w:ascii="Times New Roman" w:hAnsi="Times New Roman" w:cs="Times New Roman"/>
          <w:sz w:val="28"/>
          <w:szCs w:val="28"/>
        </w:rPr>
        <w:t>вантовые технологии</w:t>
      </w:r>
      <w:r w:rsidR="00DD5948">
        <w:rPr>
          <w:rFonts w:ascii="Times New Roman" w:hAnsi="Times New Roman" w:cs="Times New Roman"/>
          <w:sz w:val="28"/>
          <w:szCs w:val="28"/>
        </w:rPr>
        <w:t>;</w:t>
      </w:r>
    </w:p>
    <w:p w:rsidR="00F07252" w:rsidRPr="00F07252" w:rsidRDefault="006E3F79" w:rsidP="00EE1418">
      <w:pPr>
        <w:pStyle w:val="a7"/>
        <w:numPr>
          <w:ilvl w:val="0"/>
          <w:numId w:val="2"/>
        </w:num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т</w:t>
      </w:r>
      <w:r w:rsidR="00F07252" w:rsidRPr="00F07252">
        <w:rPr>
          <w:rFonts w:ascii="Times New Roman" w:hAnsi="Times New Roman" w:cs="Times New Roman"/>
          <w:sz w:val="28"/>
          <w:szCs w:val="28"/>
        </w:rPr>
        <w:t>ехнологии блокчейн</w:t>
      </w:r>
      <w:r w:rsidR="00DD5948">
        <w:rPr>
          <w:rFonts w:ascii="Times New Roman" w:hAnsi="Times New Roman" w:cs="Times New Roman"/>
          <w:sz w:val="28"/>
          <w:szCs w:val="28"/>
        </w:rPr>
        <w:t>;</w:t>
      </w:r>
    </w:p>
    <w:p w:rsidR="00F07252" w:rsidRPr="00F07252" w:rsidRDefault="006E3F79" w:rsidP="00EE1418">
      <w:pPr>
        <w:pStyle w:val="a7"/>
        <w:numPr>
          <w:ilvl w:val="0"/>
          <w:numId w:val="2"/>
        </w:num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lastRenderedPageBreak/>
        <w:t>т</w:t>
      </w:r>
      <w:r w:rsidR="00F07252" w:rsidRPr="00F07252">
        <w:rPr>
          <w:rFonts w:ascii="Times New Roman" w:hAnsi="Times New Roman" w:cs="Times New Roman"/>
          <w:sz w:val="28"/>
          <w:szCs w:val="28"/>
        </w:rPr>
        <w:t>ехнологии туманных вычислений</w:t>
      </w:r>
      <w:r w:rsidR="00DD5948">
        <w:rPr>
          <w:rFonts w:ascii="Times New Roman" w:hAnsi="Times New Roman" w:cs="Times New Roman"/>
          <w:sz w:val="28"/>
          <w:szCs w:val="28"/>
        </w:rPr>
        <w:t>;</w:t>
      </w:r>
    </w:p>
    <w:p w:rsidR="00F07252" w:rsidRPr="00F07252" w:rsidRDefault="006E3F79" w:rsidP="00EE1418">
      <w:pPr>
        <w:pStyle w:val="a7"/>
        <w:numPr>
          <w:ilvl w:val="0"/>
          <w:numId w:val="2"/>
        </w:num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ч</w:t>
      </w:r>
      <w:r w:rsidR="00F07252" w:rsidRPr="00F07252">
        <w:rPr>
          <w:rFonts w:ascii="Times New Roman" w:hAnsi="Times New Roman" w:cs="Times New Roman"/>
          <w:sz w:val="28"/>
          <w:szCs w:val="28"/>
        </w:rPr>
        <w:t>еловеко-машинные интерфейсы</w:t>
      </w:r>
      <w:r w:rsidR="00DD5948">
        <w:rPr>
          <w:rFonts w:ascii="Times New Roman" w:hAnsi="Times New Roman" w:cs="Times New Roman"/>
          <w:sz w:val="28"/>
          <w:szCs w:val="28"/>
        </w:rPr>
        <w:t>;</w:t>
      </w:r>
    </w:p>
    <w:p w:rsidR="00F07252" w:rsidRPr="00F07252" w:rsidRDefault="006E3F79" w:rsidP="00EE1418">
      <w:pPr>
        <w:pStyle w:val="a7"/>
        <w:numPr>
          <w:ilvl w:val="0"/>
          <w:numId w:val="2"/>
        </w:num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т</w:t>
      </w:r>
      <w:r w:rsidR="00F07252" w:rsidRPr="00F07252">
        <w:rPr>
          <w:rFonts w:ascii="Times New Roman" w:hAnsi="Times New Roman" w:cs="Times New Roman"/>
          <w:sz w:val="28"/>
          <w:szCs w:val="28"/>
        </w:rPr>
        <w:t>ехнологии дистанционной идентификации, биометрия</w:t>
      </w:r>
      <w:r w:rsidR="00DD5948">
        <w:rPr>
          <w:rFonts w:ascii="Times New Roman" w:hAnsi="Times New Roman" w:cs="Times New Roman"/>
          <w:sz w:val="28"/>
          <w:szCs w:val="28"/>
        </w:rPr>
        <w:t>;</w:t>
      </w:r>
    </w:p>
    <w:p w:rsidR="00F07252" w:rsidRPr="00F07252" w:rsidRDefault="006E3F79" w:rsidP="00EE1418">
      <w:pPr>
        <w:pStyle w:val="a7"/>
        <w:numPr>
          <w:ilvl w:val="0"/>
          <w:numId w:val="2"/>
        </w:num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т</w:t>
      </w:r>
      <w:r w:rsidR="00F07252" w:rsidRPr="00F07252">
        <w:rPr>
          <w:rFonts w:ascii="Times New Roman" w:hAnsi="Times New Roman" w:cs="Times New Roman"/>
          <w:sz w:val="28"/>
          <w:szCs w:val="28"/>
        </w:rPr>
        <w:t>ехнологии виртуальной и дополненной реальностей</w:t>
      </w:r>
      <w:r w:rsidR="00DD5948">
        <w:rPr>
          <w:rFonts w:ascii="Times New Roman" w:hAnsi="Times New Roman" w:cs="Times New Roman"/>
          <w:sz w:val="28"/>
          <w:szCs w:val="28"/>
        </w:rPr>
        <w:t>;</w:t>
      </w:r>
    </w:p>
    <w:p w:rsidR="00F07252" w:rsidRPr="00F07252" w:rsidRDefault="006E3F79" w:rsidP="00EE1418">
      <w:pPr>
        <w:pStyle w:val="a7"/>
        <w:numPr>
          <w:ilvl w:val="0"/>
          <w:numId w:val="2"/>
        </w:num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и</w:t>
      </w:r>
      <w:r w:rsidR="00F07252" w:rsidRPr="00F07252">
        <w:rPr>
          <w:rFonts w:ascii="Times New Roman" w:hAnsi="Times New Roman" w:cs="Times New Roman"/>
          <w:sz w:val="28"/>
          <w:szCs w:val="28"/>
        </w:rPr>
        <w:t>нтернет вещей (и промышленный Интернет)</w:t>
      </w:r>
      <w:r w:rsidR="00DD5948">
        <w:rPr>
          <w:rFonts w:ascii="Times New Roman" w:hAnsi="Times New Roman" w:cs="Times New Roman"/>
          <w:sz w:val="28"/>
          <w:szCs w:val="28"/>
        </w:rPr>
        <w:t>;</w:t>
      </w:r>
    </w:p>
    <w:p w:rsidR="00F07252" w:rsidRPr="00F07252" w:rsidRDefault="006E3F79" w:rsidP="00EE1418">
      <w:pPr>
        <w:pStyle w:val="a7"/>
        <w:numPr>
          <w:ilvl w:val="0"/>
          <w:numId w:val="2"/>
        </w:num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а</w:t>
      </w:r>
      <w:r w:rsidR="00F07252" w:rsidRPr="00F07252">
        <w:rPr>
          <w:rFonts w:ascii="Times New Roman" w:hAnsi="Times New Roman" w:cs="Times New Roman"/>
          <w:sz w:val="28"/>
          <w:szCs w:val="28"/>
        </w:rPr>
        <w:t>ддитивные технологии</w:t>
      </w:r>
      <w:r w:rsidR="00DD5948">
        <w:rPr>
          <w:rFonts w:ascii="Times New Roman" w:hAnsi="Times New Roman" w:cs="Times New Roman"/>
          <w:sz w:val="28"/>
          <w:szCs w:val="28"/>
        </w:rPr>
        <w:t>;</w:t>
      </w:r>
    </w:p>
    <w:p w:rsidR="00F07252" w:rsidRDefault="006E3F79" w:rsidP="00EE1418">
      <w:pPr>
        <w:pStyle w:val="a7"/>
        <w:numPr>
          <w:ilvl w:val="0"/>
          <w:numId w:val="2"/>
        </w:num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р</w:t>
      </w:r>
      <w:r w:rsidR="00F07252" w:rsidRPr="00F07252">
        <w:rPr>
          <w:rFonts w:ascii="Times New Roman" w:hAnsi="Times New Roman" w:cs="Times New Roman"/>
          <w:sz w:val="28"/>
          <w:szCs w:val="28"/>
        </w:rPr>
        <w:t>обототехника</w:t>
      </w:r>
      <w:r w:rsidR="00DD5948">
        <w:rPr>
          <w:rFonts w:ascii="Times New Roman" w:hAnsi="Times New Roman" w:cs="Times New Roman"/>
          <w:sz w:val="28"/>
          <w:szCs w:val="28"/>
        </w:rPr>
        <w:t>.</w:t>
      </w:r>
    </w:p>
    <w:p w:rsidR="00F07252" w:rsidRPr="00F07252" w:rsidRDefault="00F07252" w:rsidP="00F072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данный момент</w:t>
      </w:r>
      <w:r w:rsidR="00B26108">
        <w:rPr>
          <w:rFonts w:ascii="Times New Roman" w:hAnsi="Times New Roman" w:cs="Times New Roman"/>
          <w:sz w:val="28"/>
          <w:szCs w:val="28"/>
        </w:rPr>
        <w:t>,</w:t>
      </w:r>
      <w:r w:rsidR="003E7F2F">
        <w:rPr>
          <w:rFonts w:ascii="Times New Roman" w:hAnsi="Times New Roman" w:cs="Times New Roman"/>
          <w:sz w:val="28"/>
          <w:szCs w:val="28"/>
        </w:rPr>
        <w:t xml:space="preserve"> в России уровень развития робототехники и человеко-машинных интерфейсов оставляют желать лучшего. Это может быть связано с недостаточным финансированием или низкой эффективностью реализации проектов.</w:t>
      </w:r>
    </w:p>
    <w:p w:rsidR="00F07252" w:rsidRDefault="00C81630" w:rsidP="00C863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сложившейся ситуации, можно сказать, </w:t>
      </w:r>
      <w:r w:rsidRPr="003E7F2F">
        <w:rPr>
          <w:rFonts w:ascii="Times New Roman" w:hAnsi="Times New Roman" w:cs="Times New Roman"/>
          <w:sz w:val="28"/>
          <w:szCs w:val="28"/>
        </w:rPr>
        <w:t>что</w:t>
      </w:r>
      <w:r w:rsidR="003E7F2F" w:rsidRPr="003E7F2F">
        <w:rPr>
          <w:rFonts w:ascii="Times New Roman" w:hAnsi="Times New Roman" w:cs="Times New Roman"/>
          <w:sz w:val="28"/>
          <w:szCs w:val="28"/>
        </w:rPr>
        <w:t xml:space="preserve"> сейчас</w:t>
      </w:r>
      <w:r w:rsidRPr="003E7F2F">
        <w:rPr>
          <w:rFonts w:ascii="Times New Roman" w:hAnsi="Times New Roman" w:cs="Times New Roman"/>
          <w:sz w:val="28"/>
          <w:szCs w:val="28"/>
        </w:rPr>
        <w:t xml:space="preserve"> </w:t>
      </w:r>
      <w:r w:rsidRPr="006E3F79">
        <w:rPr>
          <w:rFonts w:ascii="Times New Roman" w:hAnsi="Times New Roman" w:cs="Times New Roman"/>
          <w:sz w:val="28"/>
          <w:szCs w:val="28"/>
        </w:rPr>
        <w:t xml:space="preserve">не стоит в переходить </w:t>
      </w:r>
      <w:r w:rsidRPr="003E7F2F">
        <w:rPr>
          <w:rFonts w:ascii="Times New Roman" w:hAnsi="Times New Roman" w:cs="Times New Roman"/>
          <w:sz w:val="28"/>
          <w:szCs w:val="28"/>
        </w:rPr>
        <w:t>на цифровую экономику</w:t>
      </w:r>
      <w:r>
        <w:rPr>
          <w:rFonts w:ascii="Times New Roman" w:hAnsi="Times New Roman" w:cs="Times New Roman"/>
          <w:sz w:val="28"/>
          <w:szCs w:val="28"/>
        </w:rPr>
        <w:t>. Ведь Россия к этому на данный момент не готова</w:t>
      </w:r>
      <w:r w:rsidR="003E7F2F">
        <w:rPr>
          <w:rFonts w:ascii="Times New Roman" w:hAnsi="Times New Roman" w:cs="Times New Roman"/>
          <w:sz w:val="28"/>
          <w:szCs w:val="28"/>
        </w:rPr>
        <w:t xml:space="preserve">. </w:t>
      </w:r>
      <w:r>
        <w:rPr>
          <w:rFonts w:ascii="Times New Roman" w:hAnsi="Times New Roman" w:cs="Times New Roman"/>
          <w:sz w:val="28"/>
          <w:szCs w:val="28"/>
        </w:rPr>
        <w:t xml:space="preserve">Нужно </w:t>
      </w:r>
      <w:r w:rsidRPr="003E7F2F">
        <w:rPr>
          <w:rFonts w:ascii="Times New Roman" w:hAnsi="Times New Roman" w:cs="Times New Roman"/>
          <w:sz w:val="28"/>
          <w:szCs w:val="28"/>
        </w:rPr>
        <w:t>будет создать для данно</w:t>
      </w:r>
      <w:r w:rsidR="00F07252" w:rsidRPr="003E7F2F">
        <w:rPr>
          <w:rFonts w:ascii="Times New Roman" w:hAnsi="Times New Roman" w:cs="Times New Roman"/>
          <w:sz w:val="28"/>
          <w:szCs w:val="28"/>
        </w:rPr>
        <w:t>го перехода подходящие условия</w:t>
      </w:r>
      <w:r w:rsidR="00F07252">
        <w:rPr>
          <w:rFonts w:ascii="Times New Roman" w:hAnsi="Times New Roman" w:cs="Times New Roman"/>
          <w:sz w:val="28"/>
          <w:szCs w:val="28"/>
        </w:rPr>
        <w:t>, а именно:</w:t>
      </w:r>
    </w:p>
    <w:p w:rsidR="00A42CC7" w:rsidRPr="00015176" w:rsidRDefault="00015176" w:rsidP="005B6699">
      <w:pPr>
        <w:pStyle w:val="a7"/>
        <w:numPr>
          <w:ilvl w:val="0"/>
          <w:numId w:val="6"/>
        </w:numPr>
        <w:spacing w:after="0" w:line="240" w:lineRule="auto"/>
        <w:ind w:left="709"/>
        <w:jc w:val="both"/>
        <w:rPr>
          <w:rFonts w:ascii="Times New Roman" w:hAnsi="Times New Roman" w:cs="Times New Roman"/>
          <w:sz w:val="28"/>
          <w:szCs w:val="28"/>
        </w:rPr>
      </w:pPr>
      <w:r w:rsidRPr="00015176">
        <w:rPr>
          <w:rFonts w:ascii="Times New Roman" w:hAnsi="Times New Roman" w:cs="Times New Roman"/>
          <w:sz w:val="28"/>
          <w:szCs w:val="28"/>
        </w:rPr>
        <w:t>обеспечить информационную безопасность цифровой экономики;</w:t>
      </w:r>
    </w:p>
    <w:p w:rsidR="00B26108" w:rsidRPr="00015176" w:rsidRDefault="00015176" w:rsidP="005B6699">
      <w:pPr>
        <w:pStyle w:val="a7"/>
        <w:numPr>
          <w:ilvl w:val="0"/>
          <w:numId w:val="6"/>
        </w:numPr>
        <w:spacing w:after="0" w:line="240" w:lineRule="auto"/>
        <w:ind w:left="709"/>
        <w:jc w:val="both"/>
        <w:rPr>
          <w:rFonts w:ascii="Times New Roman" w:hAnsi="Times New Roman" w:cs="Times New Roman"/>
          <w:sz w:val="28"/>
          <w:szCs w:val="28"/>
        </w:rPr>
      </w:pPr>
      <w:r w:rsidRPr="00015176">
        <w:rPr>
          <w:rFonts w:ascii="Times New Roman" w:hAnsi="Times New Roman" w:cs="Times New Roman"/>
          <w:sz w:val="28"/>
          <w:szCs w:val="28"/>
        </w:rPr>
        <w:t>развить информационную инфраструктуру;</w:t>
      </w:r>
    </w:p>
    <w:p w:rsidR="00B26108" w:rsidRPr="00015176" w:rsidRDefault="00015176" w:rsidP="005B6699">
      <w:pPr>
        <w:pStyle w:val="a7"/>
        <w:numPr>
          <w:ilvl w:val="0"/>
          <w:numId w:val="6"/>
        </w:numPr>
        <w:spacing w:after="0" w:line="240" w:lineRule="auto"/>
        <w:ind w:left="709"/>
        <w:jc w:val="both"/>
        <w:rPr>
          <w:rFonts w:ascii="Times New Roman" w:hAnsi="Times New Roman" w:cs="Times New Roman"/>
          <w:sz w:val="28"/>
          <w:szCs w:val="28"/>
        </w:rPr>
      </w:pPr>
      <w:r w:rsidRPr="00015176">
        <w:rPr>
          <w:rFonts w:ascii="Times New Roman" w:hAnsi="Times New Roman" w:cs="Times New Roman"/>
          <w:sz w:val="28"/>
          <w:szCs w:val="28"/>
        </w:rPr>
        <w:t>разработать нормативную базу, регулирующую экономические отношения в цифровой сфере;</w:t>
      </w:r>
    </w:p>
    <w:p w:rsidR="00B26108" w:rsidRPr="00015176" w:rsidRDefault="00015176" w:rsidP="005B6699">
      <w:pPr>
        <w:pStyle w:val="a7"/>
        <w:numPr>
          <w:ilvl w:val="0"/>
          <w:numId w:val="6"/>
        </w:numPr>
        <w:spacing w:after="0" w:line="240" w:lineRule="auto"/>
        <w:ind w:left="709"/>
        <w:jc w:val="both"/>
        <w:rPr>
          <w:rFonts w:ascii="Times New Roman" w:hAnsi="Times New Roman" w:cs="Times New Roman"/>
          <w:sz w:val="28"/>
          <w:szCs w:val="28"/>
        </w:rPr>
      </w:pPr>
      <w:r w:rsidRPr="00015176">
        <w:rPr>
          <w:rFonts w:ascii="Times New Roman" w:hAnsi="Times New Roman" w:cs="Times New Roman"/>
          <w:sz w:val="28"/>
          <w:szCs w:val="28"/>
        </w:rPr>
        <w:t>сделать образование в сфере цифровой экономики более доступным;</w:t>
      </w:r>
    </w:p>
    <w:p w:rsidR="00B26108" w:rsidRPr="00015176" w:rsidRDefault="00015176" w:rsidP="005B6699">
      <w:pPr>
        <w:pStyle w:val="a7"/>
        <w:numPr>
          <w:ilvl w:val="0"/>
          <w:numId w:val="6"/>
        </w:numPr>
        <w:spacing w:after="0" w:line="240" w:lineRule="auto"/>
        <w:ind w:left="709"/>
        <w:jc w:val="both"/>
        <w:rPr>
          <w:rFonts w:ascii="Times New Roman" w:hAnsi="Times New Roman" w:cs="Times New Roman"/>
          <w:sz w:val="28"/>
          <w:szCs w:val="28"/>
        </w:rPr>
      </w:pPr>
      <w:r w:rsidRPr="00015176">
        <w:rPr>
          <w:rFonts w:ascii="Times New Roman" w:hAnsi="Times New Roman" w:cs="Times New Roman"/>
          <w:sz w:val="28"/>
          <w:szCs w:val="28"/>
        </w:rPr>
        <w:t>создать рабочие места для персонала, обеспечивающего информационную безопасность и предоставляющего услуги в цифровой сфере;</w:t>
      </w:r>
    </w:p>
    <w:p w:rsidR="00DD5948" w:rsidRPr="00015176" w:rsidRDefault="00015176" w:rsidP="005B6699">
      <w:pPr>
        <w:pStyle w:val="a7"/>
        <w:numPr>
          <w:ilvl w:val="0"/>
          <w:numId w:val="6"/>
        </w:numPr>
        <w:spacing w:after="0" w:line="240" w:lineRule="auto"/>
        <w:ind w:left="709"/>
        <w:jc w:val="both"/>
        <w:rPr>
          <w:rFonts w:ascii="Times New Roman" w:hAnsi="Times New Roman" w:cs="Times New Roman"/>
          <w:sz w:val="28"/>
          <w:szCs w:val="28"/>
        </w:rPr>
      </w:pPr>
      <w:r w:rsidRPr="00015176">
        <w:rPr>
          <w:rFonts w:ascii="Times New Roman" w:hAnsi="Times New Roman" w:cs="Times New Roman"/>
          <w:sz w:val="28"/>
          <w:szCs w:val="28"/>
        </w:rPr>
        <w:t>обеспечить финансирование проекта и контроль за исполнением бюджета</w:t>
      </w:r>
    </w:p>
    <w:p w:rsidR="00A42CC7" w:rsidRDefault="00A42CC7" w:rsidP="00A42CC7">
      <w:pPr>
        <w:spacing w:after="0" w:line="240" w:lineRule="auto"/>
        <w:jc w:val="center"/>
        <w:rPr>
          <w:rFonts w:ascii="Times New Roman" w:hAnsi="Times New Roman" w:cs="Times New Roman"/>
          <w:b/>
          <w:i/>
          <w:sz w:val="28"/>
          <w:szCs w:val="28"/>
        </w:rPr>
      </w:pPr>
    </w:p>
    <w:p w:rsidR="00A42CC7" w:rsidRPr="00766934" w:rsidRDefault="00A42CC7" w:rsidP="00A42CC7">
      <w:pPr>
        <w:spacing w:after="0" w:line="240" w:lineRule="auto"/>
        <w:jc w:val="center"/>
        <w:rPr>
          <w:rFonts w:ascii="Times New Roman" w:hAnsi="Times New Roman" w:cs="Times New Roman"/>
          <w:b/>
          <w:i/>
          <w:sz w:val="24"/>
          <w:szCs w:val="28"/>
        </w:rPr>
      </w:pPr>
      <w:r w:rsidRPr="00766934">
        <w:rPr>
          <w:rFonts w:ascii="Times New Roman" w:hAnsi="Times New Roman" w:cs="Times New Roman"/>
          <w:b/>
          <w:i/>
          <w:sz w:val="24"/>
          <w:szCs w:val="28"/>
        </w:rPr>
        <w:t>Библиографический список</w:t>
      </w:r>
    </w:p>
    <w:p w:rsidR="00A42CC7" w:rsidRDefault="00A42CC7" w:rsidP="00A42CC7">
      <w:pPr>
        <w:spacing w:after="0" w:line="240" w:lineRule="auto"/>
        <w:ind w:firstLine="709"/>
        <w:jc w:val="center"/>
        <w:rPr>
          <w:rFonts w:ascii="Times New Roman" w:hAnsi="Times New Roman" w:cs="Times New Roman"/>
          <w:sz w:val="28"/>
          <w:szCs w:val="28"/>
        </w:rPr>
      </w:pPr>
    </w:p>
    <w:p w:rsidR="00A42CC7" w:rsidRPr="00AC5A2D" w:rsidRDefault="00766934" w:rsidP="00766934">
      <w:pPr>
        <w:pStyle w:val="a7"/>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A42CC7" w:rsidRPr="00AC5A2D">
        <w:rPr>
          <w:rFonts w:ascii="Times New Roman" w:hAnsi="Times New Roman" w:cs="Times New Roman"/>
          <w:sz w:val="24"/>
          <w:szCs w:val="24"/>
        </w:rPr>
        <w:t>Бойченко А.В., Лукинова О.В. Методологические аспекты целеполагания при переходе к цифровой экономике/ Открытое образование//. 2018. - с.74-83.</w:t>
      </w:r>
    </w:p>
    <w:p w:rsidR="00A42CC7" w:rsidRPr="00AC5A2D" w:rsidRDefault="00766934" w:rsidP="00766934">
      <w:pPr>
        <w:pStyle w:val="a7"/>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A42CC7" w:rsidRPr="00AC5A2D">
        <w:rPr>
          <w:rFonts w:ascii="Times New Roman" w:hAnsi="Times New Roman" w:cs="Times New Roman"/>
          <w:sz w:val="24"/>
          <w:szCs w:val="24"/>
        </w:rPr>
        <w:t>Программа «Цифровая экономика Российской Феде</w:t>
      </w:r>
      <w:r>
        <w:rPr>
          <w:rFonts w:ascii="Times New Roman" w:hAnsi="Times New Roman" w:cs="Times New Roman"/>
          <w:sz w:val="24"/>
          <w:szCs w:val="24"/>
        </w:rPr>
        <w:t>рации», [Электронный ресурс].: – Режим </w:t>
      </w:r>
      <w:r w:rsidR="00A42CC7" w:rsidRPr="00AC5A2D">
        <w:rPr>
          <w:rFonts w:ascii="Times New Roman" w:hAnsi="Times New Roman" w:cs="Times New Roman"/>
          <w:sz w:val="24"/>
          <w:szCs w:val="24"/>
        </w:rPr>
        <w:t>доступа: </w:t>
      </w:r>
      <w:r w:rsidR="00A42CC7" w:rsidRPr="00AC5A2D">
        <w:rPr>
          <w:rFonts w:ascii="Times New Roman" w:hAnsi="Times New Roman" w:cs="Times New Roman"/>
          <w:sz w:val="24"/>
          <w:szCs w:val="24"/>
          <w:lang w:val="en-US"/>
        </w:rPr>
        <w:t>URL</w:t>
      </w:r>
      <w:r w:rsidR="00A42CC7" w:rsidRPr="00AC5A2D">
        <w:rPr>
          <w:rFonts w:ascii="Times New Roman" w:hAnsi="Times New Roman" w:cs="Times New Roman"/>
          <w:sz w:val="24"/>
          <w:szCs w:val="24"/>
        </w:rPr>
        <w:t>: </w:t>
      </w:r>
      <w:r w:rsidR="00A42CC7" w:rsidRPr="00AC5A2D">
        <w:rPr>
          <w:rFonts w:ascii="Times New Roman" w:hAnsi="Times New Roman" w:cs="Times New Roman"/>
          <w:sz w:val="24"/>
          <w:szCs w:val="24"/>
          <w:lang w:val="en-US"/>
        </w:rPr>
        <w:t>http</w:t>
      </w:r>
      <w:r w:rsidR="00A42CC7" w:rsidRPr="00AC5A2D">
        <w:rPr>
          <w:rFonts w:ascii="Times New Roman" w:hAnsi="Times New Roman" w:cs="Times New Roman"/>
          <w:sz w:val="24"/>
          <w:szCs w:val="24"/>
        </w:rPr>
        <w:t>://</w:t>
      </w:r>
      <w:r w:rsidR="00A42CC7" w:rsidRPr="00AC5A2D">
        <w:rPr>
          <w:rFonts w:ascii="Times New Roman" w:hAnsi="Times New Roman" w:cs="Times New Roman"/>
          <w:sz w:val="24"/>
          <w:szCs w:val="24"/>
          <w:lang w:val="en-US"/>
        </w:rPr>
        <w:t>static</w:t>
      </w:r>
      <w:r w:rsidR="00A42CC7" w:rsidRPr="00AC5A2D">
        <w:rPr>
          <w:rFonts w:ascii="Times New Roman" w:hAnsi="Times New Roman" w:cs="Times New Roman"/>
          <w:sz w:val="24"/>
          <w:szCs w:val="24"/>
        </w:rPr>
        <w:t>.</w:t>
      </w:r>
      <w:r w:rsidR="00A42CC7" w:rsidRPr="00AC5A2D">
        <w:rPr>
          <w:rFonts w:ascii="Times New Roman" w:hAnsi="Times New Roman" w:cs="Times New Roman"/>
          <w:sz w:val="24"/>
          <w:szCs w:val="24"/>
          <w:lang w:val="en-US"/>
        </w:rPr>
        <w:t>government</w:t>
      </w:r>
      <w:r>
        <w:rPr>
          <w:rFonts w:ascii="Times New Roman" w:hAnsi="Times New Roman" w:cs="Times New Roman"/>
          <w:sz w:val="24"/>
          <w:szCs w:val="24"/>
        </w:rPr>
        <w:t>. </w:t>
      </w:r>
      <w:r w:rsidR="00A42CC7" w:rsidRPr="00AC5A2D">
        <w:rPr>
          <w:rFonts w:ascii="Times New Roman" w:hAnsi="Times New Roman" w:cs="Times New Roman"/>
          <w:sz w:val="24"/>
          <w:szCs w:val="24"/>
          <w:lang w:val="en-US"/>
        </w:rPr>
        <w:t>ru</w:t>
      </w:r>
      <w:r w:rsidR="00A42CC7" w:rsidRPr="00AC5A2D">
        <w:rPr>
          <w:rFonts w:ascii="Times New Roman" w:hAnsi="Times New Roman" w:cs="Times New Roman"/>
          <w:sz w:val="24"/>
          <w:szCs w:val="24"/>
        </w:rPr>
        <w:t>/</w:t>
      </w:r>
      <w:r w:rsidR="00A42CC7" w:rsidRPr="00AC5A2D">
        <w:rPr>
          <w:rFonts w:ascii="Times New Roman" w:hAnsi="Times New Roman" w:cs="Times New Roman"/>
          <w:sz w:val="24"/>
          <w:szCs w:val="24"/>
          <w:lang w:val="en-US"/>
        </w:rPr>
        <w:t>media</w:t>
      </w:r>
      <w:r w:rsidR="00A42CC7" w:rsidRPr="00AC5A2D">
        <w:rPr>
          <w:rFonts w:ascii="Times New Roman" w:hAnsi="Times New Roman" w:cs="Times New Roman"/>
          <w:sz w:val="24"/>
          <w:szCs w:val="24"/>
        </w:rPr>
        <w:t>/</w:t>
      </w:r>
      <w:r w:rsidR="00A42CC7" w:rsidRPr="00AC5A2D">
        <w:rPr>
          <w:rFonts w:ascii="Times New Roman" w:hAnsi="Times New Roman" w:cs="Times New Roman"/>
          <w:sz w:val="24"/>
          <w:szCs w:val="24"/>
          <w:lang w:val="en-US"/>
        </w:rPr>
        <w:t>files</w:t>
      </w:r>
      <w:r w:rsidR="00A42CC7" w:rsidRPr="00AC5A2D">
        <w:rPr>
          <w:rFonts w:ascii="Times New Roman" w:hAnsi="Times New Roman" w:cs="Times New Roman"/>
          <w:sz w:val="24"/>
          <w:szCs w:val="24"/>
        </w:rPr>
        <w:t>/9</w:t>
      </w:r>
      <w:r w:rsidR="00A42CC7" w:rsidRPr="00AC5A2D">
        <w:rPr>
          <w:rFonts w:ascii="Times New Roman" w:hAnsi="Times New Roman" w:cs="Times New Roman"/>
          <w:sz w:val="24"/>
          <w:szCs w:val="24"/>
          <w:lang w:val="en-US"/>
        </w:rPr>
        <w:t>gFM</w:t>
      </w:r>
      <w:r w:rsidR="00A42CC7" w:rsidRPr="00AC5A2D">
        <w:rPr>
          <w:rFonts w:ascii="Times New Roman" w:hAnsi="Times New Roman" w:cs="Times New Roman"/>
          <w:sz w:val="24"/>
          <w:szCs w:val="24"/>
        </w:rPr>
        <w:t>4</w:t>
      </w:r>
      <w:r w:rsidR="00A42CC7" w:rsidRPr="00AC5A2D">
        <w:rPr>
          <w:rFonts w:ascii="Times New Roman" w:hAnsi="Times New Roman" w:cs="Times New Roman"/>
          <w:sz w:val="24"/>
          <w:szCs w:val="24"/>
          <w:lang w:val="en-US"/>
        </w:rPr>
        <w:t>FHj</w:t>
      </w:r>
      <w:r w:rsidR="00A42CC7" w:rsidRPr="00AC5A2D">
        <w:rPr>
          <w:rFonts w:ascii="Times New Roman" w:hAnsi="Times New Roman" w:cs="Times New Roman"/>
          <w:sz w:val="24"/>
          <w:szCs w:val="24"/>
        </w:rPr>
        <w:t>4</w:t>
      </w:r>
      <w:r w:rsidR="00A42CC7" w:rsidRPr="00AC5A2D">
        <w:rPr>
          <w:rFonts w:ascii="Times New Roman" w:hAnsi="Times New Roman" w:cs="Times New Roman"/>
          <w:sz w:val="24"/>
          <w:szCs w:val="24"/>
          <w:lang w:val="en-US"/>
        </w:rPr>
        <w:t>PsB</w:t>
      </w:r>
      <w:r w:rsidR="00A42CC7" w:rsidRPr="00AC5A2D">
        <w:rPr>
          <w:rFonts w:ascii="Times New Roman" w:hAnsi="Times New Roman" w:cs="Times New Roman"/>
          <w:sz w:val="24"/>
          <w:szCs w:val="24"/>
        </w:rPr>
        <w:t>79</w:t>
      </w:r>
      <w:r w:rsidR="00A42CC7" w:rsidRPr="00AC5A2D">
        <w:rPr>
          <w:rFonts w:ascii="Times New Roman" w:hAnsi="Times New Roman" w:cs="Times New Roman"/>
          <w:sz w:val="24"/>
          <w:szCs w:val="24"/>
          <w:lang w:val="en-US"/>
        </w:rPr>
        <w:t>I</w:t>
      </w:r>
      <w:r w:rsidR="00A42CC7" w:rsidRPr="00AC5A2D">
        <w:rPr>
          <w:rFonts w:ascii="Times New Roman" w:hAnsi="Times New Roman" w:cs="Times New Roman"/>
          <w:sz w:val="24"/>
          <w:szCs w:val="24"/>
        </w:rPr>
        <w:t>5</w:t>
      </w:r>
      <w:r w:rsidR="00A42CC7" w:rsidRPr="00AC5A2D">
        <w:rPr>
          <w:rFonts w:ascii="Times New Roman" w:hAnsi="Times New Roman" w:cs="Times New Roman"/>
          <w:sz w:val="24"/>
          <w:szCs w:val="24"/>
          <w:lang w:val="en-US"/>
        </w:rPr>
        <w:t>v</w:t>
      </w:r>
      <w:r w:rsidR="00A42CC7" w:rsidRPr="00AC5A2D">
        <w:rPr>
          <w:rFonts w:ascii="Times New Roman" w:hAnsi="Times New Roman" w:cs="Times New Roman"/>
          <w:sz w:val="24"/>
          <w:szCs w:val="24"/>
        </w:rPr>
        <w:t>7</w:t>
      </w:r>
      <w:r w:rsidR="00A42CC7" w:rsidRPr="00AC5A2D">
        <w:rPr>
          <w:rFonts w:ascii="Times New Roman" w:hAnsi="Times New Roman" w:cs="Times New Roman"/>
          <w:sz w:val="24"/>
          <w:szCs w:val="24"/>
          <w:lang w:val="en-US"/>
        </w:rPr>
        <w:t>yLVuPgu</w:t>
      </w:r>
      <w:r w:rsidR="00A42CC7" w:rsidRPr="00AC5A2D">
        <w:rPr>
          <w:rFonts w:ascii="Times New Roman" w:hAnsi="Times New Roman" w:cs="Times New Roman"/>
          <w:sz w:val="24"/>
          <w:szCs w:val="24"/>
        </w:rPr>
        <w:t>4</w:t>
      </w:r>
      <w:r w:rsidR="00A42CC7" w:rsidRPr="00AC5A2D">
        <w:rPr>
          <w:rFonts w:ascii="Times New Roman" w:hAnsi="Times New Roman" w:cs="Times New Roman"/>
          <w:sz w:val="24"/>
          <w:szCs w:val="24"/>
          <w:lang w:val="en-US"/>
        </w:rPr>
        <w:t>bv</w:t>
      </w:r>
    </w:p>
    <w:p w:rsidR="00A42CC7" w:rsidRPr="00AC5A2D" w:rsidRDefault="00766934" w:rsidP="00766934">
      <w:pPr>
        <w:pStyle w:val="a7"/>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3. </w:t>
      </w:r>
      <w:r w:rsidR="00A42CC7" w:rsidRPr="00AC5A2D">
        <w:rPr>
          <w:rFonts w:ascii="Times New Roman" w:hAnsi="Times New Roman" w:cs="Times New Roman"/>
          <w:sz w:val="24"/>
          <w:szCs w:val="24"/>
        </w:rPr>
        <w:t>Цифровая экономика: социально-психологические и управленческие аспекты / Е.В. Камнева, А</w:t>
      </w:r>
      <w:r>
        <w:rPr>
          <w:rFonts w:ascii="Times New Roman" w:hAnsi="Times New Roman" w:cs="Times New Roman"/>
          <w:sz w:val="24"/>
          <w:szCs w:val="24"/>
        </w:rPr>
        <w:t>.И. Гретченко, Н.П. Дедов и др.</w:t>
      </w:r>
      <w:r w:rsidR="00A42CC7" w:rsidRPr="00AC5A2D">
        <w:rPr>
          <w:rFonts w:ascii="Times New Roman" w:hAnsi="Times New Roman" w:cs="Times New Roman"/>
          <w:sz w:val="24"/>
          <w:szCs w:val="24"/>
        </w:rPr>
        <w:t>; под ред. Е.В. Камнево</w:t>
      </w:r>
      <w:r>
        <w:rPr>
          <w:rFonts w:ascii="Times New Roman" w:hAnsi="Times New Roman" w:cs="Times New Roman"/>
          <w:sz w:val="24"/>
          <w:szCs w:val="24"/>
        </w:rPr>
        <w:t>й, М.М. Симоновой, М.В. Полевой</w:t>
      </w:r>
      <w:r w:rsidR="00A42CC7" w:rsidRPr="00AC5A2D">
        <w:rPr>
          <w:rFonts w:ascii="Times New Roman" w:hAnsi="Times New Roman" w:cs="Times New Roman"/>
          <w:sz w:val="24"/>
          <w:szCs w:val="24"/>
        </w:rPr>
        <w:t>; у.п. «Финансовый. – Москва: Прометей, 2019. – 173 с.</w:t>
      </w:r>
    </w:p>
    <w:p w:rsidR="003E7F2F" w:rsidRPr="00AC5A2D" w:rsidRDefault="00766934" w:rsidP="00766934">
      <w:pPr>
        <w:pStyle w:val="a7"/>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4. </w:t>
      </w:r>
      <w:r w:rsidR="003E7F2F" w:rsidRPr="00AC5A2D">
        <w:rPr>
          <w:rFonts w:ascii="Times New Roman" w:hAnsi="Times New Roman" w:cs="Times New Roman"/>
          <w:sz w:val="24"/>
          <w:szCs w:val="24"/>
          <w:lang w:val="en-US"/>
        </w:rPr>
        <w:t>Global</w:t>
      </w:r>
      <w:r w:rsidR="003E7F2F" w:rsidRPr="00AC5A2D">
        <w:rPr>
          <w:rFonts w:ascii="Times New Roman" w:hAnsi="Times New Roman" w:cs="Times New Roman"/>
          <w:sz w:val="24"/>
          <w:szCs w:val="24"/>
        </w:rPr>
        <w:t xml:space="preserve"> </w:t>
      </w:r>
      <w:r w:rsidR="003E7F2F" w:rsidRPr="00AC5A2D">
        <w:rPr>
          <w:rFonts w:ascii="Times New Roman" w:hAnsi="Times New Roman" w:cs="Times New Roman"/>
          <w:sz w:val="24"/>
          <w:szCs w:val="24"/>
          <w:lang w:val="en-US"/>
        </w:rPr>
        <w:t>Innovation</w:t>
      </w:r>
      <w:r w:rsidR="003E7F2F" w:rsidRPr="00AC5A2D">
        <w:rPr>
          <w:rFonts w:ascii="Times New Roman" w:hAnsi="Times New Roman" w:cs="Times New Roman"/>
          <w:sz w:val="24"/>
          <w:szCs w:val="24"/>
        </w:rPr>
        <w:t xml:space="preserve"> </w:t>
      </w:r>
      <w:r w:rsidR="003E7F2F" w:rsidRPr="00AC5A2D">
        <w:rPr>
          <w:rFonts w:ascii="Times New Roman" w:hAnsi="Times New Roman" w:cs="Times New Roman"/>
          <w:sz w:val="24"/>
          <w:szCs w:val="24"/>
          <w:lang w:val="en-US"/>
        </w:rPr>
        <w:t>Index</w:t>
      </w:r>
      <w:r w:rsidR="003E7F2F" w:rsidRPr="00AC5A2D">
        <w:rPr>
          <w:rFonts w:ascii="Times New Roman" w:hAnsi="Times New Roman" w:cs="Times New Roman"/>
          <w:sz w:val="24"/>
          <w:szCs w:val="24"/>
        </w:rPr>
        <w:t xml:space="preserve"> 2018 [Электронный ресурс]. – Режим доступа: </w:t>
      </w:r>
      <w:r w:rsidR="003E7F2F" w:rsidRPr="00AC5A2D">
        <w:rPr>
          <w:rFonts w:ascii="Times New Roman" w:hAnsi="Times New Roman" w:cs="Times New Roman"/>
          <w:sz w:val="24"/>
          <w:szCs w:val="24"/>
          <w:lang w:val="en-US"/>
        </w:rPr>
        <w:t>URL</w:t>
      </w:r>
      <w:r w:rsidR="003E7F2F" w:rsidRPr="00AC5A2D">
        <w:rPr>
          <w:rFonts w:ascii="Times New Roman" w:hAnsi="Times New Roman" w:cs="Times New Roman"/>
          <w:sz w:val="24"/>
          <w:szCs w:val="24"/>
        </w:rPr>
        <w:t xml:space="preserve">: </w:t>
      </w:r>
      <w:hyperlink r:id="rId9" w:history="1">
        <w:r w:rsidR="003E7F2F" w:rsidRPr="00AC5A2D">
          <w:rPr>
            <w:rStyle w:val="ab"/>
            <w:rFonts w:ascii="Times New Roman" w:hAnsi="Times New Roman" w:cs="Times New Roman"/>
            <w:color w:val="auto"/>
            <w:sz w:val="24"/>
            <w:szCs w:val="24"/>
            <w:u w:val="none"/>
            <w:lang w:val="en-US"/>
          </w:rPr>
          <w:t>https</w:t>
        </w:r>
        <w:r w:rsidR="003E7F2F" w:rsidRPr="00AC5A2D">
          <w:rPr>
            <w:rStyle w:val="ab"/>
            <w:rFonts w:ascii="Times New Roman" w:hAnsi="Times New Roman" w:cs="Times New Roman"/>
            <w:color w:val="auto"/>
            <w:sz w:val="24"/>
            <w:szCs w:val="24"/>
            <w:u w:val="none"/>
          </w:rPr>
          <w:t>://</w:t>
        </w:r>
        <w:r w:rsidR="003E7F2F" w:rsidRPr="00AC5A2D">
          <w:rPr>
            <w:rStyle w:val="ab"/>
            <w:rFonts w:ascii="Times New Roman" w:hAnsi="Times New Roman" w:cs="Times New Roman"/>
            <w:color w:val="auto"/>
            <w:sz w:val="24"/>
            <w:szCs w:val="24"/>
            <w:u w:val="none"/>
            <w:lang w:val="en-US"/>
          </w:rPr>
          <w:t>www</w:t>
        </w:r>
        <w:r w:rsidR="003E7F2F" w:rsidRPr="00AC5A2D">
          <w:rPr>
            <w:rStyle w:val="ab"/>
            <w:rFonts w:ascii="Times New Roman" w:hAnsi="Times New Roman" w:cs="Times New Roman"/>
            <w:color w:val="auto"/>
            <w:sz w:val="24"/>
            <w:szCs w:val="24"/>
            <w:u w:val="none"/>
          </w:rPr>
          <w:t>.</w:t>
        </w:r>
        <w:r w:rsidR="003E7F2F" w:rsidRPr="00AC5A2D">
          <w:rPr>
            <w:rStyle w:val="ab"/>
            <w:rFonts w:ascii="Times New Roman" w:hAnsi="Times New Roman" w:cs="Times New Roman"/>
            <w:color w:val="auto"/>
            <w:sz w:val="24"/>
            <w:szCs w:val="24"/>
            <w:u w:val="none"/>
            <w:lang w:val="en-US"/>
          </w:rPr>
          <w:t>wipo</w:t>
        </w:r>
        <w:r w:rsidR="003E7F2F" w:rsidRPr="00AC5A2D">
          <w:rPr>
            <w:rStyle w:val="ab"/>
            <w:rFonts w:ascii="Times New Roman" w:hAnsi="Times New Roman" w:cs="Times New Roman"/>
            <w:color w:val="auto"/>
            <w:sz w:val="24"/>
            <w:szCs w:val="24"/>
            <w:u w:val="none"/>
          </w:rPr>
          <w:t>.</w:t>
        </w:r>
        <w:r w:rsidR="003E7F2F" w:rsidRPr="00AC5A2D">
          <w:rPr>
            <w:rStyle w:val="ab"/>
            <w:rFonts w:ascii="Times New Roman" w:hAnsi="Times New Roman" w:cs="Times New Roman"/>
            <w:color w:val="auto"/>
            <w:sz w:val="24"/>
            <w:szCs w:val="24"/>
            <w:u w:val="none"/>
            <w:lang w:val="en-US"/>
          </w:rPr>
          <w:t>int</w:t>
        </w:r>
        <w:r w:rsidR="003E7F2F" w:rsidRPr="00AC5A2D">
          <w:rPr>
            <w:rStyle w:val="ab"/>
            <w:rFonts w:ascii="Times New Roman" w:hAnsi="Times New Roman" w:cs="Times New Roman"/>
            <w:color w:val="auto"/>
            <w:sz w:val="24"/>
            <w:szCs w:val="24"/>
            <w:u w:val="none"/>
          </w:rPr>
          <w:t>/</w:t>
        </w:r>
        <w:r w:rsidR="003E7F2F" w:rsidRPr="00AC5A2D">
          <w:rPr>
            <w:rStyle w:val="ab"/>
            <w:rFonts w:ascii="Times New Roman" w:hAnsi="Times New Roman" w:cs="Times New Roman"/>
            <w:color w:val="auto"/>
            <w:sz w:val="24"/>
            <w:szCs w:val="24"/>
            <w:u w:val="none"/>
            <w:lang w:val="en-US"/>
          </w:rPr>
          <w:t>edocs</w:t>
        </w:r>
        <w:r w:rsidR="003E7F2F" w:rsidRPr="00AC5A2D">
          <w:rPr>
            <w:rStyle w:val="ab"/>
            <w:rFonts w:ascii="Times New Roman" w:hAnsi="Times New Roman" w:cs="Times New Roman"/>
            <w:color w:val="auto"/>
            <w:sz w:val="24"/>
            <w:szCs w:val="24"/>
            <w:u w:val="none"/>
          </w:rPr>
          <w:t>/</w:t>
        </w:r>
        <w:r w:rsidR="003E7F2F" w:rsidRPr="00AC5A2D">
          <w:rPr>
            <w:rStyle w:val="ab"/>
            <w:rFonts w:ascii="Times New Roman" w:hAnsi="Times New Roman" w:cs="Times New Roman"/>
            <w:color w:val="auto"/>
            <w:sz w:val="24"/>
            <w:szCs w:val="24"/>
            <w:u w:val="none"/>
            <w:lang w:val="en-US"/>
          </w:rPr>
          <w:t>pubdocs</w:t>
        </w:r>
        <w:r w:rsidR="003E7F2F" w:rsidRPr="00AC5A2D">
          <w:rPr>
            <w:rStyle w:val="ab"/>
            <w:rFonts w:ascii="Times New Roman" w:hAnsi="Times New Roman" w:cs="Times New Roman"/>
            <w:color w:val="auto"/>
            <w:sz w:val="24"/>
            <w:szCs w:val="24"/>
            <w:u w:val="none"/>
          </w:rPr>
          <w:t>/</w:t>
        </w:r>
        <w:r w:rsidR="003E7F2F" w:rsidRPr="00AC5A2D">
          <w:rPr>
            <w:rStyle w:val="ab"/>
            <w:rFonts w:ascii="Times New Roman" w:hAnsi="Times New Roman" w:cs="Times New Roman"/>
            <w:color w:val="auto"/>
            <w:sz w:val="24"/>
            <w:szCs w:val="24"/>
            <w:u w:val="none"/>
            <w:lang w:val="en-US"/>
          </w:rPr>
          <w:t>en</w:t>
        </w:r>
        <w:r w:rsidR="003E7F2F" w:rsidRPr="00AC5A2D">
          <w:rPr>
            <w:rStyle w:val="ab"/>
            <w:rFonts w:ascii="Times New Roman" w:hAnsi="Times New Roman" w:cs="Times New Roman"/>
            <w:color w:val="auto"/>
            <w:sz w:val="24"/>
            <w:szCs w:val="24"/>
            <w:u w:val="none"/>
          </w:rPr>
          <w:t>/</w:t>
        </w:r>
        <w:r w:rsidR="003E7F2F" w:rsidRPr="00AC5A2D">
          <w:rPr>
            <w:rStyle w:val="ab"/>
            <w:rFonts w:ascii="Times New Roman" w:hAnsi="Times New Roman" w:cs="Times New Roman"/>
            <w:color w:val="auto"/>
            <w:sz w:val="24"/>
            <w:szCs w:val="24"/>
            <w:u w:val="none"/>
            <w:lang w:val="en-US"/>
          </w:rPr>
          <w:t>wipo</w:t>
        </w:r>
        <w:r w:rsidR="003E7F2F" w:rsidRPr="00AC5A2D">
          <w:rPr>
            <w:rStyle w:val="ab"/>
            <w:rFonts w:ascii="Times New Roman" w:hAnsi="Times New Roman" w:cs="Times New Roman"/>
            <w:color w:val="auto"/>
            <w:sz w:val="24"/>
            <w:szCs w:val="24"/>
            <w:u w:val="none"/>
          </w:rPr>
          <w:t>_</w:t>
        </w:r>
        <w:r w:rsidR="003E7F2F" w:rsidRPr="00AC5A2D">
          <w:rPr>
            <w:rStyle w:val="ab"/>
            <w:rFonts w:ascii="Times New Roman" w:hAnsi="Times New Roman" w:cs="Times New Roman"/>
            <w:color w:val="auto"/>
            <w:sz w:val="24"/>
            <w:szCs w:val="24"/>
            <w:u w:val="none"/>
            <w:lang w:val="en-US"/>
          </w:rPr>
          <w:t>pub</w:t>
        </w:r>
        <w:r w:rsidR="003E7F2F" w:rsidRPr="00AC5A2D">
          <w:rPr>
            <w:rStyle w:val="ab"/>
            <w:rFonts w:ascii="Times New Roman" w:hAnsi="Times New Roman" w:cs="Times New Roman"/>
            <w:color w:val="auto"/>
            <w:sz w:val="24"/>
            <w:szCs w:val="24"/>
            <w:u w:val="none"/>
          </w:rPr>
          <w:t>_</w:t>
        </w:r>
        <w:r w:rsidR="003E7F2F" w:rsidRPr="00AC5A2D">
          <w:rPr>
            <w:rStyle w:val="ab"/>
            <w:rFonts w:ascii="Times New Roman" w:hAnsi="Times New Roman" w:cs="Times New Roman"/>
            <w:color w:val="auto"/>
            <w:sz w:val="24"/>
            <w:szCs w:val="24"/>
            <w:u w:val="none"/>
            <w:lang w:val="en-US"/>
          </w:rPr>
          <w:t>gii</w:t>
        </w:r>
        <w:r w:rsidR="003E7F2F" w:rsidRPr="00AC5A2D">
          <w:rPr>
            <w:rStyle w:val="ab"/>
            <w:rFonts w:ascii="Times New Roman" w:hAnsi="Times New Roman" w:cs="Times New Roman"/>
            <w:color w:val="auto"/>
            <w:sz w:val="24"/>
            <w:szCs w:val="24"/>
            <w:u w:val="none"/>
          </w:rPr>
          <w:t>_2018.</w:t>
        </w:r>
        <w:r w:rsidR="003E7F2F" w:rsidRPr="00AC5A2D">
          <w:rPr>
            <w:rStyle w:val="ab"/>
            <w:rFonts w:ascii="Times New Roman" w:hAnsi="Times New Roman" w:cs="Times New Roman"/>
            <w:color w:val="auto"/>
            <w:sz w:val="24"/>
            <w:szCs w:val="24"/>
            <w:u w:val="none"/>
            <w:lang w:val="en-US"/>
          </w:rPr>
          <w:t>pdf</w:t>
        </w:r>
      </w:hyperlink>
    </w:p>
    <w:p w:rsidR="00DD5948" w:rsidRPr="00766934" w:rsidRDefault="00766934" w:rsidP="0076693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5. </w:t>
      </w:r>
      <w:r w:rsidR="00DD5948" w:rsidRPr="00766934">
        <w:rPr>
          <w:rFonts w:ascii="Times New Roman" w:hAnsi="Times New Roman" w:cs="Times New Roman"/>
          <w:sz w:val="24"/>
          <w:szCs w:val="24"/>
        </w:rPr>
        <w:t xml:space="preserve">IDC: Более 50% российских компаний освоят IoT-технологии до 2021 года [Электронный ресурс]. – Режим доступа: </w:t>
      </w:r>
      <w:r w:rsidR="00DD5948" w:rsidRPr="00766934">
        <w:rPr>
          <w:rFonts w:ascii="Times New Roman" w:hAnsi="Times New Roman" w:cs="Times New Roman"/>
          <w:sz w:val="24"/>
          <w:szCs w:val="24"/>
          <w:lang w:val="en-US"/>
        </w:rPr>
        <w:t>URL</w:t>
      </w:r>
      <w:r w:rsidR="00DD5948" w:rsidRPr="00766934">
        <w:rPr>
          <w:rFonts w:ascii="Times New Roman" w:hAnsi="Times New Roman" w:cs="Times New Roman"/>
          <w:sz w:val="24"/>
          <w:szCs w:val="24"/>
        </w:rPr>
        <w:t xml:space="preserve">: </w:t>
      </w:r>
      <w:hyperlink r:id="rId10" w:history="1">
        <w:r w:rsidR="00DD5948" w:rsidRPr="00766934">
          <w:rPr>
            <w:rStyle w:val="ab"/>
            <w:rFonts w:ascii="Times New Roman" w:hAnsi="Times New Roman" w:cs="Times New Roman"/>
            <w:color w:val="auto"/>
            <w:sz w:val="24"/>
            <w:szCs w:val="24"/>
            <w:u w:val="none"/>
          </w:rPr>
          <w:t>https://www.idc.com/getdoc.jsp?containerId=prEUR245730519</w:t>
        </w:r>
      </w:hyperlink>
    </w:p>
    <w:p w:rsidR="00DD5948" w:rsidRPr="00DD5948" w:rsidRDefault="00DD5948" w:rsidP="00DD5948">
      <w:pPr>
        <w:pStyle w:val="a7"/>
        <w:spacing w:after="0" w:line="360" w:lineRule="auto"/>
        <w:ind w:left="1069"/>
        <w:rPr>
          <w:rFonts w:ascii="Times New Roman" w:hAnsi="Times New Roman" w:cs="Times New Roman"/>
          <w:sz w:val="28"/>
          <w:szCs w:val="28"/>
        </w:rPr>
      </w:pPr>
    </w:p>
    <w:p w:rsidR="003E7F2F" w:rsidRPr="00766934" w:rsidRDefault="00AC5A2D" w:rsidP="00AC5A2D">
      <w:pPr>
        <w:spacing w:after="0" w:line="240" w:lineRule="auto"/>
        <w:ind w:firstLine="709"/>
        <w:jc w:val="center"/>
        <w:rPr>
          <w:rFonts w:ascii="Times New Roman" w:hAnsi="Times New Roman" w:cs="Times New Roman"/>
          <w:b/>
          <w:i/>
          <w:szCs w:val="28"/>
        </w:rPr>
      </w:pPr>
      <w:r w:rsidRPr="00766934">
        <w:rPr>
          <w:rFonts w:ascii="Times New Roman" w:hAnsi="Times New Roman" w:cs="Times New Roman"/>
          <w:b/>
          <w:i/>
          <w:sz w:val="24"/>
          <w:szCs w:val="28"/>
        </w:rPr>
        <w:t>Информация об авторах</w:t>
      </w:r>
    </w:p>
    <w:p w:rsidR="00E0486A" w:rsidRPr="00CC2BF2" w:rsidRDefault="00E0486A" w:rsidP="00E0486A">
      <w:pPr>
        <w:spacing w:after="0" w:line="360" w:lineRule="auto"/>
        <w:rPr>
          <w:rFonts w:ascii="Times New Roman" w:hAnsi="Times New Roman" w:cs="Times New Roman"/>
          <w:b/>
          <w:i/>
          <w:sz w:val="28"/>
          <w:szCs w:val="28"/>
        </w:rPr>
      </w:pPr>
    </w:p>
    <w:p w:rsidR="00AC5A2D" w:rsidRDefault="00AC5A2D" w:rsidP="000E3C6D">
      <w:pPr>
        <w:spacing w:after="0" w:line="240" w:lineRule="auto"/>
        <w:ind w:firstLine="709"/>
        <w:jc w:val="both"/>
        <w:rPr>
          <w:rFonts w:ascii="Times New Roman" w:hAnsi="Times New Roman" w:cs="Times New Roman"/>
          <w:sz w:val="24"/>
          <w:szCs w:val="28"/>
        </w:rPr>
      </w:pPr>
      <w:r w:rsidRPr="00AC5A2D">
        <w:rPr>
          <w:rFonts w:ascii="Times New Roman" w:hAnsi="Times New Roman" w:cs="Times New Roman"/>
          <w:sz w:val="24"/>
          <w:szCs w:val="28"/>
        </w:rPr>
        <w:lastRenderedPageBreak/>
        <w:t>Айвазян</w:t>
      </w:r>
      <w:r>
        <w:rPr>
          <w:rFonts w:ascii="Times New Roman" w:hAnsi="Times New Roman" w:cs="Times New Roman"/>
          <w:sz w:val="24"/>
          <w:szCs w:val="28"/>
        </w:rPr>
        <w:t xml:space="preserve"> Артак Арменович (Россия, Краснодар) – студент, </w:t>
      </w:r>
      <w:r w:rsidR="006E3F79" w:rsidRPr="006E3F79">
        <w:rPr>
          <w:rFonts w:ascii="Times New Roman" w:hAnsi="Times New Roman" w:cs="Times New Roman"/>
          <w:sz w:val="24"/>
          <w:szCs w:val="28"/>
        </w:rPr>
        <w:t xml:space="preserve">Кубанский Государственный </w:t>
      </w:r>
      <w:r w:rsidR="006E3F79">
        <w:rPr>
          <w:rFonts w:ascii="Times New Roman" w:hAnsi="Times New Roman" w:cs="Times New Roman"/>
          <w:sz w:val="24"/>
          <w:szCs w:val="28"/>
        </w:rPr>
        <w:t>У</w:t>
      </w:r>
      <w:r w:rsidR="006E3F79" w:rsidRPr="006E3F79">
        <w:rPr>
          <w:rFonts w:ascii="Times New Roman" w:hAnsi="Times New Roman" w:cs="Times New Roman"/>
          <w:sz w:val="24"/>
          <w:szCs w:val="28"/>
        </w:rPr>
        <w:t>ниверситет</w:t>
      </w:r>
      <w:r w:rsidR="006E3F79">
        <w:rPr>
          <w:rFonts w:ascii="Times New Roman" w:hAnsi="Times New Roman" w:cs="Times New Roman"/>
          <w:sz w:val="24"/>
          <w:szCs w:val="28"/>
        </w:rPr>
        <w:t>,</w:t>
      </w:r>
      <w:r w:rsidRPr="006E3F79">
        <w:rPr>
          <w:rFonts w:ascii="Times New Roman" w:hAnsi="Times New Roman" w:cs="Times New Roman"/>
          <w:sz w:val="24"/>
          <w:szCs w:val="28"/>
        </w:rPr>
        <w:t xml:space="preserve"> </w:t>
      </w:r>
      <w:r>
        <w:rPr>
          <w:rFonts w:ascii="Times New Roman" w:hAnsi="Times New Roman" w:cs="Times New Roman"/>
          <w:sz w:val="24"/>
          <w:szCs w:val="28"/>
        </w:rPr>
        <w:t xml:space="preserve">Краснодарский край, Краснодар, </w:t>
      </w:r>
      <w:r w:rsidRPr="00AC5A2D">
        <w:rPr>
          <w:rFonts w:ascii="Times New Roman" w:hAnsi="Times New Roman" w:cs="Times New Roman"/>
          <w:sz w:val="24"/>
          <w:szCs w:val="28"/>
        </w:rPr>
        <w:t>ул. Ставропольская, 149</w:t>
      </w:r>
      <w:r>
        <w:rPr>
          <w:rFonts w:ascii="Times New Roman" w:hAnsi="Times New Roman" w:cs="Times New Roman"/>
          <w:sz w:val="24"/>
          <w:szCs w:val="28"/>
        </w:rPr>
        <w:t>,</w:t>
      </w:r>
      <w:r w:rsidRPr="00AC5A2D">
        <w:rPr>
          <w:rFonts w:ascii="Times New Roman" w:hAnsi="Times New Roman" w:cs="Times New Roman"/>
          <w:sz w:val="24"/>
          <w:szCs w:val="28"/>
        </w:rPr>
        <w:t xml:space="preserve"> 350040</w:t>
      </w:r>
      <w:r>
        <w:rPr>
          <w:rFonts w:ascii="Times New Roman" w:hAnsi="Times New Roman" w:cs="Times New Roman"/>
          <w:sz w:val="24"/>
          <w:szCs w:val="28"/>
        </w:rPr>
        <w:t xml:space="preserve">, </w:t>
      </w:r>
      <w:hyperlink r:id="rId11" w:history="1">
        <w:r w:rsidR="000E3C6D" w:rsidRPr="00E15552">
          <w:rPr>
            <w:rStyle w:val="ab"/>
            <w:rFonts w:ascii="Times New Roman" w:hAnsi="Times New Roman" w:cs="Times New Roman"/>
            <w:sz w:val="24"/>
            <w:szCs w:val="28"/>
          </w:rPr>
          <w:t>chelovechische10@mail.ru</w:t>
        </w:r>
      </w:hyperlink>
      <w:r>
        <w:rPr>
          <w:rFonts w:ascii="Times New Roman" w:hAnsi="Times New Roman" w:cs="Times New Roman"/>
          <w:sz w:val="24"/>
          <w:szCs w:val="28"/>
        </w:rPr>
        <w:t>)</w:t>
      </w:r>
    </w:p>
    <w:p w:rsidR="000E3C6D" w:rsidRPr="00AC5A2D" w:rsidRDefault="000E3C6D" w:rsidP="000E3C6D">
      <w:pPr>
        <w:spacing w:after="0" w:line="240" w:lineRule="auto"/>
        <w:ind w:firstLine="709"/>
        <w:jc w:val="both"/>
        <w:rPr>
          <w:rFonts w:ascii="Times New Roman" w:hAnsi="Times New Roman" w:cs="Times New Roman"/>
          <w:sz w:val="24"/>
          <w:szCs w:val="28"/>
        </w:rPr>
      </w:pPr>
    </w:p>
    <w:p w:rsidR="00AC5A2D" w:rsidRDefault="00AC5A2D" w:rsidP="000E3C6D">
      <w:pPr>
        <w:spacing w:after="0" w:line="240" w:lineRule="auto"/>
        <w:ind w:firstLine="709"/>
        <w:jc w:val="both"/>
        <w:rPr>
          <w:rFonts w:ascii="Times New Roman" w:hAnsi="Times New Roman" w:cs="Times New Roman"/>
          <w:sz w:val="24"/>
          <w:szCs w:val="28"/>
        </w:rPr>
      </w:pPr>
      <w:r w:rsidRPr="00AC5A2D">
        <w:rPr>
          <w:rFonts w:ascii="Times New Roman" w:hAnsi="Times New Roman" w:cs="Times New Roman"/>
          <w:sz w:val="24"/>
          <w:szCs w:val="28"/>
        </w:rPr>
        <w:t>Никитаев Илья Евгеньевич</w:t>
      </w:r>
      <w:r>
        <w:rPr>
          <w:rFonts w:ascii="Times New Roman" w:hAnsi="Times New Roman" w:cs="Times New Roman"/>
          <w:sz w:val="24"/>
          <w:szCs w:val="28"/>
        </w:rPr>
        <w:t xml:space="preserve"> (Россия, Краснодар) – студент, </w:t>
      </w:r>
      <w:r w:rsidR="006E3F79">
        <w:rPr>
          <w:rFonts w:ascii="Times New Roman" w:hAnsi="Times New Roman" w:cs="Times New Roman"/>
          <w:sz w:val="24"/>
          <w:szCs w:val="28"/>
        </w:rPr>
        <w:t>Кубанский Государственный Университет,</w:t>
      </w:r>
      <w:r>
        <w:rPr>
          <w:rFonts w:ascii="Times New Roman" w:hAnsi="Times New Roman" w:cs="Times New Roman"/>
          <w:sz w:val="24"/>
          <w:szCs w:val="28"/>
        </w:rPr>
        <w:t xml:space="preserve"> Краснодарский край, Краснодар, </w:t>
      </w:r>
      <w:r w:rsidRPr="00AC5A2D">
        <w:rPr>
          <w:rFonts w:ascii="Times New Roman" w:hAnsi="Times New Roman" w:cs="Times New Roman"/>
          <w:sz w:val="24"/>
          <w:szCs w:val="28"/>
        </w:rPr>
        <w:t>ул. Ставропольская, 149</w:t>
      </w:r>
      <w:r>
        <w:rPr>
          <w:rFonts w:ascii="Times New Roman" w:hAnsi="Times New Roman" w:cs="Times New Roman"/>
          <w:sz w:val="24"/>
          <w:szCs w:val="28"/>
        </w:rPr>
        <w:t>,</w:t>
      </w:r>
      <w:r w:rsidRPr="00AC5A2D">
        <w:rPr>
          <w:rFonts w:ascii="Times New Roman" w:hAnsi="Times New Roman" w:cs="Times New Roman"/>
          <w:sz w:val="24"/>
          <w:szCs w:val="28"/>
        </w:rPr>
        <w:t xml:space="preserve"> 350040</w:t>
      </w:r>
      <w:r>
        <w:rPr>
          <w:rFonts w:ascii="Times New Roman" w:hAnsi="Times New Roman" w:cs="Times New Roman"/>
          <w:sz w:val="24"/>
          <w:szCs w:val="28"/>
        </w:rPr>
        <w:t xml:space="preserve">, </w:t>
      </w:r>
      <w:hyperlink r:id="rId12" w:history="1">
        <w:r w:rsidR="000E3C6D" w:rsidRPr="00E15552">
          <w:rPr>
            <w:rStyle w:val="ab"/>
            <w:rFonts w:ascii="Times New Roman" w:hAnsi="Times New Roman" w:cs="Times New Roman"/>
            <w:sz w:val="24"/>
            <w:szCs w:val="28"/>
            <w:lang w:val="en-US"/>
          </w:rPr>
          <w:t>ilya</w:t>
        </w:r>
        <w:r w:rsidR="000E3C6D" w:rsidRPr="00E15552">
          <w:rPr>
            <w:rStyle w:val="ab"/>
            <w:rFonts w:ascii="Times New Roman" w:hAnsi="Times New Roman" w:cs="Times New Roman"/>
            <w:sz w:val="24"/>
            <w:szCs w:val="28"/>
          </w:rPr>
          <w:t>.</w:t>
        </w:r>
        <w:r w:rsidR="000E3C6D" w:rsidRPr="00E15552">
          <w:rPr>
            <w:rStyle w:val="ab"/>
            <w:rFonts w:ascii="Times New Roman" w:hAnsi="Times New Roman" w:cs="Times New Roman"/>
            <w:sz w:val="24"/>
            <w:szCs w:val="28"/>
            <w:lang w:val="en-US"/>
          </w:rPr>
          <w:t>nn</w:t>
        </w:r>
        <w:r w:rsidR="000E3C6D" w:rsidRPr="006E3F79">
          <w:rPr>
            <w:rStyle w:val="ab"/>
            <w:rFonts w:ascii="Times New Roman" w:hAnsi="Times New Roman" w:cs="Times New Roman"/>
            <w:sz w:val="24"/>
            <w:szCs w:val="28"/>
          </w:rPr>
          <w:t>2011</w:t>
        </w:r>
        <w:r w:rsidR="000E3C6D" w:rsidRPr="00E15552">
          <w:rPr>
            <w:rStyle w:val="ab"/>
            <w:rFonts w:ascii="Times New Roman" w:hAnsi="Times New Roman" w:cs="Times New Roman"/>
            <w:sz w:val="24"/>
            <w:szCs w:val="28"/>
          </w:rPr>
          <w:t>@mail.ru</w:t>
        </w:r>
      </w:hyperlink>
      <w:r>
        <w:rPr>
          <w:rFonts w:ascii="Times New Roman" w:hAnsi="Times New Roman" w:cs="Times New Roman"/>
          <w:sz w:val="24"/>
          <w:szCs w:val="28"/>
        </w:rPr>
        <w:t>)</w:t>
      </w:r>
    </w:p>
    <w:p w:rsidR="000E3C6D" w:rsidRPr="00AC5A2D" w:rsidRDefault="000E3C6D" w:rsidP="000E3C6D">
      <w:pPr>
        <w:spacing w:after="0" w:line="240" w:lineRule="auto"/>
        <w:ind w:firstLine="709"/>
        <w:jc w:val="both"/>
        <w:rPr>
          <w:rFonts w:ascii="Times New Roman" w:hAnsi="Times New Roman" w:cs="Times New Roman"/>
          <w:sz w:val="24"/>
          <w:szCs w:val="28"/>
        </w:rPr>
      </w:pPr>
    </w:p>
    <w:p w:rsidR="00AC5A2D" w:rsidRPr="00AC5A2D" w:rsidRDefault="00AC5A2D" w:rsidP="00E0486A">
      <w:pPr>
        <w:spacing w:after="0" w:line="360" w:lineRule="auto"/>
        <w:rPr>
          <w:rFonts w:ascii="Times New Roman" w:hAnsi="Times New Roman" w:cs="Times New Roman"/>
          <w:sz w:val="24"/>
          <w:szCs w:val="28"/>
        </w:rPr>
      </w:pPr>
    </w:p>
    <w:sectPr w:rsidR="00AC5A2D" w:rsidRPr="00AC5A2D" w:rsidSect="003D310C">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BFC" w:rsidRDefault="00B86BFC" w:rsidP="008736D8">
      <w:pPr>
        <w:spacing w:after="0" w:line="240" w:lineRule="auto"/>
      </w:pPr>
      <w:r>
        <w:separator/>
      </w:r>
    </w:p>
  </w:endnote>
  <w:endnote w:type="continuationSeparator" w:id="0">
    <w:p w:rsidR="00B86BFC" w:rsidRDefault="00B86BFC" w:rsidP="00873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BFC" w:rsidRDefault="00B86BFC" w:rsidP="008736D8">
      <w:pPr>
        <w:spacing w:after="0" w:line="240" w:lineRule="auto"/>
      </w:pPr>
      <w:r>
        <w:separator/>
      </w:r>
    </w:p>
  </w:footnote>
  <w:footnote w:type="continuationSeparator" w:id="0">
    <w:p w:rsidR="00B86BFC" w:rsidRDefault="00B86BFC" w:rsidP="008736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87AF6"/>
    <w:multiLevelType w:val="hybridMultilevel"/>
    <w:tmpl w:val="1BBC7A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5AE048E"/>
    <w:multiLevelType w:val="hybridMultilevel"/>
    <w:tmpl w:val="D56C06B0"/>
    <w:lvl w:ilvl="0" w:tplc="AAA886B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5B44136F"/>
    <w:multiLevelType w:val="hybridMultilevel"/>
    <w:tmpl w:val="94D8855E"/>
    <w:lvl w:ilvl="0" w:tplc="A1AA9B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4F3053B"/>
    <w:multiLevelType w:val="hybridMultilevel"/>
    <w:tmpl w:val="A28673EA"/>
    <w:lvl w:ilvl="0" w:tplc="A1AA9B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70E5CA2"/>
    <w:multiLevelType w:val="hybridMultilevel"/>
    <w:tmpl w:val="C2583414"/>
    <w:lvl w:ilvl="0" w:tplc="A1AA9B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51C79E6"/>
    <w:multiLevelType w:val="hybridMultilevel"/>
    <w:tmpl w:val="78283CB2"/>
    <w:lvl w:ilvl="0" w:tplc="AAA886B2">
      <w:numFmt w:val="bullet"/>
      <w:lvlText w:val="•"/>
      <w:lvlJc w:val="left"/>
      <w:pPr>
        <w:ind w:left="1778"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77BD6401"/>
    <w:multiLevelType w:val="hybridMultilevel"/>
    <w:tmpl w:val="A3BAAD5E"/>
    <w:lvl w:ilvl="0" w:tplc="AAA886B2">
      <w:numFmt w:val="bullet"/>
      <w:lvlText w:val="•"/>
      <w:lvlJc w:val="left"/>
      <w:pPr>
        <w:ind w:left="1778"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63816"/>
    <w:rsid w:val="00015176"/>
    <w:rsid w:val="00023DE1"/>
    <w:rsid w:val="00033656"/>
    <w:rsid w:val="00057F6E"/>
    <w:rsid w:val="000C4257"/>
    <w:rsid w:val="000D6CA3"/>
    <w:rsid w:val="000E3C6D"/>
    <w:rsid w:val="000F7666"/>
    <w:rsid w:val="00102689"/>
    <w:rsid w:val="001D42BC"/>
    <w:rsid w:val="001E146F"/>
    <w:rsid w:val="00200309"/>
    <w:rsid w:val="00284158"/>
    <w:rsid w:val="002A2FFD"/>
    <w:rsid w:val="002A7DAA"/>
    <w:rsid w:val="00321299"/>
    <w:rsid w:val="003364CC"/>
    <w:rsid w:val="003D1395"/>
    <w:rsid w:val="003D310C"/>
    <w:rsid w:val="003E7F2F"/>
    <w:rsid w:val="003F4516"/>
    <w:rsid w:val="0040011B"/>
    <w:rsid w:val="00411604"/>
    <w:rsid w:val="00440621"/>
    <w:rsid w:val="00442427"/>
    <w:rsid w:val="00463482"/>
    <w:rsid w:val="00472D18"/>
    <w:rsid w:val="00484D49"/>
    <w:rsid w:val="0049763B"/>
    <w:rsid w:val="0050625C"/>
    <w:rsid w:val="00522BF6"/>
    <w:rsid w:val="0054506B"/>
    <w:rsid w:val="00552391"/>
    <w:rsid w:val="005756BF"/>
    <w:rsid w:val="005A1A49"/>
    <w:rsid w:val="005B1649"/>
    <w:rsid w:val="005B6699"/>
    <w:rsid w:val="0064489F"/>
    <w:rsid w:val="006817A9"/>
    <w:rsid w:val="00683974"/>
    <w:rsid w:val="006B46A0"/>
    <w:rsid w:val="006C7AD5"/>
    <w:rsid w:val="006E1EC9"/>
    <w:rsid w:val="006E2A15"/>
    <w:rsid w:val="006E3F79"/>
    <w:rsid w:val="006F7028"/>
    <w:rsid w:val="0070792C"/>
    <w:rsid w:val="00726A71"/>
    <w:rsid w:val="00751016"/>
    <w:rsid w:val="00766934"/>
    <w:rsid w:val="0077793B"/>
    <w:rsid w:val="007E11C2"/>
    <w:rsid w:val="007E27BB"/>
    <w:rsid w:val="008262BC"/>
    <w:rsid w:val="00852F18"/>
    <w:rsid w:val="008736D8"/>
    <w:rsid w:val="00877DB6"/>
    <w:rsid w:val="008A7763"/>
    <w:rsid w:val="008B094B"/>
    <w:rsid w:val="008B751F"/>
    <w:rsid w:val="008D1E37"/>
    <w:rsid w:val="008E23E1"/>
    <w:rsid w:val="008E7921"/>
    <w:rsid w:val="00925653"/>
    <w:rsid w:val="00930C6B"/>
    <w:rsid w:val="00953F59"/>
    <w:rsid w:val="009917C8"/>
    <w:rsid w:val="009B3211"/>
    <w:rsid w:val="009B3607"/>
    <w:rsid w:val="009C17F1"/>
    <w:rsid w:val="009E2B96"/>
    <w:rsid w:val="009E533D"/>
    <w:rsid w:val="00A043C3"/>
    <w:rsid w:val="00A236F9"/>
    <w:rsid w:val="00A356EA"/>
    <w:rsid w:val="00A37C5E"/>
    <w:rsid w:val="00A42CC7"/>
    <w:rsid w:val="00A53A5C"/>
    <w:rsid w:val="00A53FEA"/>
    <w:rsid w:val="00A82F5D"/>
    <w:rsid w:val="00AA0CC1"/>
    <w:rsid w:val="00AC5A2D"/>
    <w:rsid w:val="00AC5B49"/>
    <w:rsid w:val="00AC5D39"/>
    <w:rsid w:val="00AF3CBC"/>
    <w:rsid w:val="00B035EC"/>
    <w:rsid w:val="00B23C40"/>
    <w:rsid w:val="00B26108"/>
    <w:rsid w:val="00B43B7B"/>
    <w:rsid w:val="00B81111"/>
    <w:rsid w:val="00B86BFC"/>
    <w:rsid w:val="00BB3203"/>
    <w:rsid w:val="00BB5B65"/>
    <w:rsid w:val="00BD570B"/>
    <w:rsid w:val="00BE53E2"/>
    <w:rsid w:val="00C32F80"/>
    <w:rsid w:val="00C459A9"/>
    <w:rsid w:val="00C63816"/>
    <w:rsid w:val="00C719FD"/>
    <w:rsid w:val="00C762EB"/>
    <w:rsid w:val="00C81630"/>
    <w:rsid w:val="00C86375"/>
    <w:rsid w:val="00CC2BF2"/>
    <w:rsid w:val="00CC6085"/>
    <w:rsid w:val="00D254E3"/>
    <w:rsid w:val="00D42FE9"/>
    <w:rsid w:val="00D50C51"/>
    <w:rsid w:val="00D5216B"/>
    <w:rsid w:val="00DB6551"/>
    <w:rsid w:val="00DD5948"/>
    <w:rsid w:val="00DF714F"/>
    <w:rsid w:val="00DF75A4"/>
    <w:rsid w:val="00E0486A"/>
    <w:rsid w:val="00E758A4"/>
    <w:rsid w:val="00E90EFA"/>
    <w:rsid w:val="00EA28C8"/>
    <w:rsid w:val="00EA462D"/>
    <w:rsid w:val="00EB55D7"/>
    <w:rsid w:val="00EC2E90"/>
    <w:rsid w:val="00EC44C1"/>
    <w:rsid w:val="00EE1418"/>
    <w:rsid w:val="00EE24D9"/>
    <w:rsid w:val="00F054E8"/>
    <w:rsid w:val="00F07252"/>
    <w:rsid w:val="00F16996"/>
    <w:rsid w:val="00F2286C"/>
    <w:rsid w:val="00F4737B"/>
    <w:rsid w:val="00F51A0A"/>
    <w:rsid w:val="00F53AF8"/>
    <w:rsid w:val="00F8699E"/>
    <w:rsid w:val="00FA1A38"/>
    <w:rsid w:val="00FB5EFE"/>
    <w:rsid w:val="00FE7324"/>
    <w:rsid w:val="00FF3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3F1B"/>
  <w15:docId w15:val="{F90EC0E9-6000-4A32-AC41-B4F639325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A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3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aption"/>
    <w:basedOn w:val="a"/>
    <w:next w:val="a"/>
    <w:uiPriority w:val="35"/>
    <w:unhideWhenUsed/>
    <w:qFormat/>
    <w:rsid w:val="00B43B7B"/>
    <w:pPr>
      <w:spacing w:after="200" w:line="240" w:lineRule="auto"/>
    </w:pPr>
    <w:rPr>
      <w:b/>
      <w:bCs/>
      <w:color w:val="5B9BD5" w:themeColor="accent1"/>
      <w:sz w:val="18"/>
      <w:szCs w:val="18"/>
    </w:rPr>
  </w:style>
  <w:style w:type="paragraph" w:styleId="a5">
    <w:name w:val="Balloon Text"/>
    <w:basedOn w:val="a"/>
    <w:link w:val="a6"/>
    <w:uiPriority w:val="99"/>
    <w:semiHidden/>
    <w:unhideWhenUsed/>
    <w:rsid w:val="00B43B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3B7B"/>
    <w:rPr>
      <w:rFonts w:ascii="Tahoma" w:hAnsi="Tahoma" w:cs="Tahoma"/>
      <w:sz w:val="16"/>
      <w:szCs w:val="16"/>
    </w:rPr>
  </w:style>
  <w:style w:type="paragraph" w:styleId="a7">
    <w:name w:val="List Paragraph"/>
    <w:basedOn w:val="a"/>
    <w:uiPriority w:val="34"/>
    <w:qFormat/>
    <w:rsid w:val="00321299"/>
    <w:pPr>
      <w:ind w:left="720"/>
      <w:contextualSpacing/>
    </w:pPr>
  </w:style>
  <w:style w:type="paragraph" w:styleId="a8">
    <w:name w:val="footnote text"/>
    <w:basedOn w:val="a"/>
    <w:link w:val="a9"/>
    <w:uiPriority w:val="99"/>
    <w:semiHidden/>
    <w:unhideWhenUsed/>
    <w:rsid w:val="008736D8"/>
    <w:pPr>
      <w:spacing w:after="0" w:line="240" w:lineRule="auto"/>
    </w:pPr>
    <w:rPr>
      <w:sz w:val="20"/>
      <w:szCs w:val="20"/>
    </w:rPr>
  </w:style>
  <w:style w:type="character" w:customStyle="1" w:styleId="a9">
    <w:name w:val="Текст сноски Знак"/>
    <w:basedOn w:val="a0"/>
    <w:link w:val="a8"/>
    <w:uiPriority w:val="99"/>
    <w:semiHidden/>
    <w:rsid w:val="008736D8"/>
    <w:rPr>
      <w:sz w:val="20"/>
      <w:szCs w:val="20"/>
    </w:rPr>
  </w:style>
  <w:style w:type="character" w:styleId="aa">
    <w:name w:val="footnote reference"/>
    <w:basedOn w:val="a0"/>
    <w:uiPriority w:val="99"/>
    <w:semiHidden/>
    <w:unhideWhenUsed/>
    <w:rsid w:val="008736D8"/>
    <w:rPr>
      <w:vertAlign w:val="superscript"/>
    </w:rPr>
  </w:style>
  <w:style w:type="character" w:styleId="ab">
    <w:name w:val="Hyperlink"/>
    <w:basedOn w:val="a0"/>
    <w:uiPriority w:val="99"/>
    <w:unhideWhenUsed/>
    <w:rsid w:val="003E7F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402571">
      <w:bodyDiv w:val="1"/>
      <w:marLeft w:val="0"/>
      <w:marRight w:val="0"/>
      <w:marTop w:val="0"/>
      <w:marBottom w:val="0"/>
      <w:divBdr>
        <w:top w:val="none" w:sz="0" w:space="0" w:color="auto"/>
        <w:left w:val="none" w:sz="0" w:space="0" w:color="auto"/>
        <w:bottom w:val="none" w:sz="0" w:space="0" w:color="auto"/>
        <w:right w:val="none" w:sz="0" w:space="0" w:color="auto"/>
      </w:divBdr>
    </w:div>
    <w:div w:id="645479088">
      <w:bodyDiv w:val="1"/>
      <w:marLeft w:val="0"/>
      <w:marRight w:val="0"/>
      <w:marTop w:val="0"/>
      <w:marBottom w:val="0"/>
      <w:divBdr>
        <w:top w:val="none" w:sz="0" w:space="0" w:color="auto"/>
        <w:left w:val="none" w:sz="0" w:space="0" w:color="auto"/>
        <w:bottom w:val="none" w:sz="0" w:space="0" w:color="auto"/>
        <w:right w:val="none" w:sz="0" w:space="0" w:color="auto"/>
      </w:divBdr>
    </w:div>
    <w:div w:id="1368988714">
      <w:bodyDiv w:val="1"/>
      <w:marLeft w:val="0"/>
      <w:marRight w:val="0"/>
      <w:marTop w:val="0"/>
      <w:marBottom w:val="0"/>
      <w:divBdr>
        <w:top w:val="none" w:sz="0" w:space="0" w:color="auto"/>
        <w:left w:val="none" w:sz="0" w:space="0" w:color="auto"/>
        <w:bottom w:val="none" w:sz="0" w:space="0" w:color="auto"/>
        <w:right w:val="none" w:sz="0" w:space="0" w:color="auto"/>
      </w:divBdr>
      <w:divsChild>
        <w:div w:id="1751613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lya.nn2011@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elovechische10@mail.ru" TargetMode="External"/><Relationship Id="rId5" Type="http://schemas.openxmlformats.org/officeDocument/2006/relationships/webSettings" Target="webSettings.xml"/><Relationship Id="rId10" Type="http://schemas.openxmlformats.org/officeDocument/2006/relationships/hyperlink" Target="https://www.idc.com/getdoc.jsp?containerId=prEUR245730519" TargetMode="External"/><Relationship Id="rId4" Type="http://schemas.openxmlformats.org/officeDocument/2006/relationships/settings" Target="settings.xml"/><Relationship Id="rId9" Type="http://schemas.openxmlformats.org/officeDocument/2006/relationships/hyperlink" Target="https://www.wipo.int/edocs/pubdocs/en/wipo_pub_gii_2018.pdf"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Швейцария</c:v>
                </c:pt>
              </c:strCache>
            </c:strRef>
          </c:tx>
          <c:spPr>
            <a:solidFill>
              <a:schemeClr val="accent1"/>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Глобальный инновационный индекс 2018 г</c:v>
                </c:pt>
              </c:strCache>
            </c:strRef>
          </c:cat>
          <c:val>
            <c:numRef>
              <c:f>Лист1!$B$2</c:f>
              <c:numCache>
                <c:formatCode>General</c:formatCode>
                <c:ptCount val="1"/>
                <c:pt idx="0">
                  <c:v>68.400000000000006</c:v>
                </c:pt>
              </c:numCache>
            </c:numRef>
          </c:val>
          <c:extLst>
            <c:ext xmlns:c16="http://schemas.microsoft.com/office/drawing/2014/chart" uri="{C3380CC4-5D6E-409C-BE32-E72D297353CC}">
              <c16:uniqueId val="{00000000-BAD2-4B0C-9405-CC275F53240D}"/>
            </c:ext>
          </c:extLst>
        </c:ser>
        <c:ser>
          <c:idx val="1"/>
          <c:order val="1"/>
          <c:tx>
            <c:strRef>
              <c:f>Лист1!$C$1</c:f>
              <c:strCache>
                <c:ptCount val="1"/>
                <c:pt idx="0">
                  <c:v>Нидерланды</c:v>
                </c:pt>
              </c:strCache>
            </c:strRef>
          </c:tx>
          <c:spPr>
            <a:solidFill>
              <a:schemeClr val="accent2"/>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Глобальный инновационный индекс 2018 г</c:v>
                </c:pt>
              </c:strCache>
            </c:strRef>
          </c:cat>
          <c:val>
            <c:numRef>
              <c:f>Лист1!$C$2</c:f>
              <c:numCache>
                <c:formatCode>General</c:formatCode>
                <c:ptCount val="1"/>
                <c:pt idx="0">
                  <c:v>63.38</c:v>
                </c:pt>
              </c:numCache>
            </c:numRef>
          </c:val>
          <c:extLst>
            <c:ext xmlns:c16="http://schemas.microsoft.com/office/drawing/2014/chart" uri="{C3380CC4-5D6E-409C-BE32-E72D297353CC}">
              <c16:uniqueId val="{00000001-BAD2-4B0C-9405-CC275F53240D}"/>
            </c:ext>
          </c:extLst>
        </c:ser>
        <c:ser>
          <c:idx val="2"/>
          <c:order val="2"/>
          <c:tx>
            <c:strRef>
              <c:f>Лист1!$D$1</c:f>
              <c:strCache>
                <c:ptCount val="1"/>
                <c:pt idx="0">
                  <c:v>Швеция</c:v>
                </c:pt>
              </c:strCache>
            </c:strRef>
          </c:tx>
          <c:spPr>
            <a:solidFill>
              <a:schemeClr val="accent3"/>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Глобальный инновационный индекс 2018 г</c:v>
                </c:pt>
              </c:strCache>
            </c:strRef>
          </c:cat>
          <c:val>
            <c:numRef>
              <c:f>Лист1!$D$2</c:f>
              <c:numCache>
                <c:formatCode>General</c:formatCode>
                <c:ptCount val="1"/>
                <c:pt idx="0">
                  <c:v>63.08</c:v>
                </c:pt>
              </c:numCache>
            </c:numRef>
          </c:val>
          <c:extLst>
            <c:ext xmlns:c16="http://schemas.microsoft.com/office/drawing/2014/chart" uri="{C3380CC4-5D6E-409C-BE32-E72D297353CC}">
              <c16:uniqueId val="{00000002-BAD2-4B0C-9405-CC275F53240D}"/>
            </c:ext>
          </c:extLst>
        </c:ser>
        <c:ser>
          <c:idx val="3"/>
          <c:order val="3"/>
          <c:tx>
            <c:strRef>
              <c:f>Лист1!$E$1</c:f>
              <c:strCache>
                <c:ptCount val="1"/>
                <c:pt idx="0">
                  <c:v>Великобритания</c:v>
                </c:pt>
              </c:strCache>
            </c:strRef>
          </c:tx>
          <c:spPr>
            <a:solidFill>
              <a:schemeClr val="accent4"/>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Глобальный инновационный индекс 2018 г</c:v>
                </c:pt>
              </c:strCache>
            </c:strRef>
          </c:cat>
          <c:val>
            <c:numRef>
              <c:f>Лист1!$E$2</c:f>
              <c:numCache>
                <c:formatCode>General</c:formatCode>
                <c:ptCount val="1"/>
                <c:pt idx="0">
                  <c:v>60.13</c:v>
                </c:pt>
              </c:numCache>
            </c:numRef>
          </c:val>
          <c:extLst>
            <c:ext xmlns:c16="http://schemas.microsoft.com/office/drawing/2014/chart" uri="{C3380CC4-5D6E-409C-BE32-E72D297353CC}">
              <c16:uniqueId val="{00000003-BAD2-4B0C-9405-CC275F53240D}"/>
            </c:ext>
          </c:extLst>
        </c:ser>
        <c:ser>
          <c:idx val="4"/>
          <c:order val="4"/>
          <c:tx>
            <c:strRef>
              <c:f>Лист1!$F$1</c:f>
              <c:strCache>
                <c:ptCount val="1"/>
                <c:pt idx="0">
                  <c:v>Сингапур</c:v>
                </c:pt>
              </c:strCache>
            </c:strRef>
          </c:tx>
          <c:spPr>
            <a:solidFill>
              <a:schemeClr val="accent5"/>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Глобальный инновационный индекс 2018 г</c:v>
                </c:pt>
              </c:strCache>
            </c:strRef>
          </c:cat>
          <c:val>
            <c:numRef>
              <c:f>Лист1!$F$2</c:f>
              <c:numCache>
                <c:formatCode>General</c:formatCode>
                <c:ptCount val="1"/>
                <c:pt idx="0">
                  <c:v>59.83</c:v>
                </c:pt>
              </c:numCache>
            </c:numRef>
          </c:val>
          <c:extLst>
            <c:ext xmlns:c16="http://schemas.microsoft.com/office/drawing/2014/chart" uri="{C3380CC4-5D6E-409C-BE32-E72D297353CC}">
              <c16:uniqueId val="{00000004-BAD2-4B0C-9405-CC275F53240D}"/>
            </c:ext>
          </c:extLst>
        </c:ser>
        <c:ser>
          <c:idx val="5"/>
          <c:order val="5"/>
          <c:tx>
            <c:strRef>
              <c:f>Лист1!$G$1</c:f>
              <c:strCache>
                <c:ptCount val="1"/>
                <c:pt idx="0">
                  <c:v>США</c:v>
                </c:pt>
              </c:strCache>
            </c:strRef>
          </c:tx>
          <c:spPr>
            <a:solidFill>
              <a:schemeClr val="accent6"/>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Глобальный инновационный индекс 2018 г</c:v>
                </c:pt>
              </c:strCache>
            </c:strRef>
          </c:cat>
          <c:val>
            <c:numRef>
              <c:f>Лист1!$G$2</c:f>
              <c:numCache>
                <c:formatCode>General</c:formatCode>
                <c:ptCount val="1"/>
                <c:pt idx="0">
                  <c:v>59.81</c:v>
                </c:pt>
              </c:numCache>
            </c:numRef>
          </c:val>
          <c:extLst>
            <c:ext xmlns:c16="http://schemas.microsoft.com/office/drawing/2014/chart" uri="{C3380CC4-5D6E-409C-BE32-E72D297353CC}">
              <c16:uniqueId val="{00000005-BAD2-4B0C-9405-CC275F53240D}"/>
            </c:ext>
          </c:extLst>
        </c:ser>
        <c:ser>
          <c:idx val="6"/>
          <c:order val="6"/>
          <c:tx>
            <c:strRef>
              <c:f>Лист1!$H$1</c:f>
              <c:strCache>
                <c:ptCount val="1"/>
                <c:pt idx="0">
                  <c:v>Финляндия</c:v>
                </c:pt>
              </c:strCache>
            </c:strRef>
          </c:tx>
          <c:spPr>
            <a:solidFill>
              <a:schemeClr val="accent1">
                <a:lumMod val="60000"/>
              </a:schemeClr>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Глобальный инновационный индекс 2018 г</c:v>
                </c:pt>
              </c:strCache>
            </c:strRef>
          </c:cat>
          <c:val>
            <c:numRef>
              <c:f>Лист1!$H$2</c:f>
              <c:numCache>
                <c:formatCode>General</c:formatCode>
                <c:ptCount val="1"/>
                <c:pt idx="0">
                  <c:v>59.63</c:v>
                </c:pt>
              </c:numCache>
            </c:numRef>
          </c:val>
          <c:extLst>
            <c:ext xmlns:c16="http://schemas.microsoft.com/office/drawing/2014/chart" uri="{C3380CC4-5D6E-409C-BE32-E72D297353CC}">
              <c16:uniqueId val="{00000006-BAD2-4B0C-9405-CC275F53240D}"/>
            </c:ext>
          </c:extLst>
        </c:ser>
        <c:ser>
          <c:idx val="7"/>
          <c:order val="7"/>
          <c:tx>
            <c:strRef>
              <c:f>Лист1!$I$1</c:f>
              <c:strCache>
                <c:ptCount val="1"/>
                <c:pt idx="0">
                  <c:v>Дания</c:v>
                </c:pt>
              </c:strCache>
            </c:strRef>
          </c:tx>
          <c:spPr>
            <a:solidFill>
              <a:schemeClr val="accent2">
                <a:lumMod val="60000"/>
              </a:schemeClr>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Глобальный инновационный индекс 2018 г</c:v>
                </c:pt>
              </c:strCache>
            </c:strRef>
          </c:cat>
          <c:val>
            <c:numRef>
              <c:f>Лист1!$I$2</c:f>
              <c:numCache>
                <c:formatCode>General</c:formatCode>
                <c:ptCount val="1"/>
                <c:pt idx="0">
                  <c:v>58.39</c:v>
                </c:pt>
              </c:numCache>
            </c:numRef>
          </c:val>
          <c:extLst>
            <c:ext xmlns:c16="http://schemas.microsoft.com/office/drawing/2014/chart" uri="{C3380CC4-5D6E-409C-BE32-E72D297353CC}">
              <c16:uniqueId val="{00000007-BAD2-4B0C-9405-CC275F53240D}"/>
            </c:ext>
          </c:extLst>
        </c:ser>
        <c:ser>
          <c:idx val="8"/>
          <c:order val="8"/>
          <c:tx>
            <c:strRef>
              <c:f>Лист1!$J$1</c:f>
              <c:strCache>
                <c:ptCount val="1"/>
                <c:pt idx="0">
                  <c:v>Германия</c:v>
                </c:pt>
              </c:strCache>
            </c:strRef>
          </c:tx>
          <c:spPr>
            <a:solidFill>
              <a:schemeClr val="accent3">
                <a:lumMod val="60000"/>
              </a:schemeClr>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Глобальный инновационный индекс 2018 г</c:v>
                </c:pt>
              </c:strCache>
            </c:strRef>
          </c:cat>
          <c:val>
            <c:numRef>
              <c:f>Лист1!$J$2</c:f>
              <c:numCache>
                <c:formatCode>General</c:formatCode>
                <c:ptCount val="1"/>
                <c:pt idx="0">
                  <c:v>58.03</c:v>
                </c:pt>
              </c:numCache>
            </c:numRef>
          </c:val>
          <c:extLst>
            <c:ext xmlns:c16="http://schemas.microsoft.com/office/drawing/2014/chart" uri="{C3380CC4-5D6E-409C-BE32-E72D297353CC}">
              <c16:uniqueId val="{00000008-BAD2-4B0C-9405-CC275F53240D}"/>
            </c:ext>
          </c:extLst>
        </c:ser>
        <c:ser>
          <c:idx val="9"/>
          <c:order val="9"/>
          <c:tx>
            <c:strRef>
              <c:f>Лист1!$K$1</c:f>
              <c:strCache>
                <c:ptCount val="1"/>
                <c:pt idx="0">
                  <c:v>Ирландия</c:v>
                </c:pt>
              </c:strCache>
            </c:strRef>
          </c:tx>
          <c:spPr>
            <a:solidFill>
              <a:schemeClr val="accent4">
                <a:lumMod val="60000"/>
              </a:schemeClr>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Глобальный инновационный индекс 2018 г</c:v>
                </c:pt>
              </c:strCache>
            </c:strRef>
          </c:cat>
          <c:val>
            <c:numRef>
              <c:f>Лист1!$K$2</c:f>
              <c:numCache>
                <c:formatCode>General</c:formatCode>
                <c:ptCount val="1"/>
                <c:pt idx="0">
                  <c:v>57.190000000000012</c:v>
                </c:pt>
              </c:numCache>
            </c:numRef>
          </c:val>
          <c:extLst>
            <c:ext xmlns:c16="http://schemas.microsoft.com/office/drawing/2014/chart" uri="{C3380CC4-5D6E-409C-BE32-E72D297353CC}">
              <c16:uniqueId val="{00000009-BAD2-4B0C-9405-CC275F53240D}"/>
            </c:ext>
          </c:extLst>
        </c:ser>
        <c:ser>
          <c:idx val="10"/>
          <c:order val="10"/>
          <c:tx>
            <c:strRef>
              <c:f>Лист1!$L$1</c:f>
              <c:strCache>
                <c:ptCount val="1"/>
                <c:pt idx="0">
                  <c:v>Россия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Глобальный инновационный индекс 2018 г</c:v>
                </c:pt>
              </c:strCache>
            </c:strRef>
          </c:cat>
          <c:val>
            <c:numRef>
              <c:f>Лист1!$L$2</c:f>
              <c:numCache>
                <c:formatCode>General</c:formatCode>
                <c:ptCount val="1"/>
                <c:pt idx="0">
                  <c:v>37.9</c:v>
                </c:pt>
              </c:numCache>
            </c:numRef>
          </c:val>
          <c:extLst>
            <c:ext xmlns:c16="http://schemas.microsoft.com/office/drawing/2014/chart" uri="{C3380CC4-5D6E-409C-BE32-E72D297353CC}">
              <c16:uniqueId val="{00000000-EB5F-48EA-8FB7-C5E6F58B1939}"/>
            </c:ext>
          </c:extLst>
        </c:ser>
        <c:dLbls>
          <c:showLegendKey val="0"/>
          <c:showVal val="0"/>
          <c:showCatName val="0"/>
          <c:showSerName val="0"/>
          <c:showPercent val="0"/>
          <c:showBubbleSize val="0"/>
        </c:dLbls>
        <c:gapWidth val="219"/>
        <c:overlap val="-27"/>
        <c:axId val="47700992"/>
        <c:axId val="47850240"/>
      </c:barChart>
      <c:catAx>
        <c:axId val="47700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850240"/>
        <c:crosses val="autoZero"/>
        <c:auto val="1"/>
        <c:lblAlgn val="ctr"/>
        <c:lblOffset val="100"/>
        <c:noMultiLvlLbl val="0"/>
      </c:catAx>
      <c:valAx>
        <c:axId val="47850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700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967B0-951E-4901-81DF-CECBB0CFA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6</Pages>
  <Words>1771</Words>
  <Characters>10101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11</cp:revision>
  <dcterms:created xsi:type="dcterms:W3CDTF">2020-06-08T17:31:00Z</dcterms:created>
  <dcterms:modified xsi:type="dcterms:W3CDTF">2020-06-10T16:14:00Z</dcterms:modified>
</cp:coreProperties>
</file>