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60A7" w14:textId="3013FC05" w:rsidR="00C05333" w:rsidRPr="00A24052" w:rsidRDefault="00A24052" w:rsidP="00A24052">
      <w:pPr>
        <w:pStyle w:val="rvps26"/>
        <w:shd w:val="clear" w:color="auto" w:fill="FFFFFF"/>
        <w:suppressAutoHyphens/>
        <w:spacing w:before="0" w:beforeAutospacing="0" w:after="0" w:afterAutospacing="0"/>
      </w:pPr>
      <w:r w:rsidRPr="000C0FBC">
        <w:rPr>
          <w:rStyle w:val="rvts52"/>
          <w:b/>
          <w:bCs/>
        </w:rPr>
        <w:t>Индекс УДК</w:t>
      </w:r>
      <w:r>
        <w:rPr>
          <w:rStyle w:val="rvts52"/>
          <w:b/>
          <w:bCs/>
        </w:rPr>
        <w:t>: 332.1</w:t>
      </w:r>
    </w:p>
    <w:p w14:paraId="226EC2D5" w14:textId="09B824D6" w:rsidR="00C05333" w:rsidRDefault="00726895" w:rsidP="00C05333">
      <w:pPr>
        <w:jc w:val="right"/>
        <w:rPr>
          <w:rFonts w:ascii="Times New Roman" w:hAnsi="Times New Roman"/>
          <w:b/>
        </w:rPr>
      </w:pPr>
      <w:r>
        <w:rPr>
          <w:rFonts w:ascii="Times New Roman" w:hAnsi="Times New Roman"/>
          <w:b/>
        </w:rPr>
        <w:t>Краснопольский Б.Х.</w:t>
      </w:r>
    </w:p>
    <w:p w14:paraId="7869D11F" w14:textId="77777777" w:rsidR="00A24052" w:rsidRDefault="00A24052" w:rsidP="00C05333">
      <w:pPr>
        <w:jc w:val="right"/>
        <w:rPr>
          <w:rFonts w:ascii="Times New Roman" w:hAnsi="Times New Roman"/>
          <w:b/>
        </w:rPr>
      </w:pPr>
    </w:p>
    <w:p w14:paraId="0E3528E5" w14:textId="56604C33" w:rsidR="00C05333" w:rsidRDefault="00D4600E" w:rsidP="00C05333">
      <w:pPr>
        <w:jc w:val="center"/>
        <w:rPr>
          <w:rFonts w:ascii="Times New Roman" w:hAnsi="Times New Roman"/>
          <w:b/>
        </w:rPr>
      </w:pPr>
      <w:bookmarkStart w:id="0" w:name="_Hlk42528961"/>
      <w:r>
        <w:rPr>
          <w:rFonts w:ascii="Times New Roman" w:hAnsi="Times New Roman"/>
          <w:b/>
        </w:rPr>
        <w:t>ИНФРАСТРУКТУРА НАУЧНО-ТЕХНОЛОГИЧЕСКОГО РАЗВИТИЯ ПРОСТРАНСТВЕННОГО ОБРАЗОВАНИЯ</w:t>
      </w:r>
      <w:r w:rsidR="00020B8A">
        <w:rPr>
          <w:rFonts w:ascii="Times New Roman" w:hAnsi="Times New Roman"/>
          <w:b/>
        </w:rPr>
        <w:t xml:space="preserve">: </w:t>
      </w:r>
      <w:r w:rsidR="00C40005">
        <w:rPr>
          <w:rFonts w:ascii="Times New Roman" w:hAnsi="Times New Roman"/>
          <w:b/>
        </w:rPr>
        <w:t xml:space="preserve">ТРАНСГРАНИЧНЫЙ </w:t>
      </w:r>
      <w:r w:rsidR="00020B8A">
        <w:rPr>
          <w:rFonts w:ascii="Times New Roman" w:hAnsi="Times New Roman"/>
          <w:b/>
        </w:rPr>
        <w:t>РЕГИОН БЕРИНГОВА ПРОЛИВА И ТИХООКЕАНСКОЙ АРКТИКИ</w:t>
      </w:r>
      <w:r w:rsidR="00720277">
        <w:rPr>
          <w:rStyle w:val="FootnoteReference"/>
          <w:rFonts w:ascii="Times New Roman" w:hAnsi="Times New Roman"/>
          <w:b/>
        </w:rPr>
        <w:footnoteReference w:id="1"/>
      </w:r>
    </w:p>
    <w:p w14:paraId="458B40EB" w14:textId="0A4643BA" w:rsidR="009442D1" w:rsidRDefault="009442D1" w:rsidP="00C05333">
      <w:pPr>
        <w:jc w:val="center"/>
        <w:rPr>
          <w:rFonts w:ascii="Times New Roman" w:hAnsi="Times New Roman"/>
          <w:b/>
        </w:rPr>
      </w:pPr>
    </w:p>
    <w:p w14:paraId="61EBA80B" w14:textId="5DF619F4" w:rsidR="009442D1" w:rsidRPr="009442D1" w:rsidRDefault="009442D1" w:rsidP="009442D1">
      <w:pPr>
        <w:pBdr>
          <w:top w:val="nil"/>
          <w:left w:val="nil"/>
          <w:bottom w:val="nil"/>
          <w:right w:val="nil"/>
          <w:between w:val="nil"/>
        </w:pBdr>
        <w:ind w:firstLine="709"/>
        <w:jc w:val="both"/>
        <w:rPr>
          <w:rFonts w:ascii="Times New Roman" w:eastAsia="Times New Roman" w:hAnsi="Times New Roman" w:cs="Times New Roman"/>
          <w:i/>
        </w:rPr>
      </w:pPr>
      <w:bookmarkStart w:id="1" w:name="_Hlk42675095"/>
      <w:r w:rsidRPr="009442D1">
        <w:rPr>
          <w:rFonts w:ascii="Times New Roman" w:eastAsia="Times New Roman" w:hAnsi="Times New Roman" w:cs="Times New Roman"/>
          <w:b/>
          <w:bCs/>
          <w:iCs/>
        </w:rPr>
        <w:t>Аннотация.</w:t>
      </w:r>
      <w:r w:rsidRPr="009442D1">
        <w:rPr>
          <w:rFonts w:ascii="Times New Roman" w:eastAsia="Times New Roman" w:hAnsi="Times New Roman" w:cs="Times New Roman"/>
          <w:i/>
        </w:rPr>
        <w:t xml:space="preserve"> </w:t>
      </w:r>
      <w:r>
        <w:rPr>
          <w:rFonts w:ascii="Times New Roman" w:eastAsia="Times New Roman" w:hAnsi="Times New Roman" w:cs="Times New Roman"/>
          <w:i/>
        </w:rPr>
        <w:t xml:space="preserve">Циклические процессы в смене мирохозяйственных технологических укладов требуют адекватного отображения в научных подходах к исследованию закономерностей </w:t>
      </w:r>
      <w:r w:rsidR="004303BA">
        <w:rPr>
          <w:rFonts w:ascii="Times New Roman" w:eastAsia="Times New Roman" w:hAnsi="Times New Roman" w:cs="Times New Roman"/>
          <w:i/>
        </w:rPr>
        <w:t xml:space="preserve">экономического </w:t>
      </w:r>
      <w:r>
        <w:rPr>
          <w:rFonts w:ascii="Times New Roman" w:eastAsia="Times New Roman" w:hAnsi="Times New Roman" w:cs="Times New Roman"/>
          <w:i/>
        </w:rPr>
        <w:t xml:space="preserve"> развития, в основе которых лежит научно-технический прогресс. Таким научным направлением является эволюционная экономика, в рамках которой возникают новые методологические приемы изучения роли инфраструктуры научно-технологического развития пространственных образований</w:t>
      </w:r>
      <w:r w:rsidR="00A459E0">
        <w:rPr>
          <w:rFonts w:ascii="Times New Roman" w:eastAsia="Times New Roman" w:hAnsi="Times New Roman" w:cs="Times New Roman"/>
          <w:i/>
        </w:rPr>
        <w:t xml:space="preserve"> различного уровня</w:t>
      </w:r>
      <w:r>
        <w:rPr>
          <w:rFonts w:ascii="Times New Roman" w:eastAsia="Times New Roman" w:hAnsi="Times New Roman" w:cs="Times New Roman"/>
          <w:i/>
        </w:rPr>
        <w:t>. Данные приемы применяются к</w:t>
      </w:r>
      <w:r w:rsidR="004303BA">
        <w:rPr>
          <w:rFonts w:ascii="Times New Roman" w:eastAsia="Times New Roman" w:hAnsi="Times New Roman" w:cs="Times New Roman"/>
          <w:i/>
        </w:rPr>
        <w:t xml:space="preserve"> исследованию трансграничного региона</w:t>
      </w:r>
      <w:r>
        <w:rPr>
          <w:rFonts w:ascii="Times New Roman" w:eastAsia="Times New Roman" w:hAnsi="Times New Roman" w:cs="Times New Roman"/>
          <w:i/>
        </w:rPr>
        <w:t xml:space="preserve"> </w:t>
      </w:r>
      <w:r w:rsidR="004303BA">
        <w:rPr>
          <w:rFonts w:ascii="Times New Roman" w:eastAsia="Times New Roman" w:hAnsi="Times New Roman" w:cs="Times New Roman"/>
          <w:i/>
        </w:rPr>
        <w:t>Берингова пролива и Тихоокеанской Арктики.</w:t>
      </w:r>
      <w:r>
        <w:rPr>
          <w:rFonts w:ascii="Times New Roman" w:eastAsia="Times New Roman" w:hAnsi="Times New Roman" w:cs="Times New Roman"/>
          <w:i/>
        </w:rPr>
        <w:t xml:space="preserve">  </w:t>
      </w:r>
    </w:p>
    <w:bookmarkEnd w:id="1"/>
    <w:p w14:paraId="289A8DC2" w14:textId="4A2FDAD7" w:rsidR="009442D1" w:rsidRPr="009442D1" w:rsidRDefault="009442D1" w:rsidP="009442D1">
      <w:pPr>
        <w:pBdr>
          <w:top w:val="nil"/>
          <w:left w:val="nil"/>
          <w:bottom w:val="nil"/>
          <w:right w:val="nil"/>
          <w:between w:val="nil"/>
        </w:pBdr>
        <w:ind w:firstLine="709"/>
        <w:jc w:val="both"/>
        <w:rPr>
          <w:rFonts w:ascii="Times New Roman" w:eastAsia="Times New Roman" w:hAnsi="Times New Roman" w:cs="Times New Roman"/>
          <w:i/>
        </w:rPr>
      </w:pPr>
      <w:r w:rsidRPr="009442D1">
        <w:rPr>
          <w:rFonts w:ascii="Times New Roman" w:eastAsia="Times New Roman" w:hAnsi="Times New Roman" w:cs="Times New Roman"/>
          <w:b/>
          <w:bCs/>
          <w:iCs/>
        </w:rPr>
        <w:t>Ключевые слова:</w:t>
      </w:r>
      <w:r w:rsidR="004303BA">
        <w:rPr>
          <w:rFonts w:ascii="Times New Roman" w:eastAsia="Times New Roman" w:hAnsi="Times New Roman" w:cs="Times New Roman"/>
          <w:i/>
        </w:rPr>
        <w:t xml:space="preserve"> И</w:t>
      </w:r>
      <w:r w:rsidRPr="009442D1">
        <w:rPr>
          <w:rFonts w:ascii="Times New Roman" w:eastAsia="Times New Roman" w:hAnsi="Times New Roman" w:cs="Times New Roman"/>
          <w:i/>
        </w:rPr>
        <w:t>нфраструктура</w:t>
      </w:r>
      <w:r w:rsidR="004303BA">
        <w:rPr>
          <w:rFonts w:ascii="Times New Roman" w:eastAsia="Times New Roman" w:hAnsi="Times New Roman" w:cs="Times New Roman"/>
          <w:i/>
        </w:rPr>
        <w:t xml:space="preserve"> научно-технологического развития</w:t>
      </w:r>
      <w:r w:rsidRPr="009442D1">
        <w:rPr>
          <w:rFonts w:ascii="Times New Roman" w:eastAsia="Times New Roman" w:hAnsi="Times New Roman" w:cs="Times New Roman"/>
          <w:i/>
        </w:rPr>
        <w:t xml:space="preserve">, </w:t>
      </w:r>
      <w:r w:rsidR="004303BA">
        <w:rPr>
          <w:rFonts w:ascii="Times New Roman" w:eastAsia="Times New Roman" w:hAnsi="Times New Roman" w:cs="Times New Roman"/>
          <w:i/>
        </w:rPr>
        <w:t xml:space="preserve">эволюционная экономика, системно-эволюционная парадигма, самоорганизация, хаос и порядок, </w:t>
      </w:r>
      <w:r w:rsidR="00A459E0" w:rsidRPr="008D4D94">
        <w:rPr>
          <w:rFonts w:ascii="Times New Roman" w:eastAsia="Calibri" w:hAnsi="Times New Roman" w:cs="Times New Roman"/>
          <w:i/>
          <w:color w:val="auto"/>
          <w:lang w:eastAsia="en-US"/>
        </w:rPr>
        <w:t>иерархическая и гетерархическая</w:t>
      </w:r>
      <w:r w:rsidR="00A459E0">
        <w:rPr>
          <w:rFonts w:ascii="Times New Roman" w:eastAsia="Times New Roman" w:hAnsi="Times New Roman" w:cs="Times New Roman"/>
          <w:i/>
        </w:rPr>
        <w:t xml:space="preserve"> модели, Берингов/Тихоокеанско-арктический регион</w:t>
      </w:r>
    </w:p>
    <w:p w14:paraId="4F78F7A1" w14:textId="77777777" w:rsidR="00BE6BDC" w:rsidRDefault="00BE6BDC" w:rsidP="00A41CE4">
      <w:pPr>
        <w:rPr>
          <w:rFonts w:ascii="Times New Roman" w:hAnsi="Times New Roman"/>
          <w:b/>
        </w:rPr>
      </w:pPr>
    </w:p>
    <w:bookmarkEnd w:id="0"/>
    <w:p w14:paraId="7F7397DD" w14:textId="2849E57D" w:rsidR="007C58D2" w:rsidRDefault="00D839DB" w:rsidP="007C58D2">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600"/>
        <w:jc w:val="both"/>
        <w:rPr>
          <w:rFonts w:ascii="Times New Roman" w:eastAsia="Times New Roman" w:hAnsi="Times New Roman" w:cs="Times New Roman"/>
        </w:rPr>
      </w:pPr>
      <w:r>
        <w:rPr>
          <w:rFonts w:ascii="Times New Roman" w:eastAsia="Times New Roman" w:hAnsi="Times New Roman" w:cs="Times New Roman"/>
        </w:rPr>
        <w:t xml:space="preserve">Постоянно повторяющиеся в </w:t>
      </w:r>
      <w:r w:rsidR="007C2248" w:rsidRPr="007C2248">
        <w:rPr>
          <w:rFonts w:ascii="Times New Roman" w:eastAsia="Times New Roman" w:hAnsi="Times New Roman" w:cs="Times New Roman"/>
        </w:rPr>
        <w:t>развити</w:t>
      </w:r>
      <w:r>
        <w:rPr>
          <w:rFonts w:ascii="Times New Roman" w:eastAsia="Times New Roman" w:hAnsi="Times New Roman" w:cs="Times New Roman"/>
        </w:rPr>
        <w:t>и</w:t>
      </w:r>
      <w:r w:rsidR="007C2248" w:rsidRPr="007C2248">
        <w:rPr>
          <w:rFonts w:ascii="Times New Roman" w:eastAsia="Times New Roman" w:hAnsi="Times New Roman" w:cs="Times New Roman"/>
        </w:rPr>
        <w:t xml:space="preserve"> экономики</w:t>
      </w:r>
      <w:r>
        <w:rPr>
          <w:rFonts w:ascii="Times New Roman" w:eastAsia="Times New Roman" w:hAnsi="Times New Roman" w:cs="Times New Roman"/>
        </w:rPr>
        <w:t xml:space="preserve"> циклические</w:t>
      </w:r>
      <w:r w:rsidR="007C2248" w:rsidRPr="007C2248">
        <w:rPr>
          <w:rFonts w:ascii="Times New Roman" w:eastAsia="Times New Roman" w:hAnsi="Times New Roman" w:cs="Times New Roman"/>
        </w:rPr>
        <w:t xml:space="preserve"> </w:t>
      </w:r>
      <w:r w:rsidR="005B58D9">
        <w:rPr>
          <w:rFonts w:ascii="Times New Roman" w:eastAsia="Times New Roman" w:hAnsi="Times New Roman" w:cs="Times New Roman"/>
        </w:rPr>
        <w:t xml:space="preserve">глобальные </w:t>
      </w:r>
      <w:r w:rsidR="007C2248" w:rsidRPr="007C2248">
        <w:rPr>
          <w:rFonts w:ascii="Times New Roman" w:eastAsia="Times New Roman" w:hAnsi="Times New Roman" w:cs="Times New Roman"/>
        </w:rPr>
        <w:t>переход</w:t>
      </w:r>
      <w:r>
        <w:rPr>
          <w:rFonts w:ascii="Times New Roman" w:eastAsia="Times New Roman" w:hAnsi="Times New Roman" w:cs="Times New Roman"/>
        </w:rPr>
        <w:t>ы</w:t>
      </w:r>
      <w:r w:rsidR="007C2248" w:rsidRPr="007C2248">
        <w:rPr>
          <w:rFonts w:ascii="Times New Roman" w:eastAsia="Times New Roman" w:hAnsi="Times New Roman" w:cs="Times New Roman"/>
        </w:rPr>
        <w:t> к нов</w:t>
      </w:r>
      <w:r>
        <w:rPr>
          <w:rFonts w:ascii="Times New Roman" w:eastAsia="Times New Roman" w:hAnsi="Times New Roman" w:cs="Times New Roman"/>
        </w:rPr>
        <w:t>ым</w:t>
      </w:r>
      <w:r w:rsidR="007C2248" w:rsidRPr="007C2248">
        <w:rPr>
          <w:rFonts w:ascii="Times New Roman" w:eastAsia="Times New Roman" w:hAnsi="Times New Roman" w:cs="Times New Roman"/>
        </w:rPr>
        <w:t xml:space="preserve"> мирохозяйственн</w:t>
      </w:r>
      <w:r>
        <w:rPr>
          <w:rFonts w:ascii="Times New Roman" w:eastAsia="Times New Roman" w:hAnsi="Times New Roman" w:cs="Times New Roman"/>
        </w:rPr>
        <w:t>ым</w:t>
      </w:r>
      <w:r w:rsidR="007C2248" w:rsidRPr="007C2248">
        <w:rPr>
          <w:rFonts w:ascii="Times New Roman" w:eastAsia="Times New Roman" w:hAnsi="Times New Roman" w:cs="Times New Roman"/>
        </w:rPr>
        <w:t xml:space="preserve"> </w:t>
      </w:r>
      <w:r>
        <w:rPr>
          <w:rFonts w:ascii="Times New Roman" w:eastAsia="Times New Roman" w:hAnsi="Times New Roman" w:cs="Times New Roman"/>
        </w:rPr>
        <w:t xml:space="preserve">технико-технологическим </w:t>
      </w:r>
      <w:r w:rsidR="007C2248" w:rsidRPr="007C2248">
        <w:rPr>
          <w:rFonts w:ascii="Times New Roman" w:eastAsia="Times New Roman" w:hAnsi="Times New Roman" w:cs="Times New Roman"/>
        </w:rPr>
        <w:t>уклад</w:t>
      </w:r>
      <w:r>
        <w:rPr>
          <w:rFonts w:ascii="Times New Roman" w:eastAsia="Times New Roman" w:hAnsi="Times New Roman" w:cs="Times New Roman"/>
        </w:rPr>
        <w:t>ам</w:t>
      </w:r>
      <w:r w:rsidR="007C2248" w:rsidRPr="007C2248">
        <w:rPr>
          <w:rFonts w:ascii="Times New Roman" w:eastAsia="Times New Roman" w:hAnsi="Times New Roman" w:cs="Times New Roman"/>
        </w:rPr>
        <w:t xml:space="preserve"> </w:t>
      </w:r>
      <w:r w:rsidR="005B58D9">
        <w:rPr>
          <w:rFonts w:ascii="Times New Roman" w:eastAsia="Times New Roman" w:hAnsi="Times New Roman" w:cs="Times New Roman"/>
        </w:rPr>
        <w:t xml:space="preserve">требуют </w:t>
      </w:r>
      <w:r w:rsidR="007C2248" w:rsidRPr="007C2248">
        <w:rPr>
          <w:rFonts w:ascii="Times New Roman" w:eastAsia="Times New Roman" w:hAnsi="Times New Roman" w:cs="Times New Roman"/>
        </w:rPr>
        <w:t xml:space="preserve">опоры на адекватную научную парадигму, </w:t>
      </w:r>
      <w:r w:rsidR="005B58D9">
        <w:rPr>
          <w:rFonts w:ascii="Times New Roman" w:eastAsia="Times New Roman" w:hAnsi="Times New Roman" w:cs="Times New Roman"/>
        </w:rPr>
        <w:t xml:space="preserve">которая должна </w:t>
      </w:r>
      <w:r w:rsidR="007C2248" w:rsidRPr="007C2248">
        <w:rPr>
          <w:rFonts w:ascii="Times New Roman" w:eastAsia="Times New Roman" w:hAnsi="Times New Roman" w:cs="Times New Roman"/>
        </w:rPr>
        <w:t>отража</w:t>
      </w:r>
      <w:r w:rsidR="005B58D9">
        <w:rPr>
          <w:rFonts w:ascii="Times New Roman" w:eastAsia="Times New Roman" w:hAnsi="Times New Roman" w:cs="Times New Roman"/>
        </w:rPr>
        <w:t>ть</w:t>
      </w:r>
      <w:r w:rsidR="007C2248" w:rsidRPr="007C2248">
        <w:rPr>
          <w:rFonts w:ascii="Times New Roman" w:eastAsia="Times New Roman" w:hAnsi="Times New Roman" w:cs="Times New Roman"/>
        </w:rPr>
        <w:t xml:space="preserve"> закономерности современного экономического развития, в основе которого лежит научно-технический прогресс</w:t>
      </w:r>
      <w:r w:rsidR="005B58D9">
        <w:rPr>
          <w:rFonts w:ascii="Times New Roman" w:eastAsia="Times New Roman" w:hAnsi="Times New Roman" w:cs="Times New Roman"/>
        </w:rPr>
        <w:t>.</w:t>
      </w:r>
      <w:r w:rsidR="008173DC">
        <w:rPr>
          <w:rFonts w:ascii="Times New Roman" w:eastAsia="Times New Roman" w:hAnsi="Times New Roman" w:cs="Times New Roman"/>
        </w:rPr>
        <w:t xml:space="preserve"> </w:t>
      </w:r>
      <w:r w:rsidR="00430024">
        <w:rPr>
          <w:rFonts w:ascii="Times New Roman" w:eastAsia="Times New Roman" w:hAnsi="Times New Roman" w:cs="Times New Roman"/>
        </w:rPr>
        <w:t>Н</w:t>
      </w:r>
      <w:r w:rsidR="00430024" w:rsidRPr="00436FDF">
        <w:rPr>
          <w:rFonts w:ascii="Times New Roman" w:eastAsia="Times New Roman" w:hAnsi="Times New Roman" w:cs="Times New Roman"/>
        </w:rPr>
        <w:t xml:space="preserve">аибольший вклад в развитие </w:t>
      </w:r>
      <w:r w:rsidR="00430024">
        <w:rPr>
          <w:rFonts w:ascii="Times New Roman" w:eastAsia="Times New Roman" w:hAnsi="Times New Roman" w:cs="Times New Roman"/>
        </w:rPr>
        <w:t xml:space="preserve">концепции и </w:t>
      </w:r>
      <w:r w:rsidR="00430024" w:rsidRPr="00436FDF">
        <w:rPr>
          <w:rFonts w:ascii="Times New Roman" w:eastAsia="Times New Roman" w:hAnsi="Times New Roman" w:cs="Times New Roman"/>
        </w:rPr>
        <w:t xml:space="preserve">теории </w:t>
      </w:r>
      <w:r w:rsidR="00430024" w:rsidRPr="00430024">
        <w:rPr>
          <w:rFonts w:ascii="Times New Roman" w:eastAsia="Times New Roman" w:hAnsi="Times New Roman" w:cs="Times New Roman"/>
        </w:rPr>
        <w:t>технологических укладов</w:t>
      </w:r>
      <w:r w:rsidR="00430024">
        <w:rPr>
          <w:rFonts w:ascii="Times New Roman" w:eastAsia="Times New Roman" w:hAnsi="Times New Roman" w:cs="Times New Roman"/>
        </w:rPr>
        <w:t xml:space="preserve"> </w:t>
      </w:r>
      <w:r w:rsidR="00430024" w:rsidRPr="00436FDF">
        <w:rPr>
          <w:rFonts w:ascii="Times New Roman" w:eastAsia="Times New Roman" w:hAnsi="Times New Roman" w:cs="Times New Roman"/>
        </w:rPr>
        <w:t>внес российски</w:t>
      </w:r>
      <w:r w:rsidR="004631CE">
        <w:rPr>
          <w:rFonts w:ascii="Times New Roman" w:eastAsia="Times New Roman" w:hAnsi="Times New Roman" w:cs="Times New Roman"/>
        </w:rPr>
        <w:t>й</w:t>
      </w:r>
      <w:r w:rsidR="00430024" w:rsidRPr="00436FDF">
        <w:rPr>
          <w:rFonts w:ascii="Times New Roman" w:eastAsia="Times New Roman" w:hAnsi="Times New Roman" w:cs="Times New Roman"/>
        </w:rPr>
        <w:t xml:space="preserve"> экономист С.</w:t>
      </w:r>
      <w:r w:rsidR="004631CE">
        <w:rPr>
          <w:rFonts w:ascii="Times New Roman" w:eastAsia="Times New Roman" w:hAnsi="Times New Roman" w:cs="Times New Roman"/>
        </w:rPr>
        <w:t xml:space="preserve"> Ю.</w:t>
      </w:r>
      <w:r w:rsidR="00430024" w:rsidRPr="00436FDF">
        <w:rPr>
          <w:rFonts w:ascii="Times New Roman" w:eastAsia="Times New Roman" w:hAnsi="Times New Roman" w:cs="Times New Roman"/>
        </w:rPr>
        <w:t xml:space="preserve"> Глазьев</w:t>
      </w:r>
      <w:bookmarkStart w:id="2" w:name="_Hlk42593131"/>
      <w:r w:rsidR="00430024">
        <w:rPr>
          <w:rFonts w:ascii="Times New Roman" w:eastAsia="Times New Roman" w:hAnsi="Times New Roman" w:cs="Times New Roman"/>
        </w:rPr>
        <w:t xml:space="preserve"> [</w:t>
      </w:r>
      <w:r w:rsidR="000265B6">
        <w:rPr>
          <w:rFonts w:ascii="Times New Roman" w:eastAsia="Times New Roman" w:hAnsi="Times New Roman" w:cs="Times New Roman"/>
        </w:rPr>
        <w:t>2</w:t>
      </w:r>
      <w:r w:rsidR="00430024">
        <w:rPr>
          <w:rFonts w:ascii="Times New Roman" w:eastAsia="Times New Roman" w:hAnsi="Times New Roman" w:cs="Times New Roman"/>
        </w:rPr>
        <w:t xml:space="preserve">]. </w:t>
      </w:r>
      <w:bookmarkEnd w:id="2"/>
      <w:r w:rsidR="00A26AA6">
        <w:rPr>
          <w:rFonts w:ascii="Times New Roman" w:eastAsia="Times New Roman" w:hAnsi="Times New Roman" w:cs="Times New Roman"/>
        </w:rPr>
        <w:t>Четкая согласованность</w:t>
      </w:r>
      <w:r w:rsidR="00020B8A" w:rsidRPr="00436FDF">
        <w:rPr>
          <w:rFonts w:ascii="Times New Roman" w:eastAsia="Times New Roman" w:hAnsi="Times New Roman" w:cs="Times New Roman"/>
        </w:rPr>
        <w:t xml:space="preserve"> технологий и производств, входящих в технологическ</w:t>
      </w:r>
      <w:r w:rsidR="001D5343">
        <w:rPr>
          <w:rFonts w:ascii="Times New Roman" w:eastAsia="Times New Roman" w:hAnsi="Times New Roman" w:cs="Times New Roman"/>
        </w:rPr>
        <w:t>ие процессы</w:t>
      </w:r>
      <w:r w:rsidR="00020B8A" w:rsidRPr="00436FDF">
        <w:rPr>
          <w:rFonts w:ascii="Times New Roman" w:eastAsia="Times New Roman" w:hAnsi="Times New Roman" w:cs="Times New Roman"/>
        </w:rPr>
        <w:t xml:space="preserve"> </w:t>
      </w:r>
      <w:r w:rsidR="00A26AA6">
        <w:rPr>
          <w:rFonts w:ascii="Times New Roman" w:eastAsia="Times New Roman" w:hAnsi="Times New Roman" w:cs="Times New Roman"/>
        </w:rPr>
        <w:t xml:space="preserve">конкретного технологического уклада, </w:t>
      </w:r>
      <w:r w:rsidR="00020B8A" w:rsidRPr="00436FDF">
        <w:rPr>
          <w:rFonts w:ascii="Times New Roman" w:eastAsia="Times New Roman" w:hAnsi="Times New Roman" w:cs="Times New Roman"/>
        </w:rPr>
        <w:t xml:space="preserve">обеспечивает синхронность </w:t>
      </w:r>
      <w:r w:rsidR="001D5343">
        <w:rPr>
          <w:rFonts w:ascii="Times New Roman" w:eastAsia="Times New Roman" w:hAnsi="Times New Roman" w:cs="Times New Roman"/>
        </w:rPr>
        <w:t xml:space="preserve">их реализации </w:t>
      </w:r>
      <w:r w:rsidR="000265B6">
        <w:rPr>
          <w:rFonts w:ascii="Times New Roman" w:eastAsia="Times New Roman" w:hAnsi="Times New Roman" w:cs="Times New Roman"/>
        </w:rPr>
        <w:t xml:space="preserve">и смену фазы жизненного цикла этого уклада </w:t>
      </w:r>
      <w:r w:rsidR="001D5343">
        <w:rPr>
          <w:rFonts w:ascii="Times New Roman" w:eastAsia="Times New Roman" w:hAnsi="Times New Roman" w:cs="Times New Roman"/>
        </w:rPr>
        <w:t xml:space="preserve">практически </w:t>
      </w:r>
      <w:r w:rsidR="000265B6">
        <w:rPr>
          <w:rFonts w:ascii="Times New Roman" w:eastAsia="Times New Roman" w:hAnsi="Times New Roman" w:cs="Times New Roman"/>
        </w:rPr>
        <w:t xml:space="preserve">одновременно </w:t>
      </w:r>
      <w:r w:rsidR="001D5343">
        <w:rPr>
          <w:rFonts w:ascii="Times New Roman" w:eastAsia="Times New Roman" w:hAnsi="Times New Roman" w:cs="Times New Roman"/>
        </w:rPr>
        <w:t xml:space="preserve">по всем сферам экономической системы. </w:t>
      </w:r>
    </w:p>
    <w:p w14:paraId="4ED22281" w14:textId="2ABF141E" w:rsidR="006472C7" w:rsidRDefault="008173DC" w:rsidP="007C58D2">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600"/>
        <w:jc w:val="both"/>
        <w:rPr>
          <w:rFonts w:ascii="Times New Roman" w:eastAsia="Times New Roman" w:hAnsi="Times New Roman" w:cs="Times New Roman"/>
        </w:rPr>
      </w:pPr>
      <w:r>
        <w:rPr>
          <w:rFonts w:ascii="Times New Roman" w:eastAsia="Times New Roman" w:hAnsi="Times New Roman" w:cs="Times New Roman"/>
        </w:rPr>
        <w:t xml:space="preserve">Инновационный тип воспроизводства </w:t>
      </w:r>
      <w:r w:rsidR="005B58D9">
        <w:rPr>
          <w:rFonts w:ascii="Times New Roman" w:eastAsia="Times New Roman" w:hAnsi="Times New Roman" w:cs="Times New Roman"/>
        </w:rPr>
        <w:t xml:space="preserve">и обеспечивающая его функционирование инфраструктура научно-технологических преобразований </w:t>
      </w:r>
      <w:r>
        <w:rPr>
          <w:rFonts w:ascii="Times New Roman" w:eastAsia="Times New Roman" w:hAnsi="Times New Roman" w:cs="Times New Roman"/>
        </w:rPr>
        <w:t>станов</w:t>
      </w:r>
      <w:r w:rsidR="005B58D9">
        <w:rPr>
          <w:rFonts w:ascii="Times New Roman" w:eastAsia="Times New Roman" w:hAnsi="Times New Roman" w:cs="Times New Roman"/>
        </w:rPr>
        <w:t>я</w:t>
      </w:r>
      <w:r>
        <w:rPr>
          <w:rFonts w:ascii="Times New Roman" w:eastAsia="Times New Roman" w:hAnsi="Times New Roman" w:cs="Times New Roman"/>
        </w:rPr>
        <w:t>тся основной стратегической целью развития</w:t>
      </w:r>
      <w:r w:rsidR="005B58D9">
        <w:rPr>
          <w:rFonts w:ascii="Times New Roman" w:eastAsia="Times New Roman" w:hAnsi="Times New Roman" w:cs="Times New Roman"/>
        </w:rPr>
        <w:t xml:space="preserve">, причем не только на глобальном уровне мирового хозяйства, но и на уровне различных национальных, макрорегиональных  </w:t>
      </w:r>
      <w:r w:rsidR="006472C7">
        <w:rPr>
          <w:rFonts w:ascii="Times New Roman" w:eastAsia="Times New Roman" w:hAnsi="Times New Roman" w:cs="Times New Roman"/>
        </w:rPr>
        <w:t xml:space="preserve">и региональных </w:t>
      </w:r>
      <w:r w:rsidR="005B58D9">
        <w:rPr>
          <w:rFonts w:ascii="Times New Roman" w:eastAsia="Times New Roman" w:hAnsi="Times New Roman" w:cs="Times New Roman"/>
        </w:rPr>
        <w:t>пространственных образований.</w:t>
      </w:r>
      <w:r>
        <w:rPr>
          <w:rFonts w:ascii="Times New Roman" w:eastAsia="Times New Roman" w:hAnsi="Times New Roman" w:cs="Times New Roman"/>
        </w:rPr>
        <w:t xml:space="preserve"> </w:t>
      </w:r>
    </w:p>
    <w:p w14:paraId="2BB7BB40" w14:textId="0BB263AD" w:rsidR="00813701" w:rsidRPr="00D20679" w:rsidRDefault="007C2248" w:rsidP="00D20679">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600"/>
        <w:jc w:val="both"/>
        <w:rPr>
          <w:rFonts w:ascii="Times New Roman" w:eastAsia="Times New Roman" w:hAnsi="Times New Roman" w:cs="Times New Roman"/>
        </w:rPr>
      </w:pPr>
      <w:r w:rsidRPr="007C2248">
        <w:rPr>
          <w:rFonts w:ascii="Times New Roman" w:eastAsia="Times New Roman" w:hAnsi="Times New Roman" w:cs="Times New Roman"/>
        </w:rPr>
        <w:t>Доминирующая </w:t>
      </w:r>
      <w:r w:rsidR="006472C7">
        <w:rPr>
          <w:rFonts w:ascii="Times New Roman" w:eastAsia="Times New Roman" w:hAnsi="Times New Roman" w:cs="Times New Roman"/>
        </w:rPr>
        <w:t>в</w:t>
      </w:r>
      <w:r w:rsidR="00CC7C32">
        <w:rPr>
          <w:rFonts w:ascii="Times New Roman" w:eastAsia="Times New Roman" w:hAnsi="Times New Roman" w:cs="Times New Roman"/>
        </w:rPr>
        <w:t xml:space="preserve"> </w:t>
      </w:r>
      <w:r w:rsidR="006472C7">
        <w:rPr>
          <w:rFonts w:ascii="Times New Roman" w:eastAsia="Times New Roman" w:hAnsi="Times New Roman" w:cs="Times New Roman"/>
        </w:rPr>
        <w:t>настоящее время</w:t>
      </w:r>
      <w:r w:rsidRPr="007C2248">
        <w:rPr>
          <w:rFonts w:ascii="Times New Roman" w:eastAsia="Times New Roman" w:hAnsi="Times New Roman" w:cs="Times New Roman"/>
        </w:rPr>
        <w:t> в экономической науке неоклассическая парадигма </w:t>
      </w:r>
      <w:r w:rsidR="008173DC">
        <w:rPr>
          <w:rFonts w:ascii="Times New Roman" w:eastAsia="Times New Roman" w:hAnsi="Times New Roman" w:cs="Times New Roman"/>
        </w:rPr>
        <w:t>«мейнстрима»</w:t>
      </w:r>
      <w:r w:rsidR="0065199F">
        <w:rPr>
          <w:rFonts w:ascii="Times New Roman" w:eastAsia="Times New Roman" w:hAnsi="Times New Roman" w:cs="Times New Roman"/>
        </w:rPr>
        <w:t xml:space="preserve"> по мнению ряда</w:t>
      </w:r>
      <w:r w:rsidR="006472C7">
        <w:rPr>
          <w:rFonts w:ascii="Times New Roman" w:eastAsia="Times New Roman" w:hAnsi="Times New Roman" w:cs="Times New Roman"/>
        </w:rPr>
        <w:t xml:space="preserve"> специалист</w:t>
      </w:r>
      <w:r w:rsidR="0065199F">
        <w:rPr>
          <w:rFonts w:ascii="Times New Roman" w:eastAsia="Times New Roman" w:hAnsi="Times New Roman" w:cs="Times New Roman"/>
        </w:rPr>
        <w:t>ов</w:t>
      </w:r>
      <w:r w:rsidR="006472C7">
        <w:rPr>
          <w:rFonts w:ascii="Times New Roman" w:eastAsia="Times New Roman" w:hAnsi="Times New Roman" w:cs="Times New Roman"/>
        </w:rPr>
        <w:t xml:space="preserve"> [</w:t>
      </w:r>
      <w:r w:rsidR="000265B6">
        <w:rPr>
          <w:rFonts w:ascii="Times New Roman" w:eastAsia="Times New Roman" w:hAnsi="Times New Roman" w:cs="Times New Roman"/>
        </w:rPr>
        <w:t>3; 5</w:t>
      </w:r>
      <w:r w:rsidR="006472C7">
        <w:rPr>
          <w:rFonts w:ascii="Times New Roman" w:eastAsia="Times New Roman" w:hAnsi="Times New Roman" w:cs="Times New Roman"/>
        </w:rPr>
        <w:t>]</w:t>
      </w:r>
      <w:r w:rsidR="005B58D9">
        <w:rPr>
          <w:rFonts w:ascii="Times New Roman" w:eastAsia="Times New Roman" w:hAnsi="Times New Roman" w:cs="Times New Roman"/>
        </w:rPr>
        <w:t xml:space="preserve"> </w:t>
      </w:r>
      <w:r w:rsidRPr="007C2248">
        <w:rPr>
          <w:rFonts w:ascii="Times New Roman" w:eastAsia="Times New Roman" w:hAnsi="Times New Roman" w:cs="Times New Roman"/>
        </w:rPr>
        <w:t>не </w:t>
      </w:r>
      <w:r w:rsidR="006472C7">
        <w:rPr>
          <w:rFonts w:ascii="Times New Roman" w:eastAsia="Times New Roman" w:hAnsi="Times New Roman" w:cs="Times New Roman"/>
        </w:rPr>
        <w:t xml:space="preserve">ориентирована на то, </w:t>
      </w:r>
      <w:r w:rsidRPr="007C2248">
        <w:rPr>
          <w:rFonts w:ascii="Times New Roman" w:eastAsia="Times New Roman" w:hAnsi="Times New Roman" w:cs="Times New Roman"/>
        </w:rPr>
        <w:t xml:space="preserve"> </w:t>
      </w:r>
      <w:r w:rsidR="006472C7">
        <w:rPr>
          <w:rFonts w:ascii="Times New Roman" w:eastAsia="Times New Roman" w:hAnsi="Times New Roman" w:cs="Times New Roman"/>
        </w:rPr>
        <w:t xml:space="preserve">чтобы </w:t>
      </w:r>
      <w:r w:rsidRPr="007C2248">
        <w:rPr>
          <w:rFonts w:ascii="Times New Roman" w:eastAsia="Times New Roman" w:hAnsi="Times New Roman" w:cs="Times New Roman"/>
        </w:rPr>
        <w:t>стать методологической базой стратегии инновационного развития национальной экономики ввиду</w:t>
      </w:r>
      <w:r w:rsidR="0065199F">
        <w:rPr>
          <w:rFonts w:ascii="Times New Roman" w:eastAsia="Times New Roman" w:hAnsi="Times New Roman" w:cs="Times New Roman"/>
        </w:rPr>
        <w:t xml:space="preserve"> некоторых</w:t>
      </w:r>
      <w:r w:rsidR="006472C7">
        <w:rPr>
          <w:rFonts w:ascii="Times New Roman" w:eastAsia="Times New Roman" w:hAnsi="Times New Roman" w:cs="Times New Roman"/>
        </w:rPr>
        <w:t xml:space="preserve"> </w:t>
      </w:r>
      <w:r w:rsidRPr="007C2248">
        <w:rPr>
          <w:rFonts w:ascii="Times New Roman" w:eastAsia="Times New Roman" w:hAnsi="Times New Roman" w:cs="Times New Roman"/>
        </w:rPr>
        <w:t>особенностей ее методологического аппарата</w:t>
      </w:r>
      <w:r w:rsidR="00813701">
        <w:rPr>
          <w:rFonts w:ascii="Times New Roman" w:eastAsia="Times New Roman" w:hAnsi="Times New Roman" w:cs="Times New Roman"/>
        </w:rPr>
        <w:t xml:space="preserve">. </w:t>
      </w:r>
      <w:r w:rsidR="00DB0C06">
        <w:rPr>
          <w:rFonts w:ascii="Times New Roman" w:eastAsia="Times New Roman" w:hAnsi="Times New Roman" w:cs="Times New Roman"/>
        </w:rPr>
        <w:t>Одним из а</w:t>
      </w:r>
      <w:r w:rsidR="008173DC">
        <w:rPr>
          <w:rFonts w:ascii="Times New Roman" w:eastAsia="Times New Roman" w:hAnsi="Times New Roman" w:cs="Times New Roman"/>
        </w:rPr>
        <w:t>льтернативны</w:t>
      </w:r>
      <w:r w:rsidR="00DB0C06">
        <w:rPr>
          <w:rFonts w:ascii="Times New Roman" w:eastAsia="Times New Roman" w:hAnsi="Times New Roman" w:cs="Times New Roman"/>
        </w:rPr>
        <w:t>х</w:t>
      </w:r>
      <w:r w:rsidRPr="007C2248">
        <w:rPr>
          <w:rFonts w:ascii="Times New Roman" w:eastAsia="Times New Roman" w:hAnsi="Times New Roman" w:cs="Times New Roman"/>
        </w:rPr>
        <w:t xml:space="preserve"> направлени</w:t>
      </w:r>
      <w:r w:rsidR="00DB0C06">
        <w:rPr>
          <w:rFonts w:ascii="Times New Roman" w:eastAsia="Times New Roman" w:hAnsi="Times New Roman" w:cs="Times New Roman"/>
        </w:rPr>
        <w:t>й</w:t>
      </w:r>
      <w:r w:rsidRPr="007C2248">
        <w:rPr>
          <w:rFonts w:ascii="Times New Roman" w:eastAsia="Times New Roman" w:hAnsi="Times New Roman" w:cs="Times New Roman"/>
        </w:rPr>
        <w:t> в современной экономической науке является эволюционная экономическая теория (эволюционная экономика), которая, как представляется, способна выступить в качестве методологической основы управления развитием экономики</w:t>
      </w:r>
      <w:r w:rsidR="006472C7">
        <w:rPr>
          <w:rFonts w:ascii="Times New Roman" w:eastAsia="Times New Roman" w:hAnsi="Times New Roman" w:cs="Times New Roman"/>
        </w:rPr>
        <w:t>,</w:t>
      </w:r>
      <w:r w:rsidRPr="007C2248">
        <w:rPr>
          <w:rFonts w:ascii="Times New Roman" w:eastAsia="Times New Roman" w:hAnsi="Times New Roman" w:cs="Times New Roman"/>
        </w:rPr>
        <w:t xml:space="preserve"> нацеленно</w:t>
      </w:r>
      <w:r w:rsidR="001D5343">
        <w:rPr>
          <w:rFonts w:ascii="Times New Roman" w:eastAsia="Times New Roman" w:hAnsi="Times New Roman" w:cs="Times New Roman"/>
        </w:rPr>
        <w:t>й</w:t>
      </w:r>
      <w:r w:rsidRPr="007C2248">
        <w:rPr>
          <w:rFonts w:ascii="Times New Roman" w:eastAsia="Times New Roman" w:hAnsi="Times New Roman" w:cs="Times New Roman"/>
        </w:rPr>
        <w:t> на формирование инновационного типа воспроизводства.</w:t>
      </w:r>
      <w:r w:rsidR="007A3179" w:rsidRPr="007A3179">
        <w:rPr>
          <w:rFonts w:ascii="Times New Roman" w:eastAsia="Times New Roman" w:hAnsi="Times New Roman" w:cs="Times New Roman"/>
        </w:rPr>
        <w:t xml:space="preserve"> </w:t>
      </w:r>
      <w:r w:rsidR="00AD077A">
        <w:rPr>
          <w:rFonts w:ascii="Times New Roman" w:eastAsia="Times New Roman" w:hAnsi="Times New Roman" w:cs="Times New Roman"/>
        </w:rPr>
        <w:t xml:space="preserve">Подходы к эволюционно-экономической парадигме можно найти в </w:t>
      </w:r>
      <w:r w:rsidR="007A3179">
        <w:rPr>
          <w:rFonts w:ascii="Times New Roman" w:eastAsia="Times New Roman" w:hAnsi="Times New Roman"/>
        </w:rPr>
        <w:t>работ</w:t>
      </w:r>
      <w:r w:rsidR="00AD077A">
        <w:rPr>
          <w:rFonts w:ascii="Times New Roman" w:eastAsia="Times New Roman" w:hAnsi="Times New Roman"/>
        </w:rPr>
        <w:t>ах</w:t>
      </w:r>
      <w:r w:rsidR="007A3179">
        <w:rPr>
          <w:rFonts w:ascii="Times New Roman" w:eastAsia="Times New Roman" w:hAnsi="Times New Roman"/>
        </w:rPr>
        <w:t xml:space="preserve"> </w:t>
      </w:r>
      <w:r w:rsidR="001D5343">
        <w:rPr>
          <w:rFonts w:ascii="Times New Roman" w:eastAsia="Times New Roman" w:hAnsi="Times New Roman"/>
        </w:rPr>
        <w:t>многих классиков экономической теории</w:t>
      </w:r>
      <w:r w:rsidR="0065199F">
        <w:rPr>
          <w:rFonts w:ascii="Times New Roman" w:eastAsia="Times New Roman" w:hAnsi="Times New Roman"/>
        </w:rPr>
        <w:t xml:space="preserve">, но </w:t>
      </w:r>
      <w:r w:rsidR="0065199F">
        <w:rPr>
          <w:rFonts w:ascii="Times New Roman" w:eastAsia="Times New Roman" w:hAnsi="Times New Roman" w:cs="Times New Roman"/>
        </w:rPr>
        <w:t>н</w:t>
      </w:r>
      <w:r w:rsidR="001D5343">
        <w:rPr>
          <w:rFonts w:ascii="Times New Roman" w:eastAsia="Times New Roman" w:hAnsi="Times New Roman" w:cs="Times New Roman"/>
        </w:rPr>
        <w:t>аиболее отвечающей этой парадигме</w:t>
      </w:r>
      <w:r w:rsidR="00D839DB">
        <w:rPr>
          <w:rFonts w:ascii="Times New Roman" w:eastAsia="Times New Roman" w:hAnsi="Times New Roman" w:cs="Times New Roman"/>
        </w:rPr>
        <w:t xml:space="preserve"> может считаться</w:t>
      </w:r>
      <w:r w:rsidR="00F85BD3" w:rsidRPr="00436FDF">
        <w:rPr>
          <w:rFonts w:ascii="Times New Roman" w:eastAsia="Times New Roman" w:hAnsi="Times New Roman"/>
        </w:rPr>
        <w:t> фундаментальн</w:t>
      </w:r>
      <w:r w:rsidR="00D839DB">
        <w:rPr>
          <w:rFonts w:ascii="Times New Roman" w:eastAsia="Times New Roman" w:hAnsi="Times New Roman"/>
        </w:rPr>
        <w:t>ая</w:t>
      </w:r>
      <w:r w:rsidR="00F85BD3" w:rsidRPr="00436FDF">
        <w:rPr>
          <w:rFonts w:ascii="Times New Roman" w:eastAsia="Times New Roman" w:hAnsi="Times New Roman"/>
        </w:rPr>
        <w:t xml:space="preserve"> работ</w:t>
      </w:r>
      <w:r w:rsidR="00D839DB">
        <w:rPr>
          <w:rFonts w:ascii="Times New Roman" w:eastAsia="Times New Roman" w:hAnsi="Times New Roman"/>
        </w:rPr>
        <w:t>а</w:t>
      </w:r>
      <w:r w:rsidR="00F85BD3" w:rsidRPr="00436FDF">
        <w:rPr>
          <w:rFonts w:ascii="Times New Roman" w:eastAsia="Times New Roman" w:hAnsi="Times New Roman"/>
        </w:rPr>
        <w:t xml:space="preserve"> основоположников эволюционного подхода к анализу экономических процессов Р</w:t>
      </w:r>
      <w:r w:rsidR="00D20679">
        <w:rPr>
          <w:rFonts w:ascii="Times New Roman" w:eastAsia="Times New Roman" w:hAnsi="Times New Roman"/>
        </w:rPr>
        <w:t>.</w:t>
      </w:r>
      <w:r w:rsidR="00F85BD3" w:rsidRPr="00436FDF">
        <w:rPr>
          <w:rFonts w:ascii="Times New Roman" w:eastAsia="Times New Roman" w:hAnsi="Times New Roman"/>
        </w:rPr>
        <w:t xml:space="preserve"> Нельсона и С</w:t>
      </w:r>
      <w:r w:rsidR="00D20679">
        <w:rPr>
          <w:rFonts w:ascii="Times New Roman" w:eastAsia="Times New Roman" w:hAnsi="Times New Roman"/>
        </w:rPr>
        <w:t>.</w:t>
      </w:r>
      <w:r w:rsidR="00F85BD3" w:rsidRPr="00436FDF">
        <w:rPr>
          <w:rFonts w:ascii="Times New Roman" w:eastAsia="Times New Roman" w:hAnsi="Times New Roman"/>
        </w:rPr>
        <w:t xml:space="preserve"> Уинтера «Эволюционная теория экономических изменений»</w:t>
      </w:r>
      <w:r w:rsidR="00D20679">
        <w:rPr>
          <w:rFonts w:ascii="Times New Roman" w:eastAsia="Times New Roman" w:hAnsi="Times New Roman"/>
        </w:rPr>
        <w:t xml:space="preserve"> </w:t>
      </w:r>
      <w:r w:rsidR="00D839DB">
        <w:rPr>
          <w:rFonts w:ascii="Times New Roman" w:eastAsia="Times New Roman" w:hAnsi="Times New Roman" w:cs="Times New Roman"/>
        </w:rPr>
        <w:t>[</w:t>
      </w:r>
      <w:r w:rsidR="00971E73">
        <w:rPr>
          <w:rFonts w:ascii="Times New Roman" w:eastAsia="Times New Roman" w:hAnsi="Times New Roman" w:cs="Times New Roman"/>
        </w:rPr>
        <w:t>7</w:t>
      </w:r>
      <w:r w:rsidR="00D839DB">
        <w:rPr>
          <w:rFonts w:ascii="Times New Roman" w:eastAsia="Times New Roman" w:hAnsi="Times New Roman" w:cs="Times New Roman"/>
        </w:rPr>
        <w:t>]</w:t>
      </w:r>
      <w:r w:rsidR="00D839DB">
        <w:rPr>
          <w:rFonts w:ascii="Times New Roman" w:eastAsia="Times New Roman" w:hAnsi="Times New Roman"/>
        </w:rPr>
        <w:t xml:space="preserve">, в которой особое место занимало объяснение </w:t>
      </w:r>
      <w:r w:rsidR="00D839DB" w:rsidRPr="00436FDF">
        <w:rPr>
          <w:rFonts w:ascii="Times New Roman" w:eastAsia="Times New Roman" w:hAnsi="Times New Roman"/>
        </w:rPr>
        <w:t xml:space="preserve">неадекватности подхода </w:t>
      </w:r>
      <w:r w:rsidR="00D839DB" w:rsidRPr="00436FDF">
        <w:rPr>
          <w:rFonts w:ascii="Times New Roman" w:eastAsia="Times New Roman" w:hAnsi="Times New Roman"/>
        </w:rPr>
        <w:lastRenderedPageBreak/>
        <w:t>ортодоксальной теории к экономическим</w:t>
      </w:r>
      <w:r w:rsidR="00D839DB">
        <w:rPr>
          <w:rFonts w:ascii="Times New Roman" w:eastAsia="Times New Roman" w:hAnsi="Times New Roman"/>
        </w:rPr>
        <w:t xml:space="preserve"> преобразовани</w:t>
      </w:r>
      <w:r w:rsidR="0033614D">
        <w:rPr>
          <w:rFonts w:ascii="Times New Roman" w:eastAsia="Times New Roman" w:hAnsi="Times New Roman"/>
        </w:rPr>
        <w:t>я</w:t>
      </w:r>
      <w:r w:rsidR="00D839DB">
        <w:rPr>
          <w:rFonts w:ascii="Times New Roman" w:eastAsia="Times New Roman" w:hAnsi="Times New Roman"/>
        </w:rPr>
        <w:t xml:space="preserve">м, </w:t>
      </w:r>
      <w:r w:rsidR="0033614D">
        <w:rPr>
          <w:rFonts w:ascii="Times New Roman" w:eastAsia="Times New Roman" w:hAnsi="Times New Roman"/>
        </w:rPr>
        <w:t xml:space="preserve">тесно </w:t>
      </w:r>
      <w:r w:rsidR="00D839DB">
        <w:rPr>
          <w:rFonts w:ascii="Times New Roman" w:eastAsia="Times New Roman" w:hAnsi="Times New Roman"/>
        </w:rPr>
        <w:t xml:space="preserve">связанным с </w:t>
      </w:r>
      <w:r w:rsidR="00D839DB" w:rsidRPr="00436FDF">
        <w:rPr>
          <w:rFonts w:ascii="Times New Roman" w:eastAsia="Times New Roman" w:hAnsi="Times New Roman"/>
        </w:rPr>
        <w:t>природ</w:t>
      </w:r>
      <w:r w:rsidR="00D839DB">
        <w:rPr>
          <w:rFonts w:ascii="Times New Roman" w:eastAsia="Times New Roman" w:hAnsi="Times New Roman"/>
        </w:rPr>
        <w:t>ой</w:t>
      </w:r>
      <w:r w:rsidR="00D839DB" w:rsidRPr="00436FDF">
        <w:rPr>
          <w:rFonts w:ascii="Times New Roman" w:eastAsia="Times New Roman" w:hAnsi="Times New Roman"/>
        </w:rPr>
        <w:t xml:space="preserve"> инноваций и инновационных процессов. </w:t>
      </w:r>
    </w:p>
    <w:p w14:paraId="58A85D71" w14:textId="76F05916" w:rsidR="004E4791" w:rsidRPr="00813701" w:rsidRDefault="004E4791" w:rsidP="00813701">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600"/>
        <w:jc w:val="both"/>
        <w:rPr>
          <w:rFonts w:ascii="Times New Roman" w:eastAsia="Times New Roman" w:hAnsi="Times New Roman"/>
        </w:rPr>
      </w:pPr>
      <w:r w:rsidRPr="007C2248">
        <w:rPr>
          <w:rFonts w:ascii="Times New Roman" w:eastAsia="Times New Roman" w:hAnsi="Times New Roman" w:cs="Times New Roman"/>
        </w:rPr>
        <w:t xml:space="preserve">Эволюционная экономическая теория исследует </w:t>
      </w:r>
      <w:r>
        <w:rPr>
          <w:rFonts w:ascii="Times New Roman" w:eastAsia="Times New Roman" w:hAnsi="Times New Roman" w:cs="Times New Roman"/>
        </w:rPr>
        <w:t xml:space="preserve">именно </w:t>
      </w:r>
      <w:r w:rsidRPr="007C2248">
        <w:rPr>
          <w:rFonts w:ascii="Times New Roman" w:eastAsia="Times New Roman" w:hAnsi="Times New Roman" w:cs="Times New Roman"/>
        </w:rPr>
        <w:t xml:space="preserve">переходные </w:t>
      </w:r>
      <w:r w:rsidR="00AD077A">
        <w:rPr>
          <w:rFonts w:ascii="Times New Roman" w:eastAsia="Times New Roman" w:hAnsi="Times New Roman" w:cs="Times New Roman"/>
        </w:rPr>
        <w:t xml:space="preserve">динамичные </w:t>
      </w:r>
      <w:r w:rsidRPr="007C2248">
        <w:rPr>
          <w:rFonts w:ascii="Times New Roman" w:eastAsia="Times New Roman" w:hAnsi="Times New Roman" w:cs="Times New Roman"/>
        </w:rPr>
        <w:t>процессы. Переход экономики</w:t>
      </w:r>
      <w:r>
        <w:rPr>
          <w:rFonts w:ascii="Times New Roman" w:eastAsia="Times New Roman" w:hAnsi="Times New Roman" w:cs="Times New Roman"/>
        </w:rPr>
        <w:t xml:space="preserve"> в целом и различного ранга пространственных природно-хозяйственных систем</w:t>
      </w:r>
      <w:r w:rsidRPr="007C2248">
        <w:rPr>
          <w:rFonts w:ascii="Times New Roman" w:eastAsia="Times New Roman" w:hAnsi="Times New Roman" w:cs="Times New Roman"/>
        </w:rPr>
        <w:t> к модели инновационного развития будет являться такого рода переходом, что дает основания рассматривать этот процесс с позиций эволюционного подхода.</w:t>
      </w:r>
      <w:r>
        <w:rPr>
          <w:rFonts w:ascii="Times New Roman" w:eastAsia="Times New Roman" w:hAnsi="Times New Roman" w:cs="Times New Roman"/>
        </w:rPr>
        <w:t xml:space="preserve"> </w:t>
      </w:r>
      <w:r w:rsidR="007A3179">
        <w:rPr>
          <w:rFonts w:ascii="Times New Roman" w:eastAsia="Times New Roman" w:hAnsi="Times New Roman"/>
        </w:rPr>
        <w:t xml:space="preserve">Не останавливаясь на </w:t>
      </w:r>
      <w:r w:rsidR="007A3179">
        <w:rPr>
          <w:rFonts w:ascii="Times New Roman" w:eastAsia="Times New Roman" w:hAnsi="Times New Roman" w:cs="Times New Roman"/>
        </w:rPr>
        <w:t>основных</w:t>
      </w:r>
      <w:r w:rsidR="007A3179" w:rsidRPr="007A3179">
        <w:rPr>
          <w:rFonts w:ascii="Times New Roman" w:eastAsia="Times New Roman" w:hAnsi="Times New Roman" w:cs="Times New Roman"/>
        </w:rPr>
        <w:t xml:space="preserve"> теоретически</w:t>
      </w:r>
      <w:r w:rsidR="007A3179">
        <w:rPr>
          <w:rFonts w:ascii="Times New Roman" w:eastAsia="Times New Roman" w:hAnsi="Times New Roman" w:cs="Times New Roman"/>
        </w:rPr>
        <w:t>х</w:t>
      </w:r>
      <w:r w:rsidR="007A3179" w:rsidRPr="007A3179">
        <w:rPr>
          <w:rFonts w:ascii="Times New Roman" w:eastAsia="Times New Roman" w:hAnsi="Times New Roman" w:cs="Times New Roman"/>
        </w:rPr>
        <w:t xml:space="preserve"> постулатах эволюционной экономики</w:t>
      </w:r>
      <w:r w:rsidR="007A3179">
        <w:rPr>
          <w:rFonts w:ascii="Times New Roman" w:eastAsia="Times New Roman" w:hAnsi="Times New Roman" w:cs="Times New Roman"/>
        </w:rPr>
        <w:t xml:space="preserve">, кратко характеризуем роль инфраструктуры </w:t>
      </w:r>
      <w:r>
        <w:rPr>
          <w:rFonts w:ascii="Times New Roman" w:eastAsia="Times New Roman" w:hAnsi="Times New Roman" w:cs="Times New Roman"/>
        </w:rPr>
        <w:t xml:space="preserve">в переходных процессах </w:t>
      </w:r>
      <w:r w:rsidR="007A3179">
        <w:rPr>
          <w:rFonts w:ascii="Times New Roman" w:eastAsia="Times New Roman" w:hAnsi="Times New Roman" w:cs="Times New Roman"/>
        </w:rPr>
        <w:t>в развитии природно-хозяйственных</w:t>
      </w:r>
      <w:r w:rsidR="00DA3801">
        <w:rPr>
          <w:rFonts w:ascii="Times New Roman" w:eastAsia="Times New Roman" w:hAnsi="Times New Roman" w:cs="Times New Roman"/>
        </w:rPr>
        <w:t xml:space="preserve"> систем </w:t>
      </w:r>
      <w:r w:rsidR="007A3179">
        <w:rPr>
          <w:rFonts w:ascii="Times New Roman" w:eastAsia="Times New Roman" w:hAnsi="Times New Roman" w:cs="Times New Roman"/>
        </w:rPr>
        <w:t xml:space="preserve">различного регионального уровня, </w:t>
      </w:r>
      <w:r w:rsidR="00757562">
        <w:rPr>
          <w:rFonts w:ascii="Times New Roman" w:eastAsia="Times New Roman" w:hAnsi="Times New Roman" w:cs="Times New Roman"/>
        </w:rPr>
        <w:t xml:space="preserve">которая </w:t>
      </w:r>
      <w:r w:rsidR="007A3179">
        <w:rPr>
          <w:rFonts w:ascii="Times New Roman" w:eastAsia="Times New Roman" w:hAnsi="Times New Roman" w:cs="Times New Roman"/>
        </w:rPr>
        <w:t>понимае</w:t>
      </w:r>
      <w:r w:rsidR="00757562">
        <w:rPr>
          <w:rFonts w:ascii="Times New Roman" w:eastAsia="Times New Roman" w:hAnsi="Times New Roman" w:cs="Times New Roman"/>
        </w:rPr>
        <w:t>тся</w:t>
      </w:r>
      <w:r w:rsidR="007A3179">
        <w:rPr>
          <w:rFonts w:ascii="Times New Roman" w:eastAsia="Times New Roman" w:hAnsi="Times New Roman" w:cs="Times New Roman"/>
        </w:rPr>
        <w:t xml:space="preserve"> в рамках </w:t>
      </w:r>
      <w:r w:rsidR="00757562">
        <w:rPr>
          <w:rFonts w:ascii="Times New Roman" w:eastAsia="Times New Roman" w:hAnsi="Times New Roman" w:cs="Times New Roman"/>
        </w:rPr>
        <w:t xml:space="preserve">методологии </w:t>
      </w:r>
      <w:r>
        <w:rPr>
          <w:rFonts w:ascii="Times New Roman" w:eastAsia="Times New Roman" w:hAnsi="Times New Roman" w:cs="Times New Roman"/>
        </w:rPr>
        <w:t>данного</w:t>
      </w:r>
      <w:r w:rsidR="007A3179">
        <w:rPr>
          <w:rFonts w:ascii="Times New Roman" w:eastAsia="Times New Roman" w:hAnsi="Times New Roman" w:cs="Times New Roman"/>
        </w:rPr>
        <w:t xml:space="preserve"> подхода.</w:t>
      </w:r>
    </w:p>
    <w:p w14:paraId="68F4B1F5" w14:textId="4C0BCDE7" w:rsidR="00A71F1F" w:rsidRDefault="001246A8" w:rsidP="001246A8">
      <w:pPr>
        <w:shd w:val="clear" w:color="auto" w:fill="FFFFFF"/>
        <w:ind w:firstLine="709"/>
        <w:jc w:val="both"/>
        <w:rPr>
          <w:rFonts w:ascii="Times New Roman" w:eastAsia="Times New Roman" w:hAnsi="Times New Roman" w:cs="Times New Roman"/>
          <w:color w:val="auto"/>
        </w:rPr>
      </w:pPr>
      <w:r>
        <w:rPr>
          <w:rFonts w:ascii="Times New Roman" w:eastAsia="Times New Roman" w:hAnsi="Times New Roman" w:cs="Times New Roman"/>
        </w:rPr>
        <w:t>Прежде всего, нужно отметить</w:t>
      </w:r>
      <w:r w:rsidR="007A3179" w:rsidRPr="001246A8">
        <w:rPr>
          <w:rFonts w:ascii="Times New Roman" w:eastAsia="Times New Roman" w:hAnsi="Times New Roman" w:cs="Times New Roman"/>
        </w:rPr>
        <w:t xml:space="preserve"> </w:t>
      </w:r>
      <w:r w:rsidRPr="001246A8">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что чисто </w:t>
      </w:r>
      <w:r w:rsidRPr="001246A8">
        <w:rPr>
          <w:rFonts w:ascii="Times New Roman" w:eastAsia="Times New Roman" w:hAnsi="Times New Roman" w:cs="Times New Roman"/>
          <w:color w:val="auto"/>
        </w:rPr>
        <w:t>экономический</w:t>
      </w:r>
      <w:r>
        <w:rPr>
          <w:rFonts w:ascii="Times New Roman" w:eastAsia="Times New Roman" w:hAnsi="Times New Roman" w:cs="Times New Roman"/>
          <w:color w:val="auto"/>
        </w:rPr>
        <w:t>, ортодоксальный</w:t>
      </w:r>
      <w:r w:rsidRPr="001246A8">
        <w:rPr>
          <w:rFonts w:ascii="Times New Roman" w:eastAsia="Times New Roman" w:hAnsi="Times New Roman" w:cs="Times New Roman"/>
          <w:color w:val="auto"/>
        </w:rPr>
        <w:t xml:space="preserve"> подход </w:t>
      </w:r>
      <w:r>
        <w:rPr>
          <w:rFonts w:ascii="Times New Roman" w:eastAsia="Times New Roman" w:hAnsi="Times New Roman" w:cs="Times New Roman"/>
          <w:color w:val="auto"/>
        </w:rPr>
        <w:t xml:space="preserve">по </w:t>
      </w:r>
      <w:r w:rsidR="00971E73">
        <w:rPr>
          <w:rFonts w:ascii="Times New Roman" w:eastAsia="Times New Roman" w:hAnsi="Times New Roman" w:cs="Times New Roman"/>
          <w:color w:val="auto"/>
        </w:rPr>
        <w:t xml:space="preserve">теории </w:t>
      </w:r>
      <w:r>
        <w:rPr>
          <w:rFonts w:ascii="Times New Roman" w:eastAsia="Times New Roman" w:hAnsi="Times New Roman" w:cs="Times New Roman"/>
          <w:color w:val="auto"/>
        </w:rPr>
        <w:t>«мейнстрим</w:t>
      </w:r>
      <w:r w:rsidR="00971E73">
        <w:rPr>
          <w:rFonts w:ascii="Times New Roman" w:eastAsia="Times New Roman" w:hAnsi="Times New Roman" w:cs="Times New Roman"/>
          <w:color w:val="auto"/>
        </w:rPr>
        <w:t>а</w:t>
      </w:r>
      <w:r>
        <w:rPr>
          <w:rFonts w:ascii="Times New Roman" w:eastAsia="Times New Roman" w:hAnsi="Times New Roman" w:cs="Times New Roman"/>
          <w:color w:val="auto"/>
        </w:rPr>
        <w:t xml:space="preserve">» и </w:t>
      </w:r>
      <w:r w:rsidRPr="001246A8">
        <w:rPr>
          <w:rFonts w:ascii="Times New Roman" w:eastAsia="Times New Roman" w:hAnsi="Times New Roman" w:cs="Times New Roman"/>
          <w:color w:val="auto"/>
        </w:rPr>
        <w:t xml:space="preserve">известному принципу «затраты-результаты» к общетеоретическому осмыслению категории инфраструктуры </w:t>
      </w:r>
      <w:r>
        <w:rPr>
          <w:rFonts w:ascii="Times New Roman" w:eastAsia="Times New Roman" w:hAnsi="Times New Roman" w:cs="Times New Roman"/>
          <w:color w:val="auto"/>
        </w:rPr>
        <w:t xml:space="preserve">и ее роли </w:t>
      </w:r>
      <w:r w:rsidRPr="001246A8">
        <w:rPr>
          <w:rFonts w:ascii="Times New Roman" w:eastAsia="Times New Roman" w:hAnsi="Times New Roman" w:cs="Times New Roman"/>
          <w:color w:val="auto"/>
        </w:rPr>
        <w:t xml:space="preserve">не является </w:t>
      </w:r>
      <w:r>
        <w:rPr>
          <w:rFonts w:ascii="Times New Roman" w:eastAsia="Times New Roman" w:hAnsi="Times New Roman" w:cs="Times New Roman"/>
          <w:color w:val="auto"/>
        </w:rPr>
        <w:t xml:space="preserve">при эволюционном подходе </w:t>
      </w:r>
      <w:r w:rsidRPr="001246A8">
        <w:rPr>
          <w:rFonts w:ascii="Times New Roman" w:eastAsia="Times New Roman" w:hAnsi="Times New Roman" w:cs="Times New Roman"/>
          <w:color w:val="auto"/>
        </w:rPr>
        <w:t>основополагающим</w:t>
      </w:r>
      <w:r w:rsidR="00A71F1F">
        <w:rPr>
          <w:rFonts w:ascii="Times New Roman" w:eastAsia="Times New Roman" w:hAnsi="Times New Roman" w:cs="Times New Roman"/>
          <w:color w:val="auto"/>
        </w:rPr>
        <w:t>.</w:t>
      </w:r>
      <w:r w:rsidRPr="001246A8">
        <w:rPr>
          <w:rFonts w:ascii="Times New Roman" w:eastAsia="Times New Roman" w:hAnsi="Times New Roman" w:cs="Times New Roman"/>
          <w:color w:val="auto"/>
        </w:rPr>
        <w:t xml:space="preserve"> </w:t>
      </w:r>
      <w:r w:rsidR="00A71F1F">
        <w:rPr>
          <w:rFonts w:ascii="Times New Roman" w:eastAsia="Times New Roman" w:hAnsi="Times New Roman" w:cs="Times New Roman"/>
          <w:color w:val="auto"/>
        </w:rPr>
        <w:t>Новый</w:t>
      </w:r>
      <w:r w:rsidRPr="001246A8">
        <w:rPr>
          <w:rFonts w:ascii="Times New Roman" w:eastAsia="Times New Roman" w:hAnsi="Times New Roman" w:cs="Times New Roman"/>
          <w:color w:val="auto"/>
        </w:rPr>
        <w:t xml:space="preserve"> подход должен строиться исходя из </w:t>
      </w:r>
      <w:r w:rsidRPr="001246A8">
        <w:rPr>
          <w:rFonts w:ascii="Times New Roman" w:eastAsia="Times New Roman" w:hAnsi="Times New Roman" w:cs="Times New Roman"/>
          <w:i/>
          <w:color w:val="auto"/>
          <w:kern w:val="36"/>
        </w:rPr>
        <w:t>системно-эволюционной парадигмы</w:t>
      </w:r>
      <w:r w:rsidRPr="001246A8">
        <w:rPr>
          <w:rFonts w:ascii="Times New Roman" w:eastAsia="Times New Roman" w:hAnsi="Times New Roman" w:cs="Times New Roman"/>
          <w:color w:val="auto"/>
          <w:kern w:val="36"/>
        </w:rPr>
        <w:t xml:space="preserve"> в современном естествознании. Из нее вытекает, что понимание роли инфраструктуры должно быть тесно связано с таким показателем развития систем как </w:t>
      </w:r>
      <w:r w:rsidRPr="001246A8">
        <w:rPr>
          <w:rFonts w:ascii="Times New Roman" w:eastAsia="Times New Roman" w:hAnsi="Times New Roman" w:cs="Times New Roman"/>
          <w:i/>
          <w:color w:val="auto"/>
        </w:rPr>
        <w:t>самоорганизация</w:t>
      </w:r>
      <w:r w:rsidRPr="001246A8">
        <w:rPr>
          <w:rFonts w:ascii="Times New Roman" w:eastAsia="Times New Roman" w:hAnsi="Times New Roman" w:cs="Times New Roman"/>
          <w:color w:val="auto"/>
        </w:rPr>
        <w:t>. Она представляет собой процесс, в ходе которого создается, воспроизводится и совершенствуется организация сложной динамической системы и выявляются причины, по которым в определенных критических условиях она приходит к стагнации</w:t>
      </w:r>
      <w:r w:rsidR="00757562">
        <w:rPr>
          <w:rFonts w:ascii="Times New Roman" w:eastAsia="Times New Roman" w:hAnsi="Times New Roman" w:cs="Times New Roman"/>
          <w:color w:val="auto"/>
        </w:rPr>
        <w:t xml:space="preserve"> [9].</w:t>
      </w:r>
      <w:r w:rsidRPr="001246A8">
        <w:rPr>
          <w:rFonts w:ascii="Times New Roman" w:eastAsia="Times New Roman" w:hAnsi="Times New Roman" w:cs="Times New Roman"/>
          <w:color w:val="auto"/>
        </w:rPr>
        <w:t xml:space="preserve"> </w:t>
      </w:r>
    </w:p>
    <w:p w14:paraId="79AE9136" w14:textId="0C1B0AB7" w:rsidR="00463B35" w:rsidRDefault="00A71F1F" w:rsidP="00463B35">
      <w:pPr>
        <w:shd w:val="clear" w:color="auto" w:fill="FFFFFF"/>
        <w:ind w:firstLine="709"/>
        <w:jc w:val="both"/>
        <w:rPr>
          <w:rFonts w:ascii="Times New Roman" w:eastAsia="Times New Roman" w:hAnsi="Times New Roman" w:cs="Times New Roman"/>
          <w:color w:val="auto"/>
        </w:rPr>
      </w:pPr>
      <w:r w:rsidRPr="00A71F1F">
        <w:rPr>
          <w:rFonts w:ascii="Times New Roman" w:eastAsia="Times New Roman" w:hAnsi="Times New Roman" w:cs="Times New Roman"/>
        </w:rPr>
        <w:t xml:space="preserve">Вообще, понятие инфраструктуры – это </w:t>
      </w:r>
      <w:r w:rsidRPr="00A71F1F">
        <w:rPr>
          <w:rFonts w:ascii="Times New Roman" w:eastAsia="Times New Roman" w:hAnsi="Times New Roman" w:cs="Times New Roman"/>
          <w:i/>
        </w:rPr>
        <w:t>общесистемное понятие</w:t>
      </w:r>
      <w:r w:rsidRPr="00A71F1F">
        <w:rPr>
          <w:rFonts w:ascii="Times New Roman" w:eastAsia="Times New Roman" w:hAnsi="Times New Roman" w:cs="Times New Roman"/>
        </w:rPr>
        <w:t xml:space="preserve">, применимое при анализе систем как абиотического (неорганического, неживого), так и биотического (органического, живого) порядка. Это понятие относиться к общей теории систем. </w:t>
      </w:r>
      <w:r w:rsidR="001246A8" w:rsidRPr="00A71F1F">
        <w:rPr>
          <w:rFonts w:ascii="Times New Roman" w:eastAsia="Times New Roman" w:hAnsi="Times New Roman" w:cs="Times New Roman"/>
          <w:color w:val="auto"/>
        </w:rPr>
        <w:t xml:space="preserve"> </w:t>
      </w:r>
      <w:r w:rsidRPr="00A71F1F">
        <w:rPr>
          <w:rFonts w:ascii="Times New Roman" w:eastAsia="Times New Roman" w:hAnsi="Times New Roman" w:cs="Times New Roman"/>
          <w:color w:val="auto"/>
        </w:rPr>
        <w:t>Основной критерий развития</w:t>
      </w:r>
      <w:r>
        <w:rPr>
          <w:rFonts w:ascii="Times New Roman" w:eastAsia="Times New Roman" w:hAnsi="Times New Roman" w:cs="Times New Roman"/>
          <w:color w:val="auto"/>
        </w:rPr>
        <w:t xml:space="preserve"> природно-хозяйственных</w:t>
      </w:r>
      <w:r w:rsidRPr="00A71F1F">
        <w:rPr>
          <w:rFonts w:ascii="Times New Roman" w:eastAsia="Times New Roman" w:hAnsi="Times New Roman" w:cs="Times New Roman"/>
          <w:color w:val="auto"/>
        </w:rPr>
        <w:t xml:space="preserve"> систем – их «выживаемость» по всем природным и общественным параметрам</w:t>
      </w:r>
      <w:r w:rsidR="00757562">
        <w:rPr>
          <w:rFonts w:ascii="Times New Roman" w:eastAsia="Times New Roman" w:hAnsi="Times New Roman" w:cs="Times New Roman"/>
          <w:color w:val="auto"/>
        </w:rPr>
        <w:t>.</w:t>
      </w:r>
      <w:r w:rsidRPr="00A71F1F">
        <w:rPr>
          <w:rFonts w:ascii="Times New Roman" w:eastAsia="Times New Roman" w:hAnsi="Times New Roman" w:cs="Times New Roman"/>
          <w:color w:val="auto"/>
        </w:rPr>
        <w:t xml:space="preserve"> Для достижения рациональных показателей жизнедеятельности в данной системе совсем не обязательно иметь наивысшие показатели ее экономического развития, тем более, если это связано с «перенагрузкой» на ряд природно-экологических параметров и ущемлением интересов определенных слоев общества. Главное – иметь возможность накапливать ресурсы для адаптации системы к новым как внешним, так и внутренним условиям ее развития и существования при соблюдении разумных во всех отношениях уровнях потребления накопленных ресурсов в части общественного обеспечения.</w:t>
      </w:r>
    </w:p>
    <w:p w14:paraId="4C6872CB" w14:textId="03CAB8DB" w:rsidR="00463B35" w:rsidRDefault="00463B35" w:rsidP="00463B35">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auto"/>
        </w:rPr>
        <w:t xml:space="preserve">Что касается </w:t>
      </w:r>
      <w:r>
        <w:rPr>
          <w:rFonts w:ascii="Times New Roman" w:eastAsia="Times New Roman" w:hAnsi="Times New Roman" w:cs="Times New Roman"/>
        </w:rPr>
        <w:t>и</w:t>
      </w:r>
      <w:r w:rsidR="00015FC0" w:rsidRPr="00015FC0">
        <w:rPr>
          <w:rFonts w:ascii="Times New Roman" w:eastAsia="Times New Roman" w:hAnsi="Times New Roman" w:cs="Times New Roman"/>
        </w:rPr>
        <w:t>нфраструктур</w:t>
      </w:r>
      <w:r>
        <w:rPr>
          <w:rFonts w:ascii="Times New Roman" w:eastAsia="Times New Roman" w:hAnsi="Times New Roman" w:cs="Times New Roman"/>
        </w:rPr>
        <w:t>ы научно-технологического развития</w:t>
      </w:r>
      <w:r w:rsidR="00015FC0" w:rsidRPr="00015FC0">
        <w:rPr>
          <w:rFonts w:ascii="Times New Roman" w:eastAsia="Times New Roman" w:hAnsi="Times New Roman" w:cs="Times New Roman"/>
        </w:rPr>
        <w:t xml:space="preserve">, </w:t>
      </w:r>
      <w:r w:rsidR="0039420A">
        <w:rPr>
          <w:rFonts w:ascii="Times New Roman" w:eastAsia="Times New Roman" w:hAnsi="Times New Roman" w:cs="Times New Roman"/>
        </w:rPr>
        <w:t xml:space="preserve">или инновационной инфраструктуры </w:t>
      </w:r>
      <w:r>
        <w:rPr>
          <w:rFonts w:ascii="Times New Roman" w:eastAsia="Times New Roman" w:hAnsi="Times New Roman" w:cs="Times New Roman"/>
        </w:rPr>
        <w:t xml:space="preserve">то </w:t>
      </w:r>
      <w:r w:rsidR="00015FC0" w:rsidRPr="00015FC0">
        <w:rPr>
          <w:rFonts w:ascii="Times New Roman" w:eastAsia="Times New Roman" w:hAnsi="Times New Roman" w:cs="Times New Roman"/>
        </w:rPr>
        <w:t>ее виды деятельности обеспечива</w:t>
      </w:r>
      <w:r>
        <w:rPr>
          <w:rFonts w:ascii="Times New Roman" w:eastAsia="Times New Roman" w:hAnsi="Times New Roman" w:cs="Times New Roman"/>
        </w:rPr>
        <w:t>ю</w:t>
      </w:r>
      <w:r w:rsidR="00015FC0" w:rsidRPr="00015FC0">
        <w:rPr>
          <w:rFonts w:ascii="Times New Roman" w:eastAsia="Times New Roman" w:hAnsi="Times New Roman" w:cs="Times New Roman"/>
        </w:rPr>
        <w:t xml:space="preserve">т во времени и пространстве внутренние и внешние переходные процессы, </w:t>
      </w:r>
      <w:r>
        <w:rPr>
          <w:rFonts w:ascii="Times New Roman" w:eastAsia="Times New Roman" w:hAnsi="Times New Roman" w:cs="Times New Roman"/>
        </w:rPr>
        <w:t xml:space="preserve">они </w:t>
      </w:r>
      <w:r w:rsidR="00015FC0" w:rsidRPr="00015FC0">
        <w:rPr>
          <w:rFonts w:ascii="Times New Roman" w:eastAsia="Times New Roman" w:hAnsi="Times New Roman" w:cs="Times New Roman"/>
        </w:rPr>
        <w:t>явля</w:t>
      </w:r>
      <w:r>
        <w:rPr>
          <w:rFonts w:ascii="Times New Roman" w:eastAsia="Times New Roman" w:hAnsi="Times New Roman" w:cs="Times New Roman"/>
        </w:rPr>
        <w:t>ю</w:t>
      </w:r>
      <w:r w:rsidR="00015FC0" w:rsidRPr="00015FC0">
        <w:rPr>
          <w:rFonts w:ascii="Times New Roman" w:eastAsia="Times New Roman" w:hAnsi="Times New Roman" w:cs="Times New Roman"/>
        </w:rPr>
        <w:t xml:space="preserve">тся как бы «мостиками» между сменами фаз жизненных циклов технологических мирохозяйственных укладов. </w:t>
      </w:r>
      <w:r>
        <w:rPr>
          <w:rFonts w:ascii="Times New Roman" w:eastAsia="Times New Roman" w:hAnsi="Times New Roman" w:cs="Times New Roman"/>
        </w:rPr>
        <w:t>На эндогенном уровне</w:t>
      </w:r>
      <w:r w:rsidR="00015FC0" w:rsidRPr="00015FC0">
        <w:rPr>
          <w:rFonts w:ascii="Times New Roman" w:eastAsia="Times New Roman" w:hAnsi="Times New Roman" w:cs="Times New Roman"/>
        </w:rPr>
        <w:t xml:space="preserve"> каждой системы</w:t>
      </w:r>
      <w:r>
        <w:rPr>
          <w:rFonts w:ascii="Times New Roman" w:eastAsia="Times New Roman" w:hAnsi="Times New Roman" w:cs="Times New Roman"/>
        </w:rPr>
        <w:t xml:space="preserve"> эта инфраструктура</w:t>
      </w:r>
      <w:r w:rsidR="00015FC0" w:rsidRPr="00015FC0">
        <w:rPr>
          <w:rFonts w:ascii="Times New Roman" w:eastAsia="Times New Roman" w:hAnsi="Times New Roman" w:cs="Times New Roman"/>
        </w:rPr>
        <w:t xml:space="preserve"> создает возможности для накопления ее внутренних ресурсов к очередному скачку в фазовой трансформации, а на экзогенном уровне она формирует каналы «выброса» накопленной внутренней энергии во внешнюю среду для ее суммирования с однопорядковыми системами, что и реализует в целом очередную смену фаз технологического уклада в объединяющ</w:t>
      </w:r>
      <w:r>
        <w:rPr>
          <w:rFonts w:ascii="Times New Roman" w:eastAsia="Times New Roman" w:hAnsi="Times New Roman" w:cs="Times New Roman"/>
        </w:rPr>
        <w:t>ем</w:t>
      </w:r>
      <w:r w:rsidR="00015FC0" w:rsidRPr="00015FC0">
        <w:rPr>
          <w:rFonts w:ascii="Times New Roman" w:eastAsia="Times New Roman" w:hAnsi="Times New Roman" w:cs="Times New Roman"/>
        </w:rPr>
        <w:t xml:space="preserve"> их глобальном пространственном образовании.</w:t>
      </w:r>
      <w:r>
        <w:rPr>
          <w:rFonts w:ascii="Times New Roman" w:eastAsia="Times New Roman" w:hAnsi="Times New Roman" w:cs="Times New Roman"/>
        </w:rPr>
        <w:t xml:space="preserve"> </w:t>
      </w:r>
    </w:p>
    <w:p w14:paraId="1FEA0E5F" w14:textId="558801D5" w:rsidR="008D4D94" w:rsidRPr="008D4D94" w:rsidRDefault="008D4D94" w:rsidP="008D4D94">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eastAsia="Times New Roman" w:hAnsi="Times New Roman" w:cs="Times New Roman"/>
          <w:i/>
          <w:iCs/>
          <w:color w:val="auto"/>
        </w:rPr>
      </w:pPr>
      <w:r>
        <w:rPr>
          <w:rFonts w:ascii="Times New Roman" w:eastAsia="Times New Roman" w:hAnsi="Times New Roman" w:cs="Times New Roman"/>
        </w:rPr>
        <w:t>Инфраструктура научно-технологического развития является инфраструктурой техносферы каждого природно-хозяйственного образования.</w:t>
      </w:r>
      <w:r w:rsidR="00C7152F">
        <w:rPr>
          <w:rFonts w:ascii="Times New Roman" w:eastAsia="Times New Roman" w:hAnsi="Times New Roman" w:cs="Times New Roman"/>
        </w:rPr>
        <w:t xml:space="preserve"> Она включает</w:t>
      </w:r>
      <w:r>
        <w:rPr>
          <w:rFonts w:ascii="Times New Roman" w:eastAsia="Times New Roman" w:hAnsi="Times New Roman" w:cs="Times New Roman"/>
        </w:rPr>
        <w:t xml:space="preserve"> </w:t>
      </w:r>
      <w:r w:rsidR="00C7152F">
        <w:rPr>
          <w:rFonts w:ascii="Times New Roman" w:eastAsia="Times New Roman" w:hAnsi="Times New Roman" w:cs="Times New Roman"/>
        </w:rPr>
        <w:t>известные отраслевые элементы, обычно в</w:t>
      </w:r>
      <w:r w:rsidR="00E4618E">
        <w:rPr>
          <w:rFonts w:ascii="Times New Roman" w:eastAsia="Times New Roman" w:hAnsi="Times New Roman" w:cs="Times New Roman"/>
        </w:rPr>
        <w:t>ключаемые</w:t>
      </w:r>
      <w:r w:rsidR="00C7152F">
        <w:rPr>
          <w:rFonts w:ascii="Times New Roman" w:eastAsia="Times New Roman" w:hAnsi="Times New Roman" w:cs="Times New Roman"/>
        </w:rPr>
        <w:t xml:space="preserve"> в состав инновационной инфраструктуры. </w:t>
      </w:r>
      <w:r>
        <w:rPr>
          <w:rFonts w:ascii="Times New Roman" w:eastAsia="Times New Roman" w:hAnsi="Times New Roman" w:cs="Times New Roman"/>
          <w:color w:val="auto"/>
        </w:rPr>
        <w:t>Э</w:t>
      </w:r>
      <w:r w:rsidRPr="008D4D94">
        <w:rPr>
          <w:rFonts w:ascii="Times New Roman" w:eastAsia="Times New Roman" w:hAnsi="Times New Roman" w:cs="Times New Roman"/>
          <w:i/>
          <w:iCs/>
          <w:color w:val="auto"/>
        </w:rPr>
        <w:t xml:space="preserve">то специфические сопутствующие виды деятельности, посредством которых осуществляется взаимосвязанное ресурсное, экономическое, институциональное и прочее обеспечение функционирования базовых объектов </w:t>
      </w:r>
      <w:r w:rsidR="00E4618E">
        <w:rPr>
          <w:rFonts w:ascii="Times New Roman" w:eastAsia="Times New Roman" w:hAnsi="Times New Roman" w:cs="Times New Roman"/>
          <w:i/>
          <w:iCs/>
          <w:color w:val="auto"/>
        </w:rPr>
        <w:t>техносферы</w:t>
      </w:r>
      <w:r w:rsidRPr="008D4D94">
        <w:rPr>
          <w:rFonts w:ascii="Times New Roman" w:eastAsia="Times New Roman" w:hAnsi="Times New Roman" w:cs="Times New Roman"/>
          <w:i/>
          <w:iCs/>
          <w:color w:val="auto"/>
        </w:rPr>
        <w:t xml:space="preserve"> на международном, национальном, макрорегиональном и региональном уровнях.  </w:t>
      </w:r>
    </w:p>
    <w:p w14:paraId="71360EAD" w14:textId="4468ED2C" w:rsidR="008D4D94" w:rsidRPr="008D4D94" w:rsidRDefault="00E4618E" w:rsidP="008D4D94">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lang w:eastAsia="en-US"/>
        </w:rPr>
      </w:pPr>
      <w:bookmarkStart w:id="3" w:name="_Hlk39996292"/>
      <w:r>
        <w:rPr>
          <w:rFonts w:ascii="Times New Roman" w:eastAsia="Calibri" w:hAnsi="Times New Roman" w:cs="Times New Roman"/>
          <w:color w:val="auto"/>
          <w:lang w:eastAsia="en-US"/>
        </w:rPr>
        <w:t>П</w:t>
      </w:r>
      <w:r w:rsidR="008D4D94" w:rsidRPr="008D4D94">
        <w:rPr>
          <w:rFonts w:ascii="Times New Roman" w:eastAsia="Calibri" w:hAnsi="Times New Roman" w:cs="Times New Roman"/>
          <w:color w:val="auto"/>
          <w:lang w:eastAsia="en-US"/>
        </w:rPr>
        <w:t xml:space="preserve">риемы </w:t>
      </w:r>
      <w:r>
        <w:rPr>
          <w:rFonts w:ascii="Times New Roman" w:eastAsia="Calibri" w:hAnsi="Times New Roman" w:cs="Times New Roman"/>
          <w:color w:val="auto"/>
          <w:lang w:eastAsia="en-US"/>
        </w:rPr>
        <w:t xml:space="preserve">изучения данной категории инфраструктуры </w:t>
      </w:r>
      <w:r w:rsidR="008D4D94" w:rsidRPr="008D4D94">
        <w:rPr>
          <w:rFonts w:ascii="Times New Roman" w:eastAsia="Calibri" w:hAnsi="Times New Roman" w:cs="Times New Roman"/>
          <w:color w:val="auto"/>
          <w:lang w:eastAsia="en-US"/>
        </w:rPr>
        <w:t>должны строится на концептуальных подходах</w:t>
      </w:r>
      <w:r>
        <w:rPr>
          <w:rFonts w:ascii="Times New Roman" w:eastAsia="Calibri" w:hAnsi="Times New Roman" w:cs="Times New Roman"/>
          <w:color w:val="auto"/>
          <w:lang w:eastAsia="en-US"/>
        </w:rPr>
        <w:t xml:space="preserve"> экологической экономики</w:t>
      </w:r>
      <w:r w:rsidR="008D4D94" w:rsidRPr="008D4D94">
        <w:rPr>
          <w:rFonts w:ascii="Times New Roman" w:eastAsia="Calibri" w:hAnsi="Times New Roman" w:cs="Times New Roman"/>
          <w:color w:val="auto"/>
          <w:lang w:eastAsia="en-US"/>
        </w:rPr>
        <w:t xml:space="preserve">, на базе которых современные исследования по проблемам самоорганизации систем тесно связаны с соотношениями </w:t>
      </w:r>
      <w:r w:rsidR="008D4D94" w:rsidRPr="008D4D94">
        <w:rPr>
          <w:rFonts w:ascii="Times New Roman" w:eastAsia="Calibri" w:hAnsi="Times New Roman" w:cs="Times New Roman"/>
          <w:color w:val="auto"/>
          <w:lang w:eastAsia="en-US"/>
        </w:rPr>
        <w:lastRenderedPageBreak/>
        <w:t xml:space="preserve">таких категорий как </w:t>
      </w:r>
      <w:r w:rsidR="008D4D94" w:rsidRPr="008D4D94">
        <w:rPr>
          <w:rFonts w:ascii="Times New Roman" w:eastAsia="Calibri" w:hAnsi="Times New Roman" w:cs="Times New Roman"/>
          <w:i/>
          <w:color w:val="auto"/>
          <w:lang w:eastAsia="en-US"/>
        </w:rPr>
        <w:t xml:space="preserve">хаос (беспорядок) и стабильность (порядок). </w:t>
      </w:r>
      <w:r w:rsidR="008D4D94" w:rsidRPr="008D4D94">
        <w:rPr>
          <w:rFonts w:ascii="Times New Roman" w:eastAsia="Calibri" w:hAnsi="Times New Roman" w:cs="Times New Roman"/>
          <w:color w:val="auto"/>
          <w:lang w:eastAsia="en-US"/>
        </w:rPr>
        <w:t xml:space="preserve">Эти категории являются понятиями двух полярных моделей организации систем: </w:t>
      </w:r>
      <w:r w:rsidR="008D4D94" w:rsidRPr="008D4D94">
        <w:rPr>
          <w:rFonts w:ascii="Times New Roman" w:eastAsia="Calibri" w:hAnsi="Times New Roman" w:cs="Times New Roman"/>
          <w:i/>
          <w:color w:val="auto"/>
          <w:lang w:eastAsia="en-US"/>
        </w:rPr>
        <w:t>иерархическая и гетерархическая.</w:t>
      </w:r>
      <w:r w:rsidR="008D4D94" w:rsidRPr="008D4D94">
        <w:rPr>
          <w:rFonts w:ascii="Times New Roman" w:eastAsia="Calibri" w:hAnsi="Times New Roman" w:cs="Times New Roman"/>
          <w:color w:val="auto"/>
          <w:lang w:eastAsia="en-US"/>
        </w:rPr>
        <w:t xml:space="preserve"> </w:t>
      </w:r>
      <w:bookmarkEnd w:id="3"/>
      <w:r w:rsidR="008D4D94" w:rsidRPr="008D4D94">
        <w:rPr>
          <w:rFonts w:ascii="Times New Roman" w:eastAsia="Calibri" w:hAnsi="Times New Roman" w:cs="Times New Roman"/>
          <w:color w:val="auto"/>
          <w:lang w:eastAsia="en-US"/>
        </w:rPr>
        <w:t xml:space="preserve">Если иерархическая модель подразумевает отношения зависимости и эволюцию на основе организационных модификаций верхнего, внешнего для данной системы уровня иерархии, то гетерархия подразумевает внутренние отношения взаимозависимости и эволюцию на основе адаптивной самоорганизации. </w:t>
      </w:r>
    </w:p>
    <w:p w14:paraId="41DDFD95" w14:textId="18778151" w:rsidR="008D4D94" w:rsidRPr="008D4D94" w:rsidRDefault="008D4D94" w:rsidP="008D4D94">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lang w:eastAsia="en-US"/>
        </w:rPr>
      </w:pPr>
      <w:bookmarkStart w:id="4" w:name="_Hlk39996350"/>
      <w:r w:rsidRPr="008D4D94">
        <w:rPr>
          <w:rFonts w:ascii="Times New Roman" w:eastAsia="Calibri" w:hAnsi="Times New Roman" w:cs="Times New Roman"/>
          <w:color w:val="auto"/>
          <w:lang w:eastAsia="en-US"/>
        </w:rPr>
        <w:t xml:space="preserve">Именно инфраструктура, ее внутренние и внешние элементы реализуют эти состояния порядка и хаоса в развитии систем. Причем </w:t>
      </w:r>
      <w:r w:rsidRPr="008D4D94">
        <w:rPr>
          <w:rFonts w:ascii="Times New Roman" w:eastAsia="Calibri" w:hAnsi="Times New Roman" w:cs="Times New Roman"/>
          <w:i/>
          <w:color w:val="auto"/>
          <w:lang w:eastAsia="en-US"/>
        </w:rPr>
        <w:t>внутренние элементы инфраструктуры</w:t>
      </w:r>
      <w:r w:rsidRPr="008D4D94">
        <w:rPr>
          <w:rFonts w:ascii="Times New Roman" w:eastAsia="Calibri" w:hAnsi="Times New Roman" w:cs="Times New Roman"/>
          <w:color w:val="auto"/>
          <w:lang w:eastAsia="en-US"/>
        </w:rPr>
        <w:t xml:space="preserve"> в основном ответственны за создание и поддержание </w:t>
      </w:r>
      <w:r w:rsidRPr="008D4D94">
        <w:rPr>
          <w:rFonts w:ascii="Times New Roman" w:eastAsia="Calibri" w:hAnsi="Times New Roman" w:cs="Times New Roman"/>
          <w:i/>
          <w:iCs/>
          <w:color w:val="auto"/>
          <w:lang w:eastAsia="en-US"/>
        </w:rPr>
        <w:t>порядка</w:t>
      </w:r>
      <w:r w:rsidRPr="008D4D94">
        <w:rPr>
          <w:rFonts w:ascii="Times New Roman" w:eastAsia="Calibri" w:hAnsi="Times New Roman" w:cs="Times New Roman"/>
          <w:color w:val="auto"/>
          <w:lang w:eastAsia="en-US"/>
        </w:rPr>
        <w:t xml:space="preserve"> в системе, внешние элементы - за </w:t>
      </w:r>
      <w:r w:rsidRPr="008D4D94">
        <w:rPr>
          <w:rFonts w:ascii="Times New Roman" w:eastAsia="Calibri" w:hAnsi="Times New Roman" w:cs="Times New Roman"/>
          <w:i/>
          <w:iCs/>
          <w:color w:val="auto"/>
          <w:lang w:eastAsia="en-US"/>
        </w:rPr>
        <w:t xml:space="preserve">открытость </w:t>
      </w:r>
      <w:r w:rsidRPr="008D4D94">
        <w:rPr>
          <w:rFonts w:ascii="Times New Roman" w:eastAsia="Calibri" w:hAnsi="Times New Roman" w:cs="Times New Roman"/>
          <w:color w:val="auto"/>
          <w:lang w:eastAsia="en-US"/>
        </w:rPr>
        <w:t xml:space="preserve">системы, что связано с внесением определенной порции  </w:t>
      </w:r>
      <w:r w:rsidRPr="008D4D94">
        <w:rPr>
          <w:rFonts w:ascii="Times New Roman" w:eastAsia="Calibri" w:hAnsi="Times New Roman" w:cs="Times New Roman"/>
          <w:i/>
          <w:iCs/>
          <w:color w:val="auto"/>
          <w:lang w:eastAsia="en-US"/>
        </w:rPr>
        <w:t xml:space="preserve">хаоса </w:t>
      </w:r>
      <w:r w:rsidRPr="008D4D94">
        <w:rPr>
          <w:rFonts w:ascii="Times New Roman" w:eastAsia="Calibri" w:hAnsi="Times New Roman" w:cs="Times New Roman"/>
          <w:color w:val="auto"/>
          <w:lang w:eastAsia="en-US"/>
        </w:rPr>
        <w:t>с экзогенного уровня, который вынуждает рассматриваемую систему к постоянному совершенствованию механизмов самоорганизации и адаптации к изменяющимся внутренним и внешним условиям. Т.е. иерархическая и гетерархическая модели в системоорганизации и системообразовании реализуются посредством внешних и внутренних элементов инфраструктуры, их конкретными пропорциями, динамикой и интенсивностью взаимодействий, что должно быть определено для каждого типа инфраструктуры на каждом из временных этапов процесса самоорганизации системы [</w:t>
      </w:r>
      <w:r w:rsidR="00757562">
        <w:rPr>
          <w:rFonts w:ascii="Times New Roman" w:eastAsia="Calibri" w:hAnsi="Times New Roman" w:cs="Times New Roman"/>
          <w:color w:val="auto"/>
          <w:lang w:eastAsia="en-US"/>
        </w:rPr>
        <w:t>9</w:t>
      </w:r>
      <w:r w:rsidRPr="008D4D94">
        <w:rPr>
          <w:rFonts w:ascii="Times New Roman" w:eastAsia="Calibri" w:hAnsi="Times New Roman" w:cs="Times New Roman"/>
          <w:color w:val="auto"/>
          <w:lang w:eastAsia="en-US"/>
        </w:rPr>
        <w:t>].</w:t>
      </w:r>
    </w:p>
    <w:bookmarkEnd w:id="4"/>
    <w:p w14:paraId="480CB6CB" w14:textId="4AE5EF71" w:rsidR="009E5D46" w:rsidRPr="009E5D46" w:rsidRDefault="0039420A" w:rsidP="009E5D46">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Приведенные соображения по поводу роли инфраструктуры</w:t>
      </w:r>
      <w:r w:rsidR="00E4618E">
        <w:rPr>
          <w:rFonts w:ascii="Times New Roman" w:eastAsia="Times New Roman" w:hAnsi="Times New Roman" w:cs="Times New Roman"/>
          <w:color w:val="auto"/>
        </w:rPr>
        <w:t xml:space="preserve">, в т.ч. научно- технологической или инновационной, конечно, </w:t>
      </w:r>
      <w:r w:rsidR="00340531">
        <w:rPr>
          <w:rFonts w:ascii="Times New Roman" w:eastAsia="Times New Roman" w:hAnsi="Times New Roman" w:cs="Times New Roman"/>
          <w:color w:val="auto"/>
        </w:rPr>
        <w:t>должны</w:t>
      </w:r>
      <w:r w:rsidR="00E4618E">
        <w:rPr>
          <w:rFonts w:ascii="Times New Roman" w:eastAsia="Times New Roman" w:hAnsi="Times New Roman" w:cs="Times New Roman"/>
          <w:color w:val="auto"/>
        </w:rPr>
        <w:t xml:space="preserve"> быть применены к обсуждаемому </w:t>
      </w:r>
      <w:r w:rsidR="009E5D46" w:rsidRPr="009E5D46">
        <w:rPr>
          <w:rFonts w:ascii="Times New Roman" w:eastAsia="Times New Roman" w:hAnsi="Times New Roman" w:cs="Times New Roman"/>
          <w:color w:val="auto"/>
        </w:rPr>
        <w:t>в последние два года</w:t>
      </w:r>
      <w:r w:rsidR="00E4618E">
        <w:rPr>
          <w:rFonts w:ascii="Times New Roman" w:eastAsia="Times New Roman" w:hAnsi="Times New Roman" w:cs="Times New Roman"/>
          <w:color w:val="auto"/>
        </w:rPr>
        <w:t xml:space="preserve"> </w:t>
      </w:r>
      <w:r w:rsidR="009E5D46" w:rsidRPr="009E5D46">
        <w:rPr>
          <w:rFonts w:ascii="Times New Roman" w:eastAsia="Times New Roman" w:hAnsi="Times New Roman" w:cs="Times New Roman"/>
          <w:color w:val="auto"/>
        </w:rPr>
        <w:t>весьма перспективн</w:t>
      </w:r>
      <w:r w:rsidR="00E4618E">
        <w:rPr>
          <w:rFonts w:ascii="Times New Roman" w:eastAsia="Times New Roman" w:hAnsi="Times New Roman" w:cs="Times New Roman"/>
          <w:color w:val="auto"/>
        </w:rPr>
        <w:t>ому</w:t>
      </w:r>
      <w:r w:rsidR="009E5D46" w:rsidRPr="009E5D46">
        <w:rPr>
          <w:rFonts w:ascii="Times New Roman" w:eastAsia="Times New Roman" w:hAnsi="Times New Roman" w:cs="Times New Roman"/>
          <w:color w:val="auto"/>
        </w:rPr>
        <w:t xml:space="preserve"> проект</w:t>
      </w:r>
      <w:r w:rsidR="00E4618E">
        <w:rPr>
          <w:rFonts w:ascii="Times New Roman" w:eastAsia="Times New Roman" w:hAnsi="Times New Roman" w:cs="Times New Roman"/>
          <w:color w:val="auto"/>
        </w:rPr>
        <w:t>у</w:t>
      </w:r>
      <w:r w:rsidR="009E5D46" w:rsidRPr="009E5D46">
        <w:rPr>
          <w:rFonts w:ascii="Times New Roman" w:eastAsia="Times New Roman" w:hAnsi="Times New Roman" w:cs="Times New Roman"/>
          <w:color w:val="auto"/>
        </w:rPr>
        <w:t xml:space="preserve"> по формированию трансграничного российско-американского Совета Берингова/Тихоокеанско-арктического региона (СБТР). </w:t>
      </w:r>
    </w:p>
    <w:p w14:paraId="2ACD6310" w14:textId="740538F9" w:rsidR="009E5D46" w:rsidRPr="009E5D46" w:rsidRDefault="009E5D46" w:rsidP="009E5D46">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709"/>
        <w:jc w:val="both"/>
        <w:rPr>
          <w:rFonts w:ascii="Times New Roman" w:eastAsia="Times New Roman" w:hAnsi="Times New Roman" w:cs="Times New Roman"/>
        </w:rPr>
      </w:pPr>
      <w:r w:rsidRPr="009E5D46">
        <w:rPr>
          <w:rFonts w:ascii="Times New Roman" w:eastAsia="Times New Roman" w:hAnsi="Times New Roman" w:cs="Times New Roman"/>
        </w:rPr>
        <w:t>К</w:t>
      </w:r>
      <w:r w:rsidR="00CB49A3">
        <w:rPr>
          <w:rFonts w:ascii="Times New Roman" w:eastAsia="Times New Roman" w:hAnsi="Times New Roman" w:cs="Times New Roman"/>
        </w:rPr>
        <w:t xml:space="preserve"> этому</w:t>
      </w:r>
      <w:r w:rsidRPr="009E5D46">
        <w:rPr>
          <w:rFonts w:ascii="Times New Roman" w:eastAsia="Times New Roman" w:hAnsi="Times New Roman" w:cs="Times New Roman"/>
        </w:rPr>
        <w:t xml:space="preserve"> региону, т.е. к Тихоокеанскому сектору мирового арктического бассейна по национальной </w:t>
      </w:r>
      <w:r w:rsidR="00762726">
        <w:rPr>
          <w:rFonts w:ascii="Times New Roman" w:eastAsia="Times New Roman" w:hAnsi="Times New Roman" w:cs="Times New Roman"/>
        </w:rPr>
        <w:t xml:space="preserve">и международной </w:t>
      </w:r>
      <w:r w:rsidRPr="009E5D46">
        <w:rPr>
          <w:rFonts w:ascii="Times New Roman" w:eastAsia="Times New Roman" w:hAnsi="Times New Roman" w:cs="Times New Roman"/>
        </w:rPr>
        <w:t>классификаци</w:t>
      </w:r>
      <w:r w:rsidR="00762726">
        <w:rPr>
          <w:rFonts w:ascii="Times New Roman" w:eastAsia="Times New Roman" w:hAnsi="Times New Roman" w:cs="Times New Roman"/>
        </w:rPr>
        <w:t>ям</w:t>
      </w:r>
      <w:r w:rsidRPr="009E5D46">
        <w:rPr>
          <w:rFonts w:ascii="Times New Roman" w:eastAsia="Times New Roman" w:hAnsi="Times New Roman" w:cs="Times New Roman"/>
        </w:rPr>
        <w:t xml:space="preserve"> можно отнести в континентальной части </w:t>
      </w:r>
      <w:r w:rsidR="00AD077A">
        <w:rPr>
          <w:rFonts w:ascii="Times New Roman" w:eastAsia="Times New Roman" w:hAnsi="Times New Roman" w:cs="Times New Roman"/>
        </w:rPr>
        <w:t xml:space="preserve">со стороны России - </w:t>
      </w:r>
      <w:r w:rsidRPr="009E5D46">
        <w:rPr>
          <w:rFonts w:ascii="Times New Roman" w:eastAsia="Times New Roman" w:hAnsi="Times New Roman" w:cs="Times New Roman"/>
        </w:rPr>
        <w:t>территорию Чукотского автономного округа</w:t>
      </w:r>
      <w:r w:rsidR="00EB6A53">
        <w:rPr>
          <w:rFonts w:ascii="Times New Roman" w:eastAsia="Times New Roman" w:hAnsi="Times New Roman" w:cs="Times New Roman"/>
        </w:rPr>
        <w:t xml:space="preserve">, а со стороны США - </w:t>
      </w:r>
      <w:r w:rsidRPr="009E5D46">
        <w:rPr>
          <w:rFonts w:ascii="Times New Roman" w:eastAsia="Times New Roman" w:hAnsi="Times New Roman" w:cs="Times New Roman"/>
        </w:rPr>
        <w:t>территорию штата Аляска с его грядой Алеутских островов, а также исключительные (эксклюзивные) национальные экономические акваториальные зоны в морях на стыке Северного Ледовитого и Тихого океанов. Это весьма важный морской транспортный перекресток в мире на границе Евразийского и Северо-Американского континентов.</w:t>
      </w:r>
      <w:r w:rsidR="001C2A8C">
        <w:rPr>
          <w:rFonts w:ascii="Times New Roman" w:eastAsia="Times New Roman" w:hAnsi="Times New Roman" w:cs="Times New Roman"/>
        </w:rPr>
        <w:t xml:space="preserve"> К реализации данного проекта </w:t>
      </w:r>
      <w:r w:rsidR="00313CE3">
        <w:rPr>
          <w:rFonts w:ascii="Times New Roman" w:eastAsia="Times New Roman" w:hAnsi="Times New Roman" w:cs="Times New Roman"/>
        </w:rPr>
        <w:t xml:space="preserve">со стороны России </w:t>
      </w:r>
      <w:r w:rsidR="001C2A8C">
        <w:rPr>
          <w:rFonts w:ascii="Times New Roman" w:eastAsia="Times New Roman" w:hAnsi="Times New Roman" w:cs="Times New Roman"/>
        </w:rPr>
        <w:t>должны быть привлечены и территории Республики Саха (Якутия) и Камчатского края, ряд управленческих функций которых непосредственно влия</w:t>
      </w:r>
      <w:r w:rsidR="00313CE3">
        <w:rPr>
          <w:rFonts w:ascii="Times New Roman" w:eastAsia="Times New Roman" w:hAnsi="Times New Roman" w:cs="Times New Roman"/>
        </w:rPr>
        <w:t>е</w:t>
      </w:r>
      <w:r w:rsidR="001C2A8C">
        <w:rPr>
          <w:rFonts w:ascii="Times New Roman" w:eastAsia="Times New Roman" w:hAnsi="Times New Roman" w:cs="Times New Roman"/>
        </w:rPr>
        <w:t xml:space="preserve">т на развитие </w:t>
      </w:r>
      <w:r w:rsidR="00313CE3">
        <w:rPr>
          <w:rFonts w:ascii="Times New Roman" w:eastAsia="Times New Roman" w:hAnsi="Times New Roman" w:cs="Times New Roman"/>
        </w:rPr>
        <w:t>российско-американских отношений в этой арктической зоне</w:t>
      </w:r>
      <w:r w:rsidR="00757562">
        <w:rPr>
          <w:rFonts w:ascii="Times New Roman" w:eastAsia="Times New Roman" w:hAnsi="Times New Roman" w:cs="Times New Roman"/>
        </w:rPr>
        <w:t xml:space="preserve"> [4].</w:t>
      </w:r>
    </w:p>
    <w:p w14:paraId="4B7F0715" w14:textId="77777777" w:rsidR="001C63B2" w:rsidRDefault="009E5D46" w:rsidP="00313CE3">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eastAsia="Times New Roman" w:hAnsi="Times New Roman" w:cs="Times New Roman"/>
          <w:color w:val="auto"/>
        </w:rPr>
      </w:pPr>
      <w:r w:rsidRPr="009E5D46">
        <w:rPr>
          <w:rFonts w:ascii="Times New Roman" w:eastAsia="Times New Roman" w:hAnsi="Times New Roman" w:cs="Times New Roman"/>
          <w:color w:val="auto"/>
        </w:rPr>
        <w:t>Этот проект представляет собой довольно высокий интерес для многих стран и регионов не только северной части Тихоокеанского бассейна, но и европейской части зоны Севера и Арктики и Северо-Восточной и Юго-Восточной Азии</w:t>
      </w:r>
      <w:r w:rsidRPr="009E5D46">
        <w:rPr>
          <w:rFonts w:ascii="Times New Roman" w:eastAsia="Times New Roman" w:hAnsi="Times New Roman" w:cs="Times New Roman"/>
          <w:color w:val="auto"/>
          <w:vertAlign w:val="superscript"/>
        </w:rPr>
        <w:footnoteReference w:id="2"/>
      </w:r>
      <w:r w:rsidRPr="009E5D46">
        <w:rPr>
          <w:rFonts w:ascii="Times New Roman" w:eastAsia="Times New Roman" w:hAnsi="Times New Roman" w:cs="Times New Roman"/>
          <w:color w:val="auto"/>
        </w:rPr>
        <w:t xml:space="preserve">. </w:t>
      </w:r>
    </w:p>
    <w:p w14:paraId="7AAD6586" w14:textId="20CA0FE7" w:rsidR="00313CE3" w:rsidRDefault="009E5D46" w:rsidP="00313CE3">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eastAsia="Calibri" w:hAnsi="Times New Roman" w:cs="Times New Roman"/>
          <w:color w:val="auto"/>
          <w:lang w:eastAsia="en-US"/>
        </w:rPr>
      </w:pPr>
      <w:r w:rsidRPr="009E5D46">
        <w:rPr>
          <w:rFonts w:ascii="Times New Roman" w:eastAsia="Times New Roman" w:hAnsi="Times New Roman" w:cs="Times New Roman"/>
          <w:color w:val="auto"/>
        </w:rPr>
        <w:t>Институт экономических исследований ДВО РАН выступил в качестве инициатора обсуждения проекта по созданию СБТР в прошлом году на двух весьма крупных международных завещаниях ученых и специалистов в области изучения мирового арктического бассейна</w:t>
      </w:r>
      <w:r w:rsidR="00762726">
        <w:rPr>
          <w:rStyle w:val="FootnoteReference"/>
          <w:rFonts w:ascii="Times New Roman" w:eastAsia="Times New Roman" w:hAnsi="Times New Roman" w:cs="Times New Roman"/>
          <w:color w:val="auto"/>
        </w:rPr>
        <w:footnoteReference w:id="3"/>
      </w:r>
      <w:r w:rsidR="00CB49A3">
        <w:rPr>
          <w:rFonts w:ascii="Times New Roman" w:eastAsia="Times New Roman" w:hAnsi="Times New Roman" w:cs="Times New Roman"/>
          <w:color w:val="auto"/>
        </w:rPr>
        <w:t xml:space="preserve">, на которых </w:t>
      </w:r>
      <w:r w:rsidR="001C63B2">
        <w:rPr>
          <w:rFonts w:ascii="Times New Roman" w:eastAsia="Times New Roman" w:hAnsi="Times New Roman" w:cs="Times New Roman"/>
          <w:color w:val="auto"/>
        </w:rPr>
        <w:t xml:space="preserve">детально была обсуждена и </w:t>
      </w:r>
      <w:r w:rsidR="00CB49A3">
        <w:rPr>
          <w:rFonts w:ascii="Times New Roman" w:eastAsia="Times New Roman" w:hAnsi="Times New Roman" w:cs="Times New Roman"/>
          <w:color w:val="auto"/>
        </w:rPr>
        <w:t>в принципе одобрена идея</w:t>
      </w:r>
      <w:r w:rsidR="00762726">
        <w:rPr>
          <w:rFonts w:ascii="Times New Roman" w:eastAsia="Times New Roman" w:hAnsi="Times New Roman" w:cs="Times New Roman"/>
          <w:color w:val="auto"/>
        </w:rPr>
        <w:t xml:space="preserve">  </w:t>
      </w:r>
      <w:r w:rsidR="00CB49A3">
        <w:rPr>
          <w:rFonts w:ascii="Times New Roman" w:eastAsia="Times New Roman" w:hAnsi="Times New Roman" w:cs="Times New Roman"/>
          <w:color w:val="auto"/>
        </w:rPr>
        <w:lastRenderedPageBreak/>
        <w:t>этого проекта</w:t>
      </w:r>
      <w:r w:rsidR="00762726">
        <w:rPr>
          <w:rFonts w:ascii="Times New Roman" w:eastAsia="Times New Roman" w:hAnsi="Times New Roman" w:cs="Times New Roman"/>
          <w:color w:val="auto"/>
        </w:rPr>
        <w:t>.</w:t>
      </w:r>
      <w:r w:rsidR="00CB49A3">
        <w:rPr>
          <w:rFonts w:ascii="Times New Roman" w:eastAsia="Times New Roman" w:hAnsi="Times New Roman" w:cs="Times New Roman"/>
          <w:color w:val="auto"/>
        </w:rPr>
        <w:t xml:space="preserve"> </w:t>
      </w:r>
      <w:r w:rsidR="004350AC" w:rsidRPr="004350AC">
        <w:rPr>
          <w:rFonts w:ascii="Times New Roman" w:eastAsia="Calibri" w:hAnsi="Times New Roman" w:cs="Times New Roman"/>
          <w:color w:val="auto"/>
          <w:lang w:eastAsia="en-US"/>
        </w:rPr>
        <w:t>По предварительно</w:t>
      </w:r>
      <w:r w:rsidR="008E3963">
        <w:rPr>
          <w:rFonts w:ascii="Times New Roman" w:eastAsia="Calibri" w:hAnsi="Times New Roman" w:cs="Times New Roman"/>
          <w:color w:val="auto"/>
          <w:lang w:eastAsia="en-US"/>
        </w:rPr>
        <w:t>й</w:t>
      </w:r>
      <w:r w:rsidR="004350AC" w:rsidRPr="004350AC">
        <w:rPr>
          <w:rFonts w:ascii="Times New Roman" w:eastAsia="Calibri" w:hAnsi="Times New Roman" w:cs="Times New Roman"/>
          <w:color w:val="auto"/>
          <w:lang w:eastAsia="en-US"/>
        </w:rPr>
        <w:t xml:space="preserve"> оценке в составе </w:t>
      </w:r>
      <w:r w:rsidR="00CB49A3">
        <w:rPr>
          <w:rFonts w:ascii="Times New Roman" w:eastAsia="Calibri" w:hAnsi="Times New Roman" w:cs="Times New Roman"/>
          <w:color w:val="auto"/>
          <w:lang w:eastAsia="en-US"/>
        </w:rPr>
        <w:t xml:space="preserve">создаваемого Совета </w:t>
      </w:r>
      <w:r w:rsidR="004350AC" w:rsidRPr="004350AC">
        <w:rPr>
          <w:rFonts w:ascii="Times New Roman" w:eastAsia="Calibri" w:hAnsi="Times New Roman" w:cs="Times New Roman"/>
          <w:color w:val="auto"/>
          <w:lang w:eastAsia="en-US"/>
        </w:rPr>
        <w:t>будут действовать более десятка рабочих и экспертных групп, включающих специалистов из регионов, непосредственно входящих в состав СБТР, «комплементарных», взаимодополняющих регионов как из России, так и из США, а также регионов стран-наблюдателей</w:t>
      </w:r>
      <w:r w:rsidR="001C63B2" w:rsidRPr="001C63B2">
        <w:rPr>
          <w:rFonts w:ascii="Times New Roman" w:eastAsia="Calibri" w:hAnsi="Times New Roman" w:cs="Times New Roman"/>
          <w:color w:val="auto"/>
          <w:lang w:eastAsia="en-US"/>
        </w:rPr>
        <w:t xml:space="preserve"> </w:t>
      </w:r>
      <w:r w:rsidR="001C63B2" w:rsidRPr="009E5D46">
        <w:rPr>
          <w:rFonts w:ascii="Times New Roman" w:eastAsia="Times New Roman" w:hAnsi="Times New Roman" w:cs="Times New Roman"/>
          <w:color w:val="auto"/>
        </w:rPr>
        <w:t>[</w:t>
      </w:r>
      <w:r w:rsidR="001C63B2">
        <w:rPr>
          <w:rFonts w:ascii="Times New Roman" w:eastAsia="Times New Roman" w:hAnsi="Times New Roman" w:cs="Times New Roman"/>
          <w:color w:val="auto"/>
        </w:rPr>
        <w:t>1</w:t>
      </w:r>
      <w:r w:rsidR="001C63B2" w:rsidRPr="009E5D46">
        <w:rPr>
          <w:rFonts w:ascii="Times New Roman" w:eastAsia="Times New Roman" w:hAnsi="Times New Roman" w:cs="Times New Roman"/>
          <w:color w:val="auto"/>
        </w:rPr>
        <w:t>]</w:t>
      </w:r>
      <w:r w:rsidR="001C63B2" w:rsidRPr="001C63B2">
        <w:rPr>
          <w:rFonts w:ascii="Times New Roman" w:eastAsia="Times New Roman" w:hAnsi="Times New Roman" w:cs="Times New Roman"/>
          <w:color w:val="auto"/>
        </w:rPr>
        <w:t>.</w:t>
      </w:r>
      <w:r w:rsidR="00CB49A3">
        <w:rPr>
          <w:rFonts w:ascii="Times New Roman" w:eastAsia="Calibri" w:hAnsi="Times New Roman" w:cs="Times New Roman"/>
          <w:color w:val="auto"/>
          <w:lang w:eastAsia="en-US"/>
        </w:rPr>
        <w:t xml:space="preserve"> </w:t>
      </w:r>
    </w:p>
    <w:p w14:paraId="06B0A65A" w14:textId="55655821" w:rsidR="000744FC" w:rsidRDefault="00CB49A3" w:rsidP="00313CE3">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hAnsi="Times New Roman"/>
        </w:rPr>
      </w:pPr>
      <w:r>
        <w:rPr>
          <w:rFonts w:ascii="Times New Roman" w:eastAsia="Calibri" w:hAnsi="Times New Roman" w:cs="Times New Roman"/>
          <w:color w:val="auto"/>
          <w:lang w:eastAsia="en-US"/>
        </w:rPr>
        <w:t>Понятно, что деятельность этого Совета должна строится на современных подходах прежде всего к опережающему развитию инновационной, научно-технологической инфраструктуры</w:t>
      </w:r>
      <w:r w:rsidR="001C2A8C">
        <w:rPr>
          <w:rFonts w:ascii="Times New Roman" w:eastAsia="Calibri" w:hAnsi="Times New Roman" w:cs="Times New Roman"/>
          <w:color w:val="auto"/>
          <w:lang w:eastAsia="en-US"/>
        </w:rPr>
        <w:t>, в противном случае эт</w:t>
      </w:r>
      <w:r w:rsidR="00EB6A53">
        <w:rPr>
          <w:rFonts w:ascii="Times New Roman" w:eastAsia="Calibri" w:hAnsi="Times New Roman" w:cs="Times New Roman"/>
          <w:color w:val="auto"/>
          <w:lang w:eastAsia="en-US"/>
        </w:rPr>
        <w:t>а</w:t>
      </w:r>
      <w:r w:rsidR="001C2A8C">
        <w:rPr>
          <w:rFonts w:ascii="Times New Roman" w:eastAsia="Calibri" w:hAnsi="Times New Roman" w:cs="Times New Roman"/>
          <w:color w:val="auto"/>
          <w:lang w:eastAsia="en-US"/>
        </w:rPr>
        <w:t xml:space="preserve"> трансграничн</w:t>
      </w:r>
      <w:r w:rsidR="00EB6A53">
        <w:rPr>
          <w:rFonts w:ascii="Times New Roman" w:eastAsia="Calibri" w:hAnsi="Times New Roman" w:cs="Times New Roman"/>
          <w:color w:val="auto"/>
          <w:lang w:eastAsia="en-US"/>
        </w:rPr>
        <w:t>ая структура</w:t>
      </w:r>
      <w:r w:rsidR="001C2A8C">
        <w:rPr>
          <w:rFonts w:ascii="Times New Roman" w:eastAsia="Calibri" w:hAnsi="Times New Roman" w:cs="Times New Roman"/>
          <w:color w:val="auto"/>
          <w:lang w:eastAsia="en-US"/>
        </w:rPr>
        <w:t xml:space="preserve"> потеряет главный смысл в е</w:t>
      </w:r>
      <w:r w:rsidR="00EB6A53">
        <w:rPr>
          <w:rFonts w:ascii="Times New Roman" w:eastAsia="Calibri" w:hAnsi="Times New Roman" w:cs="Times New Roman"/>
          <w:color w:val="auto"/>
          <w:lang w:eastAsia="en-US"/>
        </w:rPr>
        <w:t>е</w:t>
      </w:r>
      <w:r w:rsidR="001C2A8C">
        <w:rPr>
          <w:rFonts w:ascii="Times New Roman" w:eastAsia="Calibri" w:hAnsi="Times New Roman" w:cs="Times New Roman"/>
          <w:color w:val="auto"/>
          <w:lang w:eastAsia="en-US"/>
        </w:rPr>
        <w:t xml:space="preserve"> создании, а именно – внести в формирование весьма специфического пространственного образования в регионе Берингова пролива и Тихоокеанской Арктики самые перспективные методы и приемы, наилучшие практики, позаимствованные из опыта обеих стран – России и США в области ускоренного внедрения современных достижений научно-технического прогресса</w:t>
      </w:r>
      <w:r w:rsidR="00B867D1">
        <w:rPr>
          <w:rFonts w:ascii="Times New Roman" w:eastAsia="Calibri" w:hAnsi="Times New Roman" w:cs="Times New Roman"/>
          <w:color w:val="auto"/>
          <w:lang w:eastAsia="en-US"/>
        </w:rPr>
        <w:t xml:space="preserve"> [6].</w:t>
      </w:r>
      <w:r w:rsidR="001C2A8C">
        <w:rPr>
          <w:rFonts w:ascii="Times New Roman" w:eastAsia="Calibri" w:hAnsi="Times New Roman" w:cs="Times New Roman"/>
          <w:color w:val="auto"/>
          <w:lang w:eastAsia="en-US"/>
        </w:rPr>
        <w:t xml:space="preserve"> </w:t>
      </w:r>
      <w:r w:rsidR="00313CE3">
        <w:rPr>
          <w:rFonts w:ascii="Times New Roman" w:eastAsia="Calibri" w:hAnsi="Times New Roman" w:cs="Times New Roman"/>
          <w:color w:val="auto"/>
          <w:lang w:eastAsia="en-US"/>
        </w:rPr>
        <w:t xml:space="preserve">Именно в этой связи в числе </w:t>
      </w:r>
      <w:r w:rsidR="000744FC" w:rsidRPr="000744FC">
        <w:rPr>
          <w:rFonts w:ascii="Times New Roman" w:eastAsia="Calibri" w:hAnsi="Times New Roman" w:cs="Times New Roman"/>
          <w:i/>
          <w:iCs/>
          <w:color w:val="auto"/>
          <w:lang w:eastAsia="en-US"/>
        </w:rPr>
        <w:t xml:space="preserve">совместных </w:t>
      </w:r>
      <w:r w:rsidR="00313CE3" w:rsidRPr="000744FC">
        <w:rPr>
          <w:rFonts w:ascii="Times New Roman" w:eastAsia="Calibri" w:hAnsi="Times New Roman" w:cs="Times New Roman"/>
          <w:i/>
          <w:iCs/>
          <w:color w:val="auto"/>
          <w:lang w:eastAsia="en-US"/>
        </w:rPr>
        <w:t>рабочих групп</w:t>
      </w:r>
      <w:r w:rsidR="00313CE3">
        <w:rPr>
          <w:rFonts w:ascii="Times New Roman" w:eastAsia="Calibri" w:hAnsi="Times New Roman" w:cs="Times New Roman"/>
          <w:color w:val="auto"/>
          <w:lang w:eastAsia="en-US"/>
        </w:rPr>
        <w:t xml:space="preserve"> СБТР широко представлены такие как </w:t>
      </w:r>
      <w:r w:rsidR="00313CE3">
        <w:rPr>
          <w:rFonts w:ascii="Times New Roman" w:hAnsi="Times New Roman"/>
        </w:rPr>
        <w:t>р</w:t>
      </w:r>
      <w:r w:rsidR="00313CE3" w:rsidRPr="0046752A">
        <w:rPr>
          <w:rFonts w:ascii="Times New Roman" w:hAnsi="Times New Roman"/>
        </w:rPr>
        <w:t>абочая группа по экономической кооперации и инвестициям</w:t>
      </w:r>
      <w:r w:rsidR="00313CE3">
        <w:rPr>
          <w:rFonts w:ascii="Times New Roman" w:hAnsi="Times New Roman"/>
        </w:rPr>
        <w:t xml:space="preserve">, рабочая группа по науке, образованию и технико-технологическим инновациям, </w:t>
      </w:r>
      <w:r w:rsidR="004B00E1">
        <w:rPr>
          <w:rFonts w:ascii="Times New Roman" w:hAnsi="Times New Roman"/>
        </w:rPr>
        <w:t xml:space="preserve">рабочие группы по основным отраслевым комплексам и их инновационному перевооружению, специальный комитет по формированию Берингова/Тихоокеанско-арктического Пан-Евразийского транспортного ареала на базе современных </w:t>
      </w:r>
      <w:r w:rsidR="001E14E8">
        <w:rPr>
          <w:rFonts w:ascii="Times New Roman" w:hAnsi="Times New Roman"/>
        </w:rPr>
        <w:t>модернизаций</w:t>
      </w:r>
      <w:r w:rsidR="004B00E1">
        <w:rPr>
          <w:rFonts w:ascii="Times New Roman" w:hAnsi="Times New Roman"/>
        </w:rPr>
        <w:t xml:space="preserve"> в области всех видов транспорта в данной зоне и др. Именно эти рабочие группы и будут составлять инфраструктуру научно-технологических трансформаций</w:t>
      </w:r>
      <w:r w:rsidR="00EB6A53">
        <w:rPr>
          <w:rFonts w:ascii="Times New Roman" w:hAnsi="Times New Roman"/>
        </w:rPr>
        <w:t xml:space="preserve">, или </w:t>
      </w:r>
      <w:r w:rsidR="000744FC">
        <w:rPr>
          <w:rFonts w:ascii="Times New Roman" w:hAnsi="Times New Roman"/>
        </w:rPr>
        <w:t xml:space="preserve">инновационную инфраструктуру </w:t>
      </w:r>
      <w:r w:rsidR="004B00E1">
        <w:rPr>
          <w:rFonts w:ascii="Times New Roman" w:hAnsi="Times New Roman"/>
        </w:rPr>
        <w:t>в данном секторе Арктики.</w:t>
      </w:r>
    </w:p>
    <w:p w14:paraId="5EE5095F" w14:textId="499F24E4" w:rsidR="002F4050" w:rsidRDefault="000744FC" w:rsidP="00711B5B">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hd w:val="clear" w:color="auto" w:fill="FFFFFF"/>
          <w:lang w:eastAsia="en-US"/>
        </w:rPr>
      </w:pPr>
      <w:r>
        <w:rPr>
          <w:rFonts w:ascii="Times New Roman" w:hAnsi="Times New Roman"/>
        </w:rPr>
        <w:t>Почему совместные рабочие группы? Это объясняется тем, что структур</w:t>
      </w:r>
      <w:r w:rsidR="00EB6A53">
        <w:rPr>
          <w:rFonts w:ascii="Times New Roman" w:hAnsi="Times New Roman"/>
        </w:rPr>
        <w:t>а</w:t>
      </w:r>
      <w:r>
        <w:rPr>
          <w:rFonts w:ascii="Times New Roman" w:hAnsi="Times New Roman"/>
        </w:rPr>
        <w:t xml:space="preserve"> СБТР</w:t>
      </w:r>
      <w:r w:rsidR="00EB6A53">
        <w:rPr>
          <w:rFonts w:ascii="Times New Roman" w:hAnsi="Times New Roman"/>
        </w:rPr>
        <w:t xml:space="preserve"> </w:t>
      </w:r>
      <w:r>
        <w:rPr>
          <w:rFonts w:ascii="Times New Roman" w:hAnsi="Times New Roman"/>
        </w:rPr>
        <w:t>состоит из двух управленческих ветвей</w:t>
      </w:r>
      <w:r w:rsidR="00711B5B">
        <w:rPr>
          <w:rFonts w:ascii="Times New Roman" w:hAnsi="Times New Roman"/>
        </w:rPr>
        <w:t xml:space="preserve">. Первая - </w:t>
      </w:r>
      <w:r w:rsidRPr="00711B5B">
        <w:rPr>
          <w:rFonts w:ascii="Times New Roman" w:hAnsi="Times New Roman"/>
          <w:i/>
          <w:iCs/>
        </w:rPr>
        <w:t>Комитет старших должностных лиц</w:t>
      </w:r>
      <w:r>
        <w:rPr>
          <w:rFonts w:ascii="Times New Roman" w:hAnsi="Times New Roman"/>
        </w:rPr>
        <w:t>, в состав которого входят представители государственной власти обеих стран</w:t>
      </w:r>
      <w:r w:rsidR="00711B5B">
        <w:rPr>
          <w:rFonts w:ascii="Times New Roman" w:hAnsi="Times New Roman"/>
        </w:rPr>
        <w:t xml:space="preserve">. Этот Комитет является </w:t>
      </w:r>
      <w:r w:rsidR="00711B5B" w:rsidRPr="009E5D46">
        <w:rPr>
          <w:rFonts w:ascii="Times New Roman" w:eastAsia="Calibri" w:hAnsi="Times New Roman" w:cs="Times New Roman"/>
          <w:i/>
          <w:iCs/>
          <w:color w:val="auto"/>
          <w:lang w:eastAsia="en-US"/>
        </w:rPr>
        <w:t>иерархическ</w:t>
      </w:r>
      <w:r w:rsidR="00711B5B">
        <w:rPr>
          <w:rFonts w:ascii="Times New Roman" w:eastAsia="Calibri" w:hAnsi="Times New Roman" w:cs="Times New Roman"/>
          <w:i/>
          <w:iCs/>
          <w:color w:val="auto"/>
          <w:lang w:eastAsia="en-US"/>
        </w:rPr>
        <w:t>ой национальной</w:t>
      </w:r>
      <w:r w:rsidR="00711B5B" w:rsidRPr="009E5D46">
        <w:rPr>
          <w:rFonts w:ascii="Times New Roman" w:eastAsia="Calibri" w:hAnsi="Times New Roman" w:cs="Times New Roman"/>
          <w:i/>
          <w:iCs/>
          <w:color w:val="auto"/>
          <w:lang w:eastAsia="en-US"/>
        </w:rPr>
        <w:t xml:space="preserve"> структур</w:t>
      </w:r>
      <w:r w:rsidR="00711B5B">
        <w:rPr>
          <w:rFonts w:ascii="Times New Roman" w:eastAsia="Calibri" w:hAnsi="Times New Roman" w:cs="Times New Roman"/>
          <w:i/>
          <w:iCs/>
          <w:color w:val="auto"/>
          <w:lang w:eastAsia="en-US"/>
        </w:rPr>
        <w:t xml:space="preserve">ой </w:t>
      </w:r>
      <w:r w:rsidR="00711B5B" w:rsidRPr="00711B5B">
        <w:rPr>
          <w:rFonts w:ascii="Times New Roman" w:eastAsia="Calibri" w:hAnsi="Times New Roman" w:cs="Times New Roman"/>
          <w:color w:val="auto"/>
          <w:lang w:eastAsia="en-US"/>
        </w:rPr>
        <w:t>и</w:t>
      </w:r>
      <w:r w:rsidR="00711B5B" w:rsidRPr="009E5D46">
        <w:rPr>
          <w:rFonts w:ascii="Times New Roman" w:eastAsia="Calibri" w:hAnsi="Times New Roman" w:cs="Times New Roman"/>
          <w:color w:val="auto"/>
          <w:lang w:eastAsia="en-US"/>
        </w:rPr>
        <w:t xml:space="preserve"> базиру</w:t>
      </w:r>
      <w:r w:rsidR="002F4050">
        <w:rPr>
          <w:rFonts w:ascii="Times New Roman" w:eastAsia="Calibri" w:hAnsi="Times New Roman" w:cs="Times New Roman"/>
          <w:color w:val="auto"/>
          <w:lang w:eastAsia="en-US"/>
        </w:rPr>
        <w:t>е</w:t>
      </w:r>
      <w:r w:rsidR="00711B5B" w:rsidRPr="009E5D46">
        <w:rPr>
          <w:rFonts w:ascii="Times New Roman" w:eastAsia="Calibri" w:hAnsi="Times New Roman" w:cs="Times New Roman"/>
          <w:color w:val="auto"/>
          <w:lang w:eastAsia="en-US"/>
        </w:rPr>
        <w:t xml:space="preserve">тся на политико-правовых механизмах функционирования национальных управленческих органов, которые </w:t>
      </w:r>
      <w:r w:rsidR="00711B5B" w:rsidRPr="00EB6A53">
        <w:rPr>
          <w:rFonts w:ascii="Times New Roman" w:eastAsia="Calibri" w:hAnsi="Times New Roman" w:cs="Times New Roman"/>
          <w:i/>
          <w:iCs/>
          <w:color w:val="auto"/>
          <w:lang w:eastAsia="en-US"/>
        </w:rPr>
        <w:t>вносят определенную долю хаоса</w:t>
      </w:r>
      <w:r w:rsidR="00711B5B" w:rsidRPr="009E5D46">
        <w:rPr>
          <w:rFonts w:ascii="Times New Roman" w:eastAsia="Calibri" w:hAnsi="Times New Roman" w:cs="Times New Roman"/>
          <w:color w:val="auto"/>
          <w:lang w:eastAsia="en-US"/>
        </w:rPr>
        <w:t xml:space="preserve"> в управление этим</w:t>
      </w:r>
      <w:r w:rsidR="002F4050">
        <w:rPr>
          <w:rFonts w:ascii="Times New Roman" w:eastAsia="Calibri" w:hAnsi="Times New Roman" w:cs="Times New Roman"/>
          <w:color w:val="auto"/>
          <w:lang w:eastAsia="en-US"/>
        </w:rPr>
        <w:t xml:space="preserve"> регионом</w:t>
      </w:r>
      <w:r w:rsidR="00711B5B" w:rsidRPr="009E5D46">
        <w:rPr>
          <w:rFonts w:ascii="Times New Roman" w:eastAsia="Calibri" w:hAnsi="Times New Roman" w:cs="Times New Roman"/>
          <w:color w:val="auto"/>
          <w:lang w:eastAsia="en-US"/>
        </w:rPr>
        <w:t xml:space="preserve">, </w:t>
      </w:r>
      <w:r w:rsidR="00711B5B" w:rsidRPr="009E5D46">
        <w:rPr>
          <w:rFonts w:ascii="Times New Roman" w:eastAsia="Calibri" w:hAnsi="Times New Roman" w:cs="Times New Roman"/>
          <w:i/>
          <w:iCs/>
          <w:color w:val="auto"/>
          <w:lang w:eastAsia="en-US"/>
        </w:rPr>
        <w:t>преследуя свои национальные интересы</w:t>
      </w:r>
      <w:r w:rsidR="00711B5B" w:rsidRPr="009E5D46">
        <w:rPr>
          <w:rFonts w:ascii="Times New Roman" w:eastAsia="Calibri" w:hAnsi="Times New Roman" w:cs="Times New Roman"/>
          <w:color w:val="auto"/>
          <w:lang w:eastAsia="en-US"/>
        </w:rPr>
        <w:t>. И эти механизмы реализуются посредством внешних элементов инфраструктуры рассматриваемых регионов</w:t>
      </w:r>
      <w:r w:rsidR="00711B5B">
        <w:rPr>
          <w:rFonts w:ascii="Times New Roman" w:eastAsia="Calibri" w:hAnsi="Times New Roman" w:cs="Times New Roman"/>
          <w:color w:val="auto"/>
          <w:lang w:eastAsia="en-US"/>
        </w:rPr>
        <w:t xml:space="preserve">. Вторая ветвь - </w:t>
      </w:r>
      <w:r w:rsidRPr="00711B5B">
        <w:rPr>
          <w:rFonts w:ascii="Times New Roman" w:hAnsi="Times New Roman"/>
          <w:i/>
          <w:iCs/>
        </w:rPr>
        <w:t>Берингов региональный комитет</w:t>
      </w:r>
      <w:r>
        <w:rPr>
          <w:rFonts w:ascii="Times New Roman" w:hAnsi="Times New Roman"/>
        </w:rPr>
        <w:t xml:space="preserve">, в состав которого входят представители региональных администраций данного арктического сектора. </w:t>
      </w:r>
      <w:r w:rsidR="002F4050">
        <w:rPr>
          <w:rFonts w:ascii="Times New Roman" w:hAnsi="Times New Roman"/>
        </w:rPr>
        <w:t xml:space="preserve">Это </w:t>
      </w:r>
      <w:r w:rsidR="002F4050" w:rsidRPr="009E5D46">
        <w:rPr>
          <w:rFonts w:ascii="Times New Roman" w:eastAsia="Calibri" w:hAnsi="Times New Roman" w:cs="Times New Roman"/>
          <w:i/>
          <w:iCs/>
          <w:color w:val="auto"/>
          <w:lang w:eastAsia="en-US"/>
        </w:rPr>
        <w:t>гетерархическ</w:t>
      </w:r>
      <w:r w:rsidR="002F4050">
        <w:rPr>
          <w:rFonts w:ascii="Times New Roman" w:eastAsia="Calibri" w:hAnsi="Times New Roman" w:cs="Times New Roman"/>
          <w:i/>
          <w:iCs/>
          <w:color w:val="auto"/>
          <w:lang w:eastAsia="en-US"/>
        </w:rPr>
        <w:t>ая</w:t>
      </w:r>
      <w:r w:rsidR="002F4050" w:rsidRPr="009E5D46">
        <w:rPr>
          <w:rFonts w:ascii="Times New Roman" w:eastAsia="Calibri" w:hAnsi="Times New Roman" w:cs="Times New Roman"/>
          <w:i/>
          <w:iCs/>
          <w:color w:val="auto"/>
          <w:lang w:eastAsia="en-US"/>
        </w:rPr>
        <w:t xml:space="preserve"> структур</w:t>
      </w:r>
      <w:r w:rsidR="002F4050">
        <w:rPr>
          <w:rFonts w:ascii="Times New Roman" w:eastAsia="Calibri" w:hAnsi="Times New Roman" w:cs="Times New Roman"/>
          <w:i/>
          <w:iCs/>
          <w:color w:val="auto"/>
          <w:lang w:eastAsia="en-US"/>
        </w:rPr>
        <w:t xml:space="preserve">а, </w:t>
      </w:r>
      <w:r w:rsidR="002F4050">
        <w:rPr>
          <w:rFonts w:ascii="Times New Roman" w:eastAsia="Calibri" w:hAnsi="Times New Roman" w:cs="Times New Roman"/>
          <w:color w:val="auto"/>
          <w:lang w:eastAsia="en-US"/>
        </w:rPr>
        <w:t>которая</w:t>
      </w:r>
      <w:r w:rsidR="002F4050" w:rsidRPr="009E5D46">
        <w:rPr>
          <w:rFonts w:ascii="Times New Roman" w:eastAsia="Calibri" w:hAnsi="Times New Roman" w:cs="Times New Roman"/>
          <w:color w:val="auto"/>
          <w:lang w:eastAsia="en-US"/>
        </w:rPr>
        <w:t xml:space="preserve"> базируются на естественных природно-экологических параметрах каждого региона</w:t>
      </w:r>
      <w:r w:rsidR="002F4050">
        <w:rPr>
          <w:rFonts w:ascii="Times New Roman" w:eastAsia="Calibri" w:hAnsi="Times New Roman" w:cs="Times New Roman"/>
          <w:color w:val="auto"/>
          <w:lang w:eastAsia="en-US"/>
        </w:rPr>
        <w:t xml:space="preserve"> и </w:t>
      </w:r>
      <w:r w:rsidR="002F4050" w:rsidRPr="009E5D46">
        <w:rPr>
          <w:rFonts w:ascii="Times New Roman" w:eastAsia="Calibri" w:hAnsi="Times New Roman" w:cs="Times New Roman"/>
          <w:i/>
          <w:iCs/>
          <w:color w:val="auto"/>
          <w:lang w:eastAsia="en-US"/>
        </w:rPr>
        <w:t>поддержива</w:t>
      </w:r>
      <w:r w:rsidR="002F4050">
        <w:rPr>
          <w:rFonts w:ascii="Times New Roman" w:eastAsia="Calibri" w:hAnsi="Times New Roman" w:cs="Times New Roman"/>
          <w:i/>
          <w:iCs/>
          <w:color w:val="auto"/>
          <w:lang w:eastAsia="en-US"/>
        </w:rPr>
        <w:t>е</w:t>
      </w:r>
      <w:r w:rsidR="002F4050" w:rsidRPr="009E5D46">
        <w:rPr>
          <w:rFonts w:ascii="Times New Roman" w:eastAsia="Calibri" w:hAnsi="Times New Roman" w:cs="Times New Roman"/>
          <w:i/>
          <w:iCs/>
          <w:color w:val="auto"/>
          <w:lang w:eastAsia="en-US"/>
        </w:rPr>
        <w:t xml:space="preserve">т состояние порядка, </w:t>
      </w:r>
      <w:r w:rsidR="002F4050" w:rsidRPr="009E5D46">
        <w:rPr>
          <w:rFonts w:ascii="Times New Roman" w:eastAsia="Calibri" w:hAnsi="Times New Roman" w:cs="Times New Roman"/>
          <w:color w:val="auto"/>
          <w:lang w:eastAsia="en-US"/>
        </w:rPr>
        <w:t>идущего от природных процессов</w:t>
      </w:r>
      <w:r w:rsidR="002F4050">
        <w:rPr>
          <w:rFonts w:ascii="Times New Roman" w:eastAsia="Calibri" w:hAnsi="Times New Roman" w:cs="Times New Roman"/>
          <w:color w:val="auto"/>
          <w:lang w:eastAsia="en-US"/>
        </w:rPr>
        <w:t xml:space="preserve"> и от</w:t>
      </w:r>
      <w:r w:rsidR="002F4050" w:rsidRPr="009E5D46">
        <w:rPr>
          <w:rFonts w:ascii="Times New Roman" w:eastAsia="Calibri" w:hAnsi="Times New Roman" w:cs="Times New Roman"/>
          <w:color w:val="auto"/>
          <w:lang w:eastAsia="en-US"/>
        </w:rPr>
        <w:t xml:space="preserve"> особенностей социально-экономического развития каждого региона. </w:t>
      </w:r>
      <w:r w:rsidR="00711B5B" w:rsidRPr="004350AC">
        <w:rPr>
          <w:rFonts w:ascii="Times New Roman" w:eastAsia="Calibri" w:hAnsi="Times New Roman" w:cs="Times New Roman"/>
          <w:color w:val="auto"/>
          <w:shd w:val="clear" w:color="auto" w:fill="FFFFFF"/>
          <w:lang w:eastAsia="en-US"/>
        </w:rPr>
        <w:t xml:space="preserve">Группы, работающие под эгидой Берингова регионального комитета, являются </w:t>
      </w:r>
      <w:r w:rsidR="00711B5B" w:rsidRPr="004350AC">
        <w:rPr>
          <w:rFonts w:ascii="Times New Roman" w:eastAsia="Calibri" w:hAnsi="Times New Roman" w:cs="Times New Roman"/>
          <w:i/>
          <w:iCs/>
          <w:color w:val="auto"/>
          <w:shd w:val="clear" w:color="auto" w:fill="FFFFFF"/>
          <w:lang w:eastAsia="en-US"/>
        </w:rPr>
        <w:t>внутренними элементами инфраструктуры</w:t>
      </w:r>
      <w:r w:rsidR="00711B5B" w:rsidRPr="004350AC">
        <w:rPr>
          <w:rFonts w:ascii="Times New Roman" w:eastAsia="Calibri" w:hAnsi="Times New Roman" w:cs="Times New Roman"/>
          <w:color w:val="auto"/>
          <w:shd w:val="clear" w:color="auto" w:fill="FFFFFF"/>
          <w:lang w:eastAsia="en-US"/>
        </w:rPr>
        <w:t xml:space="preserve">, которые нацеленны на соблюдение интересов его региональных составляющих. </w:t>
      </w:r>
    </w:p>
    <w:p w14:paraId="0AC90592" w14:textId="06EB1697" w:rsidR="00711B5B" w:rsidRPr="004350AC" w:rsidRDefault="00711B5B" w:rsidP="00711B5B">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lang w:eastAsia="en-US"/>
        </w:rPr>
      </w:pPr>
      <w:r w:rsidRPr="004350AC">
        <w:rPr>
          <w:rFonts w:ascii="Times New Roman" w:eastAsia="Calibri" w:hAnsi="Times New Roman" w:cs="Times New Roman"/>
          <w:color w:val="auto"/>
          <w:shd w:val="clear" w:color="auto" w:fill="FFFFFF"/>
          <w:lang w:eastAsia="en-US"/>
        </w:rPr>
        <w:t xml:space="preserve">Таким образом, рабочие группы </w:t>
      </w:r>
      <w:r w:rsidR="002F4050">
        <w:rPr>
          <w:rFonts w:ascii="Times New Roman" w:eastAsia="Calibri" w:hAnsi="Times New Roman" w:cs="Times New Roman"/>
          <w:color w:val="auto"/>
          <w:shd w:val="clear" w:color="auto" w:fill="FFFFFF"/>
          <w:lang w:eastAsia="en-US"/>
        </w:rPr>
        <w:t xml:space="preserve">этих двух управленческий ветвей </w:t>
      </w:r>
      <w:r w:rsidRPr="004350AC">
        <w:rPr>
          <w:rFonts w:ascii="Times New Roman" w:eastAsia="Calibri" w:hAnsi="Times New Roman" w:cs="Times New Roman"/>
          <w:color w:val="auto"/>
          <w:shd w:val="clear" w:color="auto" w:fill="FFFFFF"/>
          <w:lang w:eastAsia="en-US"/>
        </w:rPr>
        <w:t>направлены на различные уровни мониторинга приоритетных проблем: внешняя инфраструктура - на уровн</w:t>
      </w:r>
      <w:r w:rsidR="002F4050">
        <w:rPr>
          <w:rFonts w:ascii="Times New Roman" w:eastAsia="Calibri" w:hAnsi="Times New Roman" w:cs="Times New Roman"/>
          <w:color w:val="auto"/>
          <w:shd w:val="clear" w:color="auto" w:fill="FFFFFF"/>
          <w:lang w:eastAsia="en-US"/>
        </w:rPr>
        <w:t>ь</w:t>
      </w:r>
      <w:r w:rsidRPr="004350AC">
        <w:rPr>
          <w:rFonts w:ascii="Times New Roman" w:eastAsia="Calibri" w:hAnsi="Times New Roman" w:cs="Times New Roman"/>
          <w:color w:val="auto"/>
          <w:shd w:val="clear" w:color="auto" w:fill="FFFFFF"/>
          <w:lang w:eastAsia="en-US"/>
        </w:rPr>
        <w:t xml:space="preserve"> глобальных международных арктических проблем, внутренняя инфраструктура - на уровн</w:t>
      </w:r>
      <w:r w:rsidR="002F4050">
        <w:rPr>
          <w:rFonts w:ascii="Times New Roman" w:eastAsia="Calibri" w:hAnsi="Times New Roman" w:cs="Times New Roman"/>
          <w:color w:val="auto"/>
          <w:shd w:val="clear" w:color="auto" w:fill="FFFFFF"/>
          <w:lang w:eastAsia="en-US"/>
        </w:rPr>
        <w:t>ь</w:t>
      </w:r>
      <w:r w:rsidRPr="004350AC">
        <w:rPr>
          <w:rFonts w:ascii="Times New Roman" w:eastAsia="Calibri" w:hAnsi="Times New Roman" w:cs="Times New Roman"/>
          <w:color w:val="auto"/>
          <w:shd w:val="clear" w:color="auto" w:fill="FFFFFF"/>
          <w:lang w:eastAsia="en-US"/>
        </w:rPr>
        <w:t xml:space="preserve"> региональных проблем данного арктического сектора. Но для более детальной и согласованной работы с этими проблемами рабочие группы объединяют свои усилия в совместных экспертных коллективах – </w:t>
      </w:r>
      <w:r w:rsidRPr="004350AC">
        <w:rPr>
          <w:rFonts w:ascii="Times New Roman" w:eastAsia="Calibri" w:hAnsi="Times New Roman" w:cs="Times New Roman"/>
          <w:i/>
          <w:iCs/>
          <w:color w:val="auto"/>
          <w:shd w:val="clear" w:color="auto" w:fill="FFFFFF"/>
          <w:lang w:eastAsia="en-US"/>
        </w:rPr>
        <w:t>совместных рабочих группах</w:t>
      </w:r>
      <w:r w:rsidRPr="004350AC">
        <w:rPr>
          <w:rFonts w:ascii="Times New Roman" w:eastAsia="Calibri" w:hAnsi="Times New Roman" w:cs="Times New Roman"/>
          <w:color w:val="auto"/>
          <w:shd w:val="clear" w:color="auto" w:fill="FFFFFF"/>
          <w:lang w:eastAsia="en-US"/>
        </w:rPr>
        <w:t xml:space="preserve">, в которых происходит согласование глобальных (иерархических) и региональных (гетерархических) интересов стран-членов Совета.  </w:t>
      </w:r>
    </w:p>
    <w:p w14:paraId="21F54C9C" w14:textId="389700BE" w:rsidR="000744FC" w:rsidRDefault="00C40005" w:rsidP="00313CE3">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hAnsi="Times New Roman"/>
        </w:rPr>
      </w:pPr>
      <w:r>
        <w:rPr>
          <w:rFonts w:ascii="Times New Roman" w:hAnsi="Times New Roman"/>
        </w:rPr>
        <w:t xml:space="preserve">Данные принципы формирования и функционирования внешних и внутренних элементов инфраструктуры природно-хозяйственных систем, естественно, распространяются и на деятельность инновационной инфраструктуры, на опережающее создание соответствующих условий и предпосылок для научных и технико-технологических преобразований в развитии рассматриваемого региона. Что касается </w:t>
      </w:r>
      <w:r w:rsidR="005632D0">
        <w:rPr>
          <w:rFonts w:ascii="Times New Roman" w:hAnsi="Times New Roman"/>
        </w:rPr>
        <w:lastRenderedPageBreak/>
        <w:t>Берингова/Тихоокеанско</w:t>
      </w:r>
      <w:r w:rsidR="00EB6A53">
        <w:rPr>
          <w:rFonts w:ascii="Times New Roman" w:hAnsi="Times New Roman"/>
        </w:rPr>
        <w:t>-</w:t>
      </w:r>
      <w:r w:rsidR="005632D0">
        <w:rPr>
          <w:rFonts w:ascii="Times New Roman" w:hAnsi="Times New Roman"/>
        </w:rPr>
        <w:t>арктического региона</w:t>
      </w:r>
      <w:r>
        <w:rPr>
          <w:rFonts w:ascii="Times New Roman" w:hAnsi="Times New Roman"/>
        </w:rPr>
        <w:t xml:space="preserve">, то в </w:t>
      </w:r>
      <w:r w:rsidR="005632D0">
        <w:rPr>
          <w:rFonts w:ascii="Times New Roman" w:hAnsi="Times New Roman"/>
        </w:rPr>
        <w:t>формировании</w:t>
      </w:r>
      <w:r>
        <w:rPr>
          <w:rFonts w:ascii="Times New Roman" w:hAnsi="Times New Roman"/>
        </w:rPr>
        <w:t xml:space="preserve"> этого трансграничного </w:t>
      </w:r>
      <w:r w:rsidR="005632D0">
        <w:rPr>
          <w:rFonts w:ascii="Times New Roman" w:hAnsi="Times New Roman"/>
        </w:rPr>
        <w:t xml:space="preserve">пространственного образования на современном уровне технико-технологических инновационных преобразований </w:t>
      </w:r>
      <w:r w:rsidR="008E3963">
        <w:rPr>
          <w:rFonts w:ascii="Times New Roman" w:hAnsi="Times New Roman"/>
        </w:rPr>
        <w:t>заинтересованы</w:t>
      </w:r>
      <w:r w:rsidR="005632D0">
        <w:rPr>
          <w:rFonts w:ascii="Times New Roman" w:hAnsi="Times New Roman"/>
        </w:rPr>
        <w:t xml:space="preserve"> </w:t>
      </w:r>
      <w:r w:rsidR="00E53D19">
        <w:rPr>
          <w:rFonts w:ascii="Times New Roman" w:hAnsi="Times New Roman"/>
        </w:rPr>
        <w:t xml:space="preserve">в принципе </w:t>
      </w:r>
      <w:r w:rsidR="005632D0">
        <w:rPr>
          <w:rFonts w:ascii="Times New Roman" w:hAnsi="Times New Roman"/>
        </w:rPr>
        <w:t>и российская, и американская стороны</w:t>
      </w:r>
      <w:r w:rsidR="00AF035E">
        <w:rPr>
          <w:rFonts w:ascii="Times New Roman" w:hAnsi="Times New Roman"/>
        </w:rPr>
        <w:t xml:space="preserve"> </w:t>
      </w:r>
      <w:r w:rsidR="00AF035E">
        <w:rPr>
          <w:rFonts w:ascii="Times New Roman" w:hAnsi="Times New Roman" w:cs="Times New Roman"/>
        </w:rPr>
        <w:t>[</w:t>
      </w:r>
      <w:r w:rsidR="00B867D1">
        <w:rPr>
          <w:rFonts w:ascii="Times New Roman" w:hAnsi="Times New Roman" w:cs="Times New Roman"/>
        </w:rPr>
        <w:t>8</w:t>
      </w:r>
      <w:r w:rsidR="00AF035E">
        <w:rPr>
          <w:rFonts w:ascii="Times New Roman" w:hAnsi="Times New Roman" w:cs="Times New Roman"/>
        </w:rPr>
        <w:t>].</w:t>
      </w:r>
      <w:r w:rsidR="005632D0">
        <w:rPr>
          <w:rFonts w:ascii="Times New Roman" w:hAnsi="Times New Roman"/>
        </w:rPr>
        <w:t xml:space="preserve"> Причем, с </w:t>
      </w:r>
      <w:r>
        <w:rPr>
          <w:rFonts w:ascii="Times New Roman" w:hAnsi="Times New Roman"/>
        </w:rPr>
        <w:t xml:space="preserve">американской стороны </w:t>
      </w:r>
      <w:r w:rsidR="005632D0">
        <w:rPr>
          <w:rFonts w:ascii="Times New Roman" w:hAnsi="Times New Roman"/>
        </w:rPr>
        <w:t>заинтересованность</w:t>
      </w:r>
      <w:r w:rsidR="008E3963">
        <w:rPr>
          <w:rFonts w:ascii="Times New Roman" w:hAnsi="Times New Roman"/>
        </w:rPr>
        <w:t>, например,</w:t>
      </w:r>
      <w:r w:rsidR="005632D0">
        <w:rPr>
          <w:rFonts w:ascii="Times New Roman" w:hAnsi="Times New Roman"/>
        </w:rPr>
        <w:t xml:space="preserve"> </w:t>
      </w:r>
      <w:r w:rsidR="008E3963">
        <w:rPr>
          <w:rFonts w:ascii="Times New Roman" w:hAnsi="Times New Roman"/>
        </w:rPr>
        <w:t xml:space="preserve">ученых США </w:t>
      </w:r>
      <w:r w:rsidR="005632D0">
        <w:rPr>
          <w:rFonts w:ascii="Times New Roman" w:hAnsi="Times New Roman"/>
        </w:rPr>
        <w:t>проявляется даже несмотря на ряд проблем санкционного давления</w:t>
      </w:r>
      <w:r w:rsidR="008E3963">
        <w:rPr>
          <w:rFonts w:ascii="Times New Roman" w:hAnsi="Times New Roman"/>
        </w:rPr>
        <w:t xml:space="preserve"> этой страны</w:t>
      </w:r>
      <w:r w:rsidR="005632D0">
        <w:rPr>
          <w:rFonts w:ascii="Times New Roman" w:hAnsi="Times New Roman"/>
        </w:rPr>
        <w:t xml:space="preserve"> на </w:t>
      </w:r>
      <w:r w:rsidR="008E3963">
        <w:rPr>
          <w:rFonts w:ascii="Times New Roman" w:hAnsi="Times New Roman"/>
        </w:rPr>
        <w:t xml:space="preserve">Россию. </w:t>
      </w:r>
      <w:r w:rsidR="00E53D19">
        <w:rPr>
          <w:rFonts w:ascii="Times New Roman" w:hAnsi="Times New Roman"/>
        </w:rPr>
        <w:t>Но, к сожалению, в настоящее время этот вопрос пока исследуется в основном на научно-прикладном уровне и не перешел в фазу практической реализации.</w:t>
      </w:r>
    </w:p>
    <w:p w14:paraId="6AE1E2FE" w14:textId="58A7EE6F" w:rsidR="00436FDF" w:rsidRPr="00C40005" w:rsidRDefault="004B00E1" w:rsidP="00C40005">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eastAsia="Calibri" w:hAnsi="Times New Roman" w:cs="Times New Roman"/>
          <w:color w:val="auto"/>
          <w:lang w:eastAsia="en-US"/>
        </w:rPr>
      </w:pPr>
      <w:r>
        <w:rPr>
          <w:rFonts w:ascii="Times New Roman" w:hAnsi="Times New Roman"/>
        </w:rPr>
        <w:t xml:space="preserve"> </w:t>
      </w:r>
      <w:r w:rsidR="005632D0">
        <w:rPr>
          <w:rFonts w:ascii="Times New Roman" w:eastAsia="Times New Roman" w:hAnsi="Times New Roman" w:cs="Times New Roman"/>
        </w:rPr>
        <w:t>В заключение можно сказать</w:t>
      </w:r>
      <w:r w:rsidR="00436FDF" w:rsidRPr="00436FDF">
        <w:rPr>
          <w:rFonts w:ascii="Times New Roman" w:eastAsia="Times New Roman" w:hAnsi="Times New Roman" w:cs="Times New Roman"/>
        </w:rPr>
        <w:t xml:space="preserve">, </w:t>
      </w:r>
      <w:r w:rsidR="005632D0">
        <w:rPr>
          <w:rFonts w:ascii="Times New Roman" w:eastAsia="Times New Roman" w:hAnsi="Times New Roman" w:cs="Times New Roman"/>
        </w:rPr>
        <w:t xml:space="preserve">что </w:t>
      </w:r>
      <w:r w:rsidR="00436FDF" w:rsidRPr="00436FDF">
        <w:rPr>
          <w:rFonts w:ascii="Times New Roman" w:eastAsia="Times New Roman" w:hAnsi="Times New Roman" w:cs="Times New Roman"/>
        </w:rPr>
        <w:t>эволюционная экономическая теория и смежные с ней</w:t>
      </w:r>
      <w:r w:rsidR="005632D0">
        <w:rPr>
          <w:rFonts w:ascii="Times New Roman" w:eastAsia="Times New Roman" w:hAnsi="Times New Roman" w:cs="Times New Roman"/>
        </w:rPr>
        <w:t xml:space="preserve"> </w:t>
      </w:r>
      <w:r w:rsidR="00436FDF" w:rsidRPr="00436FDF">
        <w:rPr>
          <w:rFonts w:ascii="Times New Roman" w:eastAsia="Times New Roman" w:hAnsi="Times New Roman" w:cs="Times New Roman"/>
        </w:rPr>
        <w:t xml:space="preserve">направления в экономической науке </w:t>
      </w:r>
      <w:r w:rsidR="005632D0">
        <w:rPr>
          <w:rFonts w:ascii="Times New Roman" w:eastAsia="Times New Roman" w:hAnsi="Times New Roman" w:cs="Times New Roman"/>
        </w:rPr>
        <w:t>позволяют более объективно и адекватно</w:t>
      </w:r>
      <w:r w:rsidR="00436FDF" w:rsidRPr="00436FDF">
        <w:rPr>
          <w:rFonts w:ascii="Times New Roman" w:eastAsia="Times New Roman" w:hAnsi="Times New Roman" w:cs="Times New Roman"/>
        </w:rPr>
        <w:t xml:space="preserve"> выявл</w:t>
      </w:r>
      <w:r w:rsidR="005632D0">
        <w:rPr>
          <w:rFonts w:ascii="Times New Roman" w:eastAsia="Times New Roman" w:hAnsi="Times New Roman" w:cs="Times New Roman"/>
        </w:rPr>
        <w:t>ять</w:t>
      </w:r>
      <w:r w:rsidR="00436FDF" w:rsidRPr="00436FDF">
        <w:rPr>
          <w:rFonts w:ascii="Times New Roman" w:eastAsia="Times New Roman" w:hAnsi="Times New Roman" w:cs="Times New Roman"/>
        </w:rPr>
        <w:t xml:space="preserve"> закономерности генерирования и воспроизводства инноваций</w:t>
      </w:r>
      <w:r w:rsidR="005632D0">
        <w:rPr>
          <w:rFonts w:ascii="Times New Roman" w:eastAsia="Times New Roman" w:hAnsi="Times New Roman" w:cs="Times New Roman"/>
        </w:rPr>
        <w:t xml:space="preserve"> на базе опережающего формирования инновационной инфраструктуры, </w:t>
      </w:r>
      <w:r w:rsidR="00E736EE">
        <w:rPr>
          <w:rFonts w:ascii="Times New Roman" w:eastAsia="Times New Roman" w:hAnsi="Times New Roman" w:cs="Times New Roman"/>
        </w:rPr>
        <w:t xml:space="preserve">функционирования </w:t>
      </w:r>
      <w:r w:rsidR="005632D0">
        <w:rPr>
          <w:rFonts w:ascii="Times New Roman" w:eastAsia="Times New Roman" w:hAnsi="Times New Roman" w:cs="Times New Roman"/>
        </w:rPr>
        <w:t>ее внешних и внутренних элементов</w:t>
      </w:r>
      <w:r w:rsidR="00E736EE">
        <w:rPr>
          <w:rFonts w:ascii="Times New Roman" w:eastAsia="Times New Roman" w:hAnsi="Times New Roman" w:cs="Times New Roman"/>
        </w:rPr>
        <w:t xml:space="preserve"> и специфики их влияния на протекание процессов научно-технологических преобразований во всем рассматриваемом пространственном образовании в целом.</w:t>
      </w:r>
      <w:r w:rsidR="005632D0">
        <w:rPr>
          <w:rFonts w:ascii="Times New Roman" w:eastAsia="Times New Roman" w:hAnsi="Times New Roman" w:cs="Times New Roman"/>
        </w:rPr>
        <w:t xml:space="preserve"> </w:t>
      </w:r>
      <w:r w:rsidR="00E53D19">
        <w:rPr>
          <w:rFonts w:ascii="Times New Roman" w:eastAsia="Times New Roman" w:hAnsi="Times New Roman" w:cs="Times New Roman"/>
        </w:rPr>
        <w:t>Т</w:t>
      </w:r>
      <w:r w:rsidR="00E736EE">
        <w:rPr>
          <w:rFonts w:ascii="Times New Roman" w:eastAsia="Times New Roman" w:hAnsi="Times New Roman" w:cs="Times New Roman"/>
        </w:rPr>
        <w:t>еоретические подходы</w:t>
      </w:r>
      <w:r w:rsidR="00E53D19">
        <w:rPr>
          <w:rFonts w:ascii="Times New Roman" w:eastAsia="Times New Roman" w:hAnsi="Times New Roman" w:cs="Times New Roman"/>
        </w:rPr>
        <w:t xml:space="preserve"> этого направления экономической науки</w:t>
      </w:r>
      <w:r w:rsidR="00E736EE">
        <w:rPr>
          <w:rFonts w:ascii="Times New Roman" w:eastAsia="Times New Roman" w:hAnsi="Times New Roman" w:cs="Times New Roman"/>
        </w:rPr>
        <w:t xml:space="preserve">, </w:t>
      </w:r>
      <w:r w:rsidR="00436FDF" w:rsidRPr="00436FDF">
        <w:rPr>
          <w:rFonts w:ascii="Times New Roman" w:eastAsia="Times New Roman" w:hAnsi="Times New Roman" w:cs="Times New Roman"/>
        </w:rPr>
        <w:t>объясняя инновационную природу современного экономического развития</w:t>
      </w:r>
      <w:r w:rsidR="00E736EE">
        <w:rPr>
          <w:rFonts w:ascii="Times New Roman" w:eastAsia="Times New Roman" w:hAnsi="Times New Roman" w:cs="Times New Roman"/>
        </w:rPr>
        <w:t xml:space="preserve"> на различных «этажах» пространственной структуры </w:t>
      </w:r>
      <w:r w:rsidR="00436FDF" w:rsidRPr="00436FDF">
        <w:rPr>
          <w:rFonts w:ascii="Times New Roman" w:eastAsia="Times New Roman" w:hAnsi="Times New Roman" w:cs="Times New Roman"/>
        </w:rPr>
        <w:t xml:space="preserve"> </w:t>
      </w:r>
      <w:r w:rsidR="00E736EE">
        <w:rPr>
          <w:rFonts w:ascii="Times New Roman" w:eastAsia="Times New Roman" w:hAnsi="Times New Roman" w:cs="Times New Roman"/>
        </w:rPr>
        <w:t xml:space="preserve">экономики страны и мира, </w:t>
      </w:r>
      <w:r w:rsidR="00436FDF" w:rsidRPr="00436FDF">
        <w:rPr>
          <w:rFonts w:ascii="Times New Roman" w:eastAsia="Times New Roman" w:hAnsi="Times New Roman" w:cs="Times New Roman"/>
        </w:rPr>
        <w:t>могут выступить в качестве научно-методологической базы формирования стратегии инновационного развития, реализация которой должна стать главной целью управления развитием экономики в современных условиях перехода к новому мирохозяйственному укладу.</w:t>
      </w:r>
    </w:p>
    <w:p w14:paraId="3A9084A4" w14:textId="010ED35D" w:rsidR="00CC7C32" w:rsidRDefault="00CC7C32" w:rsidP="00A45BB5">
      <w:pPr>
        <w:jc w:val="center"/>
        <w:rPr>
          <w:rFonts w:ascii="Times New Roman" w:hAnsi="Times New Roman"/>
          <w:b/>
        </w:rPr>
      </w:pPr>
      <w:r>
        <w:rPr>
          <w:rFonts w:ascii="Times New Roman" w:hAnsi="Times New Roman"/>
          <w:b/>
        </w:rPr>
        <w:t>Библиографический список</w:t>
      </w:r>
    </w:p>
    <w:p w14:paraId="16F3E756" w14:textId="33017F6D" w:rsidR="00A45BB5" w:rsidRPr="00A45BB5" w:rsidRDefault="00A45BB5" w:rsidP="00A45BB5">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jc w:val="both"/>
        <w:outlineLvl w:val="0"/>
        <w:rPr>
          <w:rFonts w:ascii="Times New Roman" w:eastAsia="Calibri" w:hAnsi="Times New Roman" w:cs="Times New Roman"/>
          <w:color w:val="auto"/>
          <w:lang w:eastAsia="en-US"/>
        </w:rPr>
      </w:pPr>
      <w:r w:rsidRPr="00A45BB5">
        <w:rPr>
          <w:rFonts w:ascii="Times New Roman" w:eastAsia="Calibri" w:hAnsi="Times New Roman" w:cs="Times New Roman"/>
          <w:color w:val="auto"/>
          <w:lang w:eastAsia="en-US"/>
        </w:rPr>
        <w:t>Вороненко А.Л., Краснопольский Б.Х., Фуз П. Совет Берингова/Северо-Арктического тихоокеанского региона: Инициативная рабочая группа</w:t>
      </w:r>
      <w:r w:rsidR="00B76BDD">
        <w:rPr>
          <w:rFonts w:ascii="Times New Roman" w:eastAsia="Calibri" w:hAnsi="Times New Roman" w:cs="Times New Roman"/>
          <w:color w:val="auto"/>
          <w:lang w:eastAsia="en-US"/>
        </w:rPr>
        <w:t xml:space="preserve"> </w:t>
      </w:r>
      <w:r w:rsidR="00B76BDD" w:rsidRPr="00B76BDD">
        <w:rPr>
          <w:rFonts w:ascii="Times New Roman" w:hAnsi="Times New Roman"/>
          <w:highlight w:val="white"/>
        </w:rPr>
        <w:t>[</w:t>
      </w:r>
      <w:r w:rsidR="00B76BDD" w:rsidRPr="00A37182">
        <w:rPr>
          <w:rFonts w:ascii="Times New Roman" w:hAnsi="Times New Roman"/>
          <w:highlight w:val="white"/>
          <w:lang w:val="en-US"/>
        </w:rPr>
        <w:t>Te</w:t>
      </w:r>
      <w:r w:rsidR="00B76BDD">
        <w:rPr>
          <w:rFonts w:ascii="Times New Roman" w:hAnsi="Times New Roman"/>
          <w:highlight w:val="white"/>
        </w:rPr>
        <w:t>кст</w:t>
      </w:r>
      <w:r w:rsidR="00B76BDD" w:rsidRPr="00B76BDD">
        <w:rPr>
          <w:rFonts w:ascii="Times New Roman" w:hAnsi="Times New Roman"/>
          <w:highlight w:val="white"/>
        </w:rPr>
        <w:t>]</w:t>
      </w:r>
      <w:r w:rsidR="00B76BDD" w:rsidRPr="00B76BDD">
        <w:rPr>
          <w:highlight w:val="white"/>
        </w:rPr>
        <w:t xml:space="preserve"> </w:t>
      </w:r>
      <w:r w:rsidRPr="00A45BB5">
        <w:rPr>
          <w:rFonts w:ascii="Times New Roman" w:eastAsia="Calibri" w:hAnsi="Times New Roman" w:cs="Times New Roman"/>
          <w:color w:val="auto"/>
          <w:lang w:eastAsia="en-US"/>
        </w:rPr>
        <w:t xml:space="preserve"> // Пространственная экономика. – 2019. - № 3. – С.186-190. </w:t>
      </w:r>
    </w:p>
    <w:p w14:paraId="2846C39C" w14:textId="798F1954" w:rsidR="00CC7C32" w:rsidRPr="00A45BB5" w:rsidRDefault="00436FDF" w:rsidP="00A45BB5">
      <w:pPr>
        <w:pStyle w:val="ListParagraph"/>
        <w:numPr>
          <w:ilvl w:val="0"/>
          <w:numId w:val="6"/>
        </w:numPr>
        <w:rPr>
          <w:rFonts w:ascii="Times New Roman" w:hAnsi="Times New Roman"/>
          <w:bCs/>
        </w:rPr>
      </w:pPr>
      <w:r w:rsidRPr="00A45BB5">
        <w:rPr>
          <w:rFonts w:ascii="Times New Roman" w:eastAsia="Times New Roman" w:hAnsi="Times New Roman" w:cs="Times New Roman"/>
        </w:rPr>
        <w:t>Глазьев С.Ю. Теория долгосрочного технико-экономического развития</w:t>
      </w:r>
      <w:r w:rsidR="003A2A87">
        <w:rPr>
          <w:rFonts w:ascii="Times New Roman" w:eastAsia="Times New Roman" w:hAnsi="Times New Roman" w:cs="Times New Roman"/>
        </w:rPr>
        <w:t xml:space="preserve"> </w:t>
      </w:r>
      <w:r w:rsidR="003A2A87" w:rsidRPr="003A2A87">
        <w:rPr>
          <w:rFonts w:ascii="Times New Roman" w:hAnsi="Times New Roman"/>
          <w:highlight w:val="white"/>
        </w:rPr>
        <w:t>[</w:t>
      </w:r>
      <w:r w:rsidR="003A2A87" w:rsidRPr="00A37182">
        <w:rPr>
          <w:rFonts w:ascii="Times New Roman" w:hAnsi="Times New Roman"/>
          <w:highlight w:val="white"/>
          <w:lang w:val="en-US"/>
        </w:rPr>
        <w:t>Te</w:t>
      </w:r>
      <w:r w:rsidR="003A2A87">
        <w:rPr>
          <w:rFonts w:ascii="Times New Roman" w:hAnsi="Times New Roman"/>
          <w:highlight w:val="white"/>
        </w:rPr>
        <w:t>кст</w:t>
      </w:r>
      <w:r w:rsidR="003A2A87" w:rsidRPr="003A2A87">
        <w:rPr>
          <w:rFonts w:ascii="Times New Roman" w:hAnsi="Times New Roman"/>
          <w:highlight w:val="white"/>
        </w:rPr>
        <w:t>]</w:t>
      </w:r>
      <w:r w:rsidRPr="00A45BB5">
        <w:rPr>
          <w:rFonts w:ascii="Times New Roman" w:eastAsia="Times New Roman" w:hAnsi="Times New Roman" w:cs="Times New Roman"/>
        </w:rPr>
        <w:t>. –М.: Валдар, 1993. – 310 с.</w:t>
      </w:r>
    </w:p>
    <w:p w14:paraId="06158E4D" w14:textId="375A048F" w:rsidR="00436FDF" w:rsidRPr="00A45BB5" w:rsidRDefault="00436FDF" w:rsidP="00A45BB5">
      <w:pPr>
        <w:pStyle w:val="ListParagraph"/>
        <w:numPr>
          <w:ilvl w:val="0"/>
          <w:numId w:val="6"/>
        </w:numPr>
        <w:rPr>
          <w:rFonts w:ascii="Times New Roman" w:hAnsi="Times New Roman"/>
          <w:bCs/>
        </w:rPr>
      </w:pPr>
      <w:r w:rsidRPr="00A45BB5">
        <w:rPr>
          <w:rFonts w:ascii="Times New Roman" w:eastAsia="Times New Roman" w:hAnsi="Times New Roman" w:cs="Times New Roman"/>
        </w:rPr>
        <w:t>Голиченко О.Г. Основные факторы развития национальной инновационной системы: уроки для России</w:t>
      </w:r>
      <w:r w:rsidR="003A2A87">
        <w:rPr>
          <w:rFonts w:ascii="Times New Roman" w:eastAsia="Times New Roman" w:hAnsi="Times New Roman" w:cs="Times New Roman"/>
        </w:rPr>
        <w:t xml:space="preserve"> </w:t>
      </w:r>
      <w:r w:rsidR="003A2A87" w:rsidRPr="003A2A87">
        <w:rPr>
          <w:rFonts w:ascii="Times New Roman" w:hAnsi="Times New Roman"/>
          <w:highlight w:val="white"/>
        </w:rPr>
        <w:t>[</w:t>
      </w:r>
      <w:r w:rsidR="003A2A87" w:rsidRPr="00A37182">
        <w:rPr>
          <w:rFonts w:ascii="Times New Roman" w:hAnsi="Times New Roman"/>
          <w:highlight w:val="white"/>
          <w:lang w:val="en-US"/>
        </w:rPr>
        <w:t>Te</w:t>
      </w:r>
      <w:r w:rsidR="003A2A87">
        <w:rPr>
          <w:rFonts w:ascii="Times New Roman" w:hAnsi="Times New Roman"/>
          <w:highlight w:val="white"/>
        </w:rPr>
        <w:t>кст</w:t>
      </w:r>
      <w:r w:rsidR="003A2A87" w:rsidRPr="003A2A87">
        <w:rPr>
          <w:rFonts w:ascii="Times New Roman" w:hAnsi="Times New Roman"/>
          <w:highlight w:val="white"/>
        </w:rPr>
        <w:t>]</w:t>
      </w:r>
      <w:r w:rsidR="003A2A87">
        <w:rPr>
          <w:rFonts w:ascii="Times New Roman" w:hAnsi="Times New Roman"/>
          <w:highlight w:val="white"/>
        </w:rPr>
        <w:t>.</w:t>
      </w:r>
      <w:r w:rsidR="003A2A87" w:rsidRPr="003A2A87">
        <w:rPr>
          <w:highlight w:val="white"/>
        </w:rPr>
        <w:t xml:space="preserve"> </w:t>
      </w:r>
      <w:r w:rsidRPr="00A45BB5">
        <w:rPr>
          <w:rFonts w:ascii="Times New Roman" w:eastAsia="Times New Roman" w:hAnsi="Times New Roman" w:cs="Times New Roman"/>
        </w:rPr>
        <w:t xml:space="preserve"> М.: Наука, 2011. – 631 с.</w:t>
      </w:r>
    </w:p>
    <w:p w14:paraId="45579A69" w14:textId="6E1B506A" w:rsidR="00A45BB5" w:rsidRDefault="00A45BB5" w:rsidP="00A45BB5">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uppressAutoHyphens/>
        <w:jc w:val="both"/>
        <w:textAlignment w:val="baseline"/>
        <w:outlineLvl w:val="1"/>
        <w:rPr>
          <w:rFonts w:ascii="Times New Roman" w:eastAsia="Calibri" w:hAnsi="Times New Roman" w:cs="Times New Roman"/>
          <w:color w:val="auto"/>
        </w:rPr>
      </w:pPr>
      <w:r w:rsidRPr="00A45BB5">
        <w:rPr>
          <w:rFonts w:ascii="Times New Roman" w:eastAsia="Calibri" w:hAnsi="Times New Roman" w:cs="Times New Roman"/>
          <w:color w:val="auto"/>
        </w:rPr>
        <w:t xml:space="preserve">Краснопольский Б.Х. Трансграничный Берингов / Тихоокеанско-Арктический регион: региональные особенности азиатской политики России на «стыке» евразийского и североамериканского континентов </w:t>
      </w:r>
      <w:r w:rsidR="003A2A87" w:rsidRPr="003A2A87">
        <w:rPr>
          <w:rFonts w:ascii="Times New Roman" w:hAnsi="Times New Roman"/>
          <w:highlight w:val="white"/>
        </w:rPr>
        <w:t>[</w:t>
      </w:r>
      <w:r w:rsidR="003A2A87" w:rsidRPr="00A37182">
        <w:rPr>
          <w:rFonts w:ascii="Times New Roman" w:hAnsi="Times New Roman"/>
          <w:highlight w:val="white"/>
          <w:lang w:val="en-US"/>
        </w:rPr>
        <w:t>Te</w:t>
      </w:r>
      <w:r w:rsidR="003A2A87">
        <w:rPr>
          <w:rFonts w:ascii="Times New Roman" w:hAnsi="Times New Roman"/>
          <w:highlight w:val="white"/>
        </w:rPr>
        <w:t>кст</w:t>
      </w:r>
      <w:r w:rsidR="003A2A87" w:rsidRPr="003A2A87">
        <w:rPr>
          <w:rFonts w:ascii="Times New Roman" w:hAnsi="Times New Roman"/>
          <w:highlight w:val="white"/>
        </w:rPr>
        <w:t>]</w:t>
      </w:r>
      <w:r w:rsidR="003A2A87" w:rsidRPr="003A2A87">
        <w:rPr>
          <w:highlight w:val="white"/>
        </w:rPr>
        <w:t xml:space="preserve"> </w:t>
      </w:r>
      <w:r w:rsidRPr="00A45BB5">
        <w:rPr>
          <w:rFonts w:ascii="Times New Roman" w:eastAsia="Calibri" w:hAnsi="Times New Roman" w:cs="Times New Roman"/>
          <w:color w:val="auto"/>
        </w:rPr>
        <w:t>/ Новая азиатская политика и развитие Дальнего Востока России: материалы международной научной конференции (Хабаровск, 4–5 декабря 2019 г.) / под ред. П.А. Минакира. – Хабаровск : ИЭИ ДВО РАН</w:t>
      </w:r>
      <w:r w:rsidR="003A2A87">
        <w:rPr>
          <w:rFonts w:ascii="Times New Roman" w:eastAsia="Calibri" w:hAnsi="Times New Roman" w:cs="Times New Roman"/>
          <w:color w:val="auto"/>
        </w:rPr>
        <w:t xml:space="preserve">. – </w:t>
      </w:r>
      <w:r w:rsidRPr="00A45BB5">
        <w:rPr>
          <w:rFonts w:ascii="Times New Roman" w:eastAsia="Calibri" w:hAnsi="Times New Roman" w:cs="Times New Roman"/>
          <w:color w:val="auto"/>
        </w:rPr>
        <w:t>2020</w:t>
      </w:r>
      <w:r w:rsidR="003A2A87">
        <w:rPr>
          <w:rFonts w:ascii="Times New Roman" w:eastAsia="Calibri" w:hAnsi="Times New Roman" w:cs="Times New Roman"/>
          <w:color w:val="auto"/>
        </w:rPr>
        <w:t>. -</w:t>
      </w:r>
      <w:r w:rsidRPr="00A45BB5">
        <w:rPr>
          <w:rFonts w:ascii="Times New Roman" w:eastAsia="Calibri" w:hAnsi="Times New Roman" w:cs="Times New Roman"/>
          <w:color w:val="auto"/>
        </w:rPr>
        <w:t xml:space="preserve"> С. 208-214.</w:t>
      </w:r>
    </w:p>
    <w:p w14:paraId="2CCE4AB2" w14:textId="5E43DD5A" w:rsidR="00436FDF" w:rsidRPr="00A45BB5" w:rsidRDefault="00436FDF" w:rsidP="00A45BB5">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uppressAutoHyphens/>
        <w:jc w:val="both"/>
        <w:textAlignment w:val="baseline"/>
        <w:outlineLvl w:val="1"/>
        <w:rPr>
          <w:rFonts w:ascii="Times New Roman" w:eastAsia="Calibri" w:hAnsi="Times New Roman" w:cs="Times New Roman"/>
          <w:color w:val="auto"/>
        </w:rPr>
      </w:pPr>
      <w:r w:rsidRPr="00A45BB5">
        <w:rPr>
          <w:rFonts w:ascii="Times New Roman" w:eastAsia="Times New Roman" w:hAnsi="Times New Roman" w:cs="Times New Roman"/>
        </w:rPr>
        <w:t>Маевский В. Эволюционная теория и технологический прогресс</w:t>
      </w:r>
      <w:r w:rsidR="003A2A87">
        <w:rPr>
          <w:rFonts w:ascii="Times New Roman" w:eastAsia="Times New Roman" w:hAnsi="Times New Roman" w:cs="Times New Roman"/>
        </w:rPr>
        <w:t xml:space="preserve"> </w:t>
      </w:r>
      <w:r w:rsidR="003A2A87" w:rsidRPr="003A2A87">
        <w:rPr>
          <w:rFonts w:ascii="Times New Roman" w:hAnsi="Times New Roman"/>
          <w:highlight w:val="white"/>
        </w:rPr>
        <w:t>[</w:t>
      </w:r>
      <w:r w:rsidR="003A2A87" w:rsidRPr="00A37182">
        <w:rPr>
          <w:rFonts w:ascii="Times New Roman" w:hAnsi="Times New Roman"/>
          <w:highlight w:val="white"/>
          <w:lang w:val="en-US"/>
        </w:rPr>
        <w:t>Te</w:t>
      </w:r>
      <w:r w:rsidR="003A2A87">
        <w:rPr>
          <w:rFonts w:ascii="Times New Roman" w:hAnsi="Times New Roman"/>
          <w:highlight w:val="white"/>
        </w:rPr>
        <w:t>кст</w:t>
      </w:r>
      <w:r w:rsidR="003A2A87" w:rsidRPr="003A2A87">
        <w:rPr>
          <w:rFonts w:ascii="Times New Roman" w:hAnsi="Times New Roman"/>
          <w:highlight w:val="white"/>
        </w:rPr>
        <w:t>]</w:t>
      </w:r>
      <w:r w:rsidR="003A2A87">
        <w:t xml:space="preserve"> //</w:t>
      </w:r>
      <w:r w:rsidRPr="00A45BB5">
        <w:rPr>
          <w:rFonts w:ascii="Times New Roman" w:eastAsia="Times New Roman" w:hAnsi="Times New Roman" w:cs="Times New Roman"/>
        </w:rPr>
        <w:t xml:space="preserve"> Вопросы экономики. – 2001</w:t>
      </w:r>
      <w:r w:rsidR="00E36433" w:rsidRPr="00E36433">
        <w:rPr>
          <w:rFonts w:ascii="Times New Roman" w:eastAsia="Times New Roman" w:hAnsi="Times New Roman" w:cs="Times New Roman"/>
        </w:rPr>
        <w:t>. -</w:t>
      </w:r>
      <w:r w:rsidRPr="00A45BB5">
        <w:rPr>
          <w:rFonts w:ascii="Times New Roman" w:eastAsia="Times New Roman" w:hAnsi="Times New Roman" w:cs="Times New Roman"/>
        </w:rPr>
        <w:t xml:space="preserve"> №11. – С. 4–16.</w:t>
      </w:r>
    </w:p>
    <w:p w14:paraId="22FB5D19" w14:textId="24D92E92" w:rsidR="00A45BB5" w:rsidRPr="00A45BB5" w:rsidRDefault="00A45BB5" w:rsidP="00A45BB5">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eastAsia="Calibri" w:hAnsi="Times New Roman" w:cs="Times New Roman"/>
          <w:color w:val="auto"/>
          <w:lang w:eastAsia="en-US"/>
        </w:rPr>
      </w:pPr>
      <w:r w:rsidRPr="00A45BB5">
        <w:rPr>
          <w:rFonts w:ascii="Times New Roman" w:eastAsia="Calibri" w:hAnsi="Times New Roman" w:cs="Times New Roman"/>
          <w:color w:val="auto"/>
          <w:lang w:eastAsia="en-US"/>
        </w:rPr>
        <w:t xml:space="preserve">Минакир П.А., Краснопольский Б.Х. Экономические механизмы внедрения новых технологий рационального использования арктических ресурсов </w:t>
      </w:r>
      <w:r w:rsidR="003A2A87" w:rsidRPr="003A2A87">
        <w:rPr>
          <w:rFonts w:ascii="Times New Roman" w:hAnsi="Times New Roman"/>
          <w:highlight w:val="white"/>
        </w:rPr>
        <w:t>[</w:t>
      </w:r>
      <w:r w:rsidR="003A2A87" w:rsidRPr="00A37182">
        <w:rPr>
          <w:rFonts w:ascii="Times New Roman" w:hAnsi="Times New Roman"/>
          <w:highlight w:val="white"/>
          <w:lang w:val="en-US"/>
        </w:rPr>
        <w:t>Te</w:t>
      </w:r>
      <w:r w:rsidR="003A2A87">
        <w:rPr>
          <w:rFonts w:ascii="Times New Roman" w:hAnsi="Times New Roman"/>
          <w:highlight w:val="white"/>
        </w:rPr>
        <w:t>кст</w:t>
      </w:r>
      <w:r w:rsidR="003A2A87" w:rsidRPr="003A2A87">
        <w:rPr>
          <w:rFonts w:ascii="Times New Roman" w:hAnsi="Times New Roman"/>
          <w:highlight w:val="white"/>
        </w:rPr>
        <w:t>]</w:t>
      </w:r>
      <w:r w:rsidR="003A2A87" w:rsidRPr="003A2A87">
        <w:rPr>
          <w:highlight w:val="white"/>
        </w:rPr>
        <w:t xml:space="preserve"> </w:t>
      </w:r>
      <w:r w:rsidRPr="00A45BB5">
        <w:rPr>
          <w:rFonts w:ascii="Times New Roman" w:eastAsia="Calibri" w:hAnsi="Times New Roman" w:cs="Times New Roman"/>
          <w:color w:val="auto"/>
          <w:lang w:eastAsia="en-US"/>
        </w:rPr>
        <w:t>// Регионалистика. - 2018. - Т. 5. - № 5. - С. 12–24.</w:t>
      </w:r>
    </w:p>
    <w:p w14:paraId="1B0AE678" w14:textId="00F49733" w:rsidR="00A45BB5" w:rsidRPr="00A45BB5" w:rsidRDefault="00436FDF" w:rsidP="00A45BB5">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uppressAutoHyphens/>
        <w:jc w:val="both"/>
        <w:textAlignment w:val="baseline"/>
        <w:outlineLvl w:val="1"/>
        <w:rPr>
          <w:rFonts w:ascii="Times New Roman" w:eastAsia="Calibri" w:hAnsi="Times New Roman" w:cs="Times New Roman"/>
          <w:color w:val="auto"/>
        </w:rPr>
      </w:pPr>
      <w:r w:rsidRPr="00A45BB5">
        <w:rPr>
          <w:rFonts w:ascii="Times New Roman" w:eastAsia="Times New Roman" w:hAnsi="Times New Roman" w:cs="Times New Roman"/>
        </w:rPr>
        <w:t>Нельсон Р., Уинтер С. Эволюционная теория экономических изменений</w:t>
      </w:r>
      <w:r w:rsidR="003A2A87">
        <w:rPr>
          <w:rFonts w:ascii="Times New Roman" w:eastAsia="Times New Roman" w:hAnsi="Times New Roman" w:cs="Times New Roman"/>
        </w:rPr>
        <w:t xml:space="preserve"> </w:t>
      </w:r>
      <w:r w:rsidR="003A2A87" w:rsidRPr="003A2A87">
        <w:rPr>
          <w:rFonts w:ascii="Times New Roman" w:hAnsi="Times New Roman"/>
          <w:highlight w:val="white"/>
        </w:rPr>
        <w:t>[</w:t>
      </w:r>
      <w:r w:rsidR="003A2A87" w:rsidRPr="00A37182">
        <w:rPr>
          <w:rFonts w:ascii="Times New Roman" w:hAnsi="Times New Roman"/>
          <w:highlight w:val="white"/>
          <w:lang w:val="en-US"/>
        </w:rPr>
        <w:t>Te</w:t>
      </w:r>
      <w:r w:rsidR="003A2A87">
        <w:rPr>
          <w:rFonts w:ascii="Times New Roman" w:hAnsi="Times New Roman"/>
          <w:highlight w:val="white"/>
        </w:rPr>
        <w:t>кст</w:t>
      </w:r>
      <w:r w:rsidR="003A2A87" w:rsidRPr="003A2A87">
        <w:rPr>
          <w:rFonts w:ascii="Times New Roman" w:hAnsi="Times New Roman"/>
          <w:highlight w:val="white"/>
        </w:rPr>
        <w:t>]</w:t>
      </w:r>
      <w:r w:rsidRPr="00A45BB5">
        <w:rPr>
          <w:rFonts w:ascii="Times New Roman" w:eastAsia="Times New Roman" w:hAnsi="Times New Roman" w:cs="Times New Roman"/>
        </w:rPr>
        <w:t xml:space="preserve"> / пер. с англ. – М.: Дело, 2002. – 536 с.</w:t>
      </w:r>
    </w:p>
    <w:p w14:paraId="189C1A04" w14:textId="5439B821" w:rsidR="005700D6" w:rsidRPr="005700D6" w:rsidRDefault="005700D6" w:rsidP="005700D6">
      <w:pPr>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jc w:val="both"/>
        <w:rPr>
          <w:rFonts w:ascii="Times New Roman" w:hAnsi="Times New Roman"/>
          <w:lang w:val="en-US"/>
        </w:rPr>
      </w:pPr>
      <w:r w:rsidRPr="00A37182">
        <w:rPr>
          <w:rFonts w:ascii="Times New Roman" w:hAnsi="Times New Roman"/>
          <w:lang w:val="en-US"/>
        </w:rPr>
        <w:t xml:space="preserve">Berkman R.A., Vylegzhanin A.N., &amp; Young O.R. Governing the Bering Strait Region: Current Status, Emerging Issues and Future Options </w:t>
      </w:r>
      <w:bookmarkStart w:id="5" w:name="_Hlk516737512"/>
      <w:bookmarkStart w:id="6" w:name="_Hlk42701170"/>
      <w:r w:rsidRPr="00A37182">
        <w:rPr>
          <w:rFonts w:ascii="Times New Roman" w:hAnsi="Times New Roman"/>
          <w:highlight w:val="white"/>
          <w:lang w:val="en-US"/>
        </w:rPr>
        <w:t>[</w:t>
      </w:r>
      <w:bookmarkEnd w:id="5"/>
      <w:r w:rsidRPr="00A37182">
        <w:rPr>
          <w:rFonts w:ascii="Times New Roman" w:hAnsi="Times New Roman"/>
          <w:highlight w:val="white"/>
          <w:lang w:val="en-US"/>
        </w:rPr>
        <w:t>Text]</w:t>
      </w:r>
      <w:r w:rsidRPr="00A37182">
        <w:rPr>
          <w:highlight w:val="white"/>
          <w:lang w:val="en-US"/>
        </w:rPr>
        <w:t xml:space="preserve"> </w:t>
      </w:r>
      <w:bookmarkEnd w:id="6"/>
      <w:r w:rsidRPr="00A37182">
        <w:rPr>
          <w:rFonts w:ascii="Times New Roman" w:hAnsi="Times New Roman"/>
          <w:lang w:val="en-US"/>
        </w:rPr>
        <w:t>//Ocean Development &amp; International Law. – 2016, - 47/2, - P. 186-217.</w:t>
      </w:r>
    </w:p>
    <w:p w14:paraId="390A1337" w14:textId="6E80CFD6" w:rsidR="00525D4F" w:rsidRPr="00511DB3" w:rsidRDefault="00CC7C32" w:rsidP="00511DB3">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uppressAutoHyphens/>
        <w:jc w:val="both"/>
        <w:textAlignment w:val="baseline"/>
        <w:outlineLvl w:val="1"/>
        <w:rPr>
          <w:rFonts w:ascii="Times New Roman" w:eastAsia="Calibri" w:hAnsi="Times New Roman" w:cs="Times New Roman"/>
          <w:color w:val="auto"/>
          <w:lang w:val="en-US"/>
        </w:rPr>
      </w:pPr>
      <w:r w:rsidRPr="00A45BB5">
        <w:rPr>
          <w:rFonts w:ascii="Times New Roman" w:eastAsia="Calibri" w:hAnsi="Times New Roman" w:cs="Times New Roman"/>
          <w:bCs/>
          <w:color w:val="auto"/>
          <w:lang w:val="en-US" w:eastAsia="en-US"/>
        </w:rPr>
        <w:t xml:space="preserve">Krasnopolski B.H. Pacific Arctic: The System-Forming Role of Infrastructure in the Sustainable Development of the Region </w:t>
      </w:r>
      <w:r w:rsidR="005700D6" w:rsidRPr="00A37182">
        <w:rPr>
          <w:rFonts w:ascii="Times New Roman" w:hAnsi="Times New Roman"/>
          <w:highlight w:val="white"/>
          <w:lang w:val="en-US"/>
        </w:rPr>
        <w:t>[Text]</w:t>
      </w:r>
      <w:r w:rsidR="005700D6" w:rsidRPr="00A37182">
        <w:rPr>
          <w:highlight w:val="white"/>
          <w:lang w:val="en-US"/>
        </w:rPr>
        <w:t xml:space="preserve"> </w:t>
      </w:r>
      <w:r w:rsidRPr="00A45BB5">
        <w:rPr>
          <w:rFonts w:ascii="Times New Roman" w:eastAsia="Calibri" w:hAnsi="Times New Roman" w:cs="Times New Roman"/>
          <w:bCs/>
          <w:color w:val="auto"/>
          <w:lang w:val="en-US" w:eastAsia="en-US"/>
        </w:rPr>
        <w:t xml:space="preserve">// Smart Technologies and Innovations in Design for Control of Technological Processes and Objects: Economy and Production Proceeding </w:t>
      </w:r>
      <w:r w:rsidR="005700D6" w:rsidRPr="005700D6">
        <w:rPr>
          <w:rFonts w:ascii="Times New Roman" w:eastAsia="Calibri" w:hAnsi="Times New Roman" w:cs="Times New Roman"/>
          <w:bCs/>
          <w:color w:val="auto"/>
          <w:lang w:val="en-US" w:eastAsia="en-US"/>
        </w:rPr>
        <w:t>(</w:t>
      </w:r>
      <w:r w:rsidRPr="00A45BB5">
        <w:rPr>
          <w:rFonts w:ascii="Times New Roman" w:eastAsia="Calibri" w:hAnsi="Times New Roman" w:cs="Times New Roman"/>
          <w:bCs/>
          <w:color w:val="auto"/>
          <w:lang w:val="en-US" w:eastAsia="en-US"/>
        </w:rPr>
        <w:t>International Science and Technology Conference “FarEast</w:t>
      </w:r>
      <w:r w:rsidRPr="00A45BB5">
        <w:rPr>
          <w:rFonts w:ascii="Times New Roman" w:eastAsia="Calibri" w:hAnsi="Times New Roman" w:cs="Times New Roman"/>
          <w:bCs/>
          <w:color w:val="auto"/>
          <w:lang w:eastAsia="en-US"/>
        </w:rPr>
        <w:t>С</w:t>
      </w:r>
      <w:r w:rsidRPr="00A45BB5">
        <w:rPr>
          <w:rFonts w:ascii="Times New Roman" w:eastAsia="Calibri" w:hAnsi="Times New Roman" w:cs="Times New Roman"/>
          <w:bCs/>
          <w:color w:val="auto"/>
          <w:lang w:val="en-US" w:eastAsia="en-US"/>
        </w:rPr>
        <w:t>on-2018”</w:t>
      </w:r>
      <w:r w:rsidR="005700D6" w:rsidRPr="005700D6">
        <w:rPr>
          <w:rFonts w:ascii="Times New Roman" w:eastAsia="Calibri" w:hAnsi="Times New Roman" w:cs="Times New Roman"/>
          <w:bCs/>
          <w:color w:val="auto"/>
          <w:lang w:val="en-US" w:eastAsia="en-US"/>
        </w:rPr>
        <w:t>)</w:t>
      </w:r>
      <w:r w:rsidRPr="00A45BB5">
        <w:rPr>
          <w:rFonts w:ascii="Times New Roman" w:eastAsia="Calibri" w:hAnsi="Times New Roman" w:cs="Times New Roman"/>
          <w:bCs/>
          <w:color w:val="auto"/>
          <w:lang w:val="en-US" w:eastAsia="en-US"/>
        </w:rPr>
        <w:t>. Springer Nature Switzerland</w:t>
      </w:r>
      <w:r w:rsidR="005700D6" w:rsidRPr="005700D6">
        <w:rPr>
          <w:rFonts w:ascii="Times New Roman" w:eastAsia="Calibri" w:hAnsi="Times New Roman" w:cs="Times New Roman"/>
          <w:bCs/>
          <w:color w:val="auto"/>
          <w:lang w:val="en-US" w:eastAsia="en-US"/>
        </w:rPr>
        <w:t>. -</w:t>
      </w:r>
      <w:r w:rsidRPr="00A45BB5">
        <w:rPr>
          <w:rFonts w:ascii="Times New Roman" w:eastAsia="Calibri" w:hAnsi="Times New Roman" w:cs="Times New Roman"/>
          <w:bCs/>
          <w:color w:val="auto"/>
          <w:lang w:val="en-US" w:eastAsia="en-US"/>
        </w:rPr>
        <w:t xml:space="preserve"> 2020, </w:t>
      </w:r>
      <w:r w:rsidR="005700D6" w:rsidRPr="005700D6">
        <w:rPr>
          <w:rFonts w:ascii="Times New Roman" w:eastAsia="Calibri" w:hAnsi="Times New Roman" w:cs="Times New Roman"/>
          <w:bCs/>
          <w:color w:val="auto"/>
          <w:lang w:val="en-US" w:eastAsia="en-US"/>
        </w:rPr>
        <w:t xml:space="preserve">- </w:t>
      </w:r>
      <w:r w:rsidRPr="00A45BB5">
        <w:rPr>
          <w:rFonts w:ascii="Times New Roman" w:eastAsia="Calibri" w:hAnsi="Times New Roman" w:cs="Times New Roman"/>
          <w:bCs/>
          <w:color w:val="auto"/>
          <w:lang w:val="en-US" w:eastAsia="en-US"/>
        </w:rPr>
        <w:t xml:space="preserve">Vol. 138, </w:t>
      </w:r>
      <w:r w:rsidR="005700D6" w:rsidRPr="005700D6">
        <w:rPr>
          <w:rFonts w:ascii="Times New Roman" w:eastAsia="Calibri" w:hAnsi="Times New Roman" w:cs="Times New Roman"/>
          <w:bCs/>
          <w:color w:val="auto"/>
          <w:lang w:val="en-US" w:eastAsia="en-US"/>
        </w:rPr>
        <w:t>-</w:t>
      </w:r>
      <w:r w:rsidR="005700D6">
        <w:rPr>
          <w:rFonts w:ascii="Times New Roman" w:eastAsia="Calibri" w:hAnsi="Times New Roman" w:cs="Times New Roman"/>
          <w:bCs/>
          <w:color w:val="auto"/>
          <w:lang w:eastAsia="en-US"/>
        </w:rPr>
        <w:t xml:space="preserve"> Р</w:t>
      </w:r>
      <w:r w:rsidR="005700D6" w:rsidRPr="005700D6">
        <w:rPr>
          <w:rFonts w:ascii="Times New Roman" w:eastAsia="Calibri" w:hAnsi="Times New Roman" w:cs="Times New Roman"/>
          <w:bCs/>
          <w:color w:val="auto"/>
          <w:lang w:val="en-US" w:eastAsia="en-US"/>
        </w:rPr>
        <w:t>.</w:t>
      </w:r>
      <w:r w:rsidRPr="00A45BB5">
        <w:rPr>
          <w:rFonts w:ascii="Times New Roman" w:eastAsia="Calibri" w:hAnsi="Times New Roman" w:cs="Times New Roman"/>
          <w:bCs/>
          <w:color w:val="auto"/>
          <w:lang w:val="en-US" w:eastAsia="en-US"/>
        </w:rPr>
        <w:t xml:space="preserve"> 40-48.</w:t>
      </w:r>
    </w:p>
    <w:p w14:paraId="3B8A51D3" w14:textId="63BF32BB" w:rsidR="005C67F4" w:rsidRDefault="005C67F4" w:rsidP="005C67F4">
      <w:pPr>
        <w:jc w:val="center"/>
        <w:rPr>
          <w:rFonts w:ascii="Times New Roman" w:eastAsia="Calibri" w:hAnsi="Times New Roman"/>
          <w:b/>
          <w:lang w:eastAsia="en-US"/>
        </w:rPr>
      </w:pPr>
      <w:r>
        <w:rPr>
          <w:rFonts w:ascii="Times New Roman" w:eastAsia="Calibri" w:hAnsi="Times New Roman"/>
          <w:b/>
          <w:lang w:eastAsia="en-US"/>
        </w:rPr>
        <w:t>Информация об авторе</w:t>
      </w:r>
    </w:p>
    <w:p w14:paraId="5BA27C27" w14:textId="72B20F6C" w:rsidR="0065199F" w:rsidRPr="008E3963" w:rsidRDefault="005C67F4" w:rsidP="00084212">
      <w:pPr>
        <w:spacing w:after="160" w:line="259" w:lineRule="auto"/>
        <w:ind w:firstLine="709"/>
        <w:jc w:val="both"/>
        <w:rPr>
          <w:rFonts w:ascii="Times New Roman" w:eastAsia="Calibri" w:hAnsi="Times New Roman" w:cs="Times New Roman"/>
          <w:color w:val="auto"/>
          <w:lang w:val="en-US" w:eastAsia="en-US"/>
        </w:rPr>
      </w:pPr>
      <w:r>
        <w:rPr>
          <w:rFonts w:ascii="Times New Roman" w:eastAsia="Calibri" w:hAnsi="Times New Roman"/>
          <w:lang w:eastAsia="en-US"/>
        </w:rPr>
        <w:t xml:space="preserve">Краснопольский Борис Хананович (Россия, Хабаровск) – д.э.н., профессор, гл. науч. </w:t>
      </w:r>
      <w:r>
        <w:rPr>
          <w:rFonts w:ascii="Times New Roman" w:eastAsia="Calibri" w:hAnsi="Times New Roman"/>
          <w:lang w:eastAsia="en-US"/>
        </w:rPr>
        <w:lastRenderedPageBreak/>
        <w:t>сотрудник, Инстиут экономических исследований ДВО РАН (</w:t>
      </w:r>
      <w:r w:rsidR="001D7AEC" w:rsidRPr="001D7AEC">
        <w:rPr>
          <w:rFonts w:ascii="Times New Roman" w:eastAsia="Calibri" w:hAnsi="Times New Roman" w:cs="Times New Roman"/>
          <w:color w:val="auto"/>
          <w:lang w:eastAsia="en-US"/>
        </w:rPr>
        <w:t>680042, г. Хабаровск, ул. Тихоокеанская</w:t>
      </w:r>
      <w:r w:rsidR="001D7AEC" w:rsidRPr="008E3963">
        <w:rPr>
          <w:rFonts w:ascii="Times New Roman" w:eastAsia="Calibri" w:hAnsi="Times New Roman" w:cs="Times New Roman"/>
          <w:color w:val="auto"/>
          <w:lang w:val="en-US" w:eastAsia="en-US"/>
        </w:rPr>
        <w:t xml:space="preserve"> 153, </w:t>
      </w:r>
      <w:hyperlink r:id="rId8" w:history="1">
        <w:r w:rsidR="001D7AEC" w:rsidRPr="008E3963">
          <w:rPr>
            <w:rFonts w:ascii="Times New Roman" w:eastAsia="Calibri" w:hAnsi="Times New Roman" w:cs="Times New Roman"/>
            <w:color w:val="0000FF"/>
            <w:u w:val="single"/>
            <w:lang w:val="en-US" w:eastAsia="en-US"/>
          </w:rPr>
          <w:t>st@ecrin.ru</w:t>
        </w:r>
      </w:hyperlink>
      <w:r w:rsidR="001D7AEC" w:rsidRPr="008E3963">
        <w:rPr>
          <w:rFonts w:ascii="Times New Roman" w:eastAsia="Calibri" w:hAnsi="Times New Roman" w:cs="Times New Roman"/>
          <w:color w:val="auto"/>
          <w:lang w:val="en-US" w:eastAsia="en-US"/>
        </w:rPr>
        <w:t>).</w:t>
      </w:r>
    </w:p>
    <w:p w14:paraId="7275EB45" w14:textId="6A265547" w:rsidR="006B448E" w:rsidRPr="005C67F4" w:rsidRDefault="005C67F4" w:rsidP="005C67F4">
      <w:pPr>
        <w:ind w:firstLine="709"/>
        <w:jc w:val="right"/>
        <w:rPr>
          <w:rFonts w:ascii="Times New Roman" w:eastAsia="Calibri" w:hAnsi="Times New Roman" w:cs="Times New Roman"/>
          <w:b/>
          <w:bCs/>
          <w:color w:val="auto"/>
          <w:lang w:val="en-US"/>
        </w:rPr>
      </w:pPr>
      <w:r w:rsidRPr="005C67F4">
        <w:rPr>
          <w:rFonts w:ascii="Times New Roman" w:eastAsia="Calibri" w:hAnsi="Times New Roman"/>
          <w:b/>
          <w:bCs/>
          <w:lang w:val="en-US" w:eastAsia="en-US"/>
        </w:rPr>
        <w:t>Krasnopolski B.H.</w:t>
      </w:r>
    </w:p>
    <w:p w14:paraId="3E260620" w14:textId="77777777" w:rsidR="005C67F4" w:rsidRPr="005C67F4" w:rsidRDefault="005C67F4" w:rsidP="005C67F4">
      <w:pPr>
        <w:ind w:firstLine="709"/>
        <w:jc w:val="right"/>
        <w:rPr>
          <w:rFonts w:ascii="Times New Roman" w:eastAsia="Calibri" w:hAnsi="Times New Roman" w:cs="Times New Roman"/>
          <w:b/>
          <w:bCs/>
          <w:color w:val="auto"/>
          <w:lang w:val="en-US"/>
        </w:rPr>
      </w:pPr>
    </w:p>
    <w:p w14:paraId="1A9B4A24" w14:textId="7EA41CB6" w:rsidR="00436FDF" w:rsidRDefault="0093714A" w:rsidP="00720277">
      <w:pPr>
        <w:jc w:val="center"/>
        <w:rPr>
          <w:rFonts w:ascii="Times New Roman" w:hAnsi="Times New Roman" w:cs="Times New Roman"/>
          <w:b/>
          <w:bCs/>
          <w:lang w:val="en-US"/>
        </w:rPr>
      </w:pPr>
      <w:r w:rsidRPr="0093714A">
        <w:rPr>
          <w:rFonts w:ascii="Times New Roman" w:hAnsi="Times New Roman" w:cs="Times New Roman"/>
          <w:b/>
          <w:bCs/>
          <w:lang w:val="en-US"/>
        </w:rPr>
        <w:t>INFRASTRUCTURE OF SCIENTIFIC AND TECHNOLOGICAL DEVELOPMENT OF SPA</w:t>
      </w:r>
      <w:r>
        <w:rPr>
          <w:rFonts w:ascii="Times New Roman" w:hAnsi="Times New Roman" w:cs="Times New Roman"/>
          <w:b/>
          <w:bCs/>
          <w:lang w:val="en-US"/>
        </w:rPr>
        <w:t>TIAL FORMATIONS</w:t>
      </w:r>
      <w:r w:rsidRPr="0093714A">
        <w:rPr>
          <w:rFonts w:ascii="Times New Roman" w:hAnsi="Times New Roman" w:cs="Times New Roman"/>
          <w:b/>
          <w:bCs/>
          <w:lang w:val="en-US"/>
        </w:rPr>
        <w:t>: THE TRANSBOUNDARY REGION OF THE BERING S</w:t>
      </w:r>
      <w:r w:rsidR="00282989">
        <w:rPr>
          <w:rFonts w:ascii="Times New Roman" w:hAnsi="Times New Roman" w:cs="Times New Roman"/>
          <w:b/>
          <w:bCs/>
          <w:lang w:val="en-US"/>
        </w:rPr>
        <w:t>TRAIT</w:t>
      </w:r>
      <w:r w:rsidRPr="0093714A">
        <w:rPr>
          <w:rFonts w:ascii="Times New Roman" w:hAnsi="Times New Roman" w:cs="Times New Roman"/>
          <w:b/>
          <w:bCs/>
          <w:lang w:val="en-US"/>
        </w:rPr>
        <w:t xml:space="preserve"> AND THE PACIFIC ARCTIC</w:t>
      </w:r>
    </w:p>
    <w:p w14:paraId="78EE5F36" w14:textId="77777777" w:rsidR="00720277" w:rsidRPr="00720277" w:rsidRDefault="00720277" w:rsidP="00720277">
      <w:pPr>
        <w:jc w:val="center"/>
        <w:rPr>
          <w:rFonts w:ascii="Times New Roman" w:hAnsi="Times New Roman" w:cs="Times New Roman"/>
          <w:b/>
          <w:bCs/>
          <w:lang w:val="en-US"/>
        </w:rPr>
      </w:pPr>
    </w:p>
    <w:p w14:paraId="2EAD3059" w14:textId="10F5D48B" w:rsidR="005C67F4" w:rsidRPr="008E3963" w:rsidRDefault="00676600" w:rsidP="00C31C45">
      <w:pPr>
        <w:ind w:firstLine="709"/>
        <w:jc w:val="both"/>
        <w:rPr>
          <w:rFonts w:ascii="Times New Roman" w:hAnsi="Times New Roman" w:cs="Times New Roman"/>
          <w:lang w:val="en-US"/>
        </w:rPr>
      </w:pPr>
      <w:r w:rsidRPr="008E3963">
        <w:rPr>
          <w:rFonts w:ascii="Times New Roman" w:hAnsi="Times New Roman" w:cs="Times New Roman"/>
          <w:b/>
          <w:bCs/>
          <w:lang w:val="en-US"/>
        </w:rPr>
        <w:t>Annotation.</w:t>
      </w:r>
      <w:r w:rsidRPr="008E3963">
        <w:rPr>
          <w:rFonts w:ascii="Times New Roman" w:hAnsi="Times New Roman" w:cs="Times New Roman"/>
          <w:lang w:val="en-US"/>
        </w:rPr>
        <w:t xml:space="preserve"> </w:t>
      </w:r>
      <w:r w:rsidRPr="00A14661">
        <w:rPr>
          <w:rFonts w:ascii="Times New Roman" w:hAnsi="Times New Roman" w:cs="Times New Roman"/>
          <w:lang w:val="en-US"/>
        </w:rPr>
        <w:t xml:space="preserve">Cyclic processes in the change of world economic technological structures require adequate reflection in scientific approaches to the study of the laws of economic development, which are based on scientific and technological progress. </w:t>
      </w:r>
      <w:r w:rsidR="00A14661">
        <w:rPr>
          <w:rFonts w:ascii="Times New Roman" w:hAnsi="Times New Roman" w:cs="Times New Roman"/>
          <w:lang w:val="en-US"/>
        </w:rPr>
        <w:t xml:space="preserve">The </w:t>
      </w:r>
      <w:r w:rsidRPr="00A14661">
        <w:rPr>
          <w:rFonts w:ascii="Times New Roman" w:hAnsi="Times New Roman" w:cs="Times New Roman"/>
          <w:lang w:val="en-US"/>
        </w:rPr>
        <w:t>evolutionary economics</w:t>
      </w:r>
      <w:r w:rsidR="00A14661">
        <w:rPr>
          <w:rFonts w:ascii="Times New Roman" w:hAnsi="Times New Roman" w:cs="Times New Roman"/>
          <w:lang w:val="en-US"/>
        </w:rPr>
        <w:t xml:space="preserve"> is such </w:t>
      </w:r>
      <w:r w:rsidR="00A14661" w:rsidRPr="00A14661">
        <w:rPr>
          <w:rFonts w:ascii="Times New Roman" w:hAnsi="Times New Roman" w:cs="Times New Roman"/>
          <w:lang w:val="en-US"/>
        </w:rPr>
        <w:t>scientific direction</w:t>
      </w:r>
      <w:r w:rsidRPr="00A14661">
        <w:rPr>
          <w:rFonts w:ascii="Times New Roman" w:hAnsi="Times New Roman" w:cs="Times New Roman"/>
          <w:lang w:val="en-US"/>
        </w:rPr>
        <w:t xml:space="preserve">, within the framework of which new methodological methods arise for studying the role of the infrastructure of scientific and technological development of spatial formations of various levels. </w:t>
      </w:r>
      <w:r w:rsidRPr="008E3963">
        <w:rPr>
          <w:rFonts w:ascii="Times New Roman" w:hAnsi="Times New Roman" w:cs="Times New Roman"/>
          <w:lang w:val="en-US"/>
        </w:rPr>
        <w:t>These techniques apply to the study of the transboundary region of the Bering Strait and the Pacific Arctic.</w:t>
      </w:r>
    </w:p>
    <w:p w14:paraId="367FFCD7" w14:textId="326043D3" w:rsidR="008F72C8" w:rsidRDefault="00A14661" w:rsidP="00525D4F">
      <w:pPr>
        <w:ind w:firstLine="709"/>
        <w:jc w:val="both"/>
        <w:rPr>
          <w:rFonts w:ascii="Times New Roman" w:hAnsi="Times New Roman" w:cs="Times New Roman"/>
          <w:lang w:val="en-US"/>
        </w:rPr>
      </w:pPr>
      <w:r w:rsidRPr="005C67F4">
        <w:rPr>
          <w:rFonts w:ascii="Times New Roman" w:hAnsi="Times New Roman" w:cs="Times New Roman"/>
          <w:b/>
          <w:bCs/>
          <w:lang w:val="en-US"/>
        </w:rPr>
        <w:t>Keywords:</w:t>
      </w:r>
      <w:r w:rsidRPr="005C67F4">
        <w:rPr>
          <w:rFonts w:ascii="Times New Roman" w:hAnsi="Times New Roman" w:cs="Times New Roman"/>
          <w:lang w:val="en-US"/>
        </w:rPr>
        <w:t xml:space="preserve"> infrastructure for scientific and technological development, evolutionary economics, system-evolutionary paradigm, self-organization, chaos and order, hierarchical and heterarchical models, Bering / Pacific-Arctic region</w:t>
      </w:r>
    </w:p>
    <w:p w14:paraId="3216D15E" w14:textId="77777777" w:rsidR="00525D4F" w:rsidRDefault="00525D4F" w:rsidP="00525D4F">
      <w:pPr>
        <w:ind w:firstLine="709"/>
        <w:jc w:val="both"/>
        <w:rPr>
          <w:rFonts w:ascii="Times New Roman" w:hAnsi="Times New Roman" w:cs="Times New Roman"/>
          <w:lang w:val="en-US"/>
        </w:rPr>
      </w:pPr>
    </w:p>
    <w:p w14:paraId="3DBCF1BC" w14:textId="1D58F301" w:rsidR="003C019D" w:rsidRPr="008F72C8" w:rsidRDefault="008F72C8" w:rsidP="008F72C8">
      <w:pPr>
        <w:jc w:val="center"/>
        <w:rPr>
          <w:rFonts w:ascii="Times New Roman" w:hAnsi="Times New Roman" w:cs="Times New Roman"/>
          <w:b/>
          <w:bCs/>
          <w:lang w:val="en-US"/>
        </w:rPr>
      </w:pPr>
      <w:r w:rsidRPr="008F72C8">
        <w:rPr>
          <w:rFonts w:ascii="Times New Roman" w:hAnsi="Times New Roman" w:cs="Times New Roman"/>
          <w:b/>
          <w:bCs/>
          <w:lang w:val="en-US"/>
        </w:rPr>
        <w:t>References</w:t>
      </w:r>
    </w:p>
    <w:p w14:paraId="7D4FBF42" w14:textId="4BC9782A" w:rsidR="008F72C8" w:rsidRDefault="003C019D" w:rsidP="008F72C8">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proofErr w:type="spellStart"/>
      <w:r w:rsidRPr="003C019D">
        <w:rPr>
          <w:rFonts w:ascii="Times New Roman" w:eastAsia="Calibri" w:hAnsi="Times New Roman" w:cs="Times New Roman"/>
          <w:shd w:val="clear" w:color="auto" w:fill="FFFFFF"/>
          <w:lang w:val="en-US"/>
        </w:rPr>
        <w:t>Voronenko</w:t>
      </w:r>
      <w:proofErr w:type="spellEnd"/>
      <w:r w:rsidRPr="003C019D">
        <w:rPr>
          <w:rFonts w:ascii="Times New Roman" w:eastAsia="Calibri" w:hAnsi="Times New Roman" w:cs="Times New Roman"/>
          <w:shd w:val="clear" w:color="auto" w:fill="FFFFFF"/>
          <w:lang w:val="en-US"/>
        </w:rPr>
        <w:t xml:space="preserve">, A.L., Krasnopolski, B.H., </w:t>
      </w:r>
      <w:r w:rsidRPr="003C019D">
        <w:rPr>
          <w:rFonts w:ascii="Times New Roman" w:eastAsia="Calibri" w:hAnsi="Times New Roman" w:cs="Times New Roman"/>
          <w:lang w:val="en-US"/>
        </w:rPr>
        <w:t xml:space="preserve">&amp; </w:t>
      </w:r>
      <w:proofErr w:type="spellStart"/>
      <w:r w:rsidRPr="003C019D">
        <w:rPr>
          <w:rFonts w:ascii="Times New Roman" w:eastAsia="Calibri" w:hAnsi="Times New Roman" w:cs="Times New Roman"/>
          <w:shd w:val="clear" w:color="auto" w:fill="FFFFFF"/>
          <w:lang w:val="en-US"/>
        </w:rPr>
        <w:t>Fuz</w:t>
      </w:r>
      <w:proofErr w:type="spellEnd"/>
      <w:r w:rsidRPr="003C019D">
        <w:rPr>
          <w:rFonts w:ascii="Times New Roman" w:eastAsia="Calibri" w:hAnsi="Times New Roman" w:cs="Times New Roman"/>
          <w:shd w:val="clear" w:color="auto" w:fill="FFFFFF"/>
          <w:lang w:val="en-US"/>
        </w:rPr>
        <w:t xml:space="preserve"> P. Bering/North Arctic Pacific Council: Initiative Working Group</w:t>
      </w:r>
      <w:r w:rsidR="008F72C8">
        <w:rPr>
          <w:rFonts w:ascii="Times New Roman" w:eastAsia="Calibri" w:hAnsi="Times New Roman" w:cs="Times New Roman"/>
          <w:shd w:val="clear" w:color="auto" w:fill="FFFFFF"/>
          <w:lang w:val="en-US"/>
        </w:rPr>
        <w:t xml:space="preserve"> </w:t>
      </w:r>
      <w:r w:rsidR="00A7526E" w:rsidRPr="00F07B97">
        <w:rPr>
          <w:rFonts w:ascii="Times New Roman" w:eastAsia="Calibri" w:hAnsi="Times New Roman" w:cs="Times New Roman"/>
          <w:color w:val="auto"/>
          <w:highlight w:val="white"/>
          <w:lang w:val="en-US" w:eastAsia="en-US"/>
        </w:rPr>
        <w:t>[Text]</w:t>
      </w:r>
      <w:r w:rsidR="00A7526E" w:rsidRPr="00F07B97">
        <w:rPr>
          <w:rFonts w:ascii="Calibri" w:eastAsia="Calibri" w:hAnsi="Calibri" w:cs="Times New Roman"/>
          <w:color w:val="auto"/>
          <w:highlight w:val="white"/>
          <w:lang w:val="en-US" w:eastAsia="en-US"/>
        </w:rPr>
        <w:t xml:space="preserve"> </w:t>
      </w:r>
      <w:r w:rsidR="008F72C8">
        <w:rPr>
          <w:rFonts w:ascii="Times New Roman" w:eastAsia="Calibri" w:hAnsi="Times New Roman" w:cs="Times New Roman"/>
          <w:shd w:val="clear" w:color="auto" w:fill="FFFFFF"/>
          <w:lang w:val="en-US"/>
        </w:rPr>
        <w:t xml:space="preserve">// </w:t>
      </w:r>
      <w:r w:rsidRPr="003C019D">
        <w:rPr>
          <w:rFonts w:ascii="Times New Roman" w:eastAsia="Calibri" w:hAnsi="Times New Roman" w:cs="Times New Roman"/>
          <w:shd w:val="clear" w:color="auto" w:fill="FFFFFF"/>
          <w:lang w:val="en-US"/>
        </w:rPr>
        <w:t>Spatial Economics, 2019</w:t>
      </w:r>
      <w:r w:rsidR="00A7526E">
        <w:rPr>
          <w:rFonts w:ascii="Times New Roman" w:eastAsia="Calibri" w:hAnsi="Times New Roman" w:cs="Times New Roman"/>
          <w:shd w:val="clear" w:color="auto" w:fill="FFFFFF"/>
          <w:lang w:val="en-US"/>
        </w:rPr>
        <w:t>.</w:t>
      </w:r>
      <w:r w:rsidRPr="003C019D">
        <w:rPr>
          <w:rFonts w:ascii="Times New Roman" w:eastAsia="Calibri" w:hAnsi="Times New Roman" w:cs="Times New Roman"/>
          <w:shd w:val="clear" w:color="auto" w:fill="FFFFFF"/>
          <w:lang w:val="en-US"/>
        </w:rPr>
        <w:t xml:space="preserve"> </w:t>
      </w:r>
      <w:r w:rsidR="00A7526E">
        <w:rPr>
          <w:rFonts w:ascii="Times New Roman" w:eastAsia="Calibri" w:hAnsi="Times New Roman" w:cs="Times New Roman"/>
          <w:shd w:val="clear" w:color="auto" w:fill="FFFFFF"/>
          <w:lang w:val="en-US"/>
        </w:rPr>
        <w:t xml:space="preserve">- </w:t>
      </w:r>
      <w:r w:rsidRPr="003C019D">
        <w:rPr>
          <w:rFonts w:ascii="Times New Roman" w:eastAsia="Calibri" w:hAnsi="Times New Roman" w:cs="Times New Roman"/>
          <w:shd w:val="clear" w:color="auto" w:fill="FFFFFF"/>
          <w:lang w:val="en-US"/>
        </w:rPr>
        <w:t>No. 3</w:t>
      </w:r>
      <w:r w:rsidR="00A7526E">
        <w:rPr>
          <w:rFonts w:ascii="Times New Roman" w:eastAsia="Calibri" w:hAnsi="Times New Roman" w:cs="Times New Roman"/>
          <w:shd w:val="clear" w:color="auto" w:fill="FFFFFF"/>
          <w:lang w:val="en-US"/>
        </w:rPr>
        <w:t>. -</w:t>
      </w:r>
      <w:r w:rsidRPr="003C019D">
        <w:rPr>
          <w:rFonts w:ascii="Times New Roman" w:eastAsia="Calibri" w:hAnsi="Times New Roman" w:cs="Times New Roman"/>
          <w:shd w:val="clear" w:color="auto" w:fill="FFFFFF"/>
          <w:lang w:val="en-US"/>
        </w:rPr>
        <w:t xml:space="preserve"> </w:t>
      </w:r>
      <w:r w:rsidR="00F07B97">
        <w:rPr>
          <w:rFonts w:ascii="Times New Roman" w:eastAsia="Calibri" w:hAnsi="Times New Roman" w:cs="Times New Roman"/>
          <w:shd w:val="clear" w:color="auto" w:fill="FFFFFF"/>
          <w:lang w:val="en-US"/>
        </w:rPr>
        <w:t>P</w:t>
      </w:r>
      <w:r w:rsidRPr="003C019D">
        <w:rPr>
          <w:rFonts w:ascii="Times New Roman" w:eastAsia="Calibri" w:hAnsi="Times New Roman" w:cs="Times New Roman"/>
          <w:shd w:val="clear" w:color="auto" w:fill="FFFFFF"/>
          <w:lang w:val="en-US"/>
        </w:rPr>
        <w:t>. 186-190.</w:t>
      </w:r>
    </w:p>
    <w:p w14:paraId="00FF4B48" w14:textId="28BC4ACF" w:rsidR="008F72C8" w:rsidRDefault="008F72C8" w:rsidP="008F72C8">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proofErr w:type="spellStart"/>
      <w:r w:rsidRPr="008F72C8">
        <w:rPr>
          <w:rFonts w:ascii="Times New Roman" w:hAnsi="Times New Roman" w:cs="Times New Roman"/>
          <w:lang w:val="en-US"/>
        </w:rPr>
        <w:t>Glazyev</w:t>
      </w:r>
      <w:proofErr w:type="spellEnd"/>
      <w:r w:rsidRPr="008F72C8">
        <w:rPr>
          <w:rFonts w:ascii="Times New Roman" w:hAnsi="Times New Roman" w:cs="Times New Roman"/>
          <w:lang w:val="en-US"/>
        </w:rPr>
        <w:t xml:space="preserve"> </w:t>
      </w:r>
      <w:proofErr w:type="spellStart"/>
      <w:r w:rsidRPr="008F72C8">
        <w:rPr>
          <w:rFonts w:ascii="Times New Roman" w:hAnsi="Times New Roman" w:cs="Times New Roman"/>
          <w:lang w:val="en-US"/>
        </w:rPr>
        <w:t>S.Yu</w:t>
      </w:r>
      <w:proofErr w:type="spellEnd"/>
      <w:r w:rsidRPr="008F72C8">
        <w:rPr>
          <w:rFonts w:ascii="Times New Roman" w:hAnsi="Times New Roman" w:cs="Times New Roman"/>
          <w:lang w:val="en-US"/>
        </w:rPr>
        <w:t xml:space="preserve">. The theory of long-term technical and economic </w:t>
      </w:r>
      <w:r w:rsidR="00A7526E" w:rsidRPr="008F72C8">
        <w:rPr>
          <w:rFonts w:ascii="Times New Roman" w:hAnsi="Times New Roman" w:cs="Times New Roman"/>
          <w:lang w:val="en-US"/>
        </w:rPr>
        <w:t>development</w:t>
      </w:r>
      <w:r w:rsidR="00A7526E">
        <w:rPr>
          <w:rFonts w:ascii="Times New Roman" w:hAnsi="Times New Roman" w:cs="Times New Roman"/>
          <w:lang w:val="en-US"/>
        </w:rPr>
        <w:t xml:space="preserve"> </w:t>
      </w:r>
      <w:r w:rsidR="00A7526E" w:rsidRPr="00F07B97">
        <w:rPr>
          <w:rFonts w:ascii="Times New Roman" w:eastAsia="Calibri" w:hAnsi="Times New Roman" w:cs="Times New Roman"/>
          <w:color w:val="auto"/>
          <w:highlight w:val="white"/>
          <w:lang w:val="en-US" w:eastAsia="en-US"/>
        </w:rPr>
        <w:t>[Text]</w:t>
      </w:r>
      <w:r w:rsidR="00A7526E">
        <w:rPr>
          <w:rFonts w:ascii="Times New Roman" w:hAnsi="Times New Roman" w:cs="Times New Roman"/>
          <w:lang w:val="en-US"/>
        </w:rPr>
        <w:t>.</w:t>
      </w:r>
      <w:r w:rsidRPr="008F72C8">
        <w:rPr>
          <w:rFonts w:ascii="Times New Roman" w:hAnsi="Times New Roman" w:cs="Times New Roman"/>
          <w:lang w:val="en-US"/>
        </w:rPr>
        <w:t xml:space="preserve"> - M: </w:t>
      </w:r>
      <w:proofErr w:type="spellStart"/>
      <w:r w:rsidRPr="008F72C8">
        <w:rPr>
          <w:rFonts w:ascii="Times New Roman" w:hAnsi="Times New Roman" w:cs="Times New Roman"/>
          <w:lang w:val="en-US"/>
        </w:rPr>
        <w:t>Valdar</w:t>
      </w:r>
      <w:proofErr w:type="spellEnd"/>
      <w:r w:rsidRPr="008F72C8">
        <w:rPr>
          <w:rFonts w:ascii="Times New Roman" w:hAnsi="Times New Roman" w:cs="Times New Roman"/>
          <w:lang w:val="en-US"/>
        </w:rPr>
        <w:t>, 199</w:t>
      </w:r>
      <w:r>
        <w:rPr>
          <w:rFonts w:ascii="Times New Roman" w:hAnsi="Times New Roman" w:cs="Times New Roman"/>
          <w:lang w:val="en-US"/>
        </w:rPr>
        <w:t>3. -</w:t>
      </w:r>
      <w:r w:rsidRPr="008F72C8">
        <w:rPr>
          <w:rFonts w:ascii="Times New Roman" w:hAnsi="Times New Roman" w:cs="Times New Roman"/>
          <w:lang w:val="en-US"/>
        </w:rPr>
        <w:t xml:space="preserve"> 310 p.</w:t>
      </w:r>
    </w:p>
    <w:p w14:paraId="2FB98EEB" w14:textId="4073CEA5" w:rsidR="008F72C8" w:rsidRDefault="008F72C8" w:rsidP="008F72C8">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proofErr w:type="spellStart"/>
      <w:r w:rsidRPr="008F72C8">
        <w:rPr>
          <w:rFonts w:ascii="Times New Roman" w:hAnsi="Times New Roman" w:cs="Times New Roman"/>
          <w:lang w:val="en-US"/>
        </w:rPr>
        <w:t>Golichenko</w:t>
      </w:r>
      <w:proofErr w:type="spellEnd"/>
      <w:r w:rsidRPr="008F72C8">
        <w:rPr>
          <w:rFonts w:ascii="Times New Roman" w:hAnsi="Times New Roman" w:cs="Times New Roman"/>
          <w:lang w:val="en-US"/>
        </w:rPr>
        <w:t xml:space="preserve"> O. G. The main factors in the development of the national innovation system: lessons for Russia </w:t>
      </w:r>
      <w:r w:rsidR="00A7526E" w:rsidRPr="00F07B97">
        <w:rPr>
          <w:rFonts w:ascii="Times New Roman" w:eastAsia="Calibri" w:hAnsi="Times New Roman" w:cs="Times New Roman"/>
          <w:color w:val="auto"/>
          <w:highlight w:val="white"/>
          <w:lang w:val="en-US" w:eastAsia="en-US"/>
        </w:rPr>
        <w:t>[Text]</w:t>
      </w:r>
      <w:r w:rsidR="00A7526E">
        <w:rPr>
          <w:rFonts w:ascii="Times New Roman" w:eastAsia="Calibri" w:hAnsi="Times New Roman" w:cs="Times New Roman"/>
          <w:color w:val="auto"/>
          <w:highlight w:val="white"/>
          <w:lang w:val="en-US" w:eastAsia="en-US"/>
        </w:rPr>
        <w:t>. -</w:t>
      </w:r>
      <w:r w:rsidR="00A7526E" w:rsidRPr="00F07B97">
        <w:rPr>
          <w:rFonts w:ascii="Calibri" w:eastAsia="Calibri" w:hAnsi="Calibri" w:cs="Times New Roman"/>
          <w:color w:val="auto"/>
          <w:highlight w:val="white"/>
          <w:lang w:val="en-US" w:eastAsia="en-US"/>
        </w:rPr>
        <w:t xml:space="preserve"> </w:t>
      </w:r>
      <w:r w:rsidRPr="008F72C8">
        <w:rPr>
          <w:rFonts w:ascii="Times New Roman" w:hAnsi="Times New Roman" w:cs="Times New Roman"/>
          <w:lang w:val="en-US"/>
        </w:rPr>
        <w:t xml:space="preserve">M: </w:t>
      </w:r>
      <w:proofErr w:type="spellStart"/>
      <w:r w:rsidRPr="008F72C8">
        <w:rPr>
          <w:rFonts w:ascii="Times New Roman" w:hAnsi="Times New Roman" w:cs="Times New Roman"/>
          <w:lang w:val="en-US"/>
        </w:rPr>
        <w:t>Nauka</w:t>
      </w:r>
      <w:proofErr w:type="spellEnd"/>
      <w:r w:rsidRPr="008F72C8">
        <w:rPr>
          <w:rFonts w:ascii="Times New Roman" w:hAnsi="Times New Roman" w:cs="Times New Roman"/>
          <w:lang w:val="en-US"/>
        </w:rPr>
        <w:t xml:space="preserve">, </w:t>
      </w:r>
      <w:r w:rsidR="00462416" w:rsidRPr="008F72C8">
        <w:rPr>
          <w:rFonts w:ascii="Times New Roman" w:hAnsi="Times New Roman" w:cs="Times New Roman"/>
          <w:lang w:val="en-US"/>
        </w:rPr>
        <w:t xml:space="preserve">2011. </w:t>
      </w:r>
      <w:r w:rsidR="003A2A87" w:rsidRPr="00A7526E">
        <w:rPr>
          <w:rFonts w:ascii="Times New Roman" w:hAnsi="Times New Roman" w:cs="Times New Roman"/>
          <w:lang w:val="en-US"/>
        </w:rPr>
        <w:t>-</w:t>
      </w:r>
      <w:r w:rsidRPr="008F72C8">
        <w:rPr>
          <w:rFonts w:ascii="Times New Roman" w:hAnsi="Times New Roman" w:cs="Times New Roman"/>
          <w:lang w:val="en-US"/>
        </w:rPr>
        <w:t xml:space="preserve"> 631 p.</w:t>
      </w:r>
    </w:p>
    <w:p w14:paraId="6A03CA01" w14:textId="665CD88C" w:rsidR="00756416" w:rsidRDefault="008F72C8" w:rsidP="0075641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proofErr w:type="spellStart"/>
      <w:r w:rsidRPr="008F72C8">
        <w:rPr>
          <w:rFonts w:ascii="Times New Roman" w:hAnsi="Times New Roman" w:cs="Times New Roman"/>
          <w:lang w:val="en-US"/>
        </w:rPr>
        <w:t>Krasnopolsky</w:t>
      </w:r>
      <w:proofErr w:type="spellEnd"/>
      <w:r w:rsidRPr="008F72C8">
        <w:rPr>
          <w:rFonts w:ascii="Times New Roman" w:hAnsi="Times New Roman" w:cs="Times New Roman"/>
          <w:lang w:val="en-US"/>
        </w:rPr>
        <w:t xml:space="preserve"> </w:t>
      </w:r>
      <w:proofErr w:type="spellStart"/>
      <w:r w:rsidRPr="008F72C8">
        <w:rPr>
          <w:rFonts w:ascii="Times New Roman" w:hAnsi="Times New Roman" w:cs="Times New Roman"/>
          <w:lang w:val="en-US"/>
        </w:rPr>
        <w:t>B.Kh</w:t>
      </w:r>
      <w:proofErr w:type="spellEnd"/>
      <w:r w:rsidRPr="008F72C8">
        <w:rPr>
          <w:rFonts w:ascii="Times New Roman" w:hAnsi="Times New Roman" w:cs="Times New Roman"/>
          <w:lang w:val="en-US"/>
        </w:rPr>
        <w:t>. Transboundary Bering / Pacific</w:t>
      </w:r>
      <w:r>
        <w:rPr>
          <w:rFonts w:ascii="Times New Roman" w:hAnsi="Times New Roman" w:cs="Times New Roman"/>
          <w:lang w:val="en-US"/>
        </w:rPr>
        <w:t>-</w:t>
      </w:r>
      <w:r w:rsidRPr="008F72C8">
        <w:rPr>
          <w:rFonts w:ascii="Times New Roman" w:hAnsi="Times New Roman" w:cs="Times New Roman"/>
          <w:lang w:val="en-US"/>
        </w:rPr>
        <w:t>Arctic</w:t>
      </w:r>
      <w:r>
        <w:rPr>
          <w:rFonts w:ascii="Times New Roman" w:hAnsi="Times New Roman" w:cs="Times New Roman"/>
          <w:lang w:val="en-US"/>
        </w:rPr>
        <w:t xml:space="preserve"> Region</w:t>
      </w:r>
      <w:r w:rsidRPr="008F72C8">
        <w:rPr>
          <w:rFonts w:ascii="Times New Roman" w:hAnsi="Times New Roman" w:cs="Times New Roman"/>
          <w:lang w:val="en-US"/>
        </w:rPr>
        <w:t xml:space="preserve">: Regional Features of Russia's Asian Policy at the “Crossroads” of the Eurasian and North American Continents </w:t>
      </w:r>
      <w:r w:rsidR="00A7526E" w:rsidRPr="00F07B97">
        <w:rPr>
          <w:rFonts w:ascii="Times New Roman" w:eastAsia="Calibri" w:hAnsi="Times New Roman" w:cs="Times New Roman"/>
          <w:color w:val="auto"/>
          <w:highlight w:val="white"/>
          <w:lang w:val="en-US" w:eastAsia="en-US"/>
        </w:rPr>
        <w:t>[Text]</w:t>
      </w:r>
      <w:r w:rsidR="00A7526E" w:rsidRPr="00F07B97">
        <w:rPr>
          <w:rFonts w:ascii="Calibri" w:eastAsia="Calibri" w:hAnsi="Calibri" w:cs="Times New Roman"/>
          <w:color w:val="auto"/>
          <w:highlight w:val="white"/>
          <w:lang w:val="en-US" w:eastAsia="en-US"/>
        </w:rPr>
        <w:t xml:space="preserve"> </w:t>
      </w:r>
      <w:r w:rsidRPr="008F72C8">
        <w:rPr>
          <w:rFonts w:ascii="Times New Roman" w:hAnsi="Times New Roman" w:cs="Times New Roman"/>
          <w:lang w:val="en-US"/>
        </w:rPr>
        <w:t xml:space="preserve">/ New Asian Policy and the Development of the Russian Far East: Materials of an International Scientific Conference (Khabarovsk, December 4–5, 2019) / Ed. P.A. </w:t>
      </w:r>
      <w:proofErr w:type="spellStart"/>
      <w:r w:rsidRPr="008F72C8">
        <w:rPr>
          <w:rFonts w:ascii="Times New Roman" w:hAnsi="Times New Roman" w:cs="Times New Roman"/>
          <w:lang w:val="en-US"/>
        </w:rPr>
        <w:t>Minakir</w:t>
      </w:r>
      <w:proofErr w:type="spellEnd"/>
      <w:r w:rsidRPr="008F72C8">
        <w:rPr>
          <w:rFonts w:ascii="Times New Roman" w:hAnsi="Times New Roman" w:cs="Times New Roman"/>
          <w:lang w:val="en-US"/>
        </w:rPr>
        <w:t xml:space="preserve">. - Khabarovsk: </w:t>
      </w:r>
      <w:r w:rsidR="00462416">
        <w:rPr>
          <w:rFonts w:ascii="Times New Roman" w:hAnsi="Times New Roman" w:cs="Times New Roman"/>
          <w:lang w:val="en-US"/>
        </w:rPr>
        <w:t>ERI</w:t>
      </w:r>
      <w:r w:rsidRPr="008F72C8">
        <w:rPr>
          <w:rFonts w:ascii="Times New Roman" w:hAnsi="Times New Roman" w:cs="Times New Roman"/>
          <w:lang w:val="en-US"/>
        </w:rPr>
        <w:t xml:space="preserve"> FEB RAS</w:t>
      </w:r>
      <w:r w:rsidR="00A7526E">
        <w:rPr>
          <w:rFonts w:ascii="Times New Roman" w:hAnsi="Times New Roman" w:cs="Times New Roman"/>
          <w:lang w:val="en-US"/>
        </w:rPr>
        <w:t>,</w:t>
      </w:r>
      <w:r w:rsidRPr="008F72C8">
        <w:rPr>
          <w:rFonts w:ascii="Times New Roman" w:hAnsi="Times New Roman" w:cs="Times New Roman"/>
          <w:lang w:val="en-US"/>
        </w:rPr>
        <w:t xml:space="preserve"> 2020</w:t>
      </w:r>
      <w:r w:rsidR="00E36433">
        <w:rPr>
          <w:rFonts w:ascii="Times New Roman" w:hAnsi="Times New Roman" w:cs="Times New Roman"/>
          <w:lang w:val="en-US"/>
        </w:rPr>
        <w:t>. -</w:t>
      </w:r>
      <w:r w:rsidRPr="008F72C8">
        <w:rPr>
          <w:rFonts w:ascii="Times New Roman" w:hAnsi="Times New Roman" w:cs="Times New Roman"/>
          <w:lang w:val="en-US"/>
        </w:rPr>
        <w:t xml:space="preserve"> </w:t>
      </w:r>
      <w:r w:rsidR="00F07B97">
        <w:rPr>
          <w:rFonts w:ascii="Times New Roman" w:hAnsi="Times New Roman" w:cs="Times New Roman"/>
          <w:lang w:val="en-US"/>
        </w:rPr>
        <w:t>P</w:t>
      </w:r>
      <w:r w:rsidRPr="008F72C8">
        <w:rPr>
          <w:rFonts w:ascii="Times New Roman" w:hAnsi="Times New Roman" w:cs="Times New Roman"/>
          <w:lang w:val="en-US"/>
        </w:rPr>
        <w:t>. 208-214.</w:t>
      </w:r>
    </w:p>
    <w:p w14:paraId="7EBA092C" w14:textId="783BAD7A" w:rsidR="00756416" w:rsidRDefault="00756416" w:rsidP="0075641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proofErr w:type="spellStart"/>
      <w:r w:rsidRPr="00756416">
        <w:rPr>
          <w:rFonts w:ascii="Times New Roman" w:hAnsi="Times New Roman" w:cs="Times New Roman"/>
          <w:lang w:val="en-US"/>
        </w:rPr>
        <w:t>Mayevsky</w:t>
      </w:r>
      <w:proofErr w:type="spellEnd"/>
      <w:r w:rsidRPr="00756416">
        <w:rPr>
          <w:rFonts w:ascii="Times New Roman" w:hAnsi="Times New Roman" w:cs="Times New Roman"/>
          <w:lang w:val="en-US"/>
        </w:rPr>
        <w:t xml:space="preserve"> V. Evolutionary theory and technological progress</w:t>
      </w:r>
      <w:r w:rsidR="00E36433">
        <w:rPr>
          <w:rFonts w:ascii="Times New Roman" w:hAnsi="Times New Roman" w:cs="Times New Roman"/>
          <w:lang w:val="en-US"/>
        </w:rPr>
        <w:t xml:space="preserve"> </w:t>
      </w:r>
      <w:r w:rsidR="00A7526E" w:rsidRPr="00F07B97">
        <w:rPr>
          <w:rFonts w:ascii="Times New Roman" w:eastAsia="Calibri" w:hAnsi="Times New Roman" w:cs="Times New Roman"/>
          <w:color w:val="auto"/>
          <w:highlight w:val="white"/>
          <w:lang w:val="en-US" w:eastAsia="en-US"/>
        </w:rPr>
        <w:t>[Text]</w:t>
      </w:r>
      <w:r w:rsidR="00A7526E" w:rsidRPr="00F07B97">
        <w:rPr>
          <w:rFonts w:ascii="Calibri" w:eastAsia="Calibri" w:hAnsi="Calibri" w:cs="Times New Roman"/>
          <w:color w:val="auto"/>
          <w:highlight w:val="white"/>
          <w:lang w:val="en-US" w:eastAsia="en-US"/>
        </w:rPr>
        <w:t xml:space="preserve"> </w:t>
      </w:r>
      <w:r w:rsidR="00E36433">
        <w:rPr>
          <w:rFonts w:ascii="Times New Roman" w:hAnsi="Times New Roman" w:cs="Times New Roman"/>
          <w:lang w:val="en-US"/>
        </w:rPr>
        <w:t xml:space="preserve">// </w:t>
      </w:r>
      <w:r w:rsidRPr="00756416">
        <w:rPr>
          <w:rFonts w:ascii="Times New Roman" w:hAnsi="Times New Roman" w:cs="Times New Roman"/>
          <w:lang w:val="en-US"/>
        </w:rPr>
        <w:t>Economic issues. - 2001.</w:t>
      </w:r>
      <w:r w:rsidR="00E36433">
        <w:rPr>
          <w:rFonts w:ascii="Times New Roman" w:hAnsi="Times New Roman" w:cs="Times New Roman"/>
          <w:lang w:val="en-US"/>
        </w:rPr>
        <w:t>-</w:t>
      </w:r>
      <w:r w:rsidRPr="00756416">
        <w:rPr>
          <w:rFonts w:ascii="Times New Roman" w:hAnsi="Times New Roman" w:cs="Times New Roman"/>
          <w:lang w:val="en-US"/>
        </w:rPr>
        <w:t xml:space="preserve"> No. 11. - </w:t>
      </w:r>
      <w:r w:rsidR="00F07B97">
        <w:rPr>
          <w:rFonts w:ascii="Times New Roman" w:hAnsi="Times New Roman" w:cs="Times New Roman"/>
          <w:lang w:val="en-US"/>
        </w:rPr>
        <w:t>P</w:t>
      </w:r>
      <w:r w:rsidRPr="00756416">
        <w:rPr>
          <w:rFonts w:ascii="Times New Roman" w:hAnsi="Times New Roman" w:cs="Times New Roman"/>
          <w:lang w:val="en-US"/>
        </w:rPr>
        <w:t>. 4–16.</w:t>
      </w:r>
    </w:p>
    <w:p w14:paraId="2BEE9C40" w14:textId="4E06FFC6" w:rsidR="00C31C45" w:rsidRDefault="00756416" w:rsidP="00C31C45">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proofErr w:type="spellStart"/>
      <w:r w:rsidRPr="00756416">
        <w:rPr>
          <w:rFonts w:ascii="Times New Roman" w:hAnsi="Times New Roman" w:cs="Times New Roman"/>
          <w:lang w:val="en-US"/>
        </w:rPr>
        <w:t>Minakir</w:t>
      </w:r>
      <w:proofErr w:type="spellEnd"/>
      <w:r w:rsidRPr="00756416">
        <w:rPr>
          <w:rFonts w:ascii="Times New Roman" w:hAnsi="Times New Roman" w:cs="Times New Roman"/>
          <w:lang w:val="en-US"/>
        </w:rPr>
        <w:t xml:space="preserve"> P.A., Krasnopolsk</w:t>
      </w:r>
      <w:r>
        <w:rPr>
          <w:rFonts w:ascii="Times New Roman" w:hAnsi="Times New Roman" w:cs="Times New Roman"/>
          <w:lang w:val="en-US"/>
        </w:rPr>
        <w:t>i</w:t>
      </w:r>
      <w:r w:rsidRPr="00756416">
        <w:rPr>
          <w:rFonts w:ascii="Times New Roman" w:hAnsi="Times New Roman" w:cs="Times New Roman"/>
          <w:lang w:val="en-US"/>
        </w:rPr>
        <w:t xml:space="preserve"> </w:t>
      </w:r>
      <w:proofErr w:type="spellStart"/>
      <w:r w:rsidRPr="00756416">
        <w:rPr>
          <w:rFonts w:ascii="Times New Roman" w:hAnsi="Times New Roman" w:cs="Times New Roman"/>
          <w:lang w:val="en-US"/>
        </w:rPr>
        <w:t>B.Kh</w:t>
      </w:r>
      <w:proofErr w:type="spellEnd"/>
      <w:r w:rsidRPr="00756416">
        <w:rPr>
          <w:rFonts w:ascii="Times New Roman" w:hAnsi="Times New Roman" w:cs="Times New Roman"/>
          <w:lang w:val="en-US"/>
        </w:rPr>
        <w:t xml:space="preserve">. Economic mechanisms of introducing new technologies for the rational use of Arctic resources </w:t>
      </w:r>
      <w:bookmarkStart w:id="7" w:name="_Hlk42705107"/>
      <w:r w:rsidR="00E36433" w:rsidRPr="00F07B97">
        <w:rPr>
          <w:rFonts w:ascii="Times New Roman" w:eastAsia="Calibri" w:hAnsi="Times New Roman" w:cs="Times New Roman"/>
          <w:color w:val="auto"/>
          <w:highlight w:val="white"/>
          <w:lang w:val="en-US" w:eastAsia="en-US"/>
        </w:rPr>
        <w:t>[Text]</w:t>
      </w:r>
      <w:r w:rsidR="00E36433" w:rsidRPr="00F07B97">
        <w:rPr>
          <w:rFonts w:ascii="Calibri" w:eastAsia="Calibri" w:hAnsi="Calibri" w:cs="Times New Roman"/>
          <w:color w:val="auto"/>
          <w:highlight w:val="white"/>
          <w:lang w:val="en-US" w:eastAsia="en-US"/>
        </w:rPr>
        <w:t xml:space="preserve"> </w:t>
      </w:r>
      <w:bookmarkEnd w:id="7"/>
      <w:r w:rsidRPr="00756416">
        <w:rPr>
          <w:rFonts w:ascii="Times New Roman" w:hAnsi="Times New Roman" w:cs="Times New Roman"/>
          <w:lang w:val="en-US"/>
        </w:rPr>
        <w:t xml:space="preserve">// </w:t>
      </w:r>
      <w:proofErr w:type="spellStart"/>
      <w:r w:rsidRPr="00756416">
        <w:rPr>
          <w:rFonts w:ascii="Times New Roman" w:hAnsi="Times New Roman" w:cs="Times New Roman"/>
          <w:lang w:val="en-US"/>
        </w:rPr>
        <w:t>Regional</w:t>
      </w:r>
      <w:r>
        <w:rPr>
          <w:rFonts w:ascii="Times New Roman" w:hAnsi="Times New Roman" w:cs="Times New Roman"/>
          <w:lang w:val="en-US"/>
        </w:rPr>
        <w:t>istika</w:t>
      </w:r>
      <w:proofErr w:type="spellEnd"/>
      <w:r w:rsidRPr="00756416">
        <w:rPr>
          <w:rFonts w:ascii="Times New Roman" w:hAnsi="Times New Roman" w:cs="Times New Roman"/>
          <w:lang w:val="en-US"/>
        </w:rPr>
        <w:t xml:space="preserve">. - 2018. - V. 5. - No. 5. - </w:t>
      </w:r>
      <w:r w:rsidR="00E36433">
        <w:rPr>
          <w:rFonts w:ascii="Times New Roman" w:hAnsi="Times New Roman" w:cs="Times New Roman"/>
          <w:lang w:val="en-US"/>
        </w:rPr>
        <w:t>P</w:t>
      </w:r>
      <w:r w:rsidRPr="00756416">
        <w:rPr>
          <w:rFonts w:ascii="Times New Roman" w:hAnsi="Times New Roman" w:cs="Times New Roman"/>
          <w:lang w:val="en-US"/>
        </w:rPr>
        <w:t>. 12-24.</w:t>
      </w:r>
    </w:p>
    <w:p w14:paraId="5137EDC9" w14:textId="4A1D34C5" w:rsidR="00C31C45" w:rsidRDefault="00C31C45" w:rsidP="00C31C45">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7"/>
        <w:jc w:val="both"/>
        <w:rPr>
          <w:rFonts w:ascii="Times New Roman" w:eastAsia="Times New Roman" w:hAnsi="Times New Roman" w:cs="Times New Roman"/>
          <w:bCs/>
          <w:color w:val="181717"/>
          <w:lang w:val="en-US"/>
        </w:rPr>
      </w:pPr>
      <w:r w:rsidRPr="00C31C45">
        <w:rPr>
          <w:rFonts w:ascii="Times New Roman" w:hAnsi="Times New Roman" w:cs="Times New Roman"/>
          <w:lang w:val="en-US"/>
        </w:rPr>
        <w:t xml:space="preserve">Nelson R., Winter S. Evolutionary theory of economic change </w:t>
      </w:r>
      <w:r w:rsidR="00E36433" w:rsidRPr="00F07B97">
        <w:rPr>
          <w:rFonts w:ascii="Times New Roman" w:eastAsia="Calibri" w:hAnsi="Times New Roman" w:cs="Times New Roman"/>
          <w:color w:val="auto"/>
          <w:highlight w:val="white"/>
          <w:lang w:val="en-US" w:eastAsia="en-US"/>
        </w:rPr>
        <w:t>[Text]</w:t>
      </w:r>
      <w:r w:rsidR="00E36433" w:rsidRPr="00F07B97">
        <w:rPr>
          <w:rFonts w:ascii="Calibri" w:eastAsia="Calibri" w:hAnsi="Calibri" w:cs="Times New Roman"/>
          <w:color w:val="auto"/>
          <w:highlight w:val="white"/>
          <w:lang w:val="en-US" w:eastAsia="en-US"/>
        </w:rPr>
        <w:t xml:space="preserve"> </w:t>
      </w:r>
      <w:r w:rsidRPr="00C31C45">
        <w:rPr>
          <w:rFonts w:ascii="Times New Roman" w:hAnsi="Times New Roman" w:cs="Times New Roman"/>
          <w:lang w:val="en-US"/>
        </w:rPr>
        <w:t xml:space="preserve">/ </w:t>
      </w:r>
      <w:r w:rsidR="00E36433">
        <w:rPr>
          <w:rFonts w:ascii="Times New Roman" w:hAnsi="Times New Roman" w:cs="Times New Roman"/>
          <w:lang w:val="en-US"/>
        </w:rPr>
        <w:t>T</w:t>
      </w:r>
      <w:r w:rsidRPr="00C31C45">
        <w:rPr>
          <w:rFonts w:ascii="Times New Roman" w:hAnsi="Times New Roman" w:cs="Times New Roman"/>
          <w:lang w:val="en-US"/>
        </w:rPr>
        <w:t xml:space="preserve">rans. from English - M: </w:t>
      </w:r>
      <w:proofErr w:type="spellStart"/>
      <w:r>
        <w:rPr>
          <w:rFonts w:ascii="Times New Roman" w:hAnsi="Times New Roman" w:cs="Times New Roman"/>
          <w:lang w:val="en-US"/>
        </w:rPr>
        <w:t>Delo</w:t>
      </w:r>
      <w:proofErr w:type="spellEnd"/>
      <w:r w:rsidRPr="00C31C45">
        <w:rPr>
          <w:rFonts w:ascii="Times New Roman" w:hAnsi="Times New Roman" w:cs="Times New Roman"/>
          <w:lang w:val="en-US"/>
        </w:rPr>
        <w:t>, 2002.</w:t>
      </w:r>
      <w:r w:rsidR="00E36433">
        <w:rPr>
          <w:rFonts w:ascii="Times New Roman" w:hAnsi="Times New Roman" w:cs="Times New Roman"/>
          <w:lang w:val="en-US"/>
        </w:rPr>
        <w:t xml:space="preserve"> - </w:t>
      </w:r>
      <w:r w:rsidRPr="00C31C45">
        <w:rPr>
          <w:rFonts w:ascii="Times New Roman" w:hAnsi="Times New Roman" w:cs="Times New Roman"/>
          <w:lang w:val="en-US"/>
        </w:rPr>
        <w:t>536 p.</w:t>
      </w:r>
    </w:p>
    <w:p w14:paraId="41023AEF" w14:textId="53D35F4E" w:rsidR="00C31C45" w:rsidRPr="00A45BB5" w:rsidRDefault="00C31C45" w:rsidP="00C31C45">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eastAsia="Calibri" w:hAnsi="Times New Roman" w:cs="Times New Roman"/>
          <w:iCs/>
          <w:color w:val="auto"/>
          <w:lang w:val="en-US" w:eastAsia="en-US"/>
        </w:rPr>
      </w:pPr>
      <w:r w:rsidRPr="00A45BB5">
        <w:rPr>
          <w:rFonts w:ascii="Times New Roman" w:eastAsia="Calibri" w:hAnsi="Times New Roman" w:cs="Times New Roman"/>
          <w:iCs/>
          <w:color w:val="auto"/>
          <w:lang w:val="en-US" w:eastAsia="en-US"/>
        </w:rPr>
        <w:t xml:space="preserve">Berkman R.A., Vylegzhanin A.N., Young O.R. Governing the Bering Strait Region: Current Status, Emerging Issues and Future Options </w:t>
      </w:r>
      <w:r w:rsidR="00E36433" w:rsidRPr="00F07B97">
        <w:rPr>
          <w:rFonts w:ascii="Times New Roman" w:eastAsia="Calibri" w:hAnsi="Times New Roman" w:cs="Times New Roman"/>
          <w:color w:val="auto"/>
          <w:highlight w:val="white"/>
          <w:lang w:val="en-US" w:eastAsia="en-US"/>
        </w:rPr>
        <w:t>[Text]</w:t>
      </w:r>
      <w:r w:rsidR="00E36433" w:rsidRPr="00F07B97">
        <w:rPr>
          <w:rFonts w:ascii="Calibri" w:eastAsia="Calibri" w:hAnsi="Calibri" w:cs="Times New Roman"/>
          <w:color w:val="auto"/>
          <w:highlight w:val="white"/>
          <w:lang w:val="en-US" w:eastAsia="en-US"/>
        </w:rPr>
        <w:t xml:space="preserve"> </w:t>
      </w:r>
      <w:r w:rsidRPr="00A45BB5">
        <w:rPr>
          <w:rFonts w:ascii="Times New Roman" w:eastAsia="Calibri" w:hAnsi="Times New Roman" w:cs="Times New Roman"/>
          <w:iCs/>
          <w:color w:val="auto"/>
          <w:lang w:val="en-US" w:eastAsia="en-US"/>
        </w:rPr>
        <w:t>// Ocean Development &amp; International Law</w:t>
      </w:r>
      <w:r w:rsidR="00E36433">
        <w:rPr>
          <w:rFonts w:ascii="Times New Roman" w:eastAsia="Calibri" w:hAnsi="Times New Roman" w:cs="Times New Roman"/>
          <w:iCs/>
          <w:color w:val="auto"/>
          <w:lang w:val="en-US" w:eastAsia="en-US"/>
        </w:rPr>
        <w:t>. –</w:t>
      </w:r>
      <w:r w:rsidRPr="00A45BB5">
        <w:rPr>
          <w:rFonts w:ascii="Times New Roman" w:eastAsia="Calibri" w:hAnsi="Times New Roman" w:cs="Times New Roman"/>
          <w:iCs/>
          <w:color w:val="auto"/>
          <w:lang w:val="en-US" w:eastAsia="en-US"/>
        </w:rPr>
        <w:t xml:space="preserve"> 2016</w:t>
      </w:r>
      <w:r w:rsidR="00E36433">
        <w:rPr>
          <w:rFonts w:ascii="Times New Roman" w:eastAsia="Calibri" w:hAnsi="Times New Roman" w:cs="Times New Roman"/>
          <w:iCs/>
          <w:color w:val="auto"/>
          <w:lang w:val="en-US" w:eastAsia="en-US"/>
        </w:rPr>
        <w:t xml:space="preserve">. - </w:t>
      </w:r>
      <w:r w:rsidRPr="00A45BB5">
        <w:rPr>
          <w:rFonts w:ascii="Times New Roman" w:eastAsia="Calibri" w:hAnsi="Times New Roman" w:cs="Times New Roman"/>
          <w:iCs/>
          <w:color w:val="auto"/>
          <w:lang w:val="en-US" w:eastAsia="en-US"/>
        </w:rPr>
        <w:t>47/2</w:t>
      </w:r>
      <w:r w:rsidR="00E36433">
        <w:rPr>
          <w:rFonts w:ascii="Times New Roman" w:eastAsia="Calibri" w:hAnsi="Times New Roman" w:cs="Times New Roman"/>
          <w:iCs/>
          <w:color w:val="auto"/>
          <w:lang w:val="en-US" w:eastAsia="en-US"/>
        </w:rPr>
        <w:t>.</w:t>
      </w:r>
      <w:r w:rsidRPr="00A45BB5">
        <w:rPr>
          <w:rFonts w:ascii="Times New Roman" w:eastAsia="Calibri" w:hAnsi="Times New Roman" w:cs="Times New Roman"/>
          <w:iCs/>
          <w:color w:val="auto"/>
          <w:lang w:val="en-US" w:eastAsia="en-US"/>
        </w:rPr>
        <w:t xml:space="preserve"> </w:t>
      </w:r>
      <w:r w:rsidR="00E36433">
        <w:rPr>
          <w:rFonts w:ascii="Times New Roman" w:eastAsia="Calibri" w:hAnsi="Times New Roman" w:cs="Times New Roman"/>
          <w:iCs/>
          <w:color w:val="auto"/>
          <w:lang w:val="en-US" w:eastAsia="en-US"/>
        </w:rPr>
        <w:t xml:space="preserve">- </w:t>
      </w:r>
      <w:r w:rsidR="00F07B97">
        <w:rPr>
          <w:rFonts w:ascii="Times New Roman" w:eastAsia="Calibri" w:hAnsi="Times New Roman" w:cs="Times New Roman"/>
          <w:iCs/>
          <w:color w:val="auto"/>
          <w:lang w:val="en-US" w:eastAsia="en-US"/>
        </w:rPr>
        <w:t>P</w:t>
      </w:r>
      <w:r w:rsidRPr="00A45BB5">
        <w:rPr>
          <w:rFonts w:ascii="Times New Roman" w:eastAsia="Calibri" w:hAnsi="Times New Roman" w:cs="Times New Roman"/>
          <w:iCs/>
          <w:color w:val="auto"/>
          <w:lang w:val="en-US" w:eastAsia="en-US"/>
        </w:rPr>
        <w:t>. 186–217.</w:t>
      </w:r>
    </w:p>
    <w:p w14:paraId="53D331B0" w14:textId="5C392472" w:rsidR="001D7AEC" w:rsidRPr="00511DB3" w:rsidRDefault="00C31C45" w:rsidP="00282989">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jc w:val="both"/>
        <w:textAlignment w:val="baseline"/>
        <w:outlineLvl w:val="1"/>
        <w:rPr>
          <w:rFonts w:ascii="Times New Roman" w:eastAsia="Calibri" w:hAnsi="Times New Roman" w:cs="Times New Roman"/>
          <w:color w:val="auto"/>
          <w:lang w:val="en-US"/>
        </w:rPr>
      </w:pPr>
      <w:r w:rsidRPr="00A45BB5">
        <w:rPr>
          <w:rFonts w:ascii="Times New Roman" w:eastAsia="Calibri" w:hAnsi="Times New Roman" w:cs="Times New Roman"/>
          <w:bCs/>
          <w:color w:val="auto"/>
          <w:lang w:val="en-US" w:eastAsia="en-US"/>
        </w:rPr>
        <w:t xml:space="preserve">Krasnopolski B.H. Pacific Arctic: The System-Forming Role of Infrastructure in the Sustainable Development of the Region </w:t>
      </w:r>
      <w:r w:rsidR="00E36433" w:rsidRPr="00F07B97">
        <w:rPr>
          <w:rFonts w:ascii="Times New Roman" w:eastAsia="Calibri" w:hAnsi="Times New Roman" w:cs="Times New Roman"/>
          <w:color w:val="auto"/>
          <w:highlight w:val="white"/>
          <w:lang w:val="en-US" w:eastAsia="en-US"/>
        </w:rPr>
        <w:t>[Text]</w:t>
      </w:r>
      <w:r w:rsidR="00E36433" w:rsidRPr="00F07B97">
        <w:rPr>
          <w:rFonts w:ascii="Calibri" w:eastAsia="Calibri" w:hAnsi="Calibri" w:cs="Times New Roman"/>
          <w:color w:val="auto"/>
          <w:highlight w:val="white"/>
          <w:lang w:val="en-US" w:eastAsia="en-US"/>
        </w:rPr>
        <w:t xml:space="preserve"> </w:t>
      </w:r>
      <w:r w:rsidRPr="00A45BB5">
        <w:rPr>
          <w:rFonts w:ascii="Times New Roman" w:eastAsia="Calibri" w:hAnsi="Times New Roman" w:cs="Times New Roman"/>
          <w:bCs/>
          <w:color w:val="auto"/>
          <w:lang w:val="en-US" w:eastAsia="en-US"/>
        </w:rPr>
        <w:t>// In the book: Smart Technologies and Innovations in Design for Control of Technological Processes and Objects: Economy and Production Proceeding of the International Science and Technology Conference “FarEast</w:t>
      </w:r>
      <w:r w:rsidRPr="00A45BB5">
        <w:rPr>
          <w:rFonts w:ascii="Times New Roman" w:eastAsia="Calibri" w:hAnsi="Times New Roman" w:cs="Times New Roman"/>
          <w:bCs/>
          <w:color w:val="auto"/>
          <w:lang w:eastAsia="en-US"/>
        </w:rPr>
        <w:t>С</w:t>
      </w:r>
      <w:r w:rsidRPr="00A45BB5">
        <w:rPr>
          <w:rFonts w:ascii="Times New Roman" w:eastAsia="Calibri" w:hAnsi="Times New Roman" w:cs="Times New Roman"/>
          <w:bCs/>
          <w:color w:val="auto"/>
          <w:lang w:val="en-US" w:eastAsia="en-US"/>
        </w:rPr>
        <w:t>on-2018”. Springer Nature Switzerland</w:t>
      </w:r>
      <w:r w:rsidR="00E36433">
        <w:rPr>
          <w:rFonts w:ascii="Times New Roman" w:eastAsia="Calibri" w:hAnsi="Times New Roman" w:cs="Times New Roman"/>
          <w:bCs/>
          <w:color w:val="auto"/>
          <w:lang w:val="en-US" w:eastAsia="en-US"/>
        </w:rPr>
        <w:t xml:space="preserve">. - </w:t>
      </w:r>
      <w:r w:rsidRPr="00A45BB5">
        <w:rPr>
          <w:rFonts w:ascii="Times New Roman" w:eastAsia="Calibri" w:hAnsi="Times New Roman" w:cs="Times New Roman"/>
          <w:bCs/>
          <w:color w:val="auto"/>
          <w:lang w:val="en-US" w:eastAsia="en-US"/>
        </w:rPr>
        <w:t>2020</w:t>
      </w:r>
      <w:r w:rsidR="00E36433">
        <w:rPr>
          <w:rFonts w:ascii="Times New Roman" w:eastAsia="Calibri" w:hAnsi="Times New Roman" w:cs="Times New Roman"/>
          <w:bCs/>
          <w:color w:val="auto"/>
          <w:lang w:val="en-US" w:eastAsia="en-US"/>
        </w:rPr>
        <w:t>.</w:t>
      </w:r>
      <w:r w:rsidRPr="00A45BB5">
        <w:rPr>
          <w:rFonts w:ascii="Times New Roman" w:eastAsia="Calibri" w:hAnsi="Times New Roman" w:cs="Times New Roman"/>
          <w:bCs/>
          <w:color w:val="auto"/>
          <w:lang w:val="en-US" w:eastAsia="en-US"/>
        </w:rPr>
        <w:t xml:space="preserve"> </w:t>
      </w:r>
      <w:r w:rsidR="00E36433">
        <w:rPr>
          <w:rFonts w:ascii="Times New Roman" w:eastAsia="Calibri" w:hAnsi="Times New Roman" w:cs="Times New Roman"/>
          <w:bCs/>
          <w:color w:val="auto"/>
          <w:lang w:val="en-US" w:eastAsia="en-US"/>
        </w:rPr>
        <w:t xml:space="preserve">– V. </w:t>
      </w:r>
      <w:r w:rsidRPr="00A45BB5">
        <w:rPr>
          <w:rFonts w:ascii="Times New Roman" w:eastAsia="Calibri" w:hAnsi="Times New Roman" w:cs="Times New Roman"/>
          <w:bCs/>
          <w:color w:val="auto"/>
          <w:lang w:val="en-US" w:eastAsia="en-US"/>
        </w:rPr>
        <w:t>138</w:t>
      </w:r>
      <w:r w:rsidR="00E36433">
        <w:rPr>
          <w:rFonts w:ascii="Times New Roman" w:eastAsia="Calibri" w:hAnsi="Times New Roman" w:cs="Times New Roman"/>
          <w:bCs/>
          <w:color w:val="auto"/>
          <w:lang w:val="en-US" w:eastAsia="en-US"/>
        </w:rPr>
        <w:t>. -</w:t>
      </w:r>
      <w:r w:rsidRPr="00A45BB5">
        <w:rPr>
          <w:rFonts w:ascii="Times New Roman" w:eastAsia="Calibri" w:hAnsi="Times New Roman" w:cs="Times New Roman"/>
          <w:bCs/>
          <w:color w:val="auto"/>
          <w:lang w:val="en-US" w:eastAsia="en-US"/>
        </w:rPr>
        <w:t xml:space="preserve"> </w:t>
      </w:r>
      <w:r w:rsidR="00F07B97">
        <w:rPr>
          <w:rFonts w:ascii="Times New Roman" w:eastAsia="Calibri" w:hAnsi="Times New Roman" w:cs="Times New Roman"/>
          <w:bCs/>
          <w:color w:val="auto"/>
          <w:lang w:val="en-US" w:eastAsia="en-US"/>
        </w:rPr>
        <w:t>P</w:t>
      </w:r>
      <w:r w:rsidRPr="00A45BB5">
        <w:rPr>
          <w:rFonts w:ascii="Times New Roman" w:eastAsia="Calibri" w:hAnsi="Times New Roman" w:cs="Times New Roman"/>
          <w:bCs/>
          <w:color w:val="auto"/>
          <w:lang w:val="en-US" w:eastAsia="en-US"/>
        </w:rPr>
        <w:t>. 40-48.</w:t>
      </w:r>
    </w:p>
    <w:p w14:paraId="15B3B3E8" w14:textId="556A9453" w:rsidR="001D7AEC" w:rsidRPr="001D7AEC" w:rsidRDefault="001D7AEC" w:rsidP="001D7AEC">
      <w:pPr>
        <w:jc w:val="center"/>
        <w:rPr>
          <w:rFonts w:ascii="Times New Roman" w:hAnsi="Times New Roman" w:cs="Times New Roman"/>
          <w:b/>
          <w:bCs/>
          <w:lang w:val="en-US"/>
        </w:rPr>
      </w:pPr>
      <w:r w:rsidRPr="001D7AEC">
        <w:rPr>
          <w:rFonts w:ascii="Times New Roman" w:hAnsi="Times New Roman" w:cs="Times New Roman"/>
          <w:b/>
          <w:bCs/>
          <w:lang w:val="en-US"/>
        </w:rPr>
        <w:t>Information about author</w:t>
      </w:r>
    </w:p>
    <w:p w14:paraId="37A59CB8" w14:textId="11A6EDFF" w:rsidR="001D7AEC" w:rsidRPr="001D7AEC" w:rsidRDefault="001D7AEC" w:rsidP="001D7AEC">
      <w:pPr>
        <w:spacing w:after="160" w:line="259" w:lineRule="auto"/>
        <w:ind w:firstLine="709"/>
        <w:jc w:val="both"/>
        <w:rPr>
          <w:rFonts w:ascii="Times New Roman" w:eastAsia="Calibri" w:hAnsi="Times New Roman" w:cs="Times New Roman"/>
          <w:color w:val="auto"/>
          <w:lang w:val="en-US" w:eastAsia="en-US"/>
        </w:rPr>
      </w:pPr>
      <w:r w:rsidRPr="001D7AEC">
        <w:rPr>
          <w:rFonts w:ascii="Times New Roman" w:hAnsi="Times New Roman" w:cs="Times New Roman"/>
          <w:lang w:val="en-US"/>
        </w:rPr>
        <w:t>Krasnopolsk</w:t>
      </w:r>
      <w:r>
        <w:rPr>
          <w:rFonts w:ascii="Times New Roman" w:hAnsi="Times New Roman" w:cs="Times New Roman"/>
          <w:lang w:val="en-US"/>
        </w:rPr>
        <w:t>i</w:t>
      </w:r>
      <w:r w:rsidRPr="001D7AEC">
        <w:rPr>
          <w:rFonts w:ascii="Times New Roman" w:hAnsi="Times New Roman" w:cs="Times New Roman"/>
          <w:lang w:val="en-US"/>
        </w:rPr>
        <w:t xml:space="preserve"> Boris </w:t>
      </w:r>
      <w:proofErr w:type="spellStart"/>
      <w:r w:rsidRPr="001D7AEC">
        <w:rPr>
          <w:rFonts w:ascii="Times New Roman" w:hAnsi="Times New Roman" w:cs="Times New Roman"/>
          <w:lang w:val="en-US"/>
        </w:rPr>
        <w:t>Hananovich</w:t>
      </w:r>
      <w:proofErr w:type="spellEnd"/>
      <w:r w:rsidRPr="001D7AEC">
        <w:rPr>
          <w:rFonts w:ascii="Times New Roman" w:hAnsi="Times New Roman" w:cs="Times New Roman"/>
          <w:lang w:val="en-US"/>
        </w:rPr>
        <w:t xml:space="preserve"> (Russia, Khabarovsk) - Doctor of Economics, Professor, </w:t>
      </w:r>
      <w:r>
        <w:rPr>
          <w:rFonts w:ascii="Times New Roman" w:hAnsi="Times New Roman" w:cs="Times New Roman"/>
          <w:lang w:val="en-US"/>
        </w:rPr>
        <w:t>Chief</w:t>
      </w:r>
      <w:r w:rsidRPr="001D7AEC">
        <w:rPr>
          <w:rFonts w:ascii="Times New Roman" w:hAnsi="Times New Roman" w:cs="Times New Roman"/>
          <w:lang w:val="en-US"/>
        </w:rPr>
        <w:t xml:space="preserve"> scientific </w:t>
      </w:r>
      <w:r>
        <w:rPr>
          <w:rFonts w:ascii="Times New Roman" w:hAnsi="Times New Roman" w:cs="Times New Roman"/>
          <w:lang w:val="en-US"/>
        </w:rPr>
        <w:t>r</w:t>
      </w:r>
      <w:r w:rsidRPr="001D7AEC">
        <w:rPr>
          <w:rFonts w:ascii="Times New Roman" w:hAnsi="Times New Roman" w:cs="Times New Roman"/>
          <w:lang w:val="en-US"/>
        </w:rPr>
        <w:t>esearcher, Economic Research</w:t>
      </w:r>
      <w:r>
        <w:rPr>
          <w:rFonts w:ascii="Times New Roman" w:hAnsi="Times New Roman" w:cs="Times New Roman"/>
          <w:lang w:val="en-US"/>
        </w:rPr>
        <w:t xml:space="preserve"> Institute</w:t>
      </w:r>
      <w:r w:rsidRPr="001D7AEC">
        <w:rPr>
          <w:rFonts w:ascii="Times New Roman" w:hAnsi="Times New Roman" w:cs="Times New Roman"/>
          <w:lang w:val="en-US"/>
        </w:rPr>
        <w:t>, Far Eastern Branch</w:t>
      </w:r>
      <w:r>
        <w:rPr>
          <w:rFonts w:ascii="Times New Roman" w:hAnsi="Times New Roman" w:cs="Times New Roman"/>
          <w:lang w:val="en-US"/>
        </w:rPr>
        <w:t xml:space="preserve">, </w:t>
      </w:r>
      <w:r w:rsidRPr="001D7AEC">
        <w:rPr>
          <w:rFonts w:ascii="Times New Roman" w:hAnsi="Times New Roman" w:cs="Times New Roman"/>
          <w:lang w:val="en-US"/>
        </w:rPr>
        <w:t>Russian Academy of Science (</w:t>
      </w:r>
      <w:r w:rsidRPr="001D7AEC">
        <w:rPr>
          <w:rFonts w:ascii="Times New Roman" w:eastAsia="Calibri" w:hAnsi="Times New Roman" w:cs="Times New Roman"/>
          <w:color w:val="auto"/>
          <w:lang w:val="en-US" w:eastAsia="en-US"/>
        </w:rPr>
        <w:t xml:space="preserve">680042, </w:t>
      </w:r>
      <w:r w:rsidRPr="001D7AEC">
        <w:rPr>
          <w:rFonts w:ascii="Times New Roman" w:hAnsi="Times New Roman" w:cs="Times New Roman"/>
          <w:lang w:val="en-US"/>
        </w:rPr>
        <w:t xml:space="preserve">Khabarovsk, </w:t>
      </w:r>
      <w:proofErr w:type="spellStart"/>
      <w:r w:rsidRPr="001D7AEC">
        <w:rPr>
          <w:rFonts w:ascii="Times New Roman" w:hAnsi="Times New Roman" w:cs="Times New Roman"/>
          <w:lang w:val="en-US"/>
        </w:rPr>
        <w:t>Tikhookeanskaya</w:t>
      </w:r>
      <w:proofErr w:type="spellEnd"/>
      <w:r w:rsidRPr="001D7AEC">
        <w:rPr>
          <w:rFonts w:ascii="Times New Roman" w:hAnsi="Times New Roman" w:cs="Times New Roman"/>
          <w:lang w:val="en-US"/>
        </w:rPr>
        <w:t xml:space="preserve"> St., 153</w:t>
      </w:r>
      <w:r w:rsidRPr="001D7AEC">
        <w:rPr>
          <w:rFonts w:ascii="Times New Roman" w:eastAsia="Calibri" w:hAnsi="Times New Roman" w:cs="Times New Roman"/>
          <w:color w:val="auto"/>
          <w:lang w:val="en-US" w:eastAsia="en-US"/>
        </w:rPr>
        <w:t xml:space="preserve">, </w:t>
      </w:r>
      <w:hyperlink r:id="rId9" w:history="1">
        <w:r w:rsidRPr="001D7AEC">
          <w:rPr>
            <w:rFonts w:ascii="Times New Roman" w:eastAsia="Calibri" w:hAnsi="Times New Roman" w:cs="Times New Roman"/>
            <w:color w:val="0000FF"/>
            <w:u w:val="single"/>
            <w:lang w:val="en-US" w:eastAsia="en-US"/>
          </w:rPr>
          <w:t>st@ecrin.ru</w:t>
        </w:r>
      </w:hyperlink>
      <w:r w:rsidRPr="001D7AEC">
        <w:rPr>
          <w:rFonts w:ascii="Times New Roman" w:eastAsia="Calibri" w:hAnsi="Times New Roman" w:cs="Times New Roman"/>
          <w:color w:val="auto"/>
          <w:lang w:val="en-US" w:eastAsia="en-US"/>
        </w:rPr>
        <w:t>).</w:t>
      </w:r>
    </w:p>
    <w:p w14:paraId="53DBCE47" w14:textId="0F68BD43" w:rsidR="00D3137D" w:rsidRPr="00A14661" w:rsidRDefault="00D3137D" w:rsidP="00282989">
      <w:pPr>
        <w:jc w:val="both"/>
        <w:rPr>
          <w:rFonts w:ascii="Times New Roman" w:hAnsi="Times New Roman" w:cs="Times New Roman"/>
          <w:lang w:val="en-US"/>
        </w:rPr>
      </w:pPr>
    </w:p>
    <w:sectPr w:rsidR="00D3137D" w:rsidRPr="00A14661" w:rsidSect="005163A6">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B196" w14:textId="77777777" w:rsidR="00A85FB1" w:rsidRDefault="00A85FB1" w:rsidP="00436FDF">
      <w:r>
        <w:separator/>
      </w:r>
    </w:p>
  </w:endnote>
  <w:endnote w:type="continuationSeparator" w:id="0">
    <w:p w14:paraId="59F59B96" w14:textId="77777777" w:rsidR="00A85FB1" w:rsidRDefault="00A85FB1" w:rsidP="0043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672166"/>
      <w:docPartObj>
        <w:docPartGallery w:val="Page Numbers (Bottom of Page)"/>
        <w:docPartUnique/>
      </w:docPartObj>
    </w:sdtPr>
    <w:sdtEndPr>
      <w:rPr>
        <w:noProof/>
      </w:rPr>
    </w:sdtEndPr>
    <w:sdtContent>
      <w:p w14:paraId="46E1CB16" w14:textId="249E51D4" w:rsidR="00436FDF" w:rsidRDefault="00436F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8E69D" w14:textId="77777777" w:rsidR="00436FDF" w:rsidRDefault="0043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0314" w14:textId="77777777" w:rsidR="00A85FB1" w:rsidRDefault="00A85FB1" w:rsidP="00436FDF">
      <w:r>
        <w:separator/>
      </w:r>
    </w:p>
  </w:footnote>
  <w:footnote w:type="continuationSeparator" w:id="0">
    <w:p w14:paraId="7F7CC4F1" w14:textId="77777777" w:rsidR="00A85FB1" w:rsidRDefault="00A85FB1" w:rsidP="00436FDF">
      <w:r>
        <w:continuationSeparator/>
      </w:r>
    </w:p>
  </w:footnote>
  <w:footnote w:id="1">
    <w:p w14:paraId="47583484" w14:textId="23F53C7B" w:rsidR="00720277" w:rsidRPr="00720277" w:rsidRDefault="00720277">
      <w:pPr>
        <w:pStyle w:val="FootnoteText"/>
        <w:rPr>
          <w:rFonts w:ascii="Times New Roman" w:hAnsi="Times New Roman" w:cs="Times New Roman"/>
        </w:rPr>
      </w:pPr>
      <w:r w:rsidRPr="00720277">
        <w:rPr>
          <w:rStyle w:val="FootnoteReference"/>
          <w:rFonts w:ascii="Times New Roman" w:hAnsi="Times New Roman" w:cs="Times New Roman"/>
        </w:rPr>
        <w:footnoteRef/>
      </w:r>
      <w:r w:rsidRPr="00720277">
        <w:rPr>
          <w:rFonts w:ascii="Times New Roman" w:hAnsi="Times New Roman" w:cs="Times New Roman"/>
        </w:rPr>
        <w:t xml:space="preserve"> Материал подготовлен </w:t>
      </w:r>
      <w:r w:rsidR="00525D4F">
        <w:rPr>
          <w:rFonts w:ascii="Times New Roman" w:hAnsi="Times New Roman" w:cs="Times New Roman"/>
        </w:rPr>
        <w:t>в качестве реализации</w:t>
      </w:r>
      <w:r w:rsidRPr="00720277">
        <w:rPr>
          <w:rFonts w:ascii="Times New Roman" w:hAnsi="Times New Roman" w:cs="Times New Roman"/>
        </w:rPr>
        <w:t xml:space="preserve"> </w:t>
      </w:r>
      <w:r w:rsidRPr="00720277">
        <w:rPr>
          <w:rFonts w:ascii="Times New Roman" w:eastAsia="Calibri" w:hAnsi="Times New Roman" w:cs="Times New Roman"/>
          <w:lang w:eastAsia="en-US"/>
        </w:rPr>
        <w:t>Программ</w:t>
      </w:r>
      <w:r w:rsidR="00525D4F">
        <w:rPr>
          <w:rFonts w:ascii="Times New Roman" w:eastAsia="Calibri" w:hAnsi="Times New Roman" w:cs="Times New Roman"/>
          <w:lang w:eastAsia="en-US"/>
        </w:rPr>
        <w:t>ы</w:t>
      </w:r>
      <w:r w:rsidRPr="00720277">
        <w:rPr>
          <w:rFonts w:ascii="Times New Roman" w:eastAsia="Calibri" w:hAnsi="Times New Roman" w:cs="Times New Roman"/>
          <w:lang w:eastAsia="en-US"/>
        </w:rPr>
        <w:t xml:space="preserve"> НИР ИЭИ ДВО РАН на 2020 г., тема </w:t>
      </w:r>
      <w:r w:rsidRPr="00720277">
        <w:rPr>
          <w:rFonts w:ascii="Times New Roman" w:hAnsi="Times New Roman" w:cs="Times New Roman"/>
        </w:rPr>
        <w:t xml:space="preserve">174. </w:t>
      </w:r>
      <w:r>
        <w:rPr>
          <w:rFonts w:ascii="Times New Roman" w:hAnsi="Times New Roman" w:cs="Times New Roman"/>
        </w:rPr>
        <w:t>«</w:t>
      </w:r>
      <w:r w:rsidRPr="00720277">
        <w:rPr>
          <w:rFonts w:ascii="Times New Roman" w:hAnsi="Times New Roman" w:cs="Times New Roman"/>
        </w:rPr>
        <w:t>Разработка предложений к государственной политике комплексного развития Сибири, Севера и Дальнего Востока</w:t>
      </w:r>
      <w:r>
        <w:rPr>
          <w:rFonts w:ascii="Times New Roman" w:hAnsi="Times New Roman" w:cs="Times New Roman"/>
        </w:rPr>
        <w:t>»</w:t>
      </w:r>
      <w:r w:rsidRPr="00720277">
        <w:rPr>
          <w:rFonts w:ascii="Times New Roman" w:hAnsi="Times New Roman" w:cs="Times New Roman"/>
        </w:rPr>
        <w:t>.</w:t>
      </w:r>
    </w:p>
  </w:footnote>
  <w:footnote w:id="2">
    <w:p w14:paraId="56F35ACC" w14:textId="126E4807" w:rsidR="00B76BDD" w:rsidRDefault="009E5D46" w:rsidP="009E5D46">
      <w:pPr>
        <w:jc w:val="both"/>
        <w:outlineLvl w:val="0"/>
        <w:rPr>
          <w:rFonts w:ascii="Times New Roman" w:hAnsi="Times New Roman"/>
          <w:sz w:val="20"/>
          <w:szCs w:val="20"/>
          <w:lang w:val="en-US"/>
        </w:rPr>
      </w:pPr>
      <w:r>
        <w:rPr>
          <w:rStyle w:val="FootnoteReference"/>
        </w:rPr>
        <w:footnoteRef/>
      </w:r>
      <w:r w:rsidRPr="00BD436C">
        <w:rPr>
          <w:lang w:val="en-US"/>
        </w:rPr>
        <w:t xml:space="preserve"> </w:t>
      </w:r>
      <w:r w:rsidRPr="00B76BDD">
        <w:rPr>
          <w:rFonts w:ascii="Times New Roman" w:hAnsi="Times New Roman"/>
          <w:bCs/>
          <w:iCs/>
          <w:sz w:val="20"/>
          <w:szCs w:val="20"/>
          <w:lang w:val="en-US"/>
        </w:rPr>
        <w:t>Woodgate R, Peralta-</w:t>
      </w:r>
      <w:proofErr w:type="spellStart"/>
      <w:r w:rsidRPr="00B76BDD">
        <w:rPr>
          <w:rFonts w:ascii="Times New Roman" w:hAnsi="Times New Roman"/>
          <w:bCs/>
          <w:iCs/>
          <w:sz w:val="20"/>
          <w:szCs w:val="20"/>
          <w:lang w:val="en-US"/>
        </w:rPr>
        <w:t>Ferriz</w:t>
      </w:r>
      <w:proofErr w:type="spellEnd"/>
      <w:r w:rsidRPr="00B76BDD">
        <w:rPr>
          <w:rFonts w:ascii="Times New Roman" w:hAnsi="Times New Roman"/>
          <w:bCs/>
          <w:iCs/>
          <w:sz w:val="20"/>
          <w:szCs w:val="20"/>
          <w:lang w:val="en-US"/>
        </w:rPr>
        <w:t xml:space="preserve"> C.</w:t>
      </w:r>
      <w:r w:rsidRPr="00BD436C">
        <w:rPr>
          <w:rFonts w:ascii="Times New Roman" w:hAnsi="Times New Roman"/>
          <w:bCs/>
          <w:sz w:val="20"/>
          <w:szCs w:val="20"/>
          <w:lang w:val="en-US"/>
        </w:rPr>
        <w:t xml:space="preserve"> (2018). The Pacific Gateway to the Arctic: Recent Change in the Bering Strait - Observations, Driving and Implications. </w:t>
      </w:r>
      <w:r w:rsidRPr="00BD436C">
        <w:rPr>
          <w:rFonts w:ascii="Times New Roman" w:hAnsi="Times New Roman"/>
          <w:bCs/>
          <w:iCs/>
          <w:sz w:val="20"/>
          <w:szCs w:val="20"/>
          <w:lang w:val="en-US"/>
        </w:rPr>
        <w:t xml:space="preserve">University of Washington, Seattle, USA. </w:t>
      </w:r>
      <w:r w:rsidRPr="00BD436C">
        <w:rPr>
          <w:rFonts w:ascii="Times New Roman" w:hAnsi="Times New Roman"/>
          <w:sz w:val="20"/>
          <w:szCs w:val="20"/>
          <w:highlight w:val="white"/>
          <w:lang w:val="en-US"/>
        </w:rPr>
        <w:t xml:space="preserve">[Electronic </w:t>
      </w:r>
      <w:proofErr w:type="gramStart"/>
      <w:r w:rsidRPr="00BD436C">
        <w:rPr>
          <w:rFonts w:ascii="Times New Roman" w:hAnsi="Times New Roman"/>
          <w:sz w:val="20"/>
          <w:szCs w:val="20"/>
          <w:highlight w:val="white"/>
          <w:lang w:val="en-US"/>
        </w:rPr>
        <w:t>source]</w:t>
      </w:r>
      <w:r w:rsidRPr="00BD436C">
        <w:rPr>
          <w:rFonts w:ascii="Times New Roman" w:hAnsi="Times New Roman"/>
          <w:sz w:val="20"/>
          <w:szCs w:val="20"/>
          <w:lang w:val="en-US"/>
        </w:rPr>
        <w:t xml:space="preserve"> </w:t>
      </w:r>
      <w:r w:rsidRPr="00BD436C">
        <w:rPr>
          <w:rFonts w:ascii="Times New Roman" w:hAnsi="Times New Roman"/>
          <w:bCs/>
          <w:iCs/>
          <w:sz w:val="20"/>
          <w:szCs w:val="20"/>
          <w:lang w:val="en-US"/>
        </w:rPr>
        <w:t xml:space="preserve"> U</w:t>
      </w:r>
      <w:r w:rsidR="00B76BDD">
        <w:rPr>
          <w:rFonts w:ascii="Times New Roman" w:hAnsi="Times New Roman"/>
          <w:bCs/>
          <w:iCs/>
          <w:sz w:val="20"/>
          <w:szCs w:val="20"/>
          <w:lang w:val="en-US"/>
        </w:rPr>
        <w:t>RL</w:t>
      </w:r>
      <w:proofErr w:type="gramEnd"/>
      <w:r w:rsidRPr="00BD436C">
        <w:rPr>
          <w:rFonts w:ascii="Times New Roman" w:hAnsi="Times New Roman"/>
          <w:bCs/>
          <w:iCs/>
          <w:sz w:val="20"/>
          <w:szCs w:val="20"/>
          <w:lang w:val="en-US"/>
        </w:rPr>
        <w:t>:</w:t>
      </w:r>
      <w:r w:rsidRPr="00BD436C">
        <w:rPr>
          <w:rFonts w:ascii="Times New Roman" w:hAnsi="Times New Roman"/>
          <w:sz w:val="20"/>
          <w:szCs w:val="20"/>
          <w:shd w:val="clear" w:color="auto" w:fill="FFFFFF"/>
          <w:lang w:val="en-US"/>
        </w:rPr>
        <w:t xml:space="preserve">psc.apl.washington.edu/HLD/Bstrait/Woodgate_BeringStrait_ASOF_Apr2018Final.pdf (Date of </w:t>
      </w:r>
      <w:r w:rsidRPr="00BD436C">
        <w:rPr>
          <w:rFonts w:ascii="Times New Roman" w:hAnsi="Times New Roman"/>
          <w:sz w:val="20"/>
          <w:szCs w:val="20"/>
          <w:lang w:val="en-US"/>
        </w:rPr>
        <w:t>access: 10.05.20</w:t>
      </w:r>
      <w:r w:rsidR="00B76BDD">
        <w:rPr>
          <w:rFonts w:ascii="Times New Roman" w:hAnsi="Times New Roman"/>
          <w:sz w:val="20"/>
          <w:szCs w:val="20"/>
          <w:lang w:val="en-US"/>
        </w:rPr>
        <w:t>20</w:t>
      </w:r>
      <w:r w:rsidRPr="00BD436C">
        <w:rPr>
          <w:rFonts w:ascii="Times New Roman" w:hAnsi="Times New Roman"/>
          <w:sz w:val="20"/>
          <w:szCs w:val="20"/>
          <w:lang w:val="en-US"/>
        </w:rPr>
        <w:t xml:space="preserve">). </w:t>
      </w:r>
    </w:p>
    <w:p w14:paraId="38F9A3E2" w14:textId="35B62D6B" w:rsidR="00B76BDD" w:rsidRDefault="00B76BDD" w:rsidP="009E5D46">
      <w:pPr>
        <w:jc w:val="both"/>
        <w:outlineLvl w:val="0"/>
        <w:rPr>
          <w:rFonts w:ascii="Times New Roman" w:hAnsi="Times New Roman"/>
          <w:sz w:val="20"/>
          <w:szCs w:val="20"/>
          <w:lang w:val="en-US"/>
        </w:rPr>
      </w:pPr>
      <w:r>
        <w:rPr>
          <w:rFonts w:ascii="Times New Roman" w:hAnsi="Times New Roman"/>
          <w:bCs/>
          <w:sz w:val="20"/>
          <w:szCs w:val="20"/>
          <w:lang w:val="en-US"/>
        </w:rPr>
        <w:t xml:space="preserve">      </w:t>
      </w:r>
      <w:r w:rsidR="009E5D46" w:rsidRPr="00BD436C">
        <w:rPr>
          <w:rFonts w:ascii="Times New Roman" w:hAnsi="Times New Roman"/>
          <w:bCs/>
          <w:sz w:val="20"/>
          <w:szCs w:val="20"/>
          <w:lang w:val="en-US"/>
        </w:rPr>
        <w:t>Alaska and the New Maritime Arctic. (2015). A Report to the State of Alaska Department of Commerce, Community and Economic Development. School of Natural Resources and Extension. University of Alaska Fairbanks. / Project Leader: Dr. Lawson W. Brigham. Fairbanks, Alaska</w:t>
      </w:r>
      <w:r w:rsidR="009E5D46" w:rsidRPr="00063284">
        <w:rPr>
          <w:rFonts w:ascii="Times New Roman" w:hAnsi="Times New Roman"/>
          <w:bCs/>
          <w:sz w:val="20"/>
          <w:szCs w:val="20"/>
          <w:lang w:val="en-US"/>
        </w:rPr>
        <w:t>.</w:t>
      </w:r>
      <w:r w:rsidR="009E5D46" w:rsidRPr="00BD436C">
        <w:rPr>
          <w:rFonts w:ascii="Times New Roman" w:hAnsi="Times New Roman"/>
          <w:bCs/>
          <w:sz w:val="20"/>
          <w:szCs w:val="20"/>
          <w:lang w:val="en-US"/>
        </w:rPr>
        <w:t xml:space="preserve"> </w:t>
      </w:r>
      <w:r w:rsidR="009E5D46" w:rsidRPr="00BD436C">
        <w:rPr>
          <w:rFonts w:ascii="Times New Roman" w:hAnsi="Times New Roman"/>
          <w:sz w:val="20"/>
          <w:szCs w:val="20"/>
          <w:highlight w:val="white"/>
          <w:lang w:val="en-US"/>
        </w:rPr>
        <w:t>[Electronic source]</w:t>
      </w:r>
      <w:r w:rsidR="009E5D46" w:rsidRPr="00BD436C">
        <w:rPr>
          <w:rFonts w:ascii="Times New Roman" w:hAnsi="Times New Roman"/>
          <w:sz w:val="20"/>
          <w:szCs w:val="20"/>
          <w:lang w:val="en-US"/>
        </w:rPr>
        <w:t xml:space="preserve"> </w:t>
      </w:r>
      <w:r w:rsidR="009E5D46" w:rsidRPr="00BD436C">
        <w:rPr>
          <w:rFonts w:ascii="Times New Roman" w:hAnsi="Times New Roman"/>
          <w:sz w:val="20"/>
          <w:szCs w:val="20"/>
          <w:shd w:val="clear" w:color="auto" w:fill="FFFFFF"/>
          <w:lang w:val="en-US"/>
        </w:rPr>
        <w:t>U</w:t>
      </w:r>
      <w:r>
        <w:rPr>
          <w:rFonts w:ascii="Times New Roman" w:hAnsi="Times New Roman"/>
          <w:sz w:val="20"/>
          <w:szCs w:val="20"/>
          <w:shd w:val="clear" w:color="auto" w:fill="FFFFFF"/>
          <w:lang w:val="en-US"/>
        </w:rPr>
        <w:t>RL</w:t>
      </w:r>
      <w:r w:rsidR="009E5D46" w:rsidRPr="00BD436C">
        <w:rPr>
          <w:rFonts w:ascii="Times New Roman" w:hAnsi="Times New Roman"/>
          <w:sz w:val="20"/>
          <w:szCs w:val="20"/>
          <w:shd w:val="clear" w:color="auto" w:fill="FFFFFF"/>
          <w:lang w:val="en-US"/>
        </w:rPr>
        <w:t xml:space="preserve">: </w:t>
      </w:r>
      <w:hyperlink r:id="rId1" w:history="1">
        <w:r w:rsidR="009E5D46" w:rsidRPr="00BD436C">
          <w:rPr>
            <w:rStyle w:val="Hyperlink"/>
            <w:rFonts w:ascii="Times New Roman" w:hAnsi="Times New Roman"/>
            <w:sz w:val="20"/>
            <w:szCs w:val="20"/>
            <w:shd w:val="clear" w:color="auto" w:fill="FFFFFF"/>
            <w:lang w:val="en-US"/>
          </w:rPr>
          <w:t>https://www.commerce.alaska.gov/</w:t>
        </w:r>
      </w:hyperlink>
      <w:r w:rsidR="009E5D46" w:rsidRPr="00BD436C">
        <w:rPr>
          <w:rStyle w:val="Hyperlink"/>
          <w:rFonts w:ascii="Times New Roman" w:hAnsi="Times New Roman"/>
          <w:sz w:val="20"/>
          <w:szCs w:val="20"/>
          <w:shd w:val="clear" w:color="auto" w:fill="FFFFFF"/>
          <w:lang w:val="en-US"/>
        </w:rPr>
        <w:t xml:space="preserve"> </w:t>
      </w:r>
      <w:r w:rsidR="009E5D46" w:rsidRPr="00BD436C">
        <w:rPr>
          <w:rFonts w:ascii="Times New Roman" w:hAnsi="Times New Roman"/>
          <w:sz w:val="20"/>
          <w:szCs w:val="20"/>
          <w:shd w:val="clear" w:color="auto" w:fill="FFFFFF"/>
          <w:lang w:val="en-US"/>
        </w:rPr>
        <w:t xml:space="preserve">(Date of </w:t>
      </w:r>
      <w:r w:rsidR="009E5D46" w:rsidRPr="00BD436C">
        <w:rPr>
          <w:rFonts w:ascii="Times New Roman" w:hAnsi="Times New Roman"/>
          <w:sz w:val="20"/>
          <w:szCs w:val="20"/>
          <w:lang w:val="en-US"/>
        </w:rPr>
        <w:t>access: 05.05.2020).</w:t>
      </w:r>
      <w:r w:rsidR="009E5D46" w:rsidRPr="00E6513D">
        <w:rPr>
          <w:rFonts w:ascii="Times New Roman" w:hAnsi="Times New Roman"/>
          <w:sz w:val="20"/>
          <w:szCs w:val="20"/>
          <w:lang w:val="en-US"/>
        </w:rPr>
        <w:t xml:space="preserve"> </w:t>
      </w:r>
    </w:p>
    <w:p w14:paraId="4A9A966A" w14:textId="47297277" w:rsidR="009E5D46" w:rsidRPr="00E6513D" w:rsidRDefault="00B76BDD" w:rsidP="009E5D46">
      <w:pPr>
        <w:jc w:val="both"/>
        <w:outlineLvl w:val="0"/>
        <w:rPr>
          <w:rFonts w:ascii="Times New Roman" w:hAnsi="Times New Roman"/>
          <w:sz w:val="20"/>
          <w:szCs w:val="20"/>
          <w:shd w:val="clear" w:color="auto" w:fill="FFFFFF"/>
          <w:lang w:val="en-US"/>
        </w:rPr>
      </w:pPr>
      <w:r>
        <w:rPr>
          <w:rFonts w:ascii="Times New Roman" w:hAnsi="Times New Roman"/>
          <w:sz w:val="20"/>
          <w:szCs w:val="20"/>
          <w:lang w:val="en-US"/>
        </w:rPr>
        <w:t xml:space="preserve">       </w:t>
      </w:r>
      <w:r w:rsidR="009E5D46" w:rsidRPr="00E6513D">
        <w:rPr>
          <w:rFonts w:ascii="Times New Roman" w:hAnsi="Times New Roman"/>
          <w:sz w:val="20"/>
          <w:szCs w:val="20"/>
          <w:lang w:val="en-US"/>
        </w:rPr>
        <w:t xml:space="preserve">Understanding the Arctic as a System (IARC Review, November 2019). International Arctic Research Center – IARC, University of Alaska, Fairbanks. </w:t>
      </w:r>
      <w:r w:rsidR="009E5D46" w:rsidRPr="00BD436C">
        <w:rPr>
          <w:rFonts w:ascii="Times New Roman" w:hAnsi="Times New Roman"/>
          <w:sz w:val="20"/>
          <w:szCs w:val="20"/>
          <w:highlight w:val="white"/>
          <w:lang w:val="en-US"/>
        </w:rPr>
        <w:t>[Electronic source]</w:t>
      </w:r>
      <w:r w:rsidR="009E5D46" w:rsidRPr="00E6513D">
        <w:rPr>
          <w:rFonts w:ascii="Times New Roman" w:hAnsi="Times New Roman"/>
          <w:sz w:val="20"/>
          <w:szCs w:val="20"/>
          <w:lang w:val="en-US"/>
        </w:rPr>
        <w:t xml:space="preserve"> </w:t>
      </w:r>
      <w:r w:rsidR="009E5D46">
        <w:rPr>
          <w:rFonts w:ascii="Times New Roman" w:hAnsi="Times New Roman"/>
          <w:sz w:val="20"/>
          <w:szCs w:val="20"/>
          <w:lang w:val="en-US"/>
        </w:rPr>
        <w:t>U</w:t>
      </w:r>
      <w:r>
        <w:rPr>
          <w:rFonts w:ascii="Times New Roman" w:hAnsi="Times New Roman"/>
          <w:sz w:val="20"/>
          <w:szCs w:val="20"/>
          <w:lang w:val="en-US"/>
        </w:rPr>
        <w:t>RL</w:t>
      </w:r>
      <w:r w:rsidR="009E5D46" w:rsidRPr="00E6513D">
        <w:rPr>
          <w:rFonts w:ascii="Times New Roman" w:hAnsi="Times New Roman"/>
          <w:sz w:val="20"/>
          <w:szCs w:val="20"/>
          <w:lang w:val="en-US"/>
        </w:rPr>
        <w:t xml:space="preserve">: </w:t>
      </w:r>
      <w:hyperlink r:id="rId2" w:history="1">
        <w:r w:rsidR="009E5D46" w:rsidRPr="00E6513D">
          <w:rPr>
            <w:rStyle w:val="Hyperlink"/>
            <w:rFonts w:ascii="Times New Roman" w:hAnsi="Times New Roman"/>
            <w:sz w:val="20"/>
            <w:szCs w:val="20"/>
            <w:lang w:val="en-US"/>
          </w:rPr>
          <w:t>https://uaf-iarc.org/wp-content/uploads/2019/11/2019-annual-report_IARC.pdf</w:t>
        </w:r>
      </w:hyperlink>
      <w:r w:rsidR="009E5D46" w:rsidRPr="00E6513D">
        <w:rPr>
          <w:rFonts w:ascii="Times New Roman" w:hAnsi="Times New Roman"/>
          <w:sz w:val="20"/>
          <w:szCs w:val="20"/>
          <w:lang w:val="en-US"/>
        </w:rPr>
        <w:t xml:space="preserve"> (</w:t>
      </w:r>
      <w:r w:rsidR="009E5D46">
        <w:rPr>
          <w:rFonts w:ascii="Times New Roman" w:hAnsi="Times New Roman"/>
          <w:sz w:val="20"/>
          <w:szCs w:val="20"/>
          <w:lang w:val="en-US"/>
        </w:rPr>
        <w:t xml:space="preserve">Date of </w:t>
      </w:r>
      <w:r w:rsidR="009E5D46" w:rsidRPr="00E6513D">
        <w:rPr>
          <w:rFonts w:ascii="Times New Roman" w:hAnsi="Times New Roman"/>
          <w:sz w:val="20"/>
          <w:szCs w:val="20"/>
          <w:lang w:val="en-US"/>
        </w:rPr>
        <w:t>access 10.0</w:t>
      </w:r>
      <w:r w:rsidR="009E5D46">
        <w:rPr>
          <w:rFonts w:ascii="Times New Roman" w:hAnsi="Times New Roman"/>
          <w:sz w:val="20"/>
          <w:szCs w:val="20"/>
          <w:lang w:val="en-US"/>
        </w:rPr>
        <w:t>5</w:t>
      </w:r>
      <w:r w:rsidR="009E5D46" w:rsidRPr="00E6513D">
        <w:rPr>
          <w:rFonts w:ascii="Times New Roman" w:hAnsi="Times New Roman"/>
          <w:sz w:val="20"/>
          <w:szCs w:val="20"/>
          <w:lang w:val="en-US"/>
        </w:rPr>
        <w:t>.2020).</w:t>
      </w:r>
    </w:p>
  </w:footnote>
  <w:footnote w:id="3">
    <w:p w14:paraId="79419172" w14:textId="77777777" w:rsidR="00762726" w:rsidRPr="001C63B2" w:rsidRDefault="00762726" w:rsidP="00762726">
      <w:pPr>
        <w:widowControl/>
        <w:pBdr>
          <w:top w:val="none" w:sz="0" w:space="0" w:color="auto"/>
          <w:left w:val="none" w:sz="0" w:space="0" w:color="auto"/>
          <w:bottom w:val="none" w:sz="0" w:space="0" w:color="auto"/>
          <w:right w:val="none" w:sz="0" w:space="0" w:color="auto"/>
          <w:between w:val="none" w:sz="0" w:space="0" w:color="auto"/>
        </w:pBdr>
        <w:jc w:val="both"/>
        <w:outlineLvl w:val="0"/>
        <w:rPr>
          <w:rFonts w:ascii="Times New Roman" w:eastAsia="Calibri" w:hAnsi="Times New Roman" w:cs="Times New Roman"/>
          <w:color w:val="auto"/>
          <w:sz w:val="20"/>
          <w:szCs w:val="20"/>
          <w:shd w:val="clear" w:color="auto" w:fill="FFFFFF"/>
          <w:lang w:val="en-US"/>
        </w:rPr>
      </w:pPr>
      <w:r>
        <w:rPr>
          <w:rStyle w:val="FootnoteReference"/>
        </w:rPr>
        <w:footnoteRef/>
      </w:r>
      <w:r>
        <w:t xml:space="preserve"> </w:t>
      </w:r>
      <w:r w:rsidRPr="001C63B2">
        <w:rPr>
          <w:rFonts w:ascii="Times New Roman" w:eastAsia="Calibri" w:hAnsi="Times New Roman" w:cs="Times New Roman"/>
          <w:color w:val="auto"/>
          <w:sz w:val="20"/>
          <w:szCs w:val="20"/>
          <w:lang w:eastAsia="en-US"/>
        </w:rPr>
        <w:t xml:space="preserve">Совет по отношениям США-Россия. </w:t>
      </w:r>
      <w:r>
        <w:rPr>
          <w:rFonts w:ascii="Times New Roman" w:eastAsia="Calibri" w:hAnsi="Times New Roman" w:cs="Times New Roman"/>
          <w:sz w:val="20"/>
          <w:szCs w:val="20"/>
          <w:lang w:val="en-US" w:eastAsia="en-US"/>
        </w:rPr>
        <w:t>URL</w:t>
      </w:r>
      <w:r w:rsidRPr="001C63B2">
        <w:rPr>
          <w:rFonts w:ascii="Times New Roman" w:eastAsia="Calibri" w:hAnsi="Times New Roman" w:cs="Times New Roman"/>
          <w:color w:val="auto"/>
          <w:sz w:val="20"/>
          <w:szCs w:val="20"/>
          <w:lang w:eastAsia="en-US"/>
        </w:rPr>
        <w:t xml:space="preserve">: </w:t>
      </w:r>
      <w:hyperlink r:id="rId3" w:history="1">
        <w:r w:rsidRPr="001C63B2">
          <w:rPr>
            <w:rFonts w:ascii="Times New Roman" w:eastAsia="Calibri" w:hAnsi="Times New Roman" w:cs="Times New Roman"/>
            <w:color w:val="0000FF"/>
            <w:sz w:val="20"/>
            <w:szCs w:val="20"/>
            <w:u w:val="single"/>
            <w:lang w:val="en-US" w:eastAsia="en-US"/>
          </w:rPr>
          <w:t>http</w:t>
        </w:r>
        <w:r w:rsidRPr="001C63B2">
          <w:rPr>
            <w:rFonts w:ascii="Times New Roman" w:eastAsia="Calibri" w:hAnsi="Times New Roman" w:cs="Times New Roman"/>
            <w:color w:val="0000FF"/>
            <w:sz w:val="20"/>
            <w:szCs w:val="20"/>
            <w:u w:val="single"/>
            <w:lang w:eastAsia="en-US"/>
          </w:rPr>
          <w:t>://</w:t>
        </w:r>
        <w:r w:rsidRPr="001C63B2">
          <w:rPr>
            <w:rFonts w:ascii="Times New Roman" w:eastAsia="Calibri" w:hAnsi="Times New Roman" w:cs="Times New Roman"/>
            <w:color w:val="0000FF"/>
            <w:sz w:val="20"/>
            <w:szCs w:val="20"/>
            <w:u w:val="single"/>
            <w:lang w:val="en-US" w:eastAsia="en-US"/>
          </w:rPr>
          <w:t>www</w:t>
        </w:r>
        <w:r w:rsidRPr="001C63B2">
          <w:rPr>
            <w:rFonts w:ascii="Times New Roman" w:eastAsia="Calibri" w:hAnsi="Times New Roman" w:cs="Times New Roman"/>
            <w:color w:val="0000FF"/>
            <w:sz w:val="20"/>
            <w:szCs w:val="20"/>
            <w:u w:val="single"/>
            <w:lang w:eastAsia="en-US"/>
          </w:rPr>
          <w:t>.</w:t>
        </w:r>
        <w:r w:rsidRPr="001C63B2">
          <w:rPr>
            <w:rFonts w:ascii="Times New Roman" w:eastAsia="Calibri" w:hAnsi="Times New Roman" w:cs="Times New Roman"/>
            <w:color w:val="0000FF"/>
            <w:sz w:val="20"/>
            <w:szCs w:val="20"/>
            <w:u w:val="single"/>
            <w:lang w:val="en-US" w:eastAsia="en-US"/>
          </w:rPr>
          <w:t>usrussia</w:t>
        </w:r>
        <w:r w:rsidRPr="001C63B2">
          <w:rPr>
            <w:rFonts w:ascii="Times New Roman" w:eastAsia="Calibri" w:hAnsi="Times New Roman" w:cs="Times New Roman"/>
            <w:color w:val="0000FF"/>
            <w:sz w:val="20"/>
            <w:szCs w:val="20"/>
            <w:u w:val="single"/>
            <w:lang w:eastAsia="en-US"/>
          </w:rPr>
          <w:t>.</w:t>
        </w:r>
        <w:r w:rsidRPr="001C63B2">
          <w:rPr>
            <w:rFonts w:ascii="Times New Roman" w:eastAsia="Calibri" w:hAnsi="Times New Roman" w:cs="Times New Roman"/>
            <w:color w:val="0000FF"/>
            <w:sz w:val="20"/>
            <w:szCs w:val="20"/>
            <w:u w:val="single"/>
            <w:lang w:val="en-US" w:eastAsia="en-US"/>
          </w:rPr>
          <w:t>org</w:t>
        </w:r>
        <w:r w:rsidRPr="001C63B2">
          <w:rPr>
            <w:rFonts w:ascii="Times New Roman" w:eastAsia="Calibri" w:hAnsi="Times New Roman" w:cs="Times New Roman"/>
            <w:color w:val="0000FF"/>
            <w:sz w:val="20"/>
            <w:szCs w:val="20"/>
            <w:u w:val="single"/>
            <w:lang w:eastAsia="en-US"/>
          </w:rPr>
          <w:t>/</w:t>
        </w:r>
        <w:r w:rsidRPr="001C63B2">
          <w:rPr>
            <w:rFonts w:ascii="Times New Roman" w:eastAsia="Calibri" w:hAnsi="Times New Roman" w:cs="Times New Roman"/>
            <w:color w:val="0000FF"/>
            <w:sz w:val="20"/>
            <w:szCs w:val="20"/>
            <w:u w:val="single"/>
            <w:lang w:val="en-US" w:eastAsia="en-US"/>
          </w:rPr>
          <w:t>home</w:t>
        </w:r>
        <w:r w:rsidRPr="001C63B2">
          <w:rPr>
            <w:rFonts w:ascii="Times New Roman" w:eastAsia="Calibri" w:hAnsi="Times New Roman" w:cs="Times New Roman"/>
            <w:color w:val="0000FF"/>
            <w:sz w:val="20"/>
            <w:szCs w:val="20"/>
            <w:u w:val="single"/>
            <w:lang w:eastAsia="en-US"/>
          </w:rPr>
          <w:t>-</w:t>
        </w:r>
        <w:r w:rsidRPr="001C63B2">
          <w:rPr>
            <w:rFonts w:ascii="Times New Roman" w:eastAsia="Calibri" w:hAnsi="Times New Roman" w:cs="Times New Roman"/>
            <w:color w:val="0000FF"/>
            <w:sz w:val="20"/>
            <w:szCs w:val="20"/>
            <w:u w:val="single"/>
            <w:lang w:val="en-US" w:eastAsia="en-US"/>
          </w:rPr>
          <w:t>russian</w:t>
        </w:r>
      </w:hyperlink>
      <w:r w:rsidRPr="001C63B2">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color w:val="auto"/>
          <w:sz w:val="20"/>
          <w:szCs w:val="20"/>
          <w:lang w:val="en-US" w:eastAsia="en-US"/>
        </w:rPr>
        <w:t>Date</w:t>
      </w:r>
      <w:r w:rsidRPr="001C63B2">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color w:val="auto"/>
          <w:sz w:val="20"/>
          <w:szCs w:val="20"/>
          <w:lang w:val="en-US" w:eastAsia="en-US"/>
        </w:rPr>
        <w:t>of</w:t>
      </w:r>
      <w:r w:rsidRPr="001C63B2">
        <w:rPr>
          <w:rFonts w:ascii="Times New Roman" w:eastAsia="Calibri" w:hAnsi="Times New Roman" w:cs="Times New Roman"/>
          <w:color w:val="auto"/>
          <w:sz w:val="20"/>
          <w:szCs w:val="20"/>
          <w:lang w:eastAsia="en-US"/>
        </w:rPr>
        <w:t xml:space="preserve"> </w:t>
      </w:r>
      <w:r w:rsidRPr="001C63B2">
        <w:rPr>
          <w:rFonts w:ascii="Times New Roman" w:eastAsia="Calibri" w:hAnsi="Times New Roman" w:cs="Times New Roman"/>
          <w:color w:val="auto"/>
          <w:sz w:val="20"/>
          <w:szCs w:val="20"/>
          <w:lang w:val="en-US" w:eastAsia="en-US"/>
        </w:rPr>
        <w:t>access</w:t>
      </w:r>
      <w:r w:rsidRPr="001C63B2">
        <w:rPr>
          <w:rFonts w:ascii="Times New Roman" w:eastAsia="Calibri" w:hAnsi="Times New Roman" w:cs="Times New Roman"/>
          <w:color w:val="auto"/>
          <w:sz w:val="20"/>
          <w:szCs w:val="20"/>
          <w:lang w:eastAsia="en-US"/>
        </w:rPr>
        <w:t xml:space="preserve"> 10.05.2020)</w:t>
      </w:r>
      <w:r>
        <w:rPr>
          <w:rFonts w:ascii="Times New Roman" w:eastAsia="Calibri" w:hAnsi="Times New Roman" w:cs="Times New Roman"/>
          <w:color w:val="auto"/>
          <w:sz w:val="20"/>
          <w:szCs w:val="20"/>
          <w:lang w:eastAsia="en-US"/>
        </w:rPr>
        <w:t xml:space="preserve"> и</w:t>
      </w:r>
      <w:r w:rsidRPr="001C63B2">
        <w:rPr>
          <w:rFonts w:ascii="Times New Roman" w:eastAsia="Calibri" w:hAnsi="Times New Roman" w:cs="Times New Roman"/>
          <w:color w:val="auto"/>
          <w:sz w:val="20"/>
          <w:szCs w:val="20"/>
          <w:lang w:eastAsia="en-US"/>
        </w:rPr>
        <w:t xml:space="preserve"> </w:t>
      </w:r>
      <w:r w:rsidRPr="001C63B2">
        <w:rPr>
          <w:rFonts w:ascii="Times New Roman" w:eastAsia="Calibri" w:hAnsi="Times New Roman" w:cs="Times New Roman"/>
          <w:color w:val="auto"/>
          <w:sz w:val="20"/>
          <w:szCs w:val="20"/>
          <w:lang w:val="en-US" w:eastAsia="en-US"/>
        </w:rPr>
        <w:t>IX</w:t>
      </w:r>
      <w:r w:rsidRPr="001C63B2">
        <w:rPr>
          <w:rFonts w:ascii="Times New Roman" w:eastAsia="Calibri" w:hAnsi="Times New Roman" w:cs="Times New Roman"/>
          <w:color w:val="auto"/>
          <w:sz w:val="20"/>
          <w:szCs w:val="20"/>
          <w:lang w:eastAsia="en-US"/>
        </w:rPr>
        <w:t xml:space="preserve"> Международный Форум «Арктика: настоящее и будущее». </w:t>
      </w:r>
      <w:r>
        <w:rPr>
          <w:rFonts w:ascii="Times New Roman" w:eastAsia="Calibri" w:hAnsi="Times New Roman" w:cs="Times New Roman"/>
          <w:color w:val="auto"/>
          <w:sz w:val="20"/>
          <w:szCs w:val="20"/>
          <w:lang w:val="en-US" w:eastAsia="en-US"/>
        </w:rPr>
        <w:t>URL</w:t>
      </w:r>
      <w:r w:rsidRPr="001C63B2">
        <w:rPr>
          <w:rFonts w:ascii="Times New Roman" w:eastAsia="Calibri" w:hAnsi="Times New Roman" w:cs="Times New Roman"/>
          <w:color w:val="auto"/>
          <w:sz w:val="20"/>
          <w:szCs w:val="20"/>
          <w:lang w:val="en-US" w:eastAsia="en-US"/>
        </w:rPr>
        <w:t xml:space="preserve">: </w:t>
      </w:r>
      <w:hyperlink r:id="rId4" w:history="1">
        <w:r w:rsidRPr="001C63B2">
          <w:rPr>
            <w:rFonts w:ascii="Times New Roman" w:eastAsia="Calibri" w:hAnsi="Times New Roman" w:cs="Times New Roman"/>
            <w:color w:val="auto"/>
            <w:sz w:val="20"/>
            <w:szCs w:val="20"/>
            <w:lang w:val="en-US" w:eastAsia="en-US"/>
          </w:rPr>
          <w:t>http://www.forumarctic.com/conf2019/</w:t>
        </w:r>
      </w:hyperlink>
      <w:r w:rsidRPr="001C63B2">
        <w:rPr>
          <w:rFonts w:ascii="Times New Roman" w:eastAsia="Calibri" w:hAnsi="Times New Roman" w:cs="Times New Roman"/>
          <w:color w:val="auto"/>
          <w:sz w:val="20"/>
          <w:szCs w:val="20"/>
          <w:lang w:val="en-US" w:eastAsia="en-US"/>
        </w:rPr>
        <w:t xml:space="preserve"> (</w:t>
      </w:r>
      <w:r>
        <w:rPr>
          <w:rFonts w:ascii="Times New Roman" w:eastAsia="Calibri" w:hAnsi="Times New Roman" w:cs="Times New Roman"/>
          <w:color w:val="auto"/>
          <w:sz w:val="20"/>
          <w:szCs w:val="20"/>
          <w:lang w:val="en-US" w:eastAsia="en-US"/>
        </w:rPr>
        <w:t xml:space="preserve">Date of </w:t>
      </w:r>
      <w:r w:rsidRPr="001C63B2">
        <w:rPr>
          <w:rFonts w:ascii="Times New Roman" w:eastAsia="Calibri" w:hAnsi="Times New Roman" w:cs="Times New Roman"/>
          <w:color w:val="auto"/>
          <w:sz w:val="20"/>
          <w:szCs w:val="20"/>
          <w:lang w:val="en-US" w:eastAsia="en-US"/>
        </w:rPr>
        <w:t>access 02.0</w:t>
      </w:r>
      <w:r>
        <w:rPr>
          <w:rFonts w:ascii="Times New Roman" w:eastAsia="Calibri" w:hAnsi="Times New Roman" w:cs="Times New Roman"/>
          <w:color w:val="auto"/>
          <w:sz w:val="20"/>
          <w:szCs w:val="20"/>
          <w:lang w:val="en-US" w:eastAsia="en-US"/>
        </w:rPr>
        <w:t>5</w:t>
      </w:r>
      <w:r w:rsidRPr="001C63B2">
        <w:rPr>
          <w:rFonts w:ascii="Times New Roman" w:eastAsia="Calibri" w:hAnsi="Times New Roman" w:cs="Times New Roman"/>
          <w:color w:val="auto"/>
          <w:sz w:val="20"/>
          <w:szCs w:val="20"/>
          <w:lang w:val="en-US" w:eastAsia="en-US"/>
        </w:rPr>
        <w:t>.2020).</w:t>
      </w:r>
    </w:p>
    <w:p w14:paraId="6375B547" w14:textId="77777777" w:rsidR="00762726" w:rsidRPr="001C63B2" w:rsidRDefault="00762726" w:rsidP="00762726">
      <w:pPr>
        <w:pStyle w:val="FootnoteText"/>
        <w:rPr>
          <w:lang w:val="en-US"/>
        </w:rPr>
      </w:pPr>
    </w:p>
    <w:p w14:paraId="3B71C980" w14:textId="35B8502B" w:rsidR="00762726" w:rsidRDefault="007627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71E0F"/>
    <w:multiLevelType w:val="multilevel"/>
    <w:tmpl w:val="D2E4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9602C"/>
    <w:multiLevelType w:val="hybridMultilevel"/>
    <w:tmpl w:val="0C9C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B4929"/>
    <w:multiLevelType w:val="hybridMultilevel"/>
    <w:tmpl w:val="FFFFFFFF"/>
    <w:lvl w:ilvl="0" w:tplc="E83622DE">
      <w:start w:val="1"/>
      <w:numFmt w:val="bullet"/>
      <w:lvlText w:val="o"/>
      <w:lvlJc w:val="left"/>
      <w:pPr>
        <w:tabs>
          <w:tab w:val="num" w:pos="454"/>
        </w:tabs>
        <w:ind w:left="454" w:hanging="454"/>
      </w:pPr>
      <w:rPr>
        <w:rFonts w:ascii="Courier New" w:hAnsi="Courier New" w:cs="Courier New" w:hint="default"/>
      </w:rPr>
    </w:lvl>
    <w:lvl w:ilvl="1" w:tplc="2AC2CD64">
      <w:start w:val="1"/>
      <w:numFmt w:val="bullet"/>
      <w:lvlText w:val="o"/>
      <w:lvlJc w:val="left"/>
      <w:pPr>
        <w:tabs>
          <w:tab w:val="num" w:pos="1440"/>
        </w:tabs>
        <w:ind w:left="1440" w:hanging="360"/>
      </w:pPr>
      <w:rPr>
        <w:rFonts w:ascii="Courier New" w:hAnsi="Courier New" w:cs="Courier New" w:hint="default"/>
      </w:rPr>
    </w:lvl>
    <w:lvl w:ilvl="2" w:tplc="EEBC3932">
      <w:start w:val="1"/>
      <w:numFmt w:val="bullet"/>
      <w:lvlText w:val=""/>
      <w:lvlJc w:val="left"/>
      <w:pPr>
        <w:tabs>
          <w:tab w:val="num" w:pos="2160"/>
        </w:tabs>
        <w:ind w:left="2160" w:hanging="360"/>
      </w:pPr>
      <w:rPr>
        <w:rFonts w:ascii="Wingdings" w:hAnsi="Wingdings" w:hint="default"/>
      </w:rPr>
    </w:lvl>
    <w:lvl w:ilvl="3" w:tplc="B4E09B22">
      <w:start w:val="1"/>
      <w:numFmt w:val="bullet"/>
      <w:lvlText w:val=""/>
      <w:lvlJc w:val="left"/>
      <w:pPr>
        <w:tabs>
          <w:tab w:val="num" w:pos="2880"/>
        </w:tabs>
        <w:ind w:left="2880" w:hanging="360"/>
      </w:pPr>
      <w:rPr>
        <w:rFonts w:ascii="Symbol" w:hAnsi="Symbol" w:hint="default"/>
      </w:rPr>
    </w:lvl>
    <w:lvl w:ilvl="4" w:tplc="0A4424CE">
      <w:start w:val="1"/>
      <w:numFmt w:val="bullet"/>
      <w:lvlText w:val="o"/>
      <w:lvlJc w:val="left"/>
      <w:pPr>
        <w:tabs>
          <w:tab w:val="num" w:pos="3600"/>
        </w:tabs>
        <w:ind w:left="3600" w:hanging="360"/>
      </w:pPr>
      <w:rPr>
        <w:rFonts w:ascii="Courier New" w:hAnsi="Courier New" w:cs="Courier New" w:hint="default"/>
      </w:rPr>
    </w:lvl>
    <w:lvl w:ilvl="5" w:tplc="54AEF678">
      <w:start w:val="1"/>
      <w:numFmt w:val="bullet"/>
      <w:lvlText w:val=""/>
      <w:lvlJc w:val="left"/>
      <w:pPr>
        <w:tabs>
          <w:tab w:val="num" w:pos="4320"/>
        </w:tabs>
        <w:ind w:left="4320" w:hanging="360"/>
      </w:pPr>
      <w:rPr>
        <w:rFonts w:ascii="Wingdings" w:hAnsi="Wingdings" w:hint="default"/>
      </w:rPr>
    </w:lvl>
    <w:lvl w:ilvl="6" w:tplc="1CCACF6A">
      <w:start w:val="1"/>
      <w:numFmt w:val="bullet"/>
      <w:lvlText w:val=""/>
      <w:lvlJc w:val="left"/>
      <w:pPr>
        <w:tabs>
          <w:tab w:val="num" w:pos="5040"/>
        </w:tabs>
        <w:ind w:left="5040" w:hanging="360"/>
      </w:pPr>
      <w:rPr>
        <w:rFonts w:ascii="Symbol" w:hAnsi="Symbol" w:hint="default"/>
      </w:rPr>
    </w:lvl>
    <w:lvl w:ilvl="7" w:tplc="97840690">
      <w:start w:val="1"/>
      <w:numFmt w:val="bullet"/>
      <w:lvlText w:val="o"/>
      <w:lvlJc w:val="left"/>
      <w:pPr>
        <w:tabs>
          <w:tab w:val="num" w:pos="5760"/>
        </w:tabs>
        <w:ind w:left="5760" w:hanging="360"/>
      </w:pPr>
      <w:rPr>
        <w:rFonts w:ascii="Courier New" w:hAnsi="Courier New" w:cs="Courier New" w:hint="default"/>
      </w:rPr>
    </w:lvl>
    <w:lvl w:ilvl="8" w:tplc="2DA0AF0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61057"/>
    <w:multiLevelType w:val="hybridMultilevel"/>
    <w:tmpl w:val="3DF2D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63C4D"/>
    <w:multiLevelType w:val="hybridMultilevel"/>
    <w:tmpl w:val="0540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3647E"/>
    <w:multiLevelType w:val="hybridMultilevel"/>
    <w:tmpl w:val="627EE5E2"/>
    <w:lvl w:ilvl="0" w:tplc="C86A1E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781470"/>
    <w:multiLevelType w:val="hybridMultilevel"/>
    <w:tmpl w:val="DF6CC0A0"/>
    <w:lvl w:ilvl="0" w:tplc="55C604AE">
      <w:start w:val="1"/>
      <w:numFmt w:val="decimal"/>
      <w:lvlText w:val="%1."/>
      <w:lvlJc w:val="left"/>
      <w:pPr>
        <w:ind w:left="720" w:hanging="360"/>
      </w:pPr>
      <w:rPr>
        <w:rFonts w:eastAsia="Calibri"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E94154"/>
    <w:multiLevelType w:val="hybridMultilevel"/>
    <w:tmpl w:val="88D8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D0F3D"/>
    <w:multiLevelType w:val="hybridMultilevel"/>
    <w:tmpl w:val="F460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B11864"/>
    <w:multiLevelType w:val="hybridMultilevel"/>
    <w:tmpl w:val="EF54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33"/>
    <w:rsid w:val="00015FC0"/>
    <w:rsid w:val="00020B8A"/>
    <w:rsid w:val="000265B6"/>
    <w:rsid w:val="00033350"/>
    <w:rsid w:val="000744FC"/>
    <w:rsid w:val="00084212"/>
    <w:rsid w:val="00123933"/>
    <w:rsid w:val="001246A8"/>
    <w:rsid w:val="00150C6A"/>
    <w:rsid w:val="00196D73"/>
    <w:rsid w:val="001C2A8C"/>
    <w:rsid w:val="001C63B2"/>
    <w:rsid w:val="001D5343"/>
    <w:rsid w:val="001D7AEC"/>
    <w:rsid w:val="001E14E8"/>
    <w:rsid w:val="001F3AE0"/>
    <w:rsid w:val="00234DD4"/>
    <w:rsid w:val="00282989"/>
    <w:rsid w:val="002F4050"/>
    <w:rsid w:val="00305C36"/>
    <w:rsid w:val="00313324"/>
    <w:rsid w:val="00313CE3"/>
    <w:rsid w:val="0033614D"/>
    <w:rsid w:val="00340531"/>
    <w:rsid w:val="0039420A"/>
    <w:rsid w:val="003A2A87"/>
    <w:rsid w:val="003C019D"/>
    <w:rsid w:val="00430024"/>
    <w:rsid w:val="004303BA"/>
    <w:rsid w:val="004350AC"/>
    <w:rsid w:val="00436FDF"/>
    <w:rsid w:val="00462416"/>
    <w:rsid w:val="004631CE"/>
    <w:rsid w:val="00463B35"/>
    <w:rsid w:val="004B00E1"/>
    <w:rsid w:val="004C11C9"/>
    <w:rsid w:val="004E4791"/>
    <w:rsid w:val="004E51E1"/>
    <w:rsid w:val="00511DB3"/>
    <w:rsid w:val="005163A6"/>
    <w:rsid w:val="00525D4F"/>
    <w:rsid w:val="005632D0"/>
    <w:rsid w:val="005700D6"/>
    <w:rsid w:val="00591B1D"/>
    <w:rsid w:val="005B58D9"/>
    <w:rsid w:val="005C67F4"/>
    <w:rsid w:val="005E2041"/>
    <w:rsid w:val="006472C7"/>
    <w:rsid w:val="0065199F"/>
    <w:rsid w:val="00676600"/>
    <w:rsid w:val="006B448E"/>
    <w:rsid w:val="006C17F8"/>
    <w:rsid w:val="00711B5B"/>
    <w:rsid w:val="00720277"/>
    <w:rsid w:val="00726895"/>
    <w:rsid w:val="00756416"/>
    <w:rsid w:val="00757562"/>
    <w:rsid w:val="00762726"/>
    <w:rsid w:val="007711C2"/>
    <w:rsid w:val="007A3179"/>
    <w:rsid w:val="007C2248"/>
    <w:rsid w:val="007C58D2"/>
    <w:rsid w:val="00813701"/>
    <w:rsid w:val="008173DC"/>
    <w:rsid w:val="008D4D94"/>
    <w:rsid w:val="008E3963"/>
    <w:rsid w:val="008F72C8"/>
    <w:rsid w:val="0093714A"/>
    <w:rsid w:val="009442D1"/>
    <w:rsid w:val="00951D98"/>
    <w:rsid w:val="00971E73"/>
    <w:rsid w:val="009E5D46"/>
    <w:rsid w:val="00A14661"/>
    <w:rsid w:val="00A24052"/>
    <w:rsid w:val="00A26AA6"/>
    <w:rsid w:val="00A41CE4"/>
    <w:rsid w:val="00A459E0"/>
    <w:rsid w:val="00A45BB5"/>
    <w:rsid w:val="00A71F1F"/>
    <w:rsid w:val="00A7526E"/>
    <w:rsid w:val="00A85FB1"/>
    <w:rsid w:val="00AD077A"/>
    <w:rsid w:val="00AF035E"/>
    <w:rsid w:val="00B40CA5"/>
    <w:rsid w:val="00B76BDD"/>
    <w:rsid w:val="00B867D1"/>
    <w:rsid w:val="00BB3598"/>
    <w:rsid w:val="00BE6BDC"/>
    <w:rsid w:val="00C05333"/>
    <w:rsid w:val="00C147E0"/>
    <w:rsid w:val="00C31C45"/>
    <w:rsid w:val="00C40005"/>
    <w:rsid w:val="00C7152F"/>
    <w:rsid w:val="00CB49A3"/>
    <w:rsid w:val="00CC7C32"/>
    <w:rsid w:val="00CD2619"/>
    <w:rsid w:val="00D20679"/>
    <w:rsid w:val="00D3137D"/>
    <w:rsid w:val="00D365C9"/>
    <w:rsid w:val="00D4600E"/>
    <w:rsid w:val="00D839DB"/>
    <w:rsid w:val="00D8522B"/>
    <w:rsid w:val="00DA3801"/>
    <w:rsid w:val="00DB0C06"/>
    <w:rsid w:val="00DB2F22"/>
    <w:rsid w:val="00E22D3F"/>
    <w:rsid w:val="00E36433"/>
    <w:rsid w:val="00E4618E"/>
    <w:rsid w:val="00E53D19"/>
    <w:rsid w:val="00E736EE"/>
    <w:rsid w:val="00EB6A53"/>
    <w:rsid w:val="00F07B97"/>
    <w:rsid w:val="00F41693"/>
    <w:rsid w:val="00F85BD3"/>
    <w:rsid w:val="00F9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882C"/>
  <w15:chartTrackingRefBased/>
  <w15:docId w15:val="{E6AF9086-03B2-495F-9903-9BE50096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B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Courier New"/>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33"/>
    <w:pPr>
      <w:ind w:left="720"/>
      <w:contextualSpacing/>
    </w:pPr>
  </w:style>
  <w:style w:type="paragraph" w:customStyle="1" w:styleId="rvps26">
    <w:name w:val="rvps26"/>
    <w:basedOn w:val="Normal"/>
    <w:rsid w:val="00A2405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rvts52">
    <w:name w:val="rvts52"/>
    <w:basedOn w:val="DefaultParagraphFont"/>
    <w:rsid w:val="00A24052"/>
  </w:style>
  <w:style w:type="paragraph" w:styleId="Header">
    <w:name w:val="header"/>
    <w:basedOn w:val="Normal"/>
    <w:link w:val="HeaderChar"/>
    <w:uiPriority w:val="99"/>
    <w:unhideWhenUsed/>
    <w:rsid w:val="00436FDF"/>
    <w:pPr>
      <w:tabs>
        <w:tab w:val="center" w:pos="4677"/>
        <w:tab w:val="right" w:pos="9355"/>
      </w:tabs>
    </w:pPr>
  </w:style>
  <w:style w:type="character" w:customStyle="1" w:styleId="HeaderChar">
    <w:name w:val="Header Char"/>
    <w:basedOn w:val="DefaultParagraphFont"/>
    <w:link w:val="Header"/>
    <w:uiPriority w:val="99"/>
    <w:rsid w:val="00436FDF"/>
    <w:rPr>
      <w:rFonts w:ascii="Courier New" w:eastAsia="Courier New" w:hAnsi="Courier New" w:cs="Courier New"/>
      <w:color w:val="000000"/>
      <w:sz w:val="24"/>
      <w:szCs w:val="24"/>
      <w:lang w:eastAsia="ru-RU"/>
    </w:rPr>
  </w:style>
  <w:style w:type="paragraph" w:styleId="Footer">
    <w:name w:val="footer"/>
    <w:basedOn w:val="Normal"/>
    <w:link w:val="FooterChar"/>
    <w:uiPriority w:val="99"/>
    <w:unhideWhenUsed/>
    <w:rsid w:val="00436FDF"/>
    <w:pPr>
      <w:tabs>
        <w:tab w:val="center" w:pos="4677"/>
        <w:tab w:val="right" w:pos="9355"/>
      </w:tabs>
    </w:pPr>
  </w:style>
  <w:style w:type="character" w:customStyle="1" w:styleId="FooterChar">
    <w:name w:val="Footer Char"/>
    <w:basedOn w:val="DefaultParagraphFont"/>
    <w:link w:val="Footer"/>
    <w:uiPriority w:val="99"/>
    <w:rsid w:val="00436FDF"/>
    <w:rPr>
      <w:rFonts w:ascii="Courier New" w:eastAsia="Courier New" w:hAnsi="Courier New" w:cs="Courier New"/>
      <w:color w:val="000000"/>
      <w:sz w:val="24"/>
      <w:szCs w:val="24"/>
      <w:lang w:eastAsia="ru-RU"/>
    </w:rPr>
  </w:style>
  <w:style w:type="character" w:styleId="Hyperlink">
    <w:name w:val="Hyperlink"/>
    <w:uiPriority w:val="99"/>
    <w:unhideWhenUsed/>
    <w:rsid w:val="009E5D46"/>
    <w:rPr>
      <w:color w:val="0000FF"/>
      <w:u w:val="single"/>
    </w:rPr>
  </w:style>
  <w:style w:type="character" w:styleId="FootnoteReference">
    <w:name w:val="footnote reference"/>
    <w:uiPriority w:val="99"/>
    <w:semiHidden/>
    <w:unhideWhenUsed/>
    <w:rsid w:val="009E5D46"/>
    <w:rPr>
      <w:vertAlign w:val="superscript"/>
    </w:rPr>
  </w:style>
  <w:style w:type="paragraph" w:styleId="FootnoteText">
    <w:name w:val="footnote text"/>
    <w:basedOn w:val="Normal"/>
    <w:link w:val="FootnoteTextChar"/>
    <w:uiPriority w:val="99"/>
    <w:semiHidden/>
    <w:unhideWhenUsed/>
    <w:rsid w:val="00720277"/>
    <w:rPr>
      <w:sz w:val="20"/>
      <w:szCs w:val="20"/>
    </w:rPr>
  </w:style>
  <w:style w:type="character" w:customStyle="1" w:styleId="FootnoteTextChar">
    <w:name w:val="Footnote Text Char"/>
    <w:basedOn w:val="DefaultParagraphFont"/>
    <w:link w:val="FootnoteText"/>
    <w:uiPriority w:val="99"/>
    <w:semiHidden/>
    <w:rsid w:val="00720277"/>
    <w:rPr>
      <w:rFonts w:ascii="Courier New" w:eastAsia="Courier New" w:hAnsi="Courier New" w:cs="Courier New"/>
      <w:color w:val="000000"/>
      <w:sz w:val="20"/>
      <w:szCs w:val="20"/>
      <w:lang w:eastAsia="ru-RU"/>
    </w:rPr>
  </w:style>
  <w:style w:type="character" w:styleId="UnresolvedMention">
    <w:name w:val="Unresolved Mention"/>
    <w:basedOn w:val="DefaultParagraphFont"/>
    <w:uiPriority w:val="99"/>
    <w:semiHidden/>
    <w:unhideWhenUsed/>
    <w:rsid w:val="005C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74835">
      <w:bodyDiv w:val="1"/>
      <w:marLeft w:val="0"/>
      <w:marRight w:val="0"/>
      <w:marTop w:val="0"/>
      <w:marBottom w:val="0"/>
      <w:divBdr>
        <w:top w:val="none" w:sz="0" w:space="0" w:color="auto"/>
        <w:left w:val="none" w:sz="0" w:space="0" w:color="auto"/>
        <w:bottom w:val="none" w:sz="0" w:space="0" w:color="auto"/>
        <w:right w:val="none" w:sz="0" w:space="0" w:color="auto"/>
      </w:divBdr>
    </w:div>
    <w:div w:id="414546533">
      <w:bodyDiv w:val="1"/>
      <w:marLeft w:val="0"/>
      <w:marRight w:val="0"/>
      <w:marTop w:val="0"/>
      <w:marBottom w:val="0"/>
      <w:divBdr>
        <w:top w:val="none" w:sz="0" w:space="0" w:color="auto"/>
        <w:left w:val="none" w:sz="0" w:space="0" w:color="auto"/>
        <w:bottom w:val="none" w:sz="0" w:space="0" w:color="auto"/>
        <w:right w:val="none" w:sz="0" w:space="0" w:color="auto"/>
      </w:divBdr>
    </w:div>
    <w:div w:id="564461673">
      <w:bodyDiv w:val="1"/>
      <w:marLeft w:val="0"/>
      <w:marRight w:val="0"/>
      <w:marTop w:val="0"/>
      <w:marBottom w:val="0"/>
      <w:divBdr>
        <w:top w:val="none" w:sz="0" w:space="0" w:color="auto"/>
        <w:left w:val="none" w:sz="0" w:space="0" w:color="auto"/>
        <w:bottom w:val="none" w:sz="0" w:space="0" w:color="auto"/>
        <w:right w:val="none" w:sz="0" w:space="0" w:color="auto"/>
      </w:divBdr>
    </w:div>
    <w:div w:id="833103750">
      <w:bodyDiv w:val="1"/>
      <w:marLeft w:val="0"/>
      <w:marRight w:val="0"/>
      <w:marTop w:val="0"/>
      <w:marBottom w:val="0"/>
      <w:divBdr>
        <w:top w:val="none" w:sz="0" w:space="0" w:color="auto"/>
        <w:left w:val="none" w:sz="0" w:space="0" w:color="auto"/>
        <w:bottom w:val="none" w:sz="0" w:space="0" w:color="auto"/>
        <w:right w:val="none" w:sz="0" w:space="0" w:color="auto"/>
      </w:divBdr>
    </w:div>
    <w:div w:id="881285019">
      <w:bodyDiv w:val="1"/>
      <w:marLeft w:val="0"/>
      <w:marRight w:val="0"/>
      <w:marTop w:val="0"/>
      <w:marBottom w:val="0"/>
      <w:divBdr>
        <w:top w:val="none" w:sz="0" w:space="0" w:color="auto"/>
        <w:left w:val="none" w:sz="0" w:space="0" w:color="auto"/>
        <w:bottom w:val="none" w:sz="0" w:space="0" w:color="auto"/>
        <w:right w:val="none" w:sz="0" w:space="0" w:color="auto"/>
      </w:divBdr>
    </w:div>
    <w:div w:id="1357585564">
      <w:bodyDiv w:val="1"/>
      <w:marLeft w:val="0"/>
      <w:marRight w:val="0"/>
      <w:marTop w:val="0"/>
      <w:marBottom w:val="0"/>
      <w:divBdr>
        <w:top w:val="none" w:sz="0" w:space="0" w:color="auto"/>
        <w:left w:val="none" w:sz="0" w:space="0" w:color="auto"/>
        <w:bottom w:val="none" w:sz="0" w:space="0" w:color="auto"/>
        <w:right w:val="none" w:sz="0" w:space="0" w:color="auto"/>
      </w:divBdr>
    </w:div>
    <w:div w:id="1443382702">
      <w:bodyDiv w:val="1"/>
      <w:marLeft w:val="0"/>
      <w:marRight w:val="0"/>
      <w:marTop w:val="0"/>
      <w:marBottom w:val="0"/>
      <w:divBdr>
        <w:top w:val="none" w:sz="0" w:space="0" w:color="auto"/>
        <w:left w:val="none" w:sz="0" w:space="0" w:color="auto"/>
        <w:bottom w:val="none" w:sz="0" w:space="0" w:color="auto"/>
        <w:right w:val="none" w:sz="0" w:space="0" w:color="auto"/>
      </w:divBdr>
    </w:div>
    <w:div w:id="1530336875">
      <w:bodyDiv w:val="1"/>
      <w:marLeft w:val="0"/>
      <w:marRight w:val="0"/>
      <w:marTop w:val="0"/>
      <w:marBottom w:val="0"/>
      <w:divBdr>
        <w:top w:val="none" w:sz="0" w:space="0" w:color="auto"/>
        <w:left w:val="none" w:sz="0" w:space="0" w:color="auto"/>
        <w:bottom w:val="none" w:sz="0" w:space="0" w:color="auto"/>
        <w:right w:val="none" w:sz="0" w:space="0" w:color="auto"/>
      </w:divBdr>
    </w:div>
    <w:div w:id="1563951773">
      <w:bodyDiv w:val="1"/>
      <w:marLeft w:val="0"/>
      <w:marRight w:val="0"/>
      <w:marTop w:val="0"/>
      <w:marBottom w:val="0"/>
      <w:divBdr>
        <w:top w:val="none" w:sz="0" w:space="0" w:color="auto"/>
        <w:left w:val="none" w:sz="0" w:space="0" w:color="auto"/>
        <w:bottom w:val="none" w:sz="0" w:space="0" w:color="auto"/>
        <w:right w:val="none" w:sz="0" w:space="0" w:color="auto"/>
      </w:divBdr>
    </w:div>
    <w:div w:id="17852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cr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cri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srussia.org/home-russian" TargetMode="External"/><Relationship Id="rId2" Type="http://schemas.openxmlformats.org/officeDocument/2006/relationships/hyperlink" Target="https://uaf-iarc.org/wp-content/uploads/2019/11/2019-annual-report_IARC.pdf" TargetMode="External"/><Relationship Id="rId1" Type="http://schemas.openxmlformats.org/officeDocument/2006/relationships/hyperlink" Target="https://www.commerce.alaska.gov/" TargetMode="External"/><Relationship Id="rId4" Type="http://schemas.openxmlformats.org/officeDocument/2006/relationships/hyperlink" Target="http://www.forumarctic.com/conf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4506-C01F-419D-AC29-C25737DB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Krasnopolski</dc:creator>
  <cp:keywords/>
  <dc:description/>
  <cp:lastModifiedBy>Boris Krasnopolski</cp:lastModifiedBy>
  <cp:revision>3</cp:revision>
  <dcterms:created xsi:type="dcterms:W3CDTF">2020-06-10T15:38:00Z</dcterms:created>
  <dcterms:modified xsi:type="dcterms:W3CDTF">2020-06-10T16:01:00Z</dcterms:modified>
</cp:coreProperties>
</file>