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5313" w:rsidRPr="00F15313" w:rsidRDefault="00710478" w:rsidP="009217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УДК 339.162</w:t>
      </w:r>
    </w:p>
    <w:p w:rsidR="00F15313" w:rsidRPr="00F15313" w:rsidRDefault="00F15313" w:rsidP="00F15313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5313">
        <w:rPr>
          <w:rFonts w:ascii="Times New Roman" w:hAnsi="Times New Roman" w:cs="Times New Roman"/>
          <w:sz w:val="24"/>
          <w:szCs w:val="24"/>
        </w:rPr>
        <w:t>Слюсарчик В.З.</w:t>
      </w:r>
    </w:p>
    <w:p w:rsidR="00F15313" w:rsidRDefault="00F15313" w:rsidP="00F1531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15313">
        <w:rPr>
          <w:rFonts w:ascii="Times New Roman" w:hAnsi="Times New Roman" w:cs="Times New Roman"/>
          <w:b/>
          <w:sz w:val="24"/>
          <w:szCs w:val="24"/>
        </w:rPr>
        <w:t>ПЕРСПЕКТИВЫ РАЗВИТИЯ ЦИФРОВ</w:t>
      </w:r>
      <w:r w:rsidR="00BA37B7">
        <w:rPr>
          <w:rFonts w:ascii="Times New Roman" w:hAnsi="Times New Roman" w:cs="Times New Roman"/>
          <w:b/>
          <w:sz w:val="24"/>
          <w:szCs w:val="24"/>
        </w:rPr>
        <w:t>ОГО</w:t>
      </w:r>
      <w:r w:rsidR="00346E40">
        <w:rPr>
          <w:rFonts w:ascii="Times New Roman" w:hAnsi="Times New Roman" w:cs="Times New Roman"/>
          <w:b/>
          <w:sz w:val="24"/>
          <w:szCs w:val="24"/>
        </w:rPr>
        <w:t xml:space="preserve"> РЫНКА </w:t>
      </w:r>
      <w:r w:rsidRPr="00F15313">
        <w:rPr>
          <w:rFonts w:ascii="Times New Roman" w:hAnsi="Times New Roman" w:cs="Times New Roman"/>
          <w:b/>
          <w:sz w:val="24"/>
          <w:szCs w:val="24"/>
        </w:rPr>
        <w:t>В ОБЩЕСТВЕ</w:t>
      </w:r>
    </w:p>
    <w:p w:rsidR="00F15313" w:rsidRDefault="00F15313" w:rsidP="00F1531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46E40" w:rsidRPr="00346E40" w:rsidRDefault="00F15313" w:rsidP="00BA37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Аннотация</w:t>
      </w:r>
      <w:r w:rsidR="00346E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46E40" w:rsidRPr="00DB3392">
        <w:rPr>
          <w:rFonts w:ascii="Times New Roman" w:hAnsi="Times New Roman" w:cs="Times New Roman"/>
          <w:i/>
          <w:sz w:val="24"/>
          <w:szCs w:val="24"/>
        </w:rPr>
        <w:t>В данной статье рассматривается развитие использования интернет-технологий, а именно электронная коммерция. С каждым годом прослеживается тенденция роста интернет-магазинов.</w:t>
      </w:r>
      <w:r w:rsidR="00BA37B7" w:rsidRPr="00BA37B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BA37B7" w:rsidRPr="00BA37B7">
        <w:rPr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 xml:space="preserve">Электронное взаимодействие на рынке способствует </w:t>
      </w:r>
      <w:r w:rsidR="00BA37B7" w:rsidRPr="00BA37B7">
        <w:rPr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>улучшению качества</w:t>
      </w:r>
      <w:r w:rsidR="00BA37B7" w:rsidRPr="00BA37B7">
        <w:rPr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 xml:space="preserve"> конкурентной среды и международной экономической интеграции.</w:t>
      </w:r>
      <w:r w:rsidR="00BA37B7">
        <w:rPr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 xml:space="preserve"> В статье был проведен анализ роста электронной коммерции в мире, а также в Республике Беларусь. Было выявлено резкое увеличения использования интернет-магазинов во время пандемии. А также рассмотрена доля электронной торговли в объеме розничных продаж в мире до 2023 года. </w:t>
      </w:r>
    </w:p>
    <w:p w:rsidR="00F15313" w:rsidRDefault="00F15313" w:rsidP="00C9576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Ключевые слова </w:t>
      </w:r>
      <w:r w:rsidRPr="00F15313">
        <w:rPr>
          <w:rFonts w:ascii="Times New Roman" w:hAnsi="Times New Roman" w:cs="Times New Roman"/>
          <w:i/>
          <w:sz w:val="24"/>
          <w:szCs w:val="24"/>
          <w:lang w:val="en-GB"/>
        </w:rPr>
        <w:t>E</w:t>
      </w:r>
      <w:r w:rsidRPr="00F15313">
        <w:rPr>
          <w:rFonts w:ascii="Times New Roman" w:hAnsi="Times New Roman" w:cs="Times New Roman"/>
          <w:i/>
          <w:sz w:val="24"/>
          <w:szCs w:val="24"/>
        </w:rPr>
        <w:t>-</w:t>
      </w:r>
      <w:r w:rsidRPr="00F15313">
        <w:rPr>
          <w:rFonts w:ascii="Times New Roman" w:hAnsi="Times New Roman" w:cs="Times New Roman"/>
          <w:i/>
          <w:sz w:val="24"/>
          <w:szCs w:val="24"/>
          <w:lang w:val="en-GB"/>
        </w:rPr>
        <w:t>Commerce</w:t>
      </w:r>
      <w:r w:rsidR="00B64320">
        <w:rPr>
          <w:rFonts w:ascii="Times New Roman" w:hAnsi="Times New Roman" w:cs="Times New Roman"/>
          <w:i/>
          <w:sz w:val="24"/>
          <w:szCs w:val="24"/>
        </w:rPr>
        <w:t>, экономика</w:t>
      </w:r>
      <w:bookmarkStart w:id="0" w:name="_GoBack"/>
      <w:bookmarkEnd w:id="0"/>
      <w:r w:rsidRPr="00F15313">
        <w:rPr>
          <w:rFonts w:ascii="Times New Roman" w:hAnsi="Times New Roman" w:cs="Times New Roman"/>
          <w:i/>
          <w:sz w:val="24"/>
          <w:szCs w:val="24"/>
        </w:rPr>
        <w:t>, розничные продажи, онлайн покупки, товарооборот</w:t>
      </w:r>
      <w:r w:rsidR="00514EE8" w:rsidRPr="00514EE8">
        <w:rPr>
          <w:rFonts w:ascii="Times New Roman" w:hAnsi="Times New Roman" w:cs="Times New Roman"/>
          <w:i/>
          <w:sz w:val="24"/>
          <w:szCs w:val="24"/>
        </w:rPr>
        <w:t>.</w:t>
      </w:r>
    </w:p>
    <w:p w:rsidR="00514EE8" w:rsidRPr="00514EE8" w:rsidRDefault="00514EE8" w:rsidP="00C9576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A37B7" w:rsidRPr="00F15313" w:rsidRDefault="00921718" w:rsidP="00BA37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5313">
        <w:rPr>
          <w:rFonts w:ascii="Times New Roman" w:hAnsi="Times New Roman" w:cs="Times New Roman"/>
          <w:sz w:val="24"/>
          <w:szCs w:val="24"/>
        </w:rPr>
        <w:t xml:space="preserve">В период бурного развития Интернет-технологий и активного использования средств </w:t>
      </w:r>
      <w:proofErr w:type="spellStart"/>
      <w:r w:rsidRPr="00F15313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F15313">
        <w:rPr>
          <w:rFonts w:ascii="Times New Roman" w:hAnsi="Times New Roman" w:cs="Times New Roman"/>
          <w:sz w:val="24"/>
          <w:szCs w:val="24"/>
        </w:rPr>
        <w:t xml:space="preserve"> в коммерческих целях происходит пр</w:t>
      </w:r>
      <w:r w:rsidR="007426AC">
        <w:rPr>
          <w:rFonts w:ascii="Times New Roman" w:hAnsi="Times New Roman" w:cs="Times New Roman"/>
          <w:sz w:val="24"/>
          <w:szCs w:val="24"/>
        </w:rPr>
        <w:t xml:space="preserve">еобразование системы торговли. </w:t>
      </w:r>
      <w:r w:rsidRPr="00F15313">
        <w:rPr>
          <w:rFonts w:ascii="Times New Roman" w:hAnsi="Times New Roman" w:cs="Times New Roman"/>
          <w:sz w:val="24"/>
          <w:szCs w:val="24"/>
        </w:rPr>
        <w:t>Расширение масштабов связи посредством сети Интернет способствует переходу различных сфер реальной жизни в режим онлайн. Самым ярким примером это можно считать рост электронной коммерции.</w:t>
      </w:r>
    </w:p>
    <w:p w:rsidR="00921718" w:rsidRPr="00F15313" w:rsidRDefault="00921718" w:rsidP="00C957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5313">
        <w:rPr>
          <w:rFonts w:ascii="Times New Roman" w:hAnsi="Times New Roman" w:cs="Times New Roman"/>
          <w:sz w:val="24"/>
          <w:szCs w:val="24"/>
        </w:rPr>
        <w:t>Под электронной коммерцией принято понимать сферу экономики, включающую торговые или денежные транзакции, то есть любые сделки с использованием банковского счёта, проводимые посредством компьютерных, электронных сетей</w:t>
      </w:r>
      <w:r w:rsidR="00346E40">
        <w:rPr>
          <w:rFonts w:ascii="Times New Roman" w:hAnsi="Times New Roman" w:cs="Times New Roman"/>
          <w:sz w:val="24"/>
          <w:szCs w:val="24"/>
        </w:rPr>
        <w:t xml:space="preserve"> </w:t>
      </w:r>
      <w:r w:rsidR="00346E40" w:rsidRPr="00346E40">
        <w:rPr>
          <w:rFonts w:ascii="Times New Roman" w:hAnsi="Times New Roman" w:cs="Times New Roman"/>
          <w:sz w:val="24"/>
          <w:szCs w:val="24"/>
        </w:rPr>
        <w:t>[1]</w:t>
      </w:r>
      <w:r w:rsidRPr="00F15313">
        <w:rPr>
          <w:rFonts w:ascii="Times New Roman" w:hAnsi="Times New Roman" w:cs="Times New Roman"/>
          <w:sz w:val="24"/>
          <w:szCs w:val="24"/>
        </w:rPr>
        <w:t>.</w:t>
      </w:r>
    </w:p>
    <w:p w:rsidR="00921718" w:rsidRPr="00F15313" w:rsidRDefault="00921718" w:rsidP="00C957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531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Электронное взаимодействие на рынке способствует привлечению новых участников, повышает динамизм рынка, расширяет возможности для притока инвестиций, увеличивает поступления в бюджет, ускоряется оборот денежных ресурсов из-за использования систем электронных платежей, и, в целом, улучшает качество конкурентной среды и способствует международной экономической интеграции.</w:t>
      </w:r>
    </w:p>
    <w:p w:rsidR="00921718" w:rsidRDefault="00921718" w:rsidP="00C95764">
      <w:pPr>
        <w:pStyle w:val="2"/>
        <w:spacing w:before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15313">
        <w:rPr>
          <w:rFonts w:ascii="Times New Roman" w:hAnsi="Times New Roman" w:cs="Times New Roman"/>
          <w:color w:val="000000" w:themeColor="text1"/>
          <w:sz w:val="24"/>
          <w:szCs w:val="24"/>
        </w:rPr>
        <w:t>Объем мирового рынка e-</w:t>
      </w:r>
      <w:proofErr w:type="spellStart"/>
      <w:r w:rsidRPr="00F15313">
        <w:rPr>
          <w:rFonts w:ascii="Times New Roman" w:hAnsi="Times New Roman" w:cs="Times New Roman"/>
          <w:color w:val="000000" w:themeColor="text1"/>
          <w:sz w:val="24"/>
          <w:szCs w:val="24"/>
        </w:rPr>
        <w:t>Commerce</w:t>
      </w:r>
      <w:proofErr w:type="spellEnd"/>
      <w:r w:rsidRPr="00F153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2019 году достигнул</w:t>
      </w:r>
      <w:r w:rsidR="007426A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$3,46 трлн, следует из </w:t>
      </w:r>
      <w:hyperlink r:id="rId5" w:tgtFrame="_blank" w:history="1">
        <w:r w:rsidRPr="00F15313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bdr w:val="none" w:sz="0" w:space="0" w:color="auto" w:frame="1"/>
          </w:rPr>
          <w:t>результатов исследования</w:t>
        </w:r>
      </w:hyperlink>
      <w:r w:rsidR="007426A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F15313">
        <w:rPr>
          <w:rFonts w:ascii="Times New Roman" w:hAnsi="Times New Roman" w:cs="Times New Roman"/>
          <w:color w:val="000000" w:themeColor="text1"/>
          <w:sz w:val="24"/>
          <w:szCs w:val="24"/>
        </w:rPr>
        <w:t>Internet</w:t>
      </w:r>
      <w:proofErr w:type="spellEnd"/>
      <w:r w:rsidRPr="00F153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F15313">
        <w:rPr>
          <w:rFonts w:ascii="Times New Roman" w:hAnsi="Times New Roman" w:cs="Times New Roman"/>
          <w:color w:val="000000" w:themeColor="text1"/>
          <w:sz w:val="24"/>
          <w:szCs w:val="24"/>
        </w:rPr>
        <w:t>Retailer</w:t>
      </w:r>
      <w:proofErr w:type="spellEnd"/>
      <w:r w:rsidRPr="00F15313">
        <w:rPr>
          <w:rFonts w:ascii="Times New Roman" w:hAnsi="Times New Roman" w:cs="Times New Roman"/>
          <w:color w:val="000000" w:themeColor="text1"/>
          <w:sz w:val="24"/>
          <w:szCs w:val="24"/>
        </w:rPr>
        <w:t>. Объем розничных онлайн-продаж в 2016–2019 годах рос в среднем на 20% в год, в то же время розничные продажи увеличивались всего лишь на 3,5% в год.</w:t>
      </w:r>
    </w:p>
    <w:p w:rsidR="00514EE8" w:rsidRPr="00514EE8" w:rsidRDefault="00514EE8" w:rsidP="00514EE8"/>
    <w:p w:rsidR="00921718" w:rsidRPr="00F15313" w:rsidRDefault="00921718" w:rsidP="00514EE8">
      <w:pPr>
        <w:pStyle w:val="2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15313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drawing>
          <wp:inline distT="0" distB="0" distL="0" distR="0" wp14:anchorId="4F1CFC68" wp14:editId="260C1399">
            <wp:extent cx="4110273" cy="1872980"/>
            <wp:effectExtent l="0" t="0" r="5080" b="13335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921718" w:rsidRPr="00514EE8" w:rsidRDefault="00921718" w:rsidP="00314363">
      <w:pPr>
        <w:pStyle w:val="2"/>
        <w:spacing w:before="0" w:line="240" w:lineRule="auto"/>
        <w:ind w:firstLine="709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14EE8">
        <w:rPr>
          <w:rFonts w:ascii="Times New Roman" w:hAnsi="Times New Roman" w:cs="Times New Roman"/>
          <w:color w:val="000000" w:themeColor="text1"/>
          <w:sz w:val="24"/>
          <w:szCs w:val="24"/>
        </w:rPr>
        <w:t>Рисунок</w:t>
      </w:r>
      <w:r w:rsidR="00C95764" w:rsidRPr="00514E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1. О</w:t>
      </w:r>
      <w:r w:rsidRPr="00514EE8">
        <w:rPr>
          <w:rFonts w:ascii="Times New Roman" w:hAnsi="Times New Roman" w:cs="Times New Roman"/>
          <w:color w:val="000000" w:themeColor="text1"/>
          <w:sz w:val="24"/>
          <w:szCs w:val="24"/>
        </w:rPr>
        <w:t>бъем розничных онлайн-продаж</w:t>
      </w:r>
    </w:p>
    <w:p w:rsidR="00314363" w:rsidRDefault="00314363" w:rsidP="00314363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C95764" w:rsidRPr="00356341" w:rsidRDefault="00921718" w:rsidP="0031436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14EE8">
        <w:rPr>
          <w:rFonts w:ascii="Times New Roman" w:hAnsi="Times New Roman" w:cs="Times New Roman"/>
          <w:color w:val="000000" w:themeColor="text1"/>
          <w:sz w:val="24"/>
          <w:szCs w:val="24"/>
        </w:rPr>
        <w:t>Рынок растет, в основном, за счет онлайн-коммерции. При этом доля интернет-продаж в сфере розничной торговли растет с 10,5% в 2016 году до 16,4% в 2019 году.</w:t>
      </w:r>
      <w:r w:rsidR="00356341" w:rsidRPr="00356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Уже больше 50% онлайн-покупателей на Ближнем Востоке, в Африке, Европе и Латинской Америке выбирают товары на иностранных сайтах, следует из опроса </w:t>
      </w:r>
      <w:proofErr w:type="spellStart"/>
      <w:r w:rsidRP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PayPal</w:t>
      </w:r>
      <w:proofErr w:type="spellEnd"/>
      <w:r w:rsidRP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. </w:t>
      </w:r>
      <w:r w:rsidRP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lastRenderedPageBreak/>
        <w:t>К примеру</w:t>
      </w:r>
      <w:r w:rsidR="00C95764" w:rsidRP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,</w:t>
      </w:r>
      <w:r w:rsidRP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1000 крупнейших интернет-магазинов Северной Америки продают товаров на сумму $143 млрд. покупателям за пределами США. При этом доля </w:t>
      </w:r>
      <w:proofErr w:type="spellStart"/>
      <w:r w:rsidRP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Amazon</w:t>
      </w:r>
      <w:proofErr w:type="spellEnd"/>
      <w:r w:rsidRP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в этих международных продажах составила 44%.</w:t>
      </w:r>
      <w:r w:rsidR="00356341" w:rsidRPr="00356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Рынок очень нестабилен по своей природе и испытывает жесткую конкуренцию, поэтому отмечен обширным присутствием слияний и поглощений. Ключевыми игроками на рынке являются</w:t>
      </w:r>
      <w:r w:rsidR="007426AC" w:rsidRP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:</w:t>
      </w:r>
      <w:r w:rsidRP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P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Amazon</w:t>
      </w:r>
      <w:proofErr w:type="spellEnd"/>
      <w:r w:rsidRP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, </w:t>
      </w:r>
      <w:proofErr w:type="spellStart"/>
      <w:r w:rsidRP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Alibaba</w:t>
      </w:r>
      <w:proofErr w:type="spellEnd"/>
      <w:r w:rsidRP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, </w:t>
      </w:r>
      <w:r w:rsidRP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GB"/>
        </w:rPr>
        <w:t>Walmart</w:t>
      </w:r>
      <w:r w:rsidRP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, </w:t>
      </w:r>
      <w:r w:rsidRP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GB"/>
        </w:rPr>
        <w:t>eBav</w:t>
      </w:r>
      <w:r w:rsidRP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, и </w:t>
      </w:r>
      <w:proofErr w:type="spellStart"/>
      <w:r w:rsidRP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PayPal</w:t>
      </w:r>
      <w:proofErr w:type="spellEnd"/>
      <w:r w:rsidRP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  <w:r w:rsidRPr="00514EE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514EE8" w:rsidRPr="00514EE8" w:rsidRDefault="00514EE8" w:rsidP="00514EE8">
      <w:pPr>
        <w:spacing w:after="0"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921718" w:rsidRPr="00F15313" w:rsidRDefault="00921718" w:rsidP="00514EE8">
      <w:pPr>
        <w:spacing w:after="0" w:line="240" w:lineRule="auto"/>
        <w:ind w:firstLine="709"/>
        <w:jc w:val="center"/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</w:pPr>
      <w:r w:rsidRPr="00F15313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19A9D84" wp14:editId="23996F14">
            <wp:extent cx="4418091" cy="2172259"/>
            <wp:effectExtent l="0" t="0" r="1905" b="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7426AC" w:rsidRDefault="00921718" w:rsidP="00314363">
      <w:pPr>
        <w:spacing w:after="0" w:line="240" w:lineRule="auto"/>
        <w:ind w:firstLine="709"/>
        <w:jc w:val="center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F1531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Рисунок </w:t>
      </w:r>
      <w:r w:rsidR="007426A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2. К</w:t>
      </w:r>
      <w:r w:rsidRPr="00F1531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апитализация крупных интернет-магазинов</w:t>
      </w:r>
    </w:p>
    <w:p w:rsidR="00514EE8" w:rsidRPr="00F15313" w:rsidRDefault="00514EE8" w:rsidP="00314363">
      <w:pPr>
        <w:spacing w:after="0" w:line="240" w:lineRule="auto"/>
        <w:ind w:firstLine="709"/>
        <w:jc w:val="both"/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shd w:val="clear" w:color="auto" w:fill="FFFFFF"/>
        </w:rPr>
      </w:pPr>
    </w:p>
    <w:p w:rsidR="00921718" w:rsidRPr="00F15313" w:rsidRDefault="00921718" w:rsidP="0031436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1531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По данным Deal.by, в 2018 году белорусы потратили на товары и услуги в интернете на 20% больше, чем год назад – 1,352 млрд руб. ($643,8 млн). Доля </w:t>
      </w:r>
      <w:proofErr w:type="spellStart"/>
      <w:r w:rsidRPr="00F1531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интернет-торговли</w:t>
      </w:r>
      <w:proofErr w:type="spellEnd"/>
      <w:r w:rsidRPr="00F1531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в розничном товарообороте страны составила 3%. Для сравнения: в соседних России и Украине этот показатель уже равен 5 и 7% соответственно.</w:t>
      </w:r>
    </w:p>
    <w:p w:rsidR="00921718" w:rsidRDefault="00921718" w:rsidP="00514EE8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</w:pPr>
      <w:r w:rsidRPr="00C95764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 xml:space="preserve">По итогам 2018 г общий рынок электронной коммерции Беларуси составил 1,533 млрд бел </w:t>
      </w:r>
      <w:proofErr w:type="spellStart"/>
      <w:r w:rsidRPr="00C95764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>руб</w:t>
      </w:r>
      <w:proofErr w:type="spellEnd"/>
      <w:r w:rsidRPr="00C95764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 xml:space="preserve"> (716,1 млн </w:t>
      </w:r>
      <w:proofErr w:type="spellStart"/>
      <w:r w:rsidRPr="00C95764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>долл</w:t>
      </w:r>
      <w:proofErr w:type="spellEnd"/>
      <w:r w:rsidRPr="00C95764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 xml:space="preserve">, 1 </w:t>
      </w:r>
      <w:proofErr w:type="spellStart"/>
      <w:r w:rsidRPr="00C95764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>долл</w:t>
      </w:r>
      <w:proofErr w:type="spellEnd"/>
      <w:r w:rsidRPr="00C95764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 xml:space="preserve"> – 2,1408 бел </w:t>
      </w:r>
      <w:proofErr w:type="spellStart"/>
      <w:r w:rsidRPr="00C95764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>руб</w:t>
      </w:r>
      <w:proofErr w:type="spellEnd"/>
      <w:r w:rsidRPr="00C95764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 xml:space="preserve">). В эту оценку помимо продажи товаров и услуг в интернете выключены сопутствующие сервисы: реклама, оплата и доставка. Выручка от рекламы в </w:t>
      </w:r>
      <w:proofErr w:type="spellStart"/>
      <w:r w:rsidRPr="00C95764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>соцсетях</w:t>
      </w:r>
      <w:proofErr w:type="spellEnd"/>
      <w:r w:rsidRPr="00C95764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 xml:space="preserve">, на онлайн-ресурсах и </w:t>
      </w:r>
      <w:proofErr w:type="spellStart"/>
      <w:r w:rsidRPr="00C95764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>маркетплейсах</w:t>
      </w:r>
      <w:proofErr w:type="spellEnd"/>
      <w:r w:rsidRPr="00C95764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 xml:space="preserve"> по итогам 2018 г составила 58,8 млн бел </w:t>
      </w:r>
      <w:proofErr w:type="spellStart"/>
      <w:r w:rsidRPr="00C95764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>руб</w:t>
      </w:r>
      <w:proofErr w:type="spellEnd"/>
      <w:r w:rsidRPr="00C95764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 xml:space="preserve"> (27,5 млн </w:t>
      </w:r>
      <w:proofErr w:type="spellStart"/>
      <w:r w:rsidRPr="00C95764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>долл</w:t>
      </w:r>
      <w:proofErr w:type="spellEnd"/>
      <w:r w:rsidRPr="00C95764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 xml:space="preserve">). На онлайн-оплатах операторы заработали 6,038 млн бел </w:t>
      </w:r>
      <w:proofErr w:type="spellStart"/>
      <w:r w:rsidRPr="00C95764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>руб</w:t>
      </w:r>
      <w:proofErr w:type="spellEnd"/>
      <w:r w:rsidRPr="00C95764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 xml:space="preserve"> (2,821 млн </w:t>
      </w:r>
      <w:proofErr w:type="spellStart"/>
      <w:r w:rsidRPr="00C95764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>долл</w:t>
      </w:r>
      <w:proofErr w:type="spellEnd"/>
      <w:r w:rsidRPr="00C95764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 xml:space="preserve">), на доставке товаров, купленных в интернете – 116,252 млн бел </w:t>
      </w:r>
      <w:proofErr w:type="spellStart"/>
      <w:r w:rsidRPr="00C95764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>руб</w:t>
      </w:r>
      <w:proofErr w:type="spellEnd"/>
      <w:r w:rsidRPr="00C95764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 xml:space="preserve"> (54,3 млн </w:t>
      </w:r>
      <w:proofErr w:type="spellStart"/>
      <w:r w:rsidRPr="00C95764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>долл</w:t>
      </w:r>
      <w:proofErr w:type="spellEnd"/>
      <w:r w:rsidRPr="00C95764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>)</w:t>
      </w:r>
      <w:r w:rsidR="00DB3392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 xml:space="preserve"> </w:t>
      </w:r>
      <w:r w:rsidR="00DB3392" w:rsidRPr="00DB3392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>[</w:t>
      </w:r>
      <w:r w:rsidR="00DB3392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>2</w:t>
      </w:r>
      <w:r w:rsidR="00DB3392" w:rsidRPr="00DB3392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>]</w:t>
      </w:r>
      <w:r w:rsidRPr="00C95764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 xml:space="preserve">. </w:t>
      </w:r>
    </w:p>
    <w:p w:rsidR="00514EE8" w:rsidRPr="00C95764" w:rsidRDefault="00514EE8" w:rsidP="00514EE8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</w:pPr>
    </w:p>
    <w:p w:rsidR="00921718" w:rsidRPr="00314363" w:rsidRDefault="007426AC" w:rsidP="00314363">
      <w:pPr>
        <w:pStyle w:val="4"/>
        <w:shd w:val="clear" w:color="auto" w:fill="FFFFFF"/>
        <w:spacing w:before="0" w:line="240" w:lineRule="auto"/>
        <w:ind w:firstLine="709"/>
        <w:jc w:val="center"/>
        <w:rPr>
          <w:rFonts w:ascii="Times New Roman" w:hAnsi="Times New Roman" w:cs="Times New Roman"/>
          <w:i w:val="0"/>
          <w:color w:val="000000" w:themeColor="text1"/>
          <w:spacing w:val="2"/>
          <w:sz w:val="24"/>
          <w:szCs w:val="24"/>
        </w:rPr>
      </w:pPr>
      <w:r>
        <w:rPr>
          <w:rFonts w:ascii="Times New Roman" w:hAnsi="Times New Roman" w:cs="Times New Roman"/>
          <w:i w:val="0"/>
          <w:noProof/>
          <w:color w:val="000000" w:themeColor="text1"/>
          <w:spacing w:val="2"/>
          <w:sz w:val="24"/>
          <w:szCs w:val="24"/>
          <w:shd w:val="clear" w:color="auto" w:fill="FFFFFF"/>
          <w:lang w:eastAsia="ru-RU"/>
        </w:rPr>
        <w:drawing>
          <wp:inline distT="0" distB="0" distL="0" distR="0">
            <wp:extent cx="3745908" cy="2180716"/>
            <wp:effectExtent l="0" t="0" r="6985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кру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55363" cy="2186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21718" w:rsidRPr="00F15313">
        <w:rPr>
          <w:rFonts w:ascii="Times New Roman" w:hAnsi="Times New Roman" w:cs="Times New Roman"/>
          <w:i w:val="0"/>
          <w:color w:val="000000" w:themeColor="text1"/>
          <w:spacing w:val="2"/>
          <w:sz w:val="24"/>
          <w:szCs w:val="24"/>
          <w:shd w:val="clear" w:color="auto" w:fill="FFFFFF"/>
        </w:rPr>
        <w:br/>
      </w:r>
      <w:r w:rsidRPr="00314363">
        <w:rPr>
          <w:rFonts w:ascii="Times New Roman" w:hAnsi="Times New Roman" w:cs="Times New Roman"/>
          <w:i w:val="0"/>
          <w:color w:val="000000" w:themeColor="text1"/>
          <w:spacing w:val="2"/>
          <w:sz w:val="24"/>
          <w:szCs w:val="24"/>
          <w:shd w:val="clear" w:color="auto" w:fill="FFFFFF"/>
        </w:rPr>
        <w:t>Рисунок 3.</w:t>
      </w:r>
      <w:r w:rsidR="00921718" w:rsidRPr="00314363">
        <w:rPr>
          <w:rFonts w:ascii="Times New Roman" w:hAnsi="Times New Roman" w:cs="Times New Roman"/>
          <w:i w:val="0"/>
          <w:color w:val="000000" w:themeColor="text1"/>
          <w:spacing w:val="2"/>
          <w:sz w:val="24"/>
          <w:szCs w:val="24"/>
          <w:shd w:val="clear" w:color="auto" w:fill="FFFFFF"/>
        </w:rPr>
        <w:t xml:space="preserve"> </w:t>
      </w:r>
      <w:r w:rsidR="00921718" w:rsidRPr="00314363">
        <w:rPr>
          <w:rFonts w:ascii="Times New Roman" w:hAnsi="Times New Roman" w:cs="Times New Roman"/>
          <w:i w:val="0"/>
          <w:color w:val="000000" w:themeColor="text1"/>
          <w:spacing w:val="2"/>
          <w:sz w:val="24"/>
          <w:szCs w:val="24"/>
        </w:rPr>
        <w:t>E-</w:t>
      </w:r>
      <w:proofErr w:type="spellStart"/>
      <w:r w:rsidR="00921718" w:rsidRPr="00314363">
        <w:rPr>
          <w:rFonts w:ascii="Times New Roman" w:hAnsi="Times New Roman" w:cs="Times New Roman"/>
          <w:i w:val="0"/>
          <w:color w:val="000000" w:themeColor="text1"/>
          <w:spacing w:val="2"/>
          <w:sz w:val="24"/>
          <w:szCs w:val="24"/>
        </w:rPr>
        <w:t>commerce</w:t>
      </w:r>
      <w:proofErr w:type="spellEnd"/>
      <w:r w:rsidR="00921718" w:rsidRPr="00314363">
        <w:rPr>
          <w:rFonts w:ascii="Times New Roman" w:hAnsi="Times New Roman" w:cs="Times New Roman"/>
          <w:i w:val="0"/>
          <w:color w:val="000000" w:themeColor="text1"/>
          <w:spacing w:val="2"/>
          <w:sz w:val="24"/>
          <w:szCs w:val="24"/>
        </w:rPr>
        <w:t xml:space="preserve"> 2018 в Беларуси</w:t>
      </w:r>
    </w:p>
    <w:p w:rsidR="00514EE8" w:rsidRDefault="00C95764" w:rsidP="00314363">
      <w:pPr>
        <w:spacing w:after="0" w:line="240" w:lineRule="auto"/>
        <w:ind w:firstLine="709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14363">
        <w:rPr>
          <w:rFonts w:ascii="Times New Roman" w:hAnsi="Times New Roman" w:cs="Times New Roman"/>
          <w:color w:val="000000" w:themeColor="text1"/>
          <w:sz w:val="24"/>
          <w:szCs w:val="24"/>
        </w:rPr>
        <w:t>Исто</w:t>
      </w:r>
      <w:r w:rsidR="00314363" w:rsidRPr="0031436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чник: </w:t>
      </w:r>
      <w:hyperlink r:id="rId9" w:history="1">
        <w:r w:rsidR="00314363" w:rsidRPr="008A2974">
          <w:rPr>
            <w:rStyle w:val="a3"/>
            <w:rFonts w:ascii="Times New Roman" w:hAnsi="Times New Roman" w:cs="Times New Roman"/>
            <w:sz w:val="24"/>
            <w:szCs w:val="24"/>
          </w:rPr>
          <w:t>https://officelife.media/</w:t>
        </w:r>
      </w:hyperlink>
    </w:p>
    <w:p w:rsidR="00314363" w:rsidRPr="00314363" w:rsidRDefault="00314363" w:rsidP="00314363">
      <w:pPr>
        <w:spacing w:after="0" w:line="240" w:lineRule="auto"/>
        <w:ind w:firstLine="709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21718" w:rsidRPr="00F15313" w:rsidRDefault="00921718" w:rsidP="00921718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trike/>
          <w:color w:val="000000" w:themeColor="text1"/>
          <w:spacing w:val="2"/>
          <w:sz w:val="24"/>
          <w:szCs w:val="24"/>
          <w:shd w:val="clear" w:color="auto" w:fill="FFFFFF"/>
        </w:rPr>
      </w:pPr>
      <w:r w:rsidRPr="00F15313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lastRenderedPageBreak/>
        <w:t xml:space="preserve">В 2018 г покупатели в два раза чаще оплачивали покупки в интернет-магазинах по безналичному расчету: картами, через ЕРИП, посредством кредитов и рассрочек. За год доля безналичных платежей увеличилась в 2,3 раза и достигла 16% от общего числа оплат. </w:t>
      </w:r>
      <w:r w:rsidRPr="00C95764">
        <w:rPr>
          <w:rFonts w:ascii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</w:rPr>
        <w:t>В настоящее время в Беларуси наиболее популярным способом оплаты остается оплата наличными в момент доставки: на нее приходится 55% случаев оплаты. Еще в 21% случаев используется наложенный платеж, в 16% - безналичный расчет.</w:t>
      </w:r>
    </w:p>
    <w:p w:rsidR="007426AC" w:rsidRDefault="007426AC" w:rsidP="00921718">
      <w:pPr>
        <w:pStyle w:val="4"/>
        <w:shd w:val="clear" w:color="auto" w:fill="FFFFFF"/>
        <w:spacing w:before="0"/>
        <w:ind w:firstLine="709"/>
        <w:jc w:val="center"/>
        <w:rPr>
          <w:rFonts w:ascii="Times New Roman" w:hAnsi="Times New Roman" w:cs="Times New Roman"/>
          <w:i w:val="0"/>
          <w:color w:val="000000" w:themeColor="text1"/>
          <w:spacing w:val="2"/>
          <w:sz w:val="24"/>
          <w:szCs w:val="24"/>
        </w:rPr>
      </w:pPr>
      <w:r>
        <w:rPr>
          <w:rFonts w:ascii="Times New Roman" w:hAnsi="Times New Roman" w:cs="Times New Roman"/>
          <w:i w:val="0"/>
          <w:noProof/>
          <w:color w:val="000000" w:themeColor="text1"/>
          <w:spacing w:val="2"/>
          <w:sz w:val="24"/>
          <w:szCs w:val="24"/>
          <w:lang w:eastAsia="ru-RU"/>
        </w:rPr>
        <w:drawing>
          <wp:inline distT="0" distB="0" distL="0" distR="0">
            <wp:extent cx="4437697" cy="1606904"/>
            <wp:effectExtent l="0" t="0" r="127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ква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0573" cy="16188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21718" w:rsidRPr="00F15313">
        <w:rPr>
          <w:rFonts w:ascii="Times New Roman" w:hAnsi="Times New Roman" w:cs="Times New Roman"/>
          <w:i w:val="0"/>
          <w:color w:val="000000" w:themeColor="text1"/>
          <w:spacing w:val="2"/>
          <w:sz w:val="24"/>
          <w:szCs w:val="24"/>
        </w:rPr>
        <w:t xml:space="preserve"> </w:t>
      </w:r>
    </w:p>
    <w:p w:rsidR="00921718" w:rsidRPr="00314363" w:rsidRDefault="007426AC" w:rsidP="007426AC">
      <w:pPr>
        <w:pStyle w:val="4"/>
        <w:shd w:val="clear" w:color="auto" w:fill="FFFFFF"/>
        <w:spacing w:before="0" w:line="240" w:lineRule="auto"/>
        <w:ind w:firstLine="709"/>
        <w:jc w:val="center"/>
        <w:rPr>
          <w:rFonts w:ascii="Times New Roman" w:hAnsi="Times New Roman" w:cs="Times New Roman"/>
          <w:i w:val="0"/>
          <w:color w:val="000000" w:themeColor="text1"/>
          <w:spacing w:val="2"/>
          <w:sz w:val="24"/>
          <w:szCs w:val="24"/>
        </w:rPr>
      </w:pPr>
      <w:r w:rsidRPr="00314363">
        <w:rPr>
          <w:rFonts w:ascii="Times New Roman" w:hAnsi="Times New Roman" w:cs="Times New Roman"/>
          <w:i w:val="0"/>
          <w:color w:val="000000" w:themeColor="text1"/>
          <w:spacing w:val="2"/>
          <w:sz w:val="24"/>
          <w:szCs w:val="24"/>
        </w:rPr>
        <w:t>Рисунок 4.</w:t>
      </w:r>
      <w:r w:rsidR="00921718" w:rsidRPr="00314363">
        <w:rPr>
          <w:rFonts w:ascii="Times New Roman" w:hAnsi="Times New Roman" w:cs="Times New Roman"/>
          <w:i w:val="0"/>
          <w:color w:val="000000" w:themeColor="text1"/>
          <w:spacing w:val="2"/>
          <w:sz w:val="24"/>
          <w:szCs w:val="24"/>
        </w:rPr>
        <w:t xml:space="preserve"> Самые популярные способы оплаты</w:t>
      </w:r>
    </w:p>
    <w:p w:rsidR="00921718" w:rsidRPr="00314363" w:rsidRDefault="00C95764" w:rsidP="007426AC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1436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Источник: </w:t>
      </w:r>
      <w:r w:rsidR="00314363" w:rsidRPr="00314363">
        <w:rPr>
          <w:rFonts w:ascii="Times New Roman" w:hAnsi="Times New Roman" w:cs="Times New Roman"/>
          <w:color w:val="000000" w:themeColor="text1"/>
          <w:sz w:val="24"/>
          <w:szCs w:val="24"/>
        </w:rPr>
        <w:t>https://officelife.media/</w:t>
      </w:r>
    </w:p>
    <w:p w:rsidR="00514EE8" w:rsidRPr="007426AC" w:rsidRDefault="00514EE8" w:rsidP="007426AC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</w:p>
    <w:p w:rsidR="00921718" w:rsidRPr="00C95764" w:rsidRDefault="00921718" w:rsidP="0092171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C9576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Эксперты прогнозируют, что в 2020-м </w:t>
      </w:r>
      <w:proofErr w:type="spellStart"/>
      <w:r w:rsidRPr="00C9576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беларусский</w:t>
      </w:r>
      <w:proofErr w:type="spellEnd"/>
      <w:r w:rsidRPr="00C9576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рынок e-</w:t>
      </w:r>
      <w:proofErr w:type="spellStart"/>
      <w:r w:rsidRPr="00C9576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commerce</w:t>
      </w:r>
      <w:proofErr w:type="spellEnd"/>
      <w:r w:rsidRPr="00C9576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продолжит расти. Основной рост обеспечит усиление конкуренции среди игроков – конкуренция стимулирует их улучшать качество сервиса и привлекать больше клиентов.</w:t>
      </w:r>
    </w:p>
    <w:p w:rsidR="00921718" w:rsidRPr="00F15313" w:rsidRDefault="00921718" w:rsidP="0092171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1531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Согласно исследованию e-data.by, за год количество </w:t>
      </w:r>
      <w:proofErr w:type="spellStart"/>
      <w:r w:rsidRPr="00F1531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беларусов</w:t>
      </w:r>
      <w:proofErr w:type="spellEnd"/>
      <w:r w:rsidRPr="00F1531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совершающих покупки в интернете, увеличилось на 4%. В период с марта 2018-го по март 2019-го 49% или 4,7 млн жителей страны купили что-то онлайн.</w:t>
      </w:r>
    </w:p>
    <w:p w:rsidR="00921718" w:rsidRPr="00C95764" w:rsidRDefault="00921718" w:rsidP="0092171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C9576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Больше всего онлайн-шоппинг популярен в Минске и Минской области: 37% жителей региона регулярно покупают в интернете. Наименее распространены интернет-покупки в Гродненской области: там интернет-магазинами пользуются 22% населения.</w:t>
      </w:r>
    </w:p>
    <w:p w:rsidR="00921718" w:rsidRPr="00C95764" w:rsidRDefault="00921718" w:rsidP="00921718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</w:rPr>
      </w:pPr>
      <w:r w:rsidRPr="00F15313">
        <w:rPr>
          <w:color w:val="000000" w:themeColor="text1"/>
        </w:rPr>
        <w:t xml:space="preserve">Чаще всего белорусы совершают онлайн-покупки в локальных интернет-магазинах: на Родине закупаются 90% из тех, кто вообще покупает что-то онлайн. На втором месте – интернет-магазины Китая, там совершают покупки 74% белорусских интернет-покупателей. </w:t>
      </w:r>
      <w:r w:rsidRPr="00C95764">
        <w:rPr>
          <w:color w:val="000000" w:themeColor="text1"/>
        </w:rPr>
        <w:t>Далее следуют интернет-магазины США, России и Польши: за последний год в них покупали 5, 3 и 3% интернет-покупателей соответственно.</w:t>
      </w:r>
    </w:p>
    <w:p w:rsidR="00921718" w:rsidRPr="00F15313" w:rsidRDefault="00921718" w:rsidP="0092171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153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Примерами самых популярных электронных площадок в Республике Беларусь на рынке В2С являются: 21vek.by, wildberries.by, evroopt.by, </w:t>
      </w:r>
      <w:proofErr w:type="spellStart"/>
      <w:r w:rsidRPr="00F15313">
        <w:rPr>
          <w:rFonts w:ascii="Times New Roman" w:hAnsi="Times New Roman" w:cs="Times New Roman"/>
          <w:color w:val="000000" w:themeColor="text1"/>
          <w:sz w:val="24"/>
          <w:szCs w:val="24"/>
        </w:rPr>
        <w:t>onliner</w:t>
      </w:r>
      <w:proofErr w:type="spellEnd"/>
      <w:r w:rsidRPr="00F153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proofErr w:type="spellStart"/>
      <w:r w:rsidRPr="00F15313">
        <w:rPr>
          <w:rFonts w:ascii="Times New Roman" w:hAnsi="Times New Roman" w:cs="Times New Roman"/>
          <w:color w:val="000000" w:themeColor="text1"/>
          <w:sz w:val="24"/>
          <w:szCs w:val="24"/>
        </w:rPr>
        <w:t>by</w:t>
      </w:r>
      <w:proofErr w:type="spellEnd"/>
      <w:r w:rsidRPr="00F15313">
        <w:rPr>
          <w:rFonts w:ascii="Times New Roman" w:hAnsi="Times New Roman" w:cs="Times New Roman"/>
          <w:color w:val="000000" w:themeColor="text1"/>
          <w:sz w:val="24"/>
          <w:szCs w:val="24"/>
        </w:rPr>
        <w:t>. На рынке С2С – kufar.by, ladoni.by, minsk.irr.by, slanet.by.</w:t>
      </w:r>
    </w:p>
    <w:p w:rsidR="00921718" w:rsidRPr="00F15313" w:rsidRDefault="00921718" w:rsidP="0092171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F1531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Средний чек на одну покупку в белорусском интернет-магазине составляет 70 рублей, а в зарубежном белорусы тратят в 2,8 раза меньше — 25 рублей. К примеру, средний чек на одну покупку в китайском интернет-магазине — 23 рубля.</w:t>
      </w:r>
    </w:p>
    <w:p w:rsidR="00921718" w:rsidRPr="00F15313" w:rsidRDefault="00921718" w:rsidP="0092171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F1531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Говоря о перспективах развития электронной коммерции, необходимо учитывать отношение правительства к данной сфере. Согласно Национальной стратегии устойчивого социально-экономического развития Республики Беларусь до 2030 года одной из главных целей в долгосрочной перспективе является развитие национальной электронной экономики. Акцент сделан на обеспечение реализации передовых информационных технологий в государственных органах, реальном секторе экономики, торговле, здравоохранении, образовании и других сферах жизни общества. </w:t>
      </w:r>
    </w:p>
    <w:p w:rsidR="00921718" w:rsidRPr="00F15313" w:rsidRDefault="00921718" w:rsidP="00921718">
      <w:pPr>
        <w:spacing w:after="0" w:line="240" w:lineRule="auto"/>
        <w:ind w:firstLine="709"/>
        <w:jc w:val="both"/>
        <w:rPr>
          <w:rStyle w:val="a4"/>
          <w:rFonts w:ascii="Times New Roman" w:hAnsi="Times New Roman" w:cs="Times New Roman"/>
          <w:i w:val="0"/>
          <w:strike/>
          <w:color w:val="000000" w:themeColor="text1"/>
          <w:sz w:val="24"/>
          <w:szCs w:val="24"/>
        </w:rPr>
      </w:pPr>
      <w:r w:rsidRPr="00F1531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В связи с последними событиями в мире спрос в интернет-магазинах значительно превышает предложение. </w:t>
      </w:r>
      <w:r w:rsidRPr="00F15313"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Крупнейший в мире </w:t>
      </w:r>
      <w:proofErr w:type="spellStart"/>
      <w:r w:rsidRPr="00F15313"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  <w:t>ритейлер</w:t>
      </w:r>
      <w:proofErr w:type="spellEnd"/>
      <w:r w:rsidRPr="00F15313"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</w:t>
      </w:r>
      <w:proofErr w:type="spellStart"/>
      <w:r w:rsidRPr="00F15313"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  <w:t>Amazon</w:t>
      </w:r>
      <w:proofErr w:type="spellEnd"/>
      <w:r w:rsidRPr="00F15313"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объявил, что больше не может идти в ногу с потребительским спросом. В результате это приведет к задержке доставки предметов первой необходимости или, в некоторых случаях, к отказу от заказов на предметы первой необходимости</w:t>
      </w:r>
      <w:r w:rsidR="007426AC"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  <w:t>.</w:t>
      </w:r>
      <w:r w:rsidRPr="00F15313">
        <w:rPr>
          <w:rStyle w:val="a4"/>
          <w:rFonts w:ascii="Times New Roman" w:hAnsi="Times New Roman" w:cs="Times New Roman"/>
          <w:i w:val="0"/>
          <w:strike/>
          <w:color w:val="000000" w:themeColor="text1"/>
          <w:sz w:val="24"/>
          <w:szCs w:val="24"/>
        </w:rPr>
        <w:t xml:space="preserve"> </w:t>
      </w:r>
    </w:p>
    <w:p w:rsidR="00921718" w:rsidRPr="00F15313" w:rsidRDefault="00921718" w:rsidP="00921718">
      <w:pPr>
        <w:spacing w:after="0" w:line="240" w:lineRule="auto"/>
        <w:ind w:firstLine="709"/>
        <w:jc w:val="both"/>
        <w:rPr>
          <w:rStyle w:val="a4"/>
          <w:rFonts w:ascii="Times New Roman" w:hAnsi="Times New Roman" w:cs="Times New Roman"/>
          <w:i w:val="0"/>
          <w:strike/>
          <w:color w:val="000000" w:themeColor="text1"/>
          <w:sz w:val="24"/>
          <w:szCs w:val="24"/>
        </w:rPr>
      </w:pPr>
      <w:r w:rsidRPr="00F15313"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  <w:lastRenderedPageBreak/>
        <w:t xml:space="preserve">Пандемия COVID-19 оказывает значительное влияние на все аспекты жизни, в том числе на то, как люди делают покупки для своих нужд, а не для своего удовлетворения. Наиболее запрашиваемом товаром стали одноразовые перчатки, они превысили свой запрос в 670% (в сравнении с 2019 годом). На втором месте оказались машины для выпекания хлеба, они превысили спрос на 652%. На третьем и четвертом местах оказались таблетки от кашля и супы в консервированных банках, 535% и 397% соответственно. Одними из необычных товаров стали гантели и фитнес браслеты (307% и 170% соответственно). На последнем месте оказались корм для собак и обезболивающее (159% и 99%). </w:t>
      </w:r>
      <w:r w:rsidRPr="007426AC"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Такие онлайн-платформы как </w:t>
      </w:r>
      <w:r w:rsidRPr="007426AC"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  <w:lang w:val="en-GB"/>
        </w:rPr>
        <w:t>Netflix</w:t>
      </w:r>
      <w:r w:rsidRPr="007426AC"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, </w:t>
      </w:r>
      <w:r w:rsidRPr="007426AC"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  <w:lang w:val="en-GB"/>
        </w:rPr>
        <w:t>Amazon</w:t>
      </w:r>
      <w:r w:rsidRPr="007426AC"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, </w:t>
      </w:r>
      <w:r w:rsidRPr="007426AC"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  <w:lang w:val="en-GB"/>
        </w:rPr>
        <w:t>Hulu</w:t>
      </w:r>
      <w:r w:rsidRPr="007426AC"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Кинопоиск, </w:t>
      </w:r>
      <w:r w:rsidRPr="007426AC"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  <w:lang w:val="en-GB"/>
        </w:rPr>
        <w:t>ivi</w:t>
      </w:r>
      <w:r w:rsidRPr="007426AC"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открыли б</w:t>
      </w:r>
      <w:r w:rsidR="007426AC"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  <w:t>есплатный доступ на время карант</w:t>
      </w:r>
      <w:r w:rsidRPr="007426AC"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ина. </w:t>
      </w:r>
      <w:r w:rsidRPr="007426AC"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  <w:lang w:val="en-GB"/>
        </w:rPr>
        <w:t>Marvel</w:t>
      </w:r>
      <w:r w:rsidRPr="007426AC"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открыл доступ к комиксам, а фитнес-студии теперь тренируют людей дома.</w:t>
      </w:r>
      <w:r w:rsidRPr="00F15313">
        <w:rPr>
          <w:rStyle w:val="a4"/>
          <w:rFonts w:ascii="Times New Roman" w:hAnsi="Times New Roman" w:cs="Times New Roman"/>
          <w:i w:val="0"/>
          <w:strike/>
          <w:color w:val="000000" w:themeColor="text1"/>
          <w:sz w:val="24"/>
          <w:szCs w:val="24"/>
        </w:rPr>
        <w:t xml:space="preserve"> </w:t>
      </w:r>
    </w:p>
    <w:p w:rsidR="00921718" w:rsidRPr="00F15313" w:rsidRDefault="00921718" w:rsidP="00921718">
      <w:pPr>
        <w:spacing w:after="0" w:line="240" w:lineRule="auto"/>
        <w:ind w:firstLine="709"/>
        <w:jc w:val="both"/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</w:pPr>
      <w:r w:rsidRPr="00F1531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В период с февраля по март 2020 года онлайн-продажи в Италии значительно выросли по сравнению с тем же периодом в 2019 году. В частности, в выходные дни на сектор электронной коммерции большое влияние оказала в</w:t>
      </w:r>
      <w:r w:rsidR="007426A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спышка </w:t>
      </w:r>
      <w:proofErr w:type="spellStart"/>
      <w:r w:rsidR="007426A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коронавируса</w:t>
      </w:r>
      <w:proofErr w:type="spellEnd"/>
      <w:r w:rsidR="007426A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(COVID-19). </w:t>
      </w:r>
      <w:r w:rsidRPr="00F1531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8 марта онлайн-продажи выросли на 90 процентов по сравнению с аналогичным периодом прошлого года.</w:t>
      </w:r>
    </w:p>
    <w:p w:rsidR="00921718" w:rsidRPr="00F15313" w:rsidRDefault="00921718" w:rsidP="00921718">
      <w:pPr>
        <w:spacing w:after="0" w:line="240" w:lineRule="auto"/>
        <w:ind w:firstLine="709"/>
        <w:jc w:val="both"/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</w:pPr>
    </w:p>
    <w:p w:rsidR="00921718" w:rsidRDefault="00921718" w:rsidP="00514EE8">
      <w:pPr>
        <w:spacing w:after="0" w:line="240" w:lineRule="auto"/>
        <w:ind w:firstLine="709"/>
        <w:jc w:val="center"/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</w:pPr>
      <w:r w:rsidRPr="00F15313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29045C9B" wp14:editId="2761645A">
            <wp:extent cx="4469004" cy="2453489"/>
            <wp:effectExtent l="0" t="0" r="8255" b="4445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514EE8" w:rsidRPr="00F15313" w:rsidRDefault="00514EE8" w:rsidP="00514EE8">
      <w:pPr>
        <w:spacing w:after="0" w:line="240" w:lineRule="auto"/>
        <w:ind w:firstLine="709"/>
        <w:jc w:val="center"/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</w:pPr>
    </w:p>
    <w:p w:rsidR="00921718" w:rsidRPr="00314363" w:rsidRDefault="007426AC" w:rsidP="00514EE8">
      <w:pPr>
        <w:spacing w:after="0" w:line="240" w:lineRule="auto"/>
        <w:jc w:val="center"/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</w:pPr>
      <w:r w:rsidRPr="00314363"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  <w:t>Рисунок 5.</w:t>
      </w:r>
      <w:r w:rsidR="00921718" w:rsidRPr="00314363"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рост онлайн-продаж в Италии за февраль-март 2020 года (в %)</w:t>
      </w:r>
    </w:p>
    <w:p w:rsidR="00921718" w:rsidRPr="00314363" w:rsidRDefault="007426AC" w:rsidP="00514EE8">
      <w:pPr>
        <w:spacing w:after="0" w:line="240" w:lineRule="auto"/>
        <w:ind w:firstLine="709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1436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Источник:</w:t>
      </w:r>
      <w:r w:rsidRPr="0031436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2" w:history="1">
        <w:r w:rsidRPr="00314363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https://www.statista.com/topics/6461/e-commerce-in-italy/</w:t>
        </w:r>
      </w:hyperlink>
    </w:p>
    <w:p w:rsidR="00514EE8" w:rsidRPr="007426AC" w:rsidRDefault="00514EE8" w:rsidP="00514EE8">
      <w:pPr>
        <w:spacing w:after="0" w:line="240" w:lineRule="auto"/>
        <w:ind w:firstLine="709"/>
        <w:jc w:val="center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:rsidR="00921718" w:rsidRPr="00F15313" w:rsidRDefault="00921718" w:rsidP="0092171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F1531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В 2019 году на долю розничных продаж в электронной торговле приходилось 14,1 процента всех </w:t>
      </w:r>
      <w:r w:rsid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розничных продаж по всему миру. </w:t>
      </w:r>
      <w:r w:rsidRPr="00F1531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Ожидается, что эта цифра достигнет 22 процентов в 2023 году. </w:t>
      </w:r>
    </w:p>
    <w:p w:rsidR="00921718" w:rsidRPr="00F15313" w:rsidRDefault="00921718" w:rsidP="0092171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F1531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Онлайн-шоппинг является одним из самых популярных онлайн-в</w:t>
      </w:r>
      <w:r w:rsid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идов деятельности во всем мире: </w:t>
      </w:r>
      <w:hyperlink r:id="rId13" w:history="1">
        <w:r w:rsidRPr="00F15313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bdr w:val="none" w:sz="0" w:space="0" w:color="auto" w:frame="1"/>
            <w:shd w:val="clear" w:color="auto" w:fill="FFFFFF"/>
          </w:rPr>
          <w:t>глобальные продажи в розничной торговле</w:t>
        </w:r>
      </w:hyperlink>
      <w:r w:rsid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F1531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достигают 3,5 триллиона долларов США в 2019 году. </w:t>
      </w:r>
    </w:p>
    <w:p w:rsidR="00921718" w:rsidRDefault="00921718" w:rsidP="0092171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Мобильные покупки через смар</w:t>
      </w:r>
      <w:r w:rsid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тфон особенно популярны в Азии. </w:t>
      </w:r>
      <w:r w:rsidRP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По состоянию на третий к</w:t>
      </w:r>
      <w:r w:rsid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вартал 2018 года Индонезия была </w:t>
      </w:r>
      <w:hyperlink r:id="rId14" w:tgtFrame="_blank" w:history="1">
        <w:r w:rsidRPr="00514EE8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  <w:bdr w:val="none" w:sz="0" w:space="0" w:color="auto" w:frame="1"/>
            <w:shd w:val="clear" w:color="auto" w:fill="FFFFFF"/>
          </w:rPr>
          <w:t>ведущим цифровым рынком по доле населения, купившего что-то по телефону</w:t>
        </w:r>
      </w:hyperlink>
      <w:r w:rsid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в прошлом месяце, причем более трех ч</w:t>
      </w:r>
      <w:r w:rsid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етвертей населения сделали это. </w:t>
      </w:r>
      <w:r w:rsidRPr="00514EE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Китай, Таиланд, Южная Корея и Вьетнам заняли верхнюю строчку рейтинга.</w:t>
      </w:r>
    </w:p>
    <w:p w:rsidR="00514EE8" w:rsidRPr="00514EE8" w:rsidRDefault="00514EE8" w:rsidP="0092171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:rsidR="00921718" w:rsidRPr="00F15313" w:rsidRDefault="00921718" w:rsidP="00921718">
      <w:pPr>
        <w:spacing w:after="0" w:line="240" w:lineRule="auto"/>
        <w:ind w:firstLine="709"/>
        <w:jc w:val="both"/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</w:pPr>
      <w:r w:rsidRPr="00F15313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610505E8" wp14:editId="18C09077">
            <wp:extent cx="5192147" cy="2743200"/>
            <wp:effectExtent l="0" t="0" r="8890" b="0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921718" w:rsidRDefault="00514EE8" w:rsidP="00314363">
      <w:pPr>
        <w:pStyle w:val="2"/>
        <w:shd w:val="clear" w:color="auto" w:fill="FFFFFF"/>
        <w:spacing w:before="0" w:line="240" w:lineRule="auto"/>
        <w:ind w:firstLine="709"/>
        <w:jc w:val="center"/>
        <w:textAlignment w:val="baseline"/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</w:pPr>
      <w:r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  <w:t>Рисунок 6.</w:t>
      </w:r>
      <w:r w:rsidR="00921718" w:rsidRPr="00F15313"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Доля электронной торговли в общем объеме розничных продаж в мире с 2015 по 2023 год</w:t>
      </w:r>
    </w:p>
    <w:p w:rsidR="00314363" w:rsidRPr="00314363" w:rsidRDefault="00314363" w:rsidP="00314363">
      <w:pPr>
        <w:spacing w:after="0" w:line="240" w:lineRule="auto"/>
        <w:ind w:firstLine="709"/>
        <w:jc w:val="both"/>
      </w:pPr>
    </w:p>
    <w:p w:rsidR="00346E40" w:rsidRDefault="00921718" w:rsidP="0031436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15313"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Таким образом, в настоящее время </w:t>
      </w:r>
      <w:r w:rsidRPr="00F15313"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  <w:lang w:val="en-GB"/>
        </w:rPr>
        <w:t>e</w:t>
      </w:r>
      <w:r w:rsidRPr="00F15313">
        <w:rPr>
          <w:rStyle w:val="a4"/>
          <w:rFonts w:ascii="Times New Roman" w:hAnsi="Times New Roman" w:cs="Times New Roman"/>
          <w:i w:val="0"/>
          <w:color w:val="000000" w:themeColor="text1"/>
          <w:sz w:val="24"/>
          <w:szCs w:val="24"/>
        </w:rPr>
        <w:t>-</w:t>
      </w:r>
      <w:r w:rsidRPr="00F153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Commerce является необходимым атрибутом в жизни современного человека. С каждым годом онлайн-магазины становятся все популярнее и надежнее. В них можно подробно изучить товар, его характеристики, производителя и сравнить его с другими товарами, выбрав наиболее подходящий и дешевый товар сидя дома. Нет необходимости ходить по магазинам несколько дней подряд ради той самой, нужной для вас вещи. Можно оставлять отзывы под товаром, а также читать отзывы других потребителей. </w:t>
      </w:r>
      <w:r w:rsidRPr="00F1531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Электронная коммерция увеличивает конкуренцию между организациями, которые, в свою очередь,  предоставляют существенные скидки для клиентов. </w:t>
      </w:r>
      <w:r w:rsidRPr="00F15313">
        <w:rPr>
          <w:rFonts w:ascii="Times New Roman" w:hAnsi="Times New Roman" w:cs="Times New Roman"/>
          <w:color w:val="000000" w:themeColor="text1"/>
          <w:sz w:val="24"/>
          <w:szCs w:val="24"/>
        </w:rPr>
        <w:t>Заказать можно любое количество товара, разных производителей, разного габарита в любое время суток, и его принесут вам прямо под дверь. В</w:t>
      </w:r>
      <w:r w:rsidRPr="00DB339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связи с сегодняшними обстоятельствами трудно предугадать на сколько процентов вырастет объем товаров, продаваемых в онлайн-магазинах, но можно сказать одно – </w:t>
      </w:r>
      <w:r w:rsidRPr="00DB339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</w:t>
      </w:r>
      <w:r w:rsidRPr="00DB3392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DB339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commerce</w:t>
      </w:r>
      <w:r w:rsidRPr="00DB339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крепко закрепило свои позиции на рынке.</w:t>
      </w:r>
    </w:p>
    <w:p w:rsidR="00DB3392" w:rsidRPr="00DB3392" w:rsidRDefault="00DB3392" w:rsidP="003504DD">
      <w:pPr>
        <w:spacing w:after="0" w:line="240" w:lineRule="auto"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</w:p>
    <w:p w:rsidR="00346E40" w:rsidRPr="00DB3392" w:rsidRDefault="004A4EE3" w:rsidP="00DB339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>Библиографический список</w:t>
      </w:r>
    </w:p>
    <w:p w:rsidR="00314363" w:rsidRDefault="00346E40" w:rsidP="00314363">
      <w:pPr>
        <w:pStyle w:val="a6"/>
        <w:numPr>
          <w:ilvl w:val="0"/>
          <w:numId w:val="3"/>
        </w:numPr>
        <w:spacing w:after="0" w:line="240" w:lineRule="auto"/>
        <w:contextualSpacing w:val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DB3392">
        <w:rPr>
          <w:rFonts w:ascii="Times New Roman" w:hAnsi="Times New Roman"/>
          <w:color w:val="000000" w:themeColor="text1"/>
          <w:sz w:val="24"/>
          <w:szCs w:val="24"/>
        </w:rPr>
        <w:t>Электронная комме</w:t>
      </w:r>
      <w:r w:rsidR="00314363">
        <w:rPr>
          <w:rFonts w:ascii="Times New Roman" w:hAnsi="Times New Roman"/>
          <w:color w:val="000000" w:themeColor="text1"/>
          <w:sz w:val="24"/>
          <w:szCs w:val="24"/>
        </w:rPr>
        <w:t xml:space="preserve">рция [Электронный ресурс]. </w:t>
      </w:r>
      <w:r w:rsidRPr="00DB3392">
        <w:rPr>
          <w:rFonts w:ascii="Times New Roman" w:hAnsi="Times New Roman"/>
          <w:color w:val="000000" w:themeColor="text1"/>
          <w:sz w:val="24"/>
          <w:szCs w:val="24"/>
        </w:rPr>
        <w:t xml:space="preserve">– Режим доступа: </w:t>
      </w:r>
      <w:r w:rsidRPr="00DB3392">
        <w:rPr>
          <w:color w:val="000000" w:themeColor="text1"/>
          <w:sz w:val="24"/>
          <w:szCs w:val="24"/>
        </w:rPr>
        <w:t xml:space="preserve"> </w:t>
      </w:r>
      <w:hyperlink r:id="rId16" w:history="1">
        <w:r w:rsidR="00314363" w:rsidRPr="008A2974">
          <w:rPr>
            <w:rStyle w:val="a3"/>
            <w:rFonts w:ascii="Times New Roman" w:hAnsi="Times New Roman"/>
            <w:sz w:val="24"/>
            <w:szCs w:val="24"/>
          </w:rPr>
          <w:t>https://ru.wikipedia.org/wiki/</w:t>
        </w:r>
      </w:hyperlink>
      <w:r w:rsidR="00314363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DB3392">
        <w:rPr>
          <w:rFonts w:ascii="Times New Roman" w:hAnsi="Times New Roman"/>
          <w:color w:val="000000" w:themeColor="text1"/>
          <w:sz w:val="24"/>
          <w:szCs w:val="24"/>
        </w:rPr>
        <w:t>– Дата доступа: 01.06.2020</w:t>
      </w:r>
    </w:p>
    <w:p w:rsidR="00314363" w:rsidRDefault="00DB3392" w:rsidP="00314363">
      <w:pPr>
        <w:pStyle w:val="a6"/>
        <w:numPr>
          <w:ilvl w:val="0"/>
          <w:numId w:val="3"/>
        </w:numPr>
        <w:spacing w:after="0" w:line="240" w:lineRule="auto"/>
        <w:contextualSpacing w:val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314363">
        <w:rPr>
          <w:rFonts w:ascii="Times New Roman" w:hAnsi="Times New Roman"/>
          <w:color w:val="000000" w:themeColor="text1"/>
          <w:sz w:val="24"/>
          <w:szCs w:val="24"/>
        </w:rPr>
        <w:t xml:space="preserve">Объем </w:t>
      </w:r>
      <w:r w:rsidRPr="00314363">
        <w:rPr>
          <w:rFonts w:ascii="Times New Roman" w:hAnsi="Times New Roman"/>
          <w:color w:val="000000" w:themeColor="text1"/>
          <w:sz w:val="24"/>
          <w:szCs w:val="24"/>
          <w:lang w:val="en-GB"/>
        </w:rPr>
        <w:t>E</w:t>
      </w:r>
      <w:r w:rsidRPr="00314363">
        <w:rPr>
          <w:rFonts w:ascii="Times New Roman" w:hAnsi="Times New Roman"/>
          <w:color w:val="000000" w:themeColor="text1"/>
          <w:sz w:val="24"/>
          <w:szCs w:val="24"/>
        </w:rPr>
        <w:t>-</w:t>
      </w:r>
      <w:r w:rsidRPr="00314363">
        <w:rPr>
          <w:rFonts w:ascii="Times New Roman" w:hAnsi="Times New Roman"/>
          <w:color w:val="000000" w:themeColor="text1"/>
          <w:sz w:val="24"/>
          <w:szCs w:val="24"/>
          <w:lang w:val="en-GB"/>
        </w:rPr>
        <w:t>commerce</w:t>
      </w:r>
      <w:r w:rsidRPr="00314363">
        <w:rPr>
          <w:rFonts w:ascii="Times New Roman" w:hAnsi="Times New Roman"/>
          <w:color w:val="000000" w:themeColor="text1"/>
          <w:sz w:val="24"/>
          <w:szCs w:val="24"/>
        </w:rPr>
        <w:t xml:space="preserve"> в Беларуси </w:t>
      </w:r>
      <w:r w:rsidR="00314363">
        <w:rPr>
          <w:rFonts w:ascii="Times New Roman" w:hAnsi="Times New Roman"/>
          <w:color w:val="000000" w:themeColor="text1"/>
          <w:sz w:val="24"/>
          <w:szCs w:val="24"/>
        </w:rPr>
        <w:t>[Электронный ресурс].</w:t>
      </w:r>
      <w:r w:rsidR="00346E40" w:rsidRPr="00314363">
        <w:rPr>
          <w:rFonts w:ascii="Times New Roman" w:hAnsi="Times New Roman"/>
          <w:color w:val="000000" w:themeColor="text1"/>
          <w:sz w:val="24"/>
          <w:szCs w:val="24"/>
        </w:rPr>
        <w:t xml:space="preserve"> – Режим доступа: </w:t>
      </w:r>
      <w:r w:rsidR="00346E40" w:rsidRPr="00314363">
        <w:rPr>
          <w:color w:val="000000" w:themeColor="text1"/>
          <w:sz w:val="24"/>
          <w:szCs w:val="24"/>
        </w:rPr>
        <w:t xml:space="preserve"> </w:t>
      </w:r>
      <w:hyperlink r:id="rId17" w:history="1">
        <w:r w:rsidRPr="00314363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https://officelife.media/</w:t>
        </w:r>
      </w:hyperlink>
      <w:r w:rsidR="0031436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46E40" w:rsidRPr="00314363">
        <w:rPr>
          <w:rFonts w:ascii="Times New Roman" w:hAnsi="Times New Roman"/>
          <w:color w:val="000000" w:themeColor="text1"/>
          <w:sz w:val="24"/>
          <w:szCs w:val="24"/>
        </w:rPr>
        <w:t xml:space="preserve">– </w:t>
      </w:r>
      <w:r w:rsidRPr="00314363">
        <w:rPr>
          <w:rFonts w:ascii="Times New Roman" w:hAnsi="Times New Roman"/>
          <w:color w:val="000000" w:themeColor="text1"/>
          <w:sz w:val="24"/>
          <w:szCs w:val="24"/>
        </w:rPr>
        <w:t>Дата доступа: 02</w:t>
      </w:r>
      <w:r w:rsidR="00346E40" w:rsidRPr="00314363">
        <w:rPr>
          <w:rFonts w:ascii="Times New Roman" w:hAnsi="Times New Roman"/>
          <w:color w:val="000000" w:themeColor="text1"/>
          <w:sz w:val="24"/>
          <w:szCs w:val="24"/>
        </w:rPr>
        <w:t>.06.2020</w:t>
      </w:r>
    </w:p>
    <w:p w:rsidR="00346E40" w:rsidRPr="00314363" w:rsidRDefault="00DB3392" w:rsidP="00314363">
      <w:pPr>
        <w:pStyle w:val="a6"/>
        <w:numPr>
          <w:ilvl w:val="0"/>
          <w:numId w:val="3"/>
        </w:numPr>
        <w:spacing w:after="0" w:line="240" w:lineRule="auto"/>
        <w:contextualSpacing w:val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314363">
        <w:rPr>
          <w:rFonts w:ascii="Times New Roman" w:hAnsi="Times New Roman"/>
          <w:color w:val="000000" w:themeColor="text1"/>
          <w:sz w:val="24"/>
          <w:szCs w:val="24"/>
          <w:lang w:val="en-GB"/>
        </w:rPr>
        <w:t>E</w:t>
      </w:r>
      <w:r w:rsidRPr="00314363">
        <w:rPr>
          <w:rFonts w:ascii="Times New Roman" w:hAnsi="Times New Roman"/>
          <w:color w:val="000000" w:themeColor="text1"/>
          <w:sz w:val="24"/>
          <w:szCs w:val="24"/>
        </w:rPr>
        <w:t>-</w:t>
      </w:r>
      <w:r w:rsidRPr="00314363">
        <w:rPr>
          <w:rFonts w:ascii="Times New Roman" w:hAnsi="Times New Roman"/>
          <w:color w:val="000000" w:themeColor="text1"/>
          <w:sz w:val="24"/>
          <w:szCs w:val="24"/>
          <w:lang w:val="en-GB"/>
        </w:rPr>
        <w:t>commerce</w:t>
      </w:r>
      <w:r w:rsidRPr="00314363">
        <w:rPr>
          <w:rFonts w:ascii="Times New Roman" w:hAnsi="Times New Roman"/>
          <w:color w:val="000000" w:themeColor="text1"/>
          <w:sz w:val="24"/>
          <w:szCs w:val="24"/>
        </w:rPr>
        <w:t xml:space="preserve"> в Италии</w:t>
      </w:r>
      <w:r w:rsidR="00314363">
        <w:rPr>
          <w:rFonts w:ascii="Times New Roman" w:hAnsi="Times New Roman"/>
          <w:color w:val="000000" w:themeColor="text1"/>
          <w:sz w:val="24"/>
          <w:szCs w:val="24"/>
        </w:rPr>
        <w:t xml:space="preserve"> [Электронный ресурс]. </w:t>
      </w:r>
      <w:r w:rsidR="00346E40" w:rsidRPr="00314363">
        <w:rPr>
          <w:rFonts w:ascii="Times New Roman" w:hAnsi="Times New Roman"/>
          <w:color w:val="000000" w:themeColor="text1"/>
          <w:sz w:val="24"/>
          <w:szCs w:val="24"/>
        </w:rPr>
        <w:t xml:space="preserve">– Режим доступа: </w:t>
      </w:r>
      <w:r w:rsidR="00346E40" w:rsidRPr="00314363">
        <w:rPr>
          <w:color w:val="000000" w:themeColor="text1"/>
          <w:sz w:val="24"/>
          <w:szCs w:val="24"/>
        </w:rPr>
        <w:t xml:space="preserve"> </w:t>
      </w:r>
      <w:hyperlink r:id="rId18" w:history="1">
        <w:r w:rsidR="00314363" w:rsidRPr="008A2974">
          <w:rPr>
            <w:rStyle w:val="a3"/>
            <w:rFonts w:ascii="Times New Roman" w:hAnsi="Times New Roman" w:cs="Times New Roman"/>
            <w:iCs/>
            <w:sz w:val="24"/>
            <w:szCs w:val="24"/>
          </w:rPr>
          <w:t>https://www.statista.com/topics/6461/e-commerce-in-italy</w:t>
        </w:r>
        <w:r w:rsidR="00314363" w:rsidRPr="008A2974">
          <w:rPr>
            <w:rStyle w:val="a3"/>
            <w:rFonts w:ascii="Times New Roman" w:hAnsi="Times New Roman"/>
            <w:sz w:val="24"/>
            <w:szCs w:val="24"/>
          </w:rPr>
          <w:t>/</w:t>
        </w:r>
      </w:hyperlink>
      <w:r w:rsidR="00314363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314363">
        <w:rPr>
          <w:rFonts w:ascii="Times New Roman" w:hAnsi="Times New Roman"/>
          <w:color w:val="000000" w:themeColor="text1"/>
          <w:sz w:val="24"/>
          <w:szCs w:val="24"/>
        </w:rPr>
        <w:t>– Дата доступа: 05</w:t>
      </w:r>
      <w:r w:rsidR="00346E40" w:rsidRPr="00314363">
        <w:rPr>
          <w:rFonts w:ascii="Times New Roman" w:hAnsi="Times New Roman"/>
          <w:color w:val="000000" w:themeColor="text1"/>
          <w:sz w:val="24"/>
          <w:szCs w:val="24"/>
        </w:rPr>
        <w:t>.06.2020</w:t>
      </w:r>
    </w:p>
    <w:p w:rsidR="00DB3392" w:rsidRDefault="00DB3392" w:rsidP="00DB339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</w:pPr>
    </w:p>
    <w:p w:rsidR="003504DD" w:rsidRDefault="003504DD" w:rsidP="003504D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>Информация об авторе</w:t>
      </w:r>
    </w:p>
    <w:p w:rsidR="003504DD" w:rsidRPr="00DB3392" w:rsidRDefault="003504DD" w:rsidP="003504DD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proofErr w:type="spellStart"/>
      <w:r w:rsidRPr="00DB3392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Слюсарчик</w:t>
      </w:r>
      <w:proofErr w:type="spellEnd"/>
      <w:r w:rsidRPr="00DB3392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 Виктория Зиновьевна (Республика Беларусь, город Брест) - студентка 3 курса кафедры экономической теории и логистики Брестского государственного технического университета, г. Брест, ул. Московская 267, </w:t>
      </w:r>
      <w:hyperlink r:id="rId19" w:history="1">
        <w:r w:rsidRPr="00DB3392">
          <w:rPr>
            <w:rStyle w:val="a3"/>
            <w:rFonts w:ascii="Times New Roman" w:hAnsi="Times New Roman" w:cs="Times New Roman"/>
            <w:iCs/>
            <w:sz w:val="24"/>
            <w:szCs w:val="24"/>
            <w:lang w:val="en-GB"/>
          </w:rPr>
          <w:t>peshko</w:t>
        </w:r>
        <w:r w:rsidRPr="00DB3392">
          <w:rPr>
            <w:rStyle w:val="a3"/>
            <w:rFonts w:ascii="Times New Roman" w:hAnsi="Times New Roman" w:cs="Times New Roman"/>
            <w:iCs/>
            <w:sz w:val="24"/>
            <w:szCs w:val="24"/>
          </w:rPr>
          <w:t>.</w:t>
        </w:r>
        <w:r w:rsidRPr="00DB3392">
          <w:rPr>
            <w:rStyle w:val="a3"/>
            <w:rFonts w:ascii="Times New Roman" w:hAnsi="Times New Roman" w:cs="Times New Roman"/>
            <w:iCs/>
            <w:sz w:val="24"/>
            <w:szCs w:val="24"/>
            <w:lang w:val="en-GB"/>
          </w:rPr>
          <w:t>vika</w:t>
        </w:r>
        <w:r w:rsidRPr="00DB3392">
          <w:rPr>
            <w:rStyle w:val="a3"/>
            <w:rFonts w:ascii="Times New Roman" w:hAnsi="Times New Roman" w:cs="Times New Roman"/>
            <w:iCs/>
            <w:sz w:val="24"/>
            <w:szCs w:val="24"/>
          </w:rPr>
          <w:t>@</w:t>
        </w:r>
        <w:r w:rsidRPr="00DB3392">
          <w:rPr>
            <w:rStyle w:val="a3"/>
            <w:rFonts w:ascii="Times New Roman" w:hAnsi="Times New Roman" w:cs="Times New Roman"/>
            <w:iCs/>
            <w:sz w:val="24"/>
            <w:szCs w:val="24"/>
            <w:lang w:val="en-GB"/>
          </w:rPr>
          <w:t>mail</w:t>
        </w:r>
        <w:r w:rsidRPr="00DB3392">
          <w:rPr>
            <w:rStyle w:val="a3"/>
            <w:rFonts w:ascii="Times New Roman" w:hAnsi="Times New Roman" w:cs="Times New Roman"/>
            <w:iCs/>
            <w:sz w:val="24"/>
            <w:szCs w:val="24"/>
          </w:rPr>
          <w:t>.</w:t>
        </w:r>
        <w:r w:rsidRPr="00DB3392">
          <w:rPr>
            <w:rStyle w:val="a3"/>
            <w:rFonts w:ascii="Times New Roman" w:hAnsi="Times New Roman" w:cs="Times New Roman"/>
            <w:iCs/>
            <w:sz w:val="24"/>
            <w:szCs w:val="24"/>
            <w:lang w:val="en-GB"/>
          </w:rPr>
          <w:t>ru</w:t>
        </w:r>
      </w:hyperlink>
    </w:p>
    <w:p w:rsidR="003504DD" w:rsidRPr="00DB3392" w:rsidRDefault="003504DD" w:rsidP="00DB339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</w:pPr>
    </w:p>
    <w:sectPr w:rsidR="003504DD" w:rsidRPr="00DB33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930F85"/>
    <w:multiLevelType w:val="hybridMultilevel"/>
    <w:tmpl w:val="1EBC848C"/>
    <w:lvl w:ilvl="0" w:tplc="DF32004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color w:val="auto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A0187C"/>
    <w:multiLevelType w:val="hybridMultilevel"/>
    <w:tmpl w:val="68AACA76"/>
    <w:lvl w:ilvl="0" w:tplc="9B28CC04">
      <w:start w:val="1"/>
      <w:numFmt w:val="decimal"/>
      <w:lvlText w:val="%1."/>
      <w:lvlJc w:val="left"/>
      <w:pPr>
        <w:ind w:left="1069" w:hanging="360"/>
      </w:pPr>
      <w:rPr>
        <w:rFonts w:asciiTheme="minorHAnsi" w:hAnsiTheme="minorHAnsi" w:cstheme="minorBidi" w:hint="default"/>
        <w:color w:val="auto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7C6754DE"/>
    <w:multiLevelType w:val="hybridMultilevel"/>
    <w:tmpl w:val="FC5881BA"/>
    <w:lvl w:ilvl="0" w:tplc="608AE406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oNotDisplayPageBoundaries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1718"/>
    <w:rsid w:val="00314363"/>
    <w:rsid w:val="00346E40"/>
    <w:rsid w:val="003504DD"/>
    <w:rsid w:val="00356341"/>
    <w:rsid w:val="004A4EE3"/>
    <w:rsid w:val="00514EE8"/>
    <w:rsid w:val="00710478"/>
    <w:rsid w:val="007426AC"/>
    <w:rsid w:val="007A1E5D"/>
    <w:rsid w:val="00921718"/>
    <w:rsid w:val="00B64320"/>
    <w:rsid w:val="00BA37B7"/>
    <w:rsid w:val="00BD5345"/>
    <w:rsid w:val="00C95764"/>
    <w:rsid w:val="00CC6AA1"/>
    <w:rsid w:val="00DB3392"/>
    <w:rsid w:val="00F153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43710"/>
  <w15:chartTrackingRefBased/>
  <w15:docId w15:val="{B7587CD3-0A8D-4BAB-8BED-157360C939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92171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2171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92171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a3">
    <w:name w:val="Hyperlink"/>
    <w:basedOn w:val="a0"/>
    <w:uiPriority w:val="99"/>
    <w:unhideWhenUsed/>
    <w:rsid w:val="00921718"/>
    <w:rPr>
      <w:color w:val="0000FF"/>
      <w:u w:val="single"/>
    </w:rPr>
  </w:style>
  <w:style w:type="character" w:styleId="a4">
    <w:name w:val="Intense Emphasis"/>
    <w:basedOn w:val="a0"/>
    <w:uiPriority w:val="21"/>
    <w:qFormat/>
    <w:rsid w:val="00921718"/>
    <w:rPr>
      <w:i/>
      <w:iCs/>
      <w:color w:val="5B9BD5" w:themeColor="accent1"/>
    </w:rPr>
  </w:style>
  <w:style w:type="character" w:customStyle="1" w:styleId="40">
    <w:name w:val="Заголовок 4 Знак"/>
    <w:basedOn w:val="a0"/>
    <w:link w:val="4"/>
    <w:uiPriority w:val="9"/>
    <w:semiHidden/>
    <w:rsid w:val="00921718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a5">
    <w:name w:val="Normal (Web)"/>
    <w:basedOn w:val="a"/>
    <w:uiPriority w:val="99"/>
    <w:semiHidden/>
    <w:unhideWhenUsed/>
    <w:rsid w:val="009217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346E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https://www.statista.com/statistics/379046/worldwide-retail-e-commerce-sales/" TargetMode="External"/><Relationship Id="rId18" Type="http://schemas.openxmlformats.org/officeDocument/2006/relationships/hyperlink" Target="https://www.statista.com/topics/6461/e-commerce-in-italy/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chart" Target="charts/chart2.xml"/><Relationship Id="rId12" Type="http://schemas.openxmlformats.org/officeDocument/2006/relationships/hyperlink" Target="https://www.statista.com/topics/6461/e-commerce-in-italy/" TargetMode="External"/><Relationship Id="rId17" Type="http://schemas.openxmlformats.org/officeDocument/2006/relationships/hyperlink" Target="https://officelife.media/" TargetMode="External"/><Relationship Id="rId2" Type="http://schemas.openxmlformats.org/officeDocument/2006/relationships/styles" Target="styles.xml"/><Relationship Id="rId16" Type="http://schemas.openxmlformats.org/officeDocument/2006/relationships/hyperlink" Target="https://ru.wikipedia.org/wiki/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chart" Target="charts/chart1.xml"/><Relationship Id="rId11" Type="http://schemas.openxmlformats.org/officeDocument/2006/relationships/chart" Target="charts/chart3.xml"/><Relationship Id="rId5" Type="http://schemas.openxmlformats.org/officeDocument/2006/relationships/hyperlink" Target="https://www.digitalcommerce360.com/article/global-ecommerce-sales/" TargetMode="External"/><Relationship Id="rId15" Type="http://schemas.openxmlformats.org/officeDocument/2006/relationships/chart" Target="charts/chart4.xml"/><Relationship Id="rId10" Type="http://schemas.openxmlformats.org/officeDocument/2006/relationships/image" Target="media/image2.jpg"/><Relationship Id="rId19" Type="http://schemas.openxmlformats.org/officeDocument/2006/relationships/hyperlink" Target="mailto:peshko.vika@mail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officelife.media/" TargetMode="External"/><Relationship Id="rId14" Type="http://schemas.openxmlformats.org/officeDocument/2006/relationships/hyperlink" Target="https://www.statista.com/statistics/280134/online-smartphone-purchases-in-selected-countries/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&#1050;&#1085;&#1080;&#1075;&#1072;1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peshk\AppData\Roaming\Microsoft\Excel\&#1050;&#1085;&#1080;&#1075;&#1072;2%20(version%201).xlsb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&#1050;&#1085;&#1080;&#1075;&#1072;1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&#1050;&#1085;&#1080;&#1075;&#1072;4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40" b="1" i="0" u="none" strike="noStrike" kern="120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Лист1!$A$6</c:f>
              <c:strCache>
                <c:ptCount val="1"/>
              </c:strCache>
            </c:strRef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dPt>
            <c:idx val="3"/>
            <c:invertIfNegative val="0"/>
            <c:bubble3D val="0"/>
            <c:spPr>
              <a:solidFill>
                <a:schemeClr val="dk1">
                  <a:tint val="885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1-9B07-4A85-AA49-CA5988472E03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prstDash val="solid"/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Лист1!$A$4:$D$4</c:f>
              <c:numCache>
                <c:formatCode>General</c:formatCode>
                <c:ptCount val="4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</c:numCache>
            </c:numRef>
          </c:cat>
          <c:val>
            <c:numRef>
              <c:f>Лист1!$A$5:$D$5</c:f>
              <c:numCache>
                <c:formatCode>General</c:formatCode>
                <c:ptCount val="4"/>
                <c:pt idx="0">
                  <c:v>2</c:v>
                </c:pt>
                <c:pt idx="1">
                  <c:v>2.4300000000000002</c:v>
                </c:pt>
                <c:pt idx="2">
                  <c:v>2.93</c:v>
                </c:pt>
                <c:pt idx="3">
                  <c:v>3.46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9B07-4A85-AA49-CA5988472E03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132910464"/>
        <c:axId val="134872064"/>
      </c:barChart>
      <c:catAx>
        <c:axId val="132910464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ru-RU" b="0"/>
                  <a:t>год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200" b="0" i="0" u="none" strike="noStrike" kern="1200" baseline="0">
                  <a:solidFill>
                    <a:schemeClr val="tx1"/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34872064"/>
        <c:crosses val="autoZero"/>
        <c:auto val="1"/>
        <c:lblAlgn val="ctr"/>
        <c:lblOffset val="100"/>
        <c:noMultiLvlLbl val="0"/>
      </c:catAx>
      <c:valAx>
        <c:axId val="13487206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prstDash val="solid"/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ru-RU" b="0"/>
                  <a:t>триллионов долларов</a:t>
                </a:r>
              </a:p>
            </c:rich>
          </c:tx>
          <c:layout>
            <c:manualLayout>
              <c:xMode val="edge"/>
              <c:yMode val="edge"/>
              <c:x val="2.4080267558528427E-2"/>
              <c:y val="0.18187340403587762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200" b="0" i="0" u="none" strike="noStrike" kern="1200" baseline="0">
                  <a:solidFill>
                    <a:schemeClr val="tx1"/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6350" cap="flat" cmpd="sng" algn="ctr">
            <a:noFill/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3291046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prstDash val="solid"/>
      <a:round/>
    </a:ln>
    <a:effectLst/>
  </c:spPr>
  <c:txPr>
    <a:bodyPr/>
    <a:lstStyle/>
    <a:p>
      <a:pPr>
        <a:defRPr sz="12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Лист1!$B$2:$B$7</c:f>
              <c:strCache>
                <c:ptCount val="6"/>
                <c:pt idx="0">
                  <c:v>Amazon</c:v>
                </c:pt>
                <c:pt idx="1">
                  <c:v>eBay</c:v>
                </c:pt>
                <c:pt idx="2">
                  <c:v>Alibaba</c:v>
                </c:pt>
                <c:pt idx="3">
                  <c:v>Walmart</c:v>
                </c:pt>
                <c:pt idx="4">
                  <c:v>Flipkart</c:v>
                </c:pt>
                <c:pt idx="5">
                  <c:v>PayPal</c:v>
                </c:pt>
              </c:strCache>
            </c:strRef>
          </c:tx>
          <c:spPr>
            <a:ln w="19050" cap="rnd" cmpd="sng" algn="ctr">
              <a:solidFill>
                <a:schemeClr val="dk1">
                  <a:tint val="88500"/>
                </a:schemeClr>
              </a:solidFill>
              <a:prstDash val="solid"/>
              <a:round/>
            </a:ln>
            <a:effectLst/>
          </c:spPr>
          <c:marker>
            <c:symbol val="circle"/>
            <c:size val="5"/>
            <c:spPr>
              <a:solidFill>
                <a:schemeClr val="dk1">
                  <a:tint val="88500"/>
                </a:schemeClr>
              </a:solidFill>
              <a:ln w="6350" cap="flat" cmpd="sng" algn="ctr">
                <a:solidFill>
                  <a:schemeClr val="dk1">
                    <a:tint val="88500"/>
                  </a:schemeClr>
                </a:solidFill>
                <a:prstDash val="solid"/>
                <a:round/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prstDash val="solid"/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Лист1!$B$2:$B$7</c:f>
              <c:strCache>
                <c:ptCount val="6"/>
                <c:pt idx="0">
                  <c:v>Amazon</c:v>
                </c:pt>
                <c:pt idx="1">
                  <c:v>eBay</c:v>
                </c:pt>
                <c:pt idx="2">
                  <c:v>Alibaba</c:v>
                </c:pt>
                <c:pt idx="3">
                  <c:v>Walmart</c:v>
                </c:pt>
                <c:pt idx="4">
                  <c:v>Flipkart</c:v>
                </c:pt>
                <c:pt idx="5">
                  <c:v>PayPal</c:v>
                </c:pt>
              </c:strCache>
            </c:strRef>
          </c:cat>
          <c:val>
            <c:numRef>
              <c:f>Лист1!$C$2:$C$7</c:f>
              <c:numCache>
                <c:formatCode>General</c:formatCode>
                <c:ptCount val="6"/>
                <c:pt idx="0">
                  <c:v>1000</c:v>
                </c:pt>
                <c:pt idx="1">
                  <c:v>70.599999999999994</c:v>
                </c:pt>
                <c:pt idx="2">
                  <c:v>600.5</c:v>
                </c:pt>
                <c:pt idx="3">
                  <c:v>344.97</c:v>
                </c:pt>
                <c:pt idx="4">
                  <c:v>15.5</c:v>
                </c:pt>
                <c:pt idx="5">
                  <c:v>124.15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D00E-41A0-A8B7-03442870C51F}"/>
            </c:ext>
          </c:extLst>
        </c:ser>
        <c:dLbls>
          <c:dLblPos val="t"/>
          <c:showLegendKey val="0"/>
          <c:showVal val="1"/>
          <c:showCatName val="0"/>
          <c:showSerName val="0"/>
          <c:showPercent val="0"/>
          <c:showBubbleSize val="0"/>
        </c:dLbls>
        <c:marker val="1"/>
        <c:smooth val="0"/>
        <c:axId val="135068288"/>
        <c:axId val="135071616"/>
      </c:lineChart>
      <c:catAx>
        <c:axId val="135068288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ru-RU"/>
                  <a:t>интернет-магазины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200" b="0" i="0" u="none" strike="noStrike" kern="1200" baseline="0">
                  <a:solidFill>
                    <a:schemeClr val="tx1"/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35071616"/>
        <c:crosses val="autoZero"/>
        <c:auto val="1"/>
        <c:lblAlgn val="ctr"/>
        <c:lblOffset val="100"/>
        <c:noMultiLvlLbl val="0"/>
      </c:catAx>
      <c:valAx>
        <c:axId val="13507161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prstDash val="solid"/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ru-RU"/>
                  <a:t>млрд. долларов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200" b="0" i="0" u="none" strike="noStrike" kern="1200" baseline="0">
                  <a:solidFill>
                    <a:schemeClr val="tx1"/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6350" cap="flat" cmpd="sng" algn="ctr">
            <a:noFill/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3506828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prstDash val="solid"/>
      <a:round/>
    </a:ln>
    <a:effectLst/>
  </c:spPr>
  <c:txPr>
    <a:bodyPr/>
    <a:lstStyle/>
    <a:p>
      <a:pPr>
        <a:defRPr sz="1200" b="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v>я</c:v>
          </c:tx>
          <c:spPr>
            <a:ln w="19050" cap="rnd" cmpd="sng" algn="ctr">
              <a:solidFill>
                <a:schemeClr val="dk1">
                  <a:tint val="88500"/>
                </a:schemeClr>
              </a:solidFill>
              <a:prstDash val="solid"/>
              <a:round/>
            </a:ln>
            <a:effectLst/>
          </c:spPr>
          <c:marker>
            <c:symbol val="circle"/>
            <c:size val="5"/>
            <c:spPr>
              <a:solidFill>
                <a:schemeClr val="dk1">
                  <a:tint val="88500"/>
                </a:schemeClr>
              </a:solidFill>
              <a:ln w="6350" cap="flat" cmpd="sng" algn="ctr">
                <a:solidFill>
                  <a:schemeClr val="dk1">
                    <a:tint val="88500"/>
                  </a:schemeClr>
                </a:solidFill>
                <a:prstDash val="solid"/>
                <a:round/>
              </a:ln>
              <a:effectLst/>
            </c:spPr>
          </c:marker>
          <c:dLbls>
            <c:dLbl>
              <c:idx val="3"/>
              <c:layout>
                <c:manualLayout>
                  <c:x val="-3.1840332458442692E-2"/>
                  <c:y val="-5.3206109652960007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BCF0-4439-A9A0-5BE1864DA885}"/>
                </c:ext>
              </c:extLst>
            </c:dLbl>
            <c:dLbl>
              <c:idx val="4"/>
              <c:layout>
                <c:manualLayout>
                  <c:x val="-2.0729221347331635E-2"/>
                  <c:y val="-1.1539442986293381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BCF0-4439-A9A0-5BE1864DA885}"/>
                </c:ext>
              </c:extLst>
            </c:dLbl>
            <c:dLbl>
              <c:idx val="8"/>
              <c:layout>
                <c:manualLayout>
                  <c:x val="-4.2301184433164128E-2"/>
                  <c:y val="-3.587962962962965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BCF0-4439-A9A0-5BE1864DA885}"/>
                </c:ext>
              </c:extLst>
            </c:dLbl>
            <c:dLbl>
              <c:idx val="9"/>
              <c:layout>
                <c:manualLayout>
                  <c:x val="-3.9698034621892489E-2"/>
                  <c:y val="-1.7361111111111112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BCF0-4439-A9A0-5BE1864DA88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prstDash val="solid"/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Лист1!$B$2:$B$22</c:f>
              <c:numCache>
                <c:formatCode>d\-mmm</c:formatCode>
                <c:ptCount val="21"/>
                <c:pt idx="0">
                  <c:v>43878</c:v>
                </c:pt>
                <c:pt idx="1">
                  <c:v>43879</c:v>
                </c:pt>
                <c:pt idx="2">
                  <c:v>43880</c:v>
                </c:pt>
                <c:pt idx="3">
                  <c:v>43881</c:v>
                </c:pt>
                <c:pt idx="4">
                  <c:v>43882</c:v>
                </c:pt>
                <c:pt idx="5">
                  <c:v>43883</c:v>
                </c:pt>
                <c:pt idx="6">
                  <c:v>43884</c:v>
                </c:pt>
                <c:pt idx="7">
                  <c:v>43885</c:v>
                </c:pt>
                <c:pt idx="8">
                  <c:v>43886</c:v>
                </c:pt>
                <c:pt idx="9">
                  <c:v>43887</c:v>
                </c:pt>
                <c:pt idx="10">
                  <c:v>43888</c:v>
                </c:pt>
                <c:pt idx="11">
                  <c:v>43889</c:v>
                </c:pt>
                <c:pt idx="12">
                  <c:v>43890</c:v>
                </c:pt>
                <c:pt idx="13">
                  <c:v>43891</c:v>
                </c:pt>
                <c:pt idx="14">
                  <c:v>43892</c:v>
                </c:pt>
                <c:pt idx="15">
                  <c:v>43893</c:v>
                </c:pt>
                <c:pt idx="16">
                  <c:v>43894</c:v>
                </c:pt>
                <c:pt idx="17">
                  <c:v>43895</c:v>
                </c:pt>
                <c:pt idx="18">
                  <c:v>43896</c:v>
                </c:pt>
                <c:pt idx="19">
                  <c:v>43897</c:v>
                </c:pt>
                <c:pt idx="20">
                  <c:v>43898</c:v>
                </c:pt>
              </c:numCache>
            </c:numRef>
          </c:cat>
          <c:val>
            <c:numRef>
              <c:f>Лист1!$C$2:$C$22</c:f>
              <c:numCache>
                <c:formatCode>General</c:formatCode>
                <c:ptCount val="21"/>
                <c:pt idx="0">
                  <c:v>61.2</c:v>
                </c:pt>
                <c:pt idx="1">
                  <c:v>48.5</c:v>
                </c:pt>
                <c:pt idx="2">
                  <c:v>43.5</c:v>
                </c:pt>
                <c:pt idx="3">
                  <c:v>47.4</c:v>
                </c:pt>
                <c:pt idx="4">
                  <c:v>42.2</c:v>
                </c:pt>
                <c:pt idx="5">
                  <c:v>101.5</c:v>
                </c:pt>
                <c:pt idx="6">
                  <c:v>81.2</c:v>
                </c:pt>
                <c:pt idx="7">
                  <c:v>89.6</c:v>
                </c:pt>
                <c:pt idx="8">
                  <c:v>87.1</c:v>
                </c:pt>
                <c:pt idx="9">
                  <c:v>87.5</c:v>
                </c:pt>
                <c:pt idx="10">
                  <c:v>87.4</c:v>
                </c:pt>
                <c:pt idx="11">
                  <c:v>51.5</c:v>
                </c:pt>
                <c:pt idx="12">
                  <c:v>88</c:v>
                </c:pt>
                <c:pt idx="13">
                  <c:v>67.099999999999994</c:v>
                </c:pt>
                <c:pt idx="14">
                  <c:v>70.3</c:v>
                </c:pt>
                <c:pt idx="15">
                  <c:v>74.099999999999994</c:v>
                </c:pt>
                <c:pt idx="16">
                  <c:v>82.4</c:v>
                </c:pt>
                <c:pt idx="17">
                  <c:v>94.3</c:v>
                </c:pt>
                <c:pt idx="18">
                  <c:v>68.599999999999994</c:v>
                </c:pt>
                <c:pt idx="19">
                  <c:v>113.7</c:v>
                </c:pt>
                <c:pt idx="20">
                  <c:v>90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4-BCF0-4439-A9A0-5BE1864DA885}"/>
            </c:ext>
          </c:extLst>
        </c:ser>
        <c:dLbls>
          <c:dLblPos val="t"/>
          <c:showLegendKey val="0"/>
          <c:showVal val="1"/>
          <c:showCatName val="0"/>
          <c:showSerName val="0"/>
          <c:showPercent val="0"/>
          <c:showBubbleSize val="0"/>
        </c:dLbls>
        <c:marker val="1"/>
        <c:smooth val="0"/>
        <c:axId val="135118208"/>
        <c:axId val="135125248"/>
      </c:lineChart>
      <c:dateAx>
        <c:axId val="135118208"/>
        <c:scaling>
          <c:orientation val="minMax"/>
        </c:scaling>
        <c:delete val="0"/>
        <c:axPos val="b"/>
        <c:numFmt formatCode="d\-mmm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35125248"/>
        <c:crosses val="autoZero"/>
        <c:auto val="1"/>
        <c:lblOffset val="100"/>
        <c:baseTimeUnit val="days"/>
      </c:dateAx>
      <c:valAx>
        <c:axId val="13512524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prstDash val="solid"/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6350" cap="flat" cmpd="sng" algn="ctr">
            <a:noFill/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3511820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prstDash val="solid"/>
      <a:round/>
    </a:ln>
    <a:effectLst/>
  </c:spPr>
  <c:txPr>
    <a:bodyPr/>
    <a:lstStyle/>
    <a:p>
      <a:pPr>
        <a:defRPr sz="1200">
          <a:solidFill>
            <a:schemeClr val="tx1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v>доля прожад</c:v>
          </c:tx>
          <c:spPr>
            <a:ln w="19050" cap="rnd" cmpd="sng" algn="ctr">
              <a:solidFill>
                <a:schemeClr val="dk1">
                  <a:tint val="88500"/>
                </a:schemeClr>
              </a:solidFill>
              <a:prstDash val="solid"/>
              <a:round/>
            </a:ln>
            <a:effectLst/>
          </c:spPr>
          <c:marker>
            <c:symbol val="circle"/>
            <c:size val="5"/>
            <c:spPr>
              <a:solidFill>
                <a:schemeClr val="dk1">
                  <a:tint val="88500"/>
                </a:schemeClr>
              </a:solidFill>
              <a:ln w="6350" cap="flat" cmpd="sng" algn="ctr">
                <a:solidFill>
                  <a:schemeClr val="dk1">
                    <a:tint val="88500"/>
                  </a:schemeClr>
                </a:solidFill>
                <a:prstDash val="solid"/>
                <a:round/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prstDash val="solid"/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Лист1!$A$1:$A$9</c:f>
              <c:numCache>
                <c:formatCode>General</c:formatCode>
                <c:ptCount val="9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  <c:pt idx="4">
                  <c:v>2019</c:v>
                </c:pt>
                <c:pt idx="5">
                  <c:v>2020</c:v>
                </c:pt>
                <c:pt idx="6">
                  <c:v>2021</c:v>
                </c:pt>
                <c:pt idx="7">
                  <c:v>2022</c:v>
                </c:pt>
                <c:pt idx="8">
                  <c:v>2023</c:v>
                </c:pt>
              </c:numCache>
            </c:numRef>
          </c:cat>
          <c:val>
            <c:numRef>
              <c:f>Лист1!$B$1:$B$9</c:f>
              <c:numCache>
                <c:formatCode>General</c:formatCode>
                <c:ptCount val="9"/>
                <c:pt idx="0">
                  <c:v>7.4</c:v>
                </c:pt>
                <c:pt idx="1">
                  <c:v>8.6</c:v>
                </c:pt>
                <c:pt idx="2">
                  <c:v>10.4</c:v>
                </c:pt>
                <c:pt idx="3">
                  <c:v>12.2</c:v>
                </c:pt>
                <c:pt idx="4">
                  <c:v>14.1</c:v>
                </c:pt>
                <c:pt idx="5">
                  <c:v>16.100000000000001</c:v>
                </c:pt>
                <c:pt idx="6">
                  <c:v>18.100000000000001</c:v>
                </c:pt>
                <c:pt idx="7">
                  <c:v>20</c:v>
                </c:pt>
                <c:pt idx="8">
                  <c:v>22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51EE-450E-B3B8-1DB4560680AE}"/>
            </c:ext>
          </c:extLst>
        </c:ser>
        <c:dLbls>
          <c:dLblPos val="t"/>
          <c:showLegendKey val="0"/>
          <c:showVal val="1"/>
          <c:showCatName val="0"/>
          <c:showSerName val="0"/>
          <c:showPercent val="0"/>
          <c:showBubbleSize val="0"/>
        </c:dLbls>
        <c:marker val="1"/>
        <c:smooth val="0"/>
        <c:axId val="135188864"/>
        <c:axId val="135191936"/>
      </c:lineChart>
      <c:catAx>
        <c:axId val="135188864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ru-RU"/>
                  <a:t>год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200" b="0" i="0" u="none" strike="noStrike" kern="1200" baseline="0">
                  <a:solidFill>
                    <a:schemeClr val="tx1"/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35191936"/>
        <c:crosses val="autoZero"/>
        <c:auto val="1"/>
        <c:lblAlgn val="ctr"/>
        <c:lblOffset val="100"/>
        <c:noMultiLvlLbl val="0"/>
      </c:catAx>
      <c:valAx>
        <c:axId val="13519193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prstDash val="solid"/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ru-RU"/>
                  <a:t>доля продаж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200" b="0" i="0" u="none" strike="noStrike" kern="1200" baseline="0">
                  <a:solidFill>
                    <a:schemeClr val="tx1"/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6350" cap="flat" cmpd="sng" algn="ctr">
            <a:noFill/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3518886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prstDash val="solid"/>
      <a:round/>
    </a:ln>
    <a:effectLst/>
  </c:spPr>
  <c:txPr>
    <a:bodyPr/>
    <a:lstStyle/>
    <a:p>
      <a:pPr>
        <a:defRPr sz="1200" b="0">
          <a:solidFill>
            <a:schemeClr val="tx1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style1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charts/style4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5</Pages>
  <Words>1649</Words>
  <Characters>9400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peshko.vika@mail.ru</dc:creator>
  <cp:keywords/>
  <dc:description/>
  <cp:lastModifiedBy>peshko.vika@mail.ru</cp:lastModifiedBy>
  <cp:revision>9</cp:revision>
  <dcterms:created xsi:type="dcterms:W3CDTF">2020-06-10T19:03:00Z</dcterms:created>
  <dcterms:modified xsi:type="dcterms:W3CDTF">2020-06-10T20:01:00Z</dcterms:modified>
</cp:coreProperties>
</file>