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4E" w:rsidRDefault="00337C67" w:rsidP="00337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7C67">
        <w:rPr>
          <w:rFonts w:ascii="Times New Roman" w:hAnsi="Times New Roman" w:cs="Times New Roman"/>
          <w:b/>
          <w:color w:val="000000"/>
          <w:sz w:val="24"/>
          <w:szCs w:val="24"/>
        </w:rPr>
        <w:t>УДК 338.45</w:t>
      </w:r>
      <w:r w:rsidRPr="00337C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8818BE" w:rsidRPr="008818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Стасеви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 В</w:t>
      </w:r>
      <w:r w:rsidR="008818BE" w:rsidRPr="008818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.Ю.</w:t>
      </w:r>
    </w:p>
    <w:p w:rsidR="008818BE" w:rsidRPr="008818BE" w:rsidRDefault="008818BE" w:rsidP="008818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554E" w:rsidRDefault="0071554E" w:rsidP="0088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8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ОЦЕНКА КОНКУРЕНТОСПОСОБНОСТИ ПРЕДПРИЯТИЯ И НАПРАВЛЕНИЯ ЕЁ ПОВЫШЕНИЯ </w:t>
      </w:r>
      <w:r w:rsidR="008818BE" w:rsidRPr="008818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 w:rsidR="008818BE" w:rsidRPr="008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ПРИМЕРЕ СОАО «КОММУНАРКА»)</w:t>
      </w:r>
    </w:p>
    <w:p w:rsidR="008818BE" w:rsidRPr="008818BE" w:rsidRDefault="008818BE" w:rsidP="0088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8BE" w:rsidRDefault="008818BE" w:rsidP="00621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рассмотрены методы оценки конкурентоспособности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 анализ конкурентоспособности СОАО «Коммунарка» и разработаны</w:t>
      </w:r>
      <w:r w:rsidRPr="0088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ее 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8BE" w:rsidRPr="008818BE" w:rsidRDefault="008818BE" w:rsidP="006216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 предприятия, методы оценки конкурентоспособности предприятия, направления повышения конкурентоспособности предприятия</w:t>
      </w:r>
    </w:p>
    <w:p w:rsidR="008818BE" w:rsidRDefault="008818BE" w:rsidP="0088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D21" w:rsidRPr="003F6B41" w:rsidRDefault="00D95D21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B41">
        <w:rPr>
          <w:rFonts w:ascii="Times New Roman" w:hAnsi="Times New Roman" w:cs="Times New Roman"/>
          <w:sz w:val="24"/>
          <w:szCs w:val="24"/>
          <w:shd w:val="clear" w:color="auto" w:fill="FFFFFF"/>
        </w:rPr>
        <w:t>За белорусскими сладостями у отечественных и зарубежных потребителей прочно закрепился имидж натуральных и качественных. Тем не менее из-за обилия выбора вкусностей на прилавках магазинов требования покупателей возрастают с каждым годом. Это заставляет компании находиться в постоянном поиске, разрабатывать новые рецептуры и совершенствовать производственные мощности.</w:t>
      </w:r>
    </w:p>
    <w:p w:rsidR="00E740E5" w:rsidRPr="003F6B41" w:rsidRDefault="0053427F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Рынок</w:t>
      </w:r>
      <w:r w:rsidR="00D95D21" w:rsidRPr="003F6B41">
        <w:rPr>
          <w:rFonts w:ascii="Times New Roman" w:hAnsi="Times New Roman" w:cs="Times New Roman"/>
          <w:sz w:val="24"/>
          <w:szCs w:val="24"/>
        </w:rPr>
        <w:t xml:space="preserve"> кондитерских фабрик в зависимости от объема поставок на внутренний рынок Республики Беларусь </w:t>
      </w:r>
      <w:r w:rsidRPr="003F6B41">
        <w:rPr>
          <w:rFonts w:ascii="Times New Roman" w:hAnsi="Times New Roman" w:cs="Times New Roman"/>
          <w:sz w:val="24"/>
          <w:szCs w:val="24"/>
        </w:rPr>
        <w:t xml:space="preserve">имеет следующую структуру: </w:t>
      </w:r>
      <w:r w:rsidR="00D95D21" w:rsidRPr="003F6B41">
        <w:rPr>
          <w:rFonts w:ascii="Times New Roman" w:hAnsi="Times New Roman" w:cs="Times New Roman"/>
          <w:noProof/>
          <w:sz w:val="24"/>
          <w:szCs w:val="24"/>
        </w:rPr>
        <w:t>47,6% кондитерской продукции, представленнной на белорусском рынке – отечественная, чуть меньшую долю занимает российская кондитерская продукция – 31,5% и на третьем месте – украинские сладости с долей рынка 10,1%.</w:t>
      </w:r>
      <w:r w:rsidR="007E45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6B41">
        <w:rPr>
          <w:rFonts w:ascii="Times New Roman" w:hAnsi="Times New Roman" w:cs="Times New Roman"/>
          <w:sz w:val="24"/>
          <w:szCs w:val="24"/>
        </w:rPr>
        <w:t>Н</w:t>
      </w:r>
      <w:r w:rsidR="00D95D21" w:rsidRPr="003F6B41">
        <w:rPr>
          <w:rFonts w:ascii="Times New Roman" w:hAnsi="Times New Roman" w:cs="Times New Roman"/>
          <w:sz w:val="24"/>
          <w:szCs w:val="24"/>
        </w:rPr>
        <w:t xml:space="preserve">аибольшую долю рынка среди белорусских производителей занимает ОАО «Спартак» – 13,60%. В тройке лидеров также </w:t>
      </w:r>
      <w:r w:rsidR="007E455D">
        <w:rPr>
          <w:rFonts w:ascii="Times New Roman" w:hAnsi="Times New Roman" w:cs="Times New Roman"/>
          <w:sz w:val="24"/>
          <w:szCs w:val="24"/>
        </w:rPr>
        <w:br/>
      </w:r>
      <w:r w:rsidR="00D95D21" w:rsidRPr="003F6B41">
        <w:rPr>
          <w:rFonts w:ascii="Times New Roman" w:hAnsi="Times New Roman" w:cs="Times New Roman"/>
          <w:sz w:val="24"/>
          <w:szCs w:val="24"/>
        </w:rPr>
        <w:t xml:space="preserve">СОАО «Коммунарка» – 13,11 % и ОАО </w:t>
      </w:r>
      <w:bookmarkStart w:id="0" w:name="_GoBack"/>
      <w:bookmarkEnd w:id="0"/>
      <w:r w:rsidR="00D95D21" w:rsidRPr="003F6B41">
        <w:rPr>
          <w:rFonts w:ascii="Times New Roman" w:hAnsi="Times New Roman" w:cs="Times New Roman"/>
          <w:sz w:val="24"/>
          <w:szCs w:val="24"/>
        </w:rPr>
        <w:t xml:space="preserve">«Красный пищевик» – 9,71 %. </w:t>
      </w:r>
    </w:p>
    <w:p w:rsidR="00D95D21" w:rsidRPr="003F6B41" w:rsidRDefault="00D95D21" w:rsidP="003F6B4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ourier New"/>
          <w:shd w:val="clear" w:color="auto" w:fill="FFFFFF"/>
          <w:lang w:bidi="ru-RU"/>
        </w:rPr>
      </w:pPr>
      <w:r w:rsidRPr="003F6B41">
        <w:rPr>
          <w:rFonts w:eastAsia="Courier New"/>
          <w:shd w:val="clear" w:color="auto" w:fill="FFFFFF"/>
          <w:lang w:bidi="ru-RU"/>
        </w:rPr>
        <w:t xml:space="preserve">Кондитерская фабрика «Коммунарка» была создана в 1905 году. Она является одним из лучших производителей кондитерских изделий в стране. Ежегодно на предприятии выпускается свыше 27 тыс. тонн сладкой продукции. В </w:t>
      </w:r>
      <w:r w:rsidR="00B253E2">
        <w:rPr>
          <w:rFonts w:eastAsia="Courier New"/>
          <w:shd w:val="clear" w:color="auto" w:fill="FFFFFF"/>
          <w:lang w:bidi="ru-RU"/>
        </w:rPr>
        <w:t>данный</w:t>
      </w:r>
      <w:r w:rsidRPr="003F6B41">
        <w:rPr>
          <w:rFonts w:eastAsia="Courier New"/>
          <w:shd w:val="clear" w:color="auto" w:fill="FFFFFF"/>
          <w:lang w:bidi="ru-RU"/>
        </w:rPr>
        <w:t xml:space="preserve"> момент на фабрике действует </w:t>
      </w:r>
      <w:r w:rsidR="00B253E2">
        <w:rPr>
          <w:rFonts w:eastAsia="Courier New"/>
          <w:shd w:val="clear" w:color="auto" w:fill="FFFFFF"/>
          <w:lang w:bidi="ru-RU"/>
        </w:rPr>
        <w:t>3 основных цеха: конфетный</w:t>
      </w:r>
      <w:r w:rsidRPr="003F6B41">
        <w:rPr>
          <w:rFonts w:eastAsia="Courier New"/>
          <w:shd w:val="clear" w:color="auto" w:fill="FFFFFF"/>
          <w:lang w:bidi="ru-RU"/>
        </w:rPr>
        <w:t>, шоколадн</w:t>
      </w:r>
      <w:r w:rsidR="00B253E2">
        <w:rPr>
          <w:rFonts w:eastAsia="Courier New"/>
          <w:shd w:val="clear" w:color="auto" w:fill="FFFFFF"/>
          <w:lang w:bidi="ru-RU"/>
        </w:rPr>
        <w:t>ый и конфетно-шоколадный.</w:t>
      </w:r>
    </w:p>
    <w:p w:rsidR="002D39B2" w:rsidRPr="003F6B41" w:rsidRDefault="002D39B2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 xml:space="preserve">Для оценки конкурентоспособности СОАО «Коммунарка» возьмем конкурентов, занимающих наибольшие доли белорусского кондитерского рынка, а именно: ОАО «Спартак» и ОАО «Красный пищевик». </w:t>
      </w:r>
    </w:p>
    <w:p w:rsidR="0007638A" w:rsidRPr="003F6B41" w:rsidRDefault="0007638A" w:rsidP="00B253E2">
      <w:pPr>
        <w:pStyle w:val="af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F6B41">
        <w:rPr>
          <w:rFonts w:ascii="Times New Roman" w:hAnsi="Times New Roman" w:cs="Times New Roman"/>
        </w:rPr>
        <w:t>Исходя из всего вышеизложенного, оценку конкурентоспособности предприятия целесообразно производить в следующей последовательности:</w:t>
      </w:r>
    </w:p>
    <w:p w:rsidR="002D39B2" w:rsidRPr="00B253E2" w:rsidRDefault="002D39B2" w:rsidP="00B253E2">
      <w:pPr>
        <w:pStyle w:val="af"/>
        <w:spacing w:after="0"/>
        <w:contextualSpacing/>
        <w:jc w:val="both"/>
        <w:rPr>
          <w:rFonts w:ascii="Times New Roman" w:hAnsi="Times New Roman" w:cs="Times New Roman"/>
        </w:rPr>
      </w:pPr>
      <w:bookmarkStart w:id="1" w:name="_Toc36332278"/>
      <w:r w:rsidRPr="00B253E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64275" cy="2204580"/>
            <wp:effectExtent l="0" t="19050" r="0" b="4381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D39B2" w:rsidRPr="00057F4C" w:rsidRDefault="003F6B41" w:rsidP="00057F4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253E2">
        <w:rPr>
          <w:rFonts w:ascii="Times New Roman" w:hAnsi="Times New Roman" w:cs="Times New Roman"/>
          <w:noProof/>
          <w:sz w:val="24"/>
          <w:szCs w:val="24"/>
        </w:rPr>
        <w:t>Рисунок 1.</w:t>
      </w:r>
      <w:r w:rsidR="002D39B2" w:rsidRPr="00B253E2">
        <w:rPr>
          <w:rFonts w:ascii="Times New Roman" w:hAnsi="Times New Roman" w:cs="Times New Roman"/>
          <w:noProof/>
          <w:sz w:val="24"/>
          <w:szCs w:val="24"/>
        </w:rPr>
        <w:t xml:space="preserve"> Алгоритм оценки </w:t>
      </w:r>
      <w:r w:rsidR="002D39B2" w:rsidRPr="00057F4C">
        <w:rPr>
          <w:rFonts w:ascii="Times New Roman" w:hAnsi="Times New Roman" w:cs="Times New Roman"/>
          <w:noProof/>
          <w:sz w:val="24"/>
          <w:szCs w:val="24"/>
        </w:rPr>
        <w:t>конкурентоспособности предприятия</w:t>
      </w:r>
    </w:p>
    <w:p w:rsidR="00B253E2" w:rsidRDefault="002D39B2" w:rsidP="00057F4C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57F4C">
        <w:rPr>
          <w:rFonts w:ascii="Times New Roman" w:hAnsi="Times New Roman" w:cs="Times New Roman"/>
          <w:noProof/>
          <w:sz w:val="24"/>
          <w:szCs w:val="24"/>
        </w:rPr>
        <w:t>П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р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и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м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е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ч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а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н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и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е – Источник: с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о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б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с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т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в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е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н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н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а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я р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а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з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057F4C">
        <w:rPr>
          <w:rFonts w:ascii="Times New Roman" w:hAnsi="Times New Roman" w:cs="Times New Roman"/>
          <w:noProof/>
          <w:sz w:val="24"/>
          <w:szCs w:val="24"/>
        </w:rPr>
        <w:t>р</w:t>
      </w:r>
      <w:r w:rsidRPr="00057F4C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а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б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о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т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к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а</w:t>
      </w:r>
      <w:r w:rsidRPr="00B253E2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B253E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638A" w:rsidRPr="003F6B41" w:rsidRDefault="003B21D6" w:rsidP="00B253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П</w:t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роведем </w:t>
      </w:r>
      <w:r w:rsidR="0007638A" w:rsidRPr="003F6B41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="0007638A" w:rsidRPr="003F6B41">
        <w:rPr>
          <w:rFonts w:ascii="Times New Roman" w:hAnsi="Times New Roman" w:cs="Times New Roman"/>
          <w:sz w:val="24"/>
          <w:szCs w:val="24"/>
        </w:rPr>
        <w:t>-анализ для того чтобы получить ясную оценку внешних факторов, оказывающих влияние на предприятие и формирующих общие условия его деятельности.</w:t>
      </w:r>
      <w:r w:rsidR="0007638A" w:rsidRPr="003F6B41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-анализ представлен в </w:t>
      </w:r>
      <w:r w:rsidR="00B253E2">
        <w:rPr>
          <w:rFonts w:ascii="Times New Roman" w:hAnsi="Times New Roman" w:cs="Times New Roman"/>
          <w:color w:val="000000" w:themeColor="text1"/>
          <w:sz w:val="24"/>
          <w:szCs w:val="24"/>
        </w:rPr>
        <w:t>таблице ниже</w:t>
      </w:r>
      <w:r w:rsidRPr="003F6B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21D6" w:rsidRPr="00B253E2" w:rsidRDefault="003B21D6" w:rsidP="00B253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3F6B41">
        <w:rPr>
          <w:rFonts w:ascii="Times New Roman" w:hAnsi="Times New Roman" w:cs="Times New Roman"/>
          <w:sz w:val="24"/>
          <w:szCs w:val="24"/>
        </w:rPr>
        <w:t>-анализ факторов внешней среды</w:t>
      </w:r>
      <w:r w:rsidR="00B253E2" w:rsidRPr="003F6B41">
        <w:rPr>
          <w:rFonts w:ascii="Times New Roman" w:hAnsi="Times New Roman" w:cs="Times New Roman"/>
          <w:sz w:val="24"/>
          <w:szCs w:val="24"/>
        </w:rPr>
        <w:t xml:space="preserve"> собственная разработка</w:t>
      </w:r>
    </w:p>
    <w:tbl>
      <w:tblPr>
        <w:tblStyle w:val="a6"/>
        <w:tblW w:w="9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265"/>
        <w:gridCol w:w="421"/>
        <w:gridCol w:w="422"/>
        <w:gridCol w:w="421"/>
        <w:gridCol w:w="984"/>
        <w:gridCol w:w="1280"/>
      </w:tblGrid>
      <w:tr w:rsidR="008C2AD4" w:rsidRPr="003F6B41" w:rsidTr="008C2AD4">
        <w:trPr>
          <w:trHeight w:val="107"/>
        </w:trPr>
        <w:tc>
          <w:tcPr>
            <w:tcW w:w="4502" w:type="dxa"/>
            <w:vMerge w:val="restart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lastRenderedPageBreak/>
              <w:t>Описание фактора</w:t>
            </w:r>
          </w:p>
        </w:tc>
        <w:tc>
          <w:tcPr>
            <w:tcW w:w="1265" w:type="dxa"/>
            <w:vMerge w:val="restart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Влияние фактора</w:t>
            </w:r>
          </w:p>
        </w:tc>
        <w:tc>
          <w:tcPr>
            <w:tcW w:w="2248" w:type="dxa"/>
            <w:gridSpan w:val="4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Экспертные оценки</w:t>
            </w:r>
          </w:p>
        </w:tc>
        <w:tc>
          <w:tcPr>
            <w:tcW w:w="1279" w:type="dxa"/>
            <w:vMerge w:val="restart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Оценка с поправкой на вес</w:t>
            </w:r>
          </w:p>
        </w:tc>
      </w:tr>
      <w:tr w:rsidR="008C2AD4" w:rsidRPr="003F6B41" w:rsidTr="008C2AD4">
        <w:trPr>
          <w:trHeight w:val="233"/>
        </w:trPr>
        <w:tc>
          <w:tcPr>
            <w:tcW w:w="4502" w:type="dxa"/>
            <w:vMerge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265" w:type="dxa"/>
            <w:vMerge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Средняя оценка</w:t>
            </w:r>
          </w:p>
        </w:tc>
        <w:tc>
          <w:tcPr>
            <w:tcW w:w="1279" w:type="dxa"/>
            <w:vMerge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</w:tr>
      <w:tr w:rsidR="008C2AD4" w:rsidRPr="003F6B41" w:rsidTr="008C2AD4">
        <w:trPr>
          <w:trHeight w:val="116"/>
        </w:trPr>
        <w:tc>
          <w:tcPr>
            <w:tcW w:w="9295" w:type="dxa"/>
            <w:gridSpan w:val="7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Политические факторы</w:t>
            </w:r>
          </w:p>
        </w:tc>
      </w:tr>
      <w:tr w:rsidR="008C2AD4" w:rsidRPr="003F6B41" w:rsidTr="008C2AD4">
        <w:trPr>
          <w:trHeight w:val="565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Количественные и качественные ограничения на экспорт, торговая политика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0,41</w:t>
            </w:r>
          </w:p>
        </w:tc>
      </w:tr>
      <w:tr w:rsidR="008C2AD4" w:rsidRPr="003F6B41" w:rsidTr="008C2AD4">
        <w:trPr>
          <w:trHeight w:val="233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Налоговая политика (тарифы и льготы)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4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0,27</w:t>
            </w:r>
          </w:p>
        </w:tc>
      </w:tr>
      <w:tr w:rsidR="008C2AD4" w:rsidRPr="003F6B41" w:rsidTr="008C2AD4">
        <w:trPr>
          <w:trHeight w:val="448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Устойчивость политической власти и существующего правительства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5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5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5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5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0,23</w:t>
            </w:r>
          </w:p>
        </w:tc>
      </w:tr>
      <w:tr w:rsidR="008C2AD4" w:rsidRPr="003F6B41" w:rsidTr="008C2AD4">
        <w:trPr>
          <w:trHeight w:val="116"/>
        </w:trPr>
        <w:tc>
          <w:tcPr>
            <w:tcW w:w="9295" w:type="dxa"/>
            <w:gridSpan w:val="7"/>
            <w:vAlign w:val="center"/>
          </w:tcPr>
          <w:p w:rsidR="003B21D6" w:rsidRPr="003F6B41" w:rsidRDefault="003B21D6" w:rsidP="003F6B41">
            <w:pPr>
              <w:pStyle w:val="a3"/>
              <w:tabs>
                <w:tab w:val="left" w:pos="3014"/>
              </w:tabs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Экономические факторы</w:t>
            </w:r>
          </w:p>
        </w:tc>
      </w:tr>
      <w:tr w:rsidR="008C2AD4" w:rsidRPr="003F6B41" w:rsidTr="008C2AD4">
        <w:trPr>
          <w:trHeight w:val="224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Темпы роста экономики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2,3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0,21</w:t>
            </w:r>
          </w:p>
        </w:tc>
      </w:tr>
      <w:tr w:rsidR="008C2AD4" w:rsidRPr="003F6B41" w:rsidTr="008C2AD4">
        <w:trPr>
          <w:trHeight w:val="224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Курсы основных валют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4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3,3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0,15</w:t>
            </w:r>
          </w:p>
        </w:tc>
      </w:tr>
      <w:tr w:rsidR="008C2AD4" w:rsidRPr="003F6B41" w:rsidTr="008C2AD4">
        <w:trPr>
          <w:trHeight w:val="341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Степень глобализации и открытости экономики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4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0,41</w:t>
            </w:r>
          </w:p>
        </w:tc>
      </w:tr>
      <w:tr w:rsidR="008C2AD4" w:rsidRPr="003F6B41" w:rsidTr="008C2AD4">
        <w:trPr>
          <w:trHeight w:val="107"/>
        </w:trPr>
        <w:tc>
          <w:tcPr>
            <w:tcW w:w="9295" w:type="dxa"/>
            <w:gridSpan w:val="7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Социальные факторы</w:t>
            </w:r>
          </w:p>
        </w:tc>
      </w:tr>
      <w:tr w:rsidR="008C2AD4" w:rsidRPr="003F6B41" w:rsidTr="008C2AD4">
        <w:trPr>
          <w:trHeight w:val="341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Требования к качеству продукции и уровню сервиса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2,3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0,31</w:t>
            </w:r>
          </w:p>
        </w:tc>
      </w:tr>
      <w:tr w:rsidR="008C2AD4" w:rsidRPr="003F6B41" w:rsidTr="008C2AD4">
        <w:trPr>
          <w:trHeight w:val="457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Отношение к натуральным и экологически-чистым продуктам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1,7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0,08</w:t>
            </w:r>
          </w:p>
        </w:tc>
      </w:tr>
      <w:tr w:rsidR="008C2AD4" w:rsidRPr="003F6B41" w:rsidTr="008C2AD4">
        <w:trPr>
          <w:trHeight w:val="224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Возрастная структура населения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1,7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0,08</w:t>
            </w:r>
          </w:p>
        </w:tc>
      </w:tr>
      <w:tr w:rsidR="008C2AD4" w:rsidRPr="003F6B41" w:rsidTr="008C2AD4">
        <w:trPr>
          <w:trHeight w:val="116"/>
        </w:trPr>
        <w:tc>
          <w:tcPr>
            <w:tcW w:w="9295" w:type="dxa"/>
            <w:gridSpan w:val="7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Технологические факторы</w:t>
            </w:r>
          </w:p>
        </w:tc>
      </w:tr>
      <w:tr w:rsidR="008C2AD4" w:rsidRPr="003F6B41" w:rsidTr="008C2AD4">
        <w:trPr>
          <w:trHeight w:val="341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Уровень инноваций и технологического развития отрасли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2,3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0,21</w:t>
            </w:r>
          </w:p>
        </w:tc>
      </w:tr>
      <w:tr w:rsidR="008C2AD4" w:rsidRPr="003F6B41" w:rsidTr="008C2AD4">
        <w:trPr>
          <w:trHeight w:val="448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Степень использования, внедрения и передачи технологий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3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</w:t>
            </w: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2,7</w:t>
            </w: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0,37</w:t>
            </w:r>
          </w:p>
        </w:tc>
      </w:tr>
      <w:tr w:rsidR="008C2AD4" w:rsidRPr="003F6B41" w:rsidTr="008C2AD4">
        <w:trPr>
          <w:trHeight w:val="45"/>
        </w:trPr>
        <w:tc>
          <w:tcPr>
            <w:tcW w:w="4502" w:type="dxa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3F6B41">
              <w:rPr>
                <w:color w:val="000000" w:themeColor="text1"/>
                <w:shd w:val="clear" w:color="auto" w:fill="FFFFFF"/>
              </w:rPr>
              <w:t>Итого:</w:t>
            </w:r>
          </w:p>
        </w:tc>
        <w:tc>
          <w:tcPr>
            <w:tcW w:w="1265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3F6B41">
              <w:rPr>
                <w:color w:val="000000" w:themeColor="text1"/>
              </w:rPr>
              <w:t>22</w:t>
            </w: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2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1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83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vAlign w:val="center"/>
          </w:tcPr>
          <w:p w:rsidR="003B21D6" w:rsidRPr="003F6B41" w:rsidRDefault="003B21D6" w:rsidP="003F6B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3B21D6" w:rsidRPr="003F6B41" w:rsidRDefault="003B21D6" w:rsidP="003F6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Чем выше оценка с поправкой на вес, тем больше внимания следует уделять нейтрализации данного фактора. Следовательно, на данном предприятии особое внимание следует обратить на количественные и качественные ограничения на экспорт, торговую политику, степень глобализации и открытости экономики, степень использования, внедрения и передачи технологий и иные.</w:t>
      </w:r>
    </w:p>
    <w:p w:rsidR="0007638A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 xml:space="preserve">Итогом анализа внутренней среды макроокружения является матрица </w:t>
      </w:r>
      <w:r w:rsidRPr="003F6B41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3F6B41">
        <w:rPr>
          <w:rFonts w:ascii="Times New Roman" w:hAnsi="Times New Roman" w:cs="Times New Roman"/>
          <w:sz w:val="24"/>
          <w:szCs w:val="24"/>
        </w:rPr>
        <w:t>. С помощью этой матрицы представляется возможным выявить и ранжировать проблемы, стоящие перед предприятием, а также определить направление использования существующего потенциала для их разрешения.</w:t>
      </w:r>
    </w:p>
    <w:p w:rsidR="008C2AD4" w:rsidRPr="003F6B41" w:rsidRDefault="008C2AD4" w:rsidP="003F6B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 xml:space="preserve">Матрица </w:t>
      </w:r>
      <w:r w:rsidRPr="003F6B41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3F6B41">
        <w:rPr>
          <w:rFonts w:ascii="Times New Roman" w:hAnsi="Times New Roman" w:cs="Times New Roman"/>
          <w:sz w:val="24"/>
          <w:szCs w:val="24"/>
        </w:rPr>
        <w:t>-анализа</w:t>
      </w:r>
    </w:p>
    <w:tbl>
      <w:tblPr>
        <w:tblpPr w:leftFromText="180" w:rightFromText="180" w:vertAnchor="text" w:horzAnchor="margin" w:tblpY="298"/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37"/>
        <w:gridCol w:w="5059"/>
      </w:tblGrid>
      <w:tr w:rsidR="008C2AD4" w:rsidRPr="003F6B41" w:rsidTr="008C2AD4">
        <w:trPr>
          <w:trHeight w:val="4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8C2AD4" w:rsidRPr="003F6B41" w:rsidTr="008C2AD4">
        <w:trPr>
          <w:trHeight w:val="21"/>
        </w:trPr>
        <w:tc>
          <w:tcPr>
            <w:tcW w:w="4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цены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высококвалифицированный персонал на производстве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ассортимент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продукция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имидж предприятия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BD25E3" w:rsidRDefault="00BD25E3" w:rsidP="003F6B41">
            <w:pPr>
              <w:pStyle w:val="a4"/>
              <w:numPr>
                <w:ilvl w:val="0"/>
                <w:numId w:val="7"/>
              </w:numPr>
              <w:pBdr>
                <w:top w:val="single" w:sz="2" w:space="0" w:color="E1E1E1"/>
                <w:left w:val="single" w:sz="2" w:space="31" w:color="E1E1E1"/>
                <w:bottom w:val="single" w:sz="2" w:space="0" w:color="E1E1E1"/>
                <w:right w:val="single" w:sz="2" w:space="0" w:color="E1E1E1"/>
              </w:pBd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C2AD4" w:rsidRPr="00BD25E3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едостатки в рекламной политике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нет участия персонала в принятии управленческих решений</w:t>
            </w:r>
          </w:p>
          <w:p w:rsidR="008C2AD4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 контроль исполнения приказов и распоряжений</w:t>
            </w:r>
          </w:p>
          <w:p w:rsidR="00BD25E3" w:rsidRDefault="00BD25E3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инновационной деятельности</w:t>
            </w:r>
          </w:p>
          <w:p w:rsidR="00BD25E3" w:rsidRPr="003F6B41" w:rsidRDefault="00BD25E3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современное оборудование</w:t>
            </w:r>
          </w:p>
        </w:tc>
      </w:tr>
      <w:tr w:rsidR="008C2AD4" w:rsidRPr="003F6B41" w:rsidTr="008C2AD4">
        <w:tc>
          <w:tcPr>
            <w:tcW w:w="4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spacing w:after="0" w:line="240" w:lineRule="auto"/>
              <w:ind w:left="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8C2AD4" w:rsidRPr="003F6B41" w:rsidTr="008C2AD4">
        <w:trPr>
          <w:trHeight w:val="23"/>
        </w:trPr>
        <w:tc>
          <w:tcPr>
            <w:tcW w:w="4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расширить ассортимент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распространения нашей продукции по стране и за рубежом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 повышение цены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технологии производства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 сотрудничестве со стороны отечественных предпринимателей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кризис в стране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качества товара из-за невысокой цены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покупательских предпочтений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сбои в поставках продукции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темпов инфляции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ужесточение законодательства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уровня цен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скачки курса валют</w:t>
            </w:r>
          </w:p>
          <w:p w:rsidR="008C2AD4" w:rsidRPr="003F6B41" w:rsidRDefault="008C2AD4" w:rsidP="003F6B4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4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конкуренции</w:t>
            </w:r>
          </w:p>
        </w:tc>
      </w:tr>
    </w:tbl>
    <w:p w:rsidR="008C2AD4" w:rsidRPr="003F6B41" w:rsidRDefault="008C2AD4" w:rsidP="003F6B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разработка.</w:t>
      </w:r>
    </w:p>
    <w:p w:rsidR="0007638A" w:rsidRPr="003F6B41" w:rsidRDefault="0007638A" w:rsidP="003F6B4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На о</w:t>
      </w:r>
      <w:r w:rsidR="00BD25E3">
        <w:rPr>
          <w:color w:val="000000"/>
        </w:rPr>
        <w:t xml:space="preserve">снове матрицы, представленной в </w:t>
      </w:r>
      <w:r w:rsidR="00BD25E3">
        <w:rPr>
          <w:color w:val="000000" w:themeColor="text1"/>
        </w:rPr>
        <w:t xml:space="preserve">таблице </w:t>
      </w:r>
      <w:r w:rsidRPr="003F6B41">
        <w:rPr>
          <w:color w:val="000000"/>
        </w:rPr>
        <w:t>были обозначены проблемы, стоящие перед компанией. Эти проблемы обусловлены имеющимися положительными и отрицательными факторами внутри предприятия, а также имеющимися внешними угрозами и возможностями. Согласно этому мы можем обозначить основные стратегические направления по улучшению положения компании в ближайшем будущем:</w:t>
      </w:r>
    </w:p>
    <w:p w:rsidR="0007638A" w:rsidRPr="003F6B41" w:rsidRDefault="0007638A" w:rsidP="003F6B4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расширение ассортимента продукции и её реализация на рынках ближнего и дальнего зарубежья;</w:t>
      </w:r>
    </w:p>
    <w:p w:rsidR="0007638A" w:rsidRPr="003F6B41" w:rsidRDefault="0007638A" w:rsidP="003F6B4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развитие партнерских связей;</w:t>
      </w:r>
    </w:p>
    <w:p w:rsidR="0007638A" w:rsidRPr="003F6B41" w:rsidRDefault="0007638A" w:rsidP="003F6B4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улучшение рекламной политики;</w:t>
      </w:r>
    </w:p>
    <w:p w:rsidR="0007638A" w:rsidRPr="003F6B41" w:rsidRDefault="0007638A" w:rsidP="003F6B4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повышение качества менеджмента;</w:t>
      </w:r>
    </w:p>
    <w:p w:rsidR="0007638A" w:rsidRPr="003F6B41" w:rsidRDefault="0007638A" w:rsidP="003F6B4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3F6B41">
        <w:rPr>
          <w:color w:val="000000"/>
        </w:rPr>
        <w:t>внедрение новых технологий.</w:t>
      </w:r>
    </w:p>
    <w:p w:rsidR="00BD25E3" w:rsidRDefault="0007638A" w:rsidP="003F6B41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3F6B41">
        <w:rPr>
          <w:color w:val="000000"/>
        </w:rPr>
        <w:t xml:space="preserve">Можно провести оценку конкурентоспособности продукции (конфет высших сортов) СОАО «Коммунарка» и его основных конкурентов. Сравним ближайших конкурентов по различным показателям качества, таким как: вкус, запах, внешний вид, консистенция и др. Оценку проведем по пятибалльной шкале, где 5 баллов возьмем за высший балл, например, отражающий занимаемую максимальную долю на рынке. Единицу рассмотрим, как минимальный балл. Тройка отражает средний результат, двойка – ниже среднего, четверка – выше среднего. </w:t>
      </w:r>
    </w:p>
    <w:p w:rsidR="00BD25E3" w:rsidRDefault="00BD25E3" w:rsidP="003F6B41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Качество шоколадной продукции СОАО «Коммунарка» уступает ОАО «Спартак», но значительно превышает ОАО «Красный пищевик». Однако, средняя цена на рынке шоколадной продукции ОАО «Красный пищевик» оказалась значительно ниже, чем конкурентов</w:t>
      </w:r>
    </w:p>
    <w:p w:rsidR="0007638A" w:rsidRPr="003F6B41" w:rsidRDefault="0007638A" w:rsidP="00337C6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6B41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Индекс качества находится как соотношение полученных баллов двум</w:t>
      </w:r>
      <w:r w:rsidR="00BD25E3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я сравниваемыми предприятиями. Из чего следует, что индекс качества </w:t>
      </w:r>
      <w:r w:rsidR="007E455D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br/>
      </w:r>
      <w:r w:rsidR="00BD25E3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>СОАО «Коммунарка» по отношению к ОАО «Спартак» равен 0,98, что меньше 1</w:t>
      </w:r>
      <m:oMath>
        <m: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и </m:t>
        </m:r>
      </m:oMath>
      <w:r w:rsidR="00337C67">
        <w:rPr>
          <w:rFonts w:ascii="Times New Roman" w:eastAsia="Times New Roman" w:hAnsi="Times New Roman" w:cs="Times New Roman"/>
          <w:bCs/>
          <w:noProof/>
          <w:sz w:val="24"/>
          <w:szCs w:val="24"/>
        </w:rPr>
        <w:t>и</w:t>
      </w:r>
      <w:r w:rsidRPr="003F6B41">
        <w:rPr>
          <w:rFonts w:ascii="Times New Roman" w:eastAsia="Times New Roman" w:hAnsi="Times New Roman" w:cs="Times New Roman"/>
          <w:bCs/>
          <w:noProof/>
          <w:sz w:val="24"/>
          <w:szCs w:val="24"/>
        </w:rPr>
        <w:t>з чего следует, что качество продукции СОАО «Коммунарка» менее конкурентоспособно, чем у ОАО «Спартак». Однако, по цене продукция СОАО «Коммунарка» более конкурентоспособна</w:t>
      </w:r>
      <w:r w:rsidR="00337C67">
        <w:rPr>
          <w:rFonts w:ascii="Times New Roman" w:eastAsia="Times New Roman" w:hAnsi="Times New Roman" w:cs="Times New Roman"/>
          <w:bCs/>
          <w:noProof/>
          <w:sz w:val="24"/>
          <w:szCs w:val="24"/>
        </w:rPr>
        <w:t>, т.к. индекс цены равен 1,25, что больше 1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 xml:space="preserve">. </m:t>
        </m:r>
      </m:oMath>
      <w:r w:rsidRPr="003F6B4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Интегральный показатель конкурентоспособности </w:t>
      </w:r>
      <w:r w:rsidR="00337C6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равен 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4"/>
            <w:szCs w:val="24"/>
          </w:rPr>
          <m:t>0,98</m:t>
        </m:r>
      </m:oMath>
      <w:r w:rsidR="00337C6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и э</w:t>
      </w:r>
      <w:r w:rsidRPr="003F6B41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то означает, что продукция СОАО «Коммунарка» менее конкурентоспособна, чем продукция ОАО «Спартак».</w:t>
      </w:r>
    </w:p>
    <w:p w:rsidR="0007638A" w:rsidRPr="003F6B41" w:rsidRDefault="00337C67" w:rsidP="00337C6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П</w:t>
      </w:r>
      <w:r w:rsidR="0007638A" w:rsidRPr="003F6B4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родукция СОАО «Коммунарка» более конкурентоспособна, чем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продукция </w:t>
      </w:r>
      <w:r w:rsidR="007E455D">
        <w:rPr>
          <w:rFonts w:ascii="Times New Roman" w:eastAsia="Times New Roman" w:hAnsi="Times New Roman" w:cs="Times New Roman"/>
          <w:bCs/>
          <w:noProof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ОАО «Красный пищевик», т.к. индекс качества оказался равен 1,30, индекс цены 0,8 а интегральный показатель конкурентоспособности равен 1,62. </w:t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СОАО «Коммунарка» с целью повышения конкурентоспособности и для увеличения выручки от продаж должна направить усилия на эффективное управление ассортиментом и качеством продукции, провести работу в области маркетинга и рекламы продукции и предприятия в целом. 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 xml:space="preserve">СОАО «Коммунарка» целесообразно принять две параллельно развивающиеся стратегии: широкой дифференциации и низкой ниши. Первая стратегия призвана создавать конкурентное преимущество путем внедрения дополнительных атрибутов и </w:t>
      </w:r>
      <w:r w:rsidRPr="003F6B41">
        <w:rPr>
          <w:rFonts w:ascii="Times New Roman" w:hAnsi="Times New Roman" w:cs="Times New Roman"/>
          <w:sz w:val="24"/>
          <w:szCs w:val="24"/>
        </w:rPr>
        <w:lastRenderedPageBreak/>
        <w:t>характеристик в продукцию, которых конкуренты не имеют, а вторая направлена на достижение низких издержек и способность предлагать покупателям товар, отличный от продукции конкурентов при обслуживании целевой рыночной ниши, т.е. людей, болеющих диабетом.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Успех дифференциации будет состоять в более полном соответствии требованиям покупателей, а фокусирования – в создании устойчивого превосходства по издержкам над конкурентами или извлечения прибыли от продажи товаров по рыночным ценам.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Для достижения сразу двух стратегий необходимо модернизировать линию по производству шоколадных конфет и шоколада, тем самым обеспечив увеличение объема выпуска привычной шоколадной продукции, наладить выпуск диабетической шоколадной продукции и шоколадных изделий необычной формы и новых вкусов.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В данный момент на предприятии установлена шоколадная ли</w:t>
      </w:r>
      <w:r w:rsidR="00337C67">
        <w:rPr>
          <w:rFonts w:ascii="Times New Roman" w:hAnsi="Times New Roman" w:cs="Times New Roman"/>
          <w:sz w:val="24"/>
          <w:szCs w:val="24"/>
        </w:rPr>
        <w:t xml:space="preserve">ния, позволяющая производить всего до </w:t>
      </w:r>
      <w:r w:rsidRPr="003F6B41">
        <w:rPr>
          <w:rFonts w:ascii="Times New Roman" w:hAnsi="Times New Roman" w:cs="Times New Roman"/>
          <w:sz w:val="24"/>
          <w:szCs w:val="24"/>
        </w:rPr>
        <w:t>5000 т сладостей в год.</w:t>
      </w:r>
      <w:r w:rsidR="00337C67">
        <w:rPr>
          <w:rFonts w:ascii="Times New Roman" w:hAnsi="Times New Roman" w:cs="Times New Roman"/>
          <w:sz w:val="24"/>
          <w:szCs w:val="24"/>
        </w:rPr>
        <w:t xml:space="preserve"> Однако, можно произвести переоснащение данной линии, введя более современное и технологичное оборудование.</w:t>
      </w:r>
      <w:r w:rsidRPr="003F6B41">
        <w:rPr>
          <w:rFonts w:ascii="Times New Roman" w:hAnsi="Times New Roman" w:cs="Times New Roman"/>
          <w:sz w:val="24"/>
          <w:szCs w:val="24"/>
        </w:rPr>
        <w:t xml:space="preserve"> Введенная в эксплуатацию модернизированная линия позволит нарастить мощности по производству кондитерских изделий до</w:t>
      </w:r>
      <w:r w:rsidR="00337C67">
        <w:rPr>
          <w:rFonts w:ascii="Times New Roman" w:hAnsi="Times New Roman" w:cs="Times New Roman"/>
          <w:sz w:val="24"/>
          <w:szCs w:val="24"/>
        </w:rPr>
        <w:t xml:space="preserve"> 7100 тонн конфет в год, а также позволит значительно изменить внешний вид изделий, что также положительно скажется на конкурентоспособности продукции</w:t>
      </w:r>
      <w:r w:rsidRPr="003F6B41">
        <w:rPr>
          <w:rFonts w:ascii="Times New Roman" w:hAnsi="Times New Roman" w:cs="Times New Roman"/>
          <w:sz w:val="24"/>
          <w:szCs w:val="24"/>
        </w:rPr>
        <w:t xml:space="preserve">. Следовательно, после модернизации объем производства вырастет на 42%. 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 —НДС) и затрат под прирост чистого оборотного капитала. 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B4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инвестиционные затраты по проекту рассчитаны с учетом средних цен на рынке и представлены</w:t>
      </w:r>
      <w:r w:rsidR="00FA0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ниже.</w:t>
      </w:r>
    </w:p>
    <w:p w:rsidR="0007638A" w:rsidRPr="003F6B41" w:rsidRDefault="0007638A" w:rsidP="00FA0C46">
      <w:pPr>
        <w:pStyle w:val="newncpi"/>
        <w:spacing w:before="0" w:beforeAutospacing="0" w:after="0" w:afterAutospacing="0"/>
        <w:jc w:val="center"/>
        <w:rPr>
          <w:color w:val="000000" w:themeColor="text1"/>
        </w:rPr>
      </w:pPr>
      <w:r w:rsidRPr="003F6B41">
        <w:rPr>
          <w:color w:val="000000" w:themeColor="text1"/>
        </w:rPr>
        <w:t>Основные инвестиционные затраты по проекту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5"/>
        <w:gridCol w:w="1376"/>
      </w:tblGrid>
      <w:tr w:rsidR="0007638A" w:rsidRPr="003F6B41" w:rsidTr="003B21D6">
        <w:trPr>
          <w:cantSplit/>
          <w:trHeight w:val="276"/>
        </w:trPr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Наименование показателей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Всего</w:t>
            </w:r>
          </w:p>
        </w:tc>
      </w:tr>
      <w:tr w:rsidR="0007638A" w:rsidRPr="003F6B41" w:rsidTr="003B21D6">
        <w:trPr>
          <w:cantSplit/>
          <w:trHeight w:val="436"/>
        </w:trPr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3F6B41">
              <w:rPr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250,00</w:t>
            </w: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3F6B41">
              <w:rPr>
                <w:lang w:eastAsia="en-US"/>
              </w:rPr>
              <w:t>Строительно-монтажные работы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450,00</w:t>
            </w: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FA0C46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FA0C46">
              <w:rPr>
                <w:lang w:eastAsia="en-US"/>
              </w:rPr>
              <w:t>Приобретение и монтаж оборудования, включая расходы на транспортировку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80000,00</w:t>
            </w: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FA0C46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FA0C46">
              <w:rPr>
                <w:lang w:eastAsia="en-US"/>
              </w:rP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3F6B41">
              <w:rPr>
                <w:lang w:eastAsia="en-US"/>
              </w:rPr>
              <w:t>Итого капитальные затраты без НДС – стоимость проекта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F6B41">
              <w:rPr>
                <w:lang w:eastAsia="en-US"/>
              </w:rPr>
              <w:t>80700,00</w:t>
            </w:r>
          </w:p>
        </w:tc>
      </w:tr>
      <w:tr w:rsidR="0007638A" w:rsidRPr="003F6B41" w:rsidTr="003B21D6">
        <w:trPr>
          <w:trHeight w:val="240"/>
        </w:trPr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3F6B41">
              <w:rPr>
                <w:lang w:eastAsia="en-US"/>
              </w:rPr>
              <w:t>НДС, уплачиваемый при осуществлении капитальных затрат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3F6B41">
              <w:rPr>
                <w:color w:val="000000" w:themeColor="text1"/>
                <w:lang w:eastAsia="en-US"/>
              </w:rPr>
              <w:t>13450,00</w:t>
            </w:r>
          </w:p>
        </w:tc>
      </w:tr>
      <w:tr w:rsidR="0007638A" w:rsidRPr="003F6B41" w:rsidTr="003B21D6"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3F6B41">
              <w:rPr>
                <w:lang w:eastAsia="en-US"/>
              </w:rPr>
              <w:t>Итого общие инвестиционные затраты с НДС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A" w:rsidRPr="003F6B41" w:rsidRDefault="0007638A" w:rsidP="003F6B41">
            <w:pPr>
              <w:pStyle w:val="table10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 w:rsidRPr="003F6B41">
              <w:rPr>
                <w:color w:val="000000" w:themeColor="text1"/>
                <w:lang w:eastAsia="en-US"/>
              </w:rPr>
              <w:t>94150,00</w:t>
            </w:r>
          </w:p>
        </w:tc>
      </w:tr>
    </w:tbl>
    <w:p w:rsidR="0007638A" w:rsidRPr="003F6B41" w:rsidRDefault="0007638A" w:rsidP="003F6B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разработка.</w:t>
      </w:r>
    </w:p>
    <w:p w:rsidR="0007638A" w:rsidRPr="003F6B41" w:rsidRDefault="0007638A" w:rsidP="003F6B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F6B41">
        <w:t xml:space="preserve">Источники финансирования по осуществлению данного инвестиционного проекта определены следующим образом: собственные средства в размере 19000 р. и заёмные средства местных бюджетов в размере </w:t>
      </w:r>
      <w:r w:rsidRPr="003F6B41">
        <w:rPr>
          <w:lang w:eastAsia="en-US"/>
        </w:rPr>
        <w:t>75150 р..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Благодаря модернизации на предприятии существенно увеличится выпуск продукции, а также расширится ее ассортимент. Будут установлены новые технологические линии. Также модернизация линии позволит снизить себестоимость выпускаемой продукции и увеличить выручку, за счет снижения количества брака и применения новейших технологий. Всё это позволит предприятию занять большую долю не только на отечественном рынке, но и за рубежом.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Для увеличения доли рынка, посредством создания новых видов шоколадных изделий и диабетической продукции, предприятию необходимо проведение информативной рекламы для создания первичного спроса. В настоящее время самыми популярными видами р</w:t>
      </w:r>
      <w:r w:rsidR="00FA0C46">
        <w:rPr>
          <w:rFonts w:ascii="Times New Roman" w:hAnsi="Times New Roman" w:cs="Times New Roman"/>
          <w:sz w:val="24"/>
          <w:szCs w:val="24"/>
        </w:rPr>
        <w:t xml:space="preserve">екламы являются </w:t>
      </w:r>
      <w:r w:rsidRPr="003F6B41">
        <w:rPr>
          <w:rFonts w:ascii="Times New Roman" w:hAnsi="Times New Roman" w:cs="Times New Roman"/>
          <w:sz w:val="24"/>
          <w:szCs w:val="24"/>
        </w:rPr>
        <w:t xml:space="preserve">телевидение и Интернет. 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Наладив выпуск новой продукции, усовершенствовав уже выпускаемую и развив рекламу предприятие добьётся определенного результата.</w:t>
      </w:r>
    </w:p>
    <w:p w:rsidR="0007638A" w:rsidRDefault="00337C67" w:rsidP="00337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07638A" w:rsidRPr="00FA0C46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лизации предложеных мероприятий </w:t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конкурентоспособность </w:t>
      </w:r>
      <w:r w:rsidR="007E455D">
        <w:rPr>
          <w:rFonts w:ascii="Times New Roman" w:hAnsi="Times New Roman" w:cs="Times New Roman"/>
          <w:sz w:val="24"/>
          <w:szCs w:val="24"/>
        </w:rPr>
        <w:br/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СОАО «Коммунарка» </w:t>
      </w:r>
      <w:r>
        <w:rPr>
          <w:rFonts w:ascii="Times New Roman" w:hAnsi="Times New Roman" w:cs="Times New Roman"/>
          <w:sz w:val="24"/>
          <w:szCs w:val="24"/>
        </w:rPr>
        <w:t xml:space="preserve">повысится </w:t>
      </w:r>
      <w:r w:rsidR="0007638A" w:rsidRPr="003F6B41">
        <w:rPr>
          <w:rFonts w:ascii="Times New Roman" w:hAnsi="Times New Roman" w:cs="Times New Roman"/>
          <w:sz w:val="24"/>
          <w:szCs w:val="24"/>
        </w:rPr>
        <w:t>на 0,65 баллов и конкурентоспособн</w:t>
      </w:r>
      <w:r>
        <w:rPr>
          <w:rFonts w:ascii="Times New Roman" w:hAnsi="Times New Roman" w:cs="Times New Roman"/>
          <w:sz w:val="24"/>
          <w:szCs w:val="24"/>
        </w:rPr>
        <w:t>ость составит</w:t>
      </w:r>
      <w:r w:rsidR="0007638A" w:rsidRPr="003F6B41">
        <w:rPr>
          <w:rFonts w:ascii="Times New Roman" w:hAnsi="Times New Roman" w:cs="Times New Roman"/>
          <w:sz w:val="24"/>
          <w:szCs w:val="24"/>
        </w:rPr>
        <w:t xml:space="preserve"> 4,8 балла (за счет улучшения вкуса, запаха, формы, структуры, поверхности, привкуса и внешнего вида). Чтобы повысить конкурентоспособность СОАО «Коммунарка» в дальнейшем необходимо работать по таким направлениям как ассортимент, позиционирование, увеличение доли рынка и улучшение качества рекламы.</w:t>
      </w:r>
    </w:p>
    <w:p w:rsidR="00337C67" w:rsidRDefault="00337C67" w:rsidP="00337C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Воспользовавшись методом радара мы можем наглядно увидеть изменение конкурентоспособности СОАО «Коммунарка». На рисунке 2 представлены две секторограммы: до и после пров</w:t>
      </w:r>
      <w:r w:rsidR="007E455D">
        <w:rPr>
          <w:rFonts w:ascii="Times New Roman" w:hAnsi="Times New Roman" w:cs="Times New Roman"/>
          <w:sz w:val="24"/>
          <w:szCs w:val="24"/>
        </w:rPr>
        <w:t>едения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линии по производству шоколадных конфет.</w:t>
      </w:r>
    </w:p>
    <w:p w:rsidR="00337C67" w:rsidRPr="00337C67" w:rsidRDefault="00337C67" w:rsidP="00337C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570AD0" wp14:editId="12118A4F">
            <wp:extent cx="5900057" cy="2351825"/>
            <wp:effectExtent l="19050" t="1905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2427" cy="2368714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337C67" w:rsidRPr="00AA5CD6" w:rsidRDefault="00337C67" w:rsidP="00AA5CD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A5CD6">
        <w:rPr>
          <w:rFonts w:ascii="Times New Roman" w:hAnsi="Times New Roman" w:cs="Times New Roman"/>
          <w:noProof/>
          <w:sz w:val="24"/>
          <w:szCs w:val="24"/>
        </w:rPr>
        <w:t>Рисунок</w:t>
      </w:r>
      <w:r w:rsidRPr="00AA5CD6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Многоугольник конкурентоспособности</w:t>
      </w:r>
    </w:p>
    <w:p w:rsidR="00337C67" w:rsidRPr="00AA5CD6" w:rsidRDefault="00337C67" w:rsidP="00AA5C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D6">
        <w:rPr>
          <w:rFonts w:ascii="Times New Roman" w:hAnsi="Times New Roman" w:cs="Times New Roman"/>
          <w:noProof/>
          <w:sz w:val="24"/>
          <w:szCs w:val="24"/>
        </w:rPr>
        <w:t>П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р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и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м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е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ч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а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н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и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е – Источник: с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о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б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с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т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в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е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н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н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а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я р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а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з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р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а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б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о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т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к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а</w:t>
      </w:r>
      <w:r w:rsidRPr="00AA5CD6">
        <w:rPr>
          <w:rFonts w:ascii="Segoe UI Historic" w:hAnsi="Segoe UI Historic" w:cs="Segoe UI Historic"/>
          <w:noProof/>
          <w:color w:val="FFFFFF"/>
          <w:spacing w:val="-20000"/>
          <w:sz w:val="24"/>
          <w:szCs w:val="24"/>
        </w:rPr>
        <w:t>ܶ</w:t>
      </w:r>
      <w:r w:rsidRPr="00AA5CD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638A" w:rsidRPr="003F6B41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Таким образом, можно сделать следующие выводы:</w:t>
      </w:r>
    </w:p>
    <w:p w:rsidR="0007638A" w:rsidRPr="003F6B41" w:rsidRDefault="0007638A" w:rsidP="003F6B4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 xml:space="preserve">выбор стратегий широкой дифференциации и низкой ниши приведет к значительному увеличению объемов продаж кондитерских изделий, за счет модернизации линии, изменения внешнего вида изделий и фокусирования на новом сегменте. </w:t>
      </w:r>
      <w:r w:rsidRPr="003F6B41">
        <w:rPr>
          <w:rFonts w:ascii="Times New Roman" w:hAnsi="Times New Roman" w:cs="Times New Roman"/>
          <w:bCs/>
          <w:sz w:val="24"/>
          <w:szCs w:val="24"/>
        </w:rPr>
        <w:t>Основным методом продвижения товаров выбрана реклама</w:t>
      </w:r>
    </w:p>
    <w:p w:rsidR="0007638A" w:rsidRPr="003F6B41" w:rsidRDefault="0007638A" w:rsidP="003F6B4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мероприятия, по внедрению новых линий, окажут существенное влияние на рост объема производства, значительно повысив его, что говорит о его целесообразности и возможно</w:t>
      </w:r>
      <w:r w:rsidR="007E455D">
        <w:rPr>
          <w:rFonts w:ascii="Times New Roman" w:hAnsi="Times New Roman" w:cs="Times New Roman"/>
          <w:sz w:val="24"/>
          <w:szCs w:val="24"/>
        </w:rPr>
        <w:t xml:space="preserve">сти применения на предприятии. </w:t>
      </w:r>
      <w:r w:rsidRPr="003F6B41">
        <w:rPr>
          <w:rFonts w:ascii="Times New Roman" w:hAnsi="Times New Roman" w:cs="Times New Roman"/>
          <w:sz w:val="24"/>
          <w:szCs w:val="24"/>
        </w:rPr>
        <w:t>СОАО «Коммунарка» с целью повышения конкурентоспособности должна направить усилия на эффективное управление ассортиментом и качеством продукции, провести работу в области маркетинга и рекламы продукции и предприятия в целом.</w:t>
      </w:r>
    </w:p>
    <w:p w:rsidR="0007638A" w:rsidRDefault="0007638A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41">
        <w:rPr>
          <w:rFonts w:ascii="Times New Roman" w:hAnsi="Times New Roman" w:cs="Times New Roman"/>
          <w:sz w:val="24"/>
          <w:szCs w:val="24"/>
        </w:rPr>
        <w:t>Таким образом, для улучшения конкурентоспособности предприятия требуется применение комплексного подхода решения проблемы, поскольку реализации отдельных мероприятий может привести к улучшению уровня качества, однако не решить проблему в целом.</w:t>
      </w:r>
    </w:p>
    <w:p w:rsidR="007E455D" w:rsidRPr="003F6B41" w:rsidRDefault="007E455D" w:rsidP="003F6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640" w:rsidRPr="00057F4C" w:rsidRDefault="00FA0C46" w:rsidP="00057F4C">
      <w:pPr>
        <w:suppressAutoHyphens/>
        <w:spacing w:after="0" w:line="240" w:lineRule="auto"/>
        <w:contextualSpacing/>
        <w:jc w:val="center"/>
        <w:rPr>
          <w:b/>
          <w:sz w:val="24"/>
          <w:szCs w:val="24"/>
        </w:rPr>
      </w:pPr>
      <w:r w:rsidRPr="00057F4C">
        <w:rPr>
          <w:rFonts w:ascii="Times New Roman" w:hAnsi="Times New Roman" w:cs="Times New Roman"/>
          <w:b/>
          <w:sz w:val="24"/>
          <w:szCs w:val="24"/>
        </w:rPr>
        <w:t>Библиографически</w:t>
      </w:r>
      <w:r w:rsidR="00337C67">
        <w:rPr>
          <w:rFonts w:ascii="Times New Roman" w:hAnsi="Times New Roman" w:cs="Times New Roman"/>
          <w:b/>
          <w:sz w:val="24"/>
          <w:szCs w:val="24"/>
        </w:rPr>
        <w:t>й с</w:t>
      </w:r>
      <w:r w:rsidRPr="00057F4C">
        <w:rPr>
          <w:rFonts w:ascii="Times New Roman" w:hAnsi="Times New Roman" w:cs="Times New Roman"/>
          <w:b/>
          <w:sz w:val="24"/>
          <w:szCs w:val="24"/>
        </w:rPr>
        <w:t>писок</w:t>
      </w:r>
      <w:bookmarkEnd w:id="1"/>
    </w:p>
    <w:p w:rsidR="00C54640" w:rsidRPr="00057F4C" w:rsidRDefault="00C54640" w:rsidP="002D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4C">
        <w:rPr>
          <w:rFonts w:ascii="Times New Roman" w:hAnsi="Times New Roman" w:cs="Times New Roman"/>
          <w:sz w:val="24"/>
          <w:szCs w:val="24"/>
        </w:rPr>
        <w:t xml:space="preserve">1 Немогай, Н.В. Конкурентоспособность предприятия: учебник для студентов учреждений высшего образования по специальностям «Экономика и управление на предприятии», «Финансы и кредит», «Маркетинг», «Логистика» / Н.В. Немогай. – Минск: РИВШ, 2019. – 522 с. </w:t>
      </w:r>
    </w:p>
    <w:p w:rsidR="00C54640" w:rsidRPr="00057F4C" w:rsidRDefault="00C54640" w:rsidP="002D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4C">
        <w:rPr>
          <w:rFonts w:ascii="Times New Roman" w:hAnsi="Times New Roman" w:cs="Times New Roman"/>
          <w:sz w:val="24"/>
          <w:szCs w:val="24"/>
        </w:rPr>
        <w:t>2 Криворотов, В.В. Конкурентоспособность предприятий и производственных систем: учебное пособие для студентов высших учебных заведений, обучающихся по направлениям подготовки «Экономика» / В.В. Криворотов. – Москва: ЮНИТИ-ДАНА, 2016. – 351 с.</w:t>
      </w:r>
    </w:p>
    <w:p w:rsidR="00C54640" w:rsidRPr="00057F4C" w:rsidRDefault="00C54640" w:rsidP="002D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4C">
        <w:rPr>
          <w:rFonts w:ascii="Times New Roman" w:hAnsi="Times New Roman" w:cs="Times New Roman"/>
          <w:sz w:val="24"/>
          <w:szCs w:val="24"/>
        </w:rPr>
        <w:lastRenderedPageBreak/>
        <w:t xml:space="preserve">3 Конкурентоспособность предприятия (фирмы): учеб. пособие / А. К. Александров [и др.]; под общ. ред. В.М. Круглика. – 2-е изд. – Минск: Новое знание; М: ИНФРА-М, 2015. – 285 с. </w:t>
      </w:r>
    </w:p>
    <w:p w:rsidR="00C54640" w:rsidRPr="00057F4C" w:rsidRDefault="00C54640" w:rsidP="002D3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F4C">
        <w:rPr>
          <w:rFonts w:ascii="Times New Roman" w:hAnsi="Times New Roman" w:cs="Times New Roman"/>
          <w:sz w:val="24"/>
          <w:szCs w:val="24"/>
        </w:rPr>
        <w:t>4 Лубчинская, И.П. Конкурентоспособность организации (предприятия): Качество как показатель конкурентоспособности организации. Анализ конкурентоспособности государства, региона, отрасли: пособие / И.П. Лубчнская. – Минск: Колорград, 2018. – 56 с.</w:t>
      </w:r>
    </w:p>
    <w:p w:rsidR="007E455D" w:rsidRDefault="007E455D" w:rsidP="00057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4C" w:rsidRPr="00057F4C" w:rsidRDefault="00057F4C" w:rsidP="00057F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F4C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057F4C" w:rsidRPr="00057F4C" w:rsidRDefault="00057F4C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F4C">
        <w:rPr>
          <w:rFonts w:ascii="Times New Roman" w:hAnsi="Times New Roman" w:cs="Times New Roman"/>
          <w:sz w:val="24"/>
          <w:szCs w:val="24"/>
        </w:rPr>
        <w:t xml:space="preserve">Стасевич Виктория Юрьевна (Республика Беларусь, г. Минск) – студентка Факультета экономики и менеджмента </w:t>
      </w:r>
      <w:r w:rsidRPr="00057F4C">
        <w:rPr>
          <w:rFonts w:ascii="Times New Roman" w:hAnsi="Times New Roman" w:cs="Times New Roman"/>
          <w:color w:val="000000"/>
          <w:sz w:val="24"/>
          <w:szCs w:val="24"/>
        </w:rPr>
        <w:t>УО «Белорусский государственный экономический университет» (Республика Беларусь,</w:t>
      </w:r>
      <w:r w:rsidR="00337C6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057F4C">
        <w:rPr>
          <w:rFonts w:ascii="Times New Roman" w:hAnsi="Times New Roman" w:cs="Times New Roman"/>
          <w:color w:val="000000"/>
          <w:sz w:val="24"/>
          <w:szCs w:val="24"/>
        </w:rPr>
        <w:t xml:space="preserve"> Минск, Партизанский проспект, д.26., </w:t>
      </w:r>
      <w:r w:rsidRPr="00057F4C">
        <w:rPr>
          <w:rFonts w:ascii="Times New Roman" w:hAnsi="Times New Roman" w:cs="Times New Roman"/>
          <w:color w:val="000000"/>
          <w:sz w:val="24"/>
          <w:szCs w:val="24"/>
          <w:lang w:val="en-US"/>
        </w:rPr>
        <w:t>vikastasevich</w:t>
      </w:r>
      <w:r w:rsidRPr="00057F4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57F4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57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7F4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057F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7F4C" w:rsidRPr="006216FA" w:rsidRDefault="00057F4C" w:rsidP="002D39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FA" w:rsidRPr="00BD25E3" w:rsidRDefault="006216FA" w:rsidP="006216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0528">
        <w:rPr>
          <w:rFonts w:ascii="Times New Roman" w:hAnsi="Times New Roman" w:cs="Times New Roman"/>
          <w:b/>
          <w:sz w:val="24"/>
          <w:szCs w:val="28"/>
          <w:lang w:val="en-US"/>
        </w:rPr>
        <w:t>Stasevich</w:t>
      </w:r>
      <w:r w:rsidRPr="00BD25E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C0528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BD25E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AC0528">
        <w:rPr>
          <w:rFonts w:ascii="Times New Roman" w:hAnsi="Times New Roman" w:cs="Times New Roman"/>
          <w:b/>
          <w:sz w:val="24"/>
          <w:szCs w:val="28"/>
          <w:lang w:val="en-US"/>
        </w:rPr>
        <w:t>Yu</w:t>
      </w:r>
      <w:r w:rsidRPr="00BD25E3">
        <w:rPr>
          <w:rFonts w:ascii="Times New Roman" w:hAnsi="Times New Roman" w:cs="Times New Roman"/>
          <w:b/>
          <w:sz w:val="24"/>
          <w:szCs w:val="28"/>
        </w:rPr>
        <w:t>.</w:t>
      </w:r>
    </w:p>
    <w:p w:rsidR="006216FA" w:rsidRPr="00BD25E3" w:rsidRDefault="006216FA" w:rsidP="006216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216FA" w:rsidRPr="006216FA" w:rsidRDefault="006216FA" w:rsidP="006216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216FA">
        <w:rPr>
          <w:rFonts w:ascii="Times New Roman" w:hAnsi="Times New Roman" w:cs="Times New Roman"/>
          <w:b/>
          <w:sz w:val="24"/>
          <w:szCs w:val="28"/>
          <w:lang w:val="en-US"/>
        </w:rPr>
        <w:t>ASSESSMENT OF THE COMPANY'S COMPETITIVENESS AND WAYS TO IMPROVE IT IN THE CONTEXT OF DIGITAL TRANSFORMATION OF THE ECONOMY(FOR EXAMPLE, SOAO "KOMMUNARKA")</w:t>
      </w:r>
    </w:p>
    <w:p w:rsidR="006216FA" w:rsidRPr="006216FA" w:rsidRDefault="006216FA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</w:p>
    <w:p w:rsidR="006216FA" w:rsidRPr="006216FA" w:rsidRDefault="006216FA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216FA">
        <w:rPr>
          <w:rFonts w:ascii="Times New Roman" w:hAnsi="Times New Roman" w:cs="Times New Roman"/>
          <w:b/>
          <w:i/>
          <w:sz w:val="24"/>
          <w:szCs w:val="28"/>
          <w:lang w:val="en-US"/>
        </w:rPr>
        <w:t>Abstract:</w:t>
      </w:r>
      <w:r w:rsidRPr="006216F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the paper considers methods for assessing the competitiveness of an enterprise, analyzes the competitiveness of SOAO "Kommunarka" and develops ways to improve it.</w:t>
      </w:r>
    </w:p>
    <w:p w:rsidR="006216FA" w:rsidRDefault="006216FA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216FA">
        <w:rPr>
          <w:rFonts w:ascii="Times New Roman" w:hAnsi="Times New Roman" w:cs="Times New Roman"/>
          <w:b/>
          <w:i/>
          <w:sz w:val="24"/>
          <w:szCs w:val="28"/>
          <w:lang w:val="en-US"/>
        </w:rPr>
        <w:t>Keywords:</w:t>
      </w:r>
      <w:r w:rsidRPr="006216FA">
        <w:rPr>
          <w:rFonts w:ascii="Times New Roman" w:hAnsi="Times New Roman" w:cs="Times New Roman"/>
          <w:i/>
          <w:sz w:val="24"/>
          <w:szCs w:val="28"/>
          <w:lang w:val="en-US"/>
        </w:rPr>
        <w:t xml:space="preserve"> enterprise competitiveness, methods for assessing the enterprise's competitiveness, directions for improving the enterprise's competitiveness</w:t>
      </w:r>
    </w:p>
    <w:p w:rsidR="00337C67" w:rsidRDefault="00337C67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337C67" w:rsidRPr="00337C67" w:rsidRDefault="00337C67" w:rsidP="0033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b/>
          <w:sz w:val="24"/>
          <w:szCs w:val="28"/>
          <w:lang w:val="en-US"/>
        </w:rPr>
        <w:t>Author information</w:t>
      </w:r>
    </w:p>
    <w:p w:rsidR="00337C67" w:rsidRPr="006216FA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sz w:val="24"/>
          <w:szCs w:val="28"/>
          <w:lang w:val="en-US"/>
        </w:rPr>
        <w:t>Victoria Stasevich (Republic of Belarus, Minsk) - student Of the faculty of Economics and management of the Belarusian state University of Economics (26 Partizansky Prospekt, Minsk, Republic of Belarus)., vikastasevich@mail.ru)</w:t>
      </w:r>
    </w:p>
    <w:p w:rsidR="00337C67" w:rsidRDefault="00337C67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337C67" w:rsidRPr="00337C67" w:rsidRDefault="00337C67" w:rsidP="00337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b/>
          <w:sz w:val="24"/>
          <w:szCs w:val="28"/>
          <w:lang w:val="en-US"/>
        </w:rPr>
        <w:t>Bibliographic list</w:t>
      </w:r>
    </w:p>
    <w:p w:rsidR="00337C67" w:rsidRPr="00337C67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sz w:val="24"/>
          <w:szCs w:val="28"/>
          <w:lang w:val="en-US"/>
        </w:rPr>
        <w:t>1 Nemogay, N. V. Competitiveness of the enterprise: textbook for students of higher education institutions in the specialties "Economics and management at the enterprise", "Finance and credit", "Marketing", "logistics" / N. V. Nemogay. - Minsk: Riga, 2019. - 522 p.</w:t>
      </w:r>
    </w:p>
    <w:p w:rsidR="00337C67" w:rsidRPr="00337C67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sz w:val="24"/>
          <w:szCs w:val="28"/>
          <w:lang w:val="en-US"/>
        </w:rPr>
        <w:t>2 Krivorotov, V. V. Competitiveness of enterprises and production systems: a textbook for students of higher educational institutions studying in the areas of training "Economics" / V. V. Krivorotov. - Moscow: UNITY-DANA, 2016. - 351 p.</w:t>
      </w:r>
    </w:p>
    <w:p w:rsidR="00337C67" w:rsidRPr="00337C67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sz w:val="24"/>
          <w:szCs w:val="28"/>
          <w:lang w:val="en-US"/>
        </w:rPr>
        <w:t>3 Competitiveness of the enterprise (firm): studies'. manual / A. K. Alexandrov [et al.]; under the General editorship of V. M. Kruglik. -2nd ed. – Minsk: Novoe Znanie; M: INFRA-M, 2015. - 285 p.</w:t>
      </w:r>
    </w:p>
    <w:p w:rsidR="00337C67" w:rsidRPr="00337C67" w:rsidRDefault="00337C67" w:rsidP="0033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37C67">
        <w:rPr>
          <w:rFonts w:ascii="Times New Roman" w:hAnsi="Times New Roman" w:cs="Times New Roman"/>
          <w:sz w:val="24"/>
          <w:szCs w:val="28"/>
          <w:lang w:val="en-US"/>
        </w:rPr>
        <w:t>4 Lubchinskaya, I. p. Competitiveness of the organization (enterprise): Quality as an indicator of an organization's competitiveness. Analysis of the competitiveness of the state, region, industry: textbook / I. P. Lubchinskaya. - Minsk: Colorgrad, 2018. - 56 p.</w:t>
      </w:r>
    </w:p>
    <w:p w:rsidR="006216FA" w:rsidRPr="006216FA" w:rsidRDefault="006216FA" w:rsidP="0062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6216FA" w:rsidRPr="006216FA" w:rsidSect="0071554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15" w:rsidRDefault="003F6215" w:rsidP="00E740E5">
      <w:pPr>
        <w:spacing w:after="0" w:line="240" w:lineRule="auto"/>
      </w:pPr>
      <w:r>
        <w:separator/>
      </w:r>
    </w:p>
  </w:endnote>
  <w:endnote w:type="continuationSeparator" w:id="0">
    <w:p w:rsidR="003F6215" w:rsidRDefault="003F6215" w:rsidP="00E7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564469"/>
      <w:docPartObj>
        <w:docPartGallery w:val="Page Numbers (Bottom of Page)"/>
        <w:docPartUnique/>
      </w:docPartObj>
    </w:sdtPr>
    <w:sdtContent>
      <w:p w:rsidR="003B21D6" w:rsidRDefault="000E6A3F">
        <w:pPr>
          <w:pStyle w:val="ac"/>
          <w:jc w:val="center"/>
        </w:pPr>
        <w:r>
          <w:fldChar w:fldCharType="begin"/>
        </w:r>
        <w:r w:rsidR="003B21D6">
          <w:instrText>PAGE   \* MERGEFORMAT</w:instrText>
        </w:r>
        <w:r>
          <w:fldChar w:fldCharType="separate"/>
        </w:r>
        <w:r w:rsidR="007E455D">
          <w:rPr>
            <w:noProof/>
          </w:rPr>
          <w:t>2</w:t>
        </w:r>
        <w:r>
          <w:fldChar w:fldCharType="end"/>
        </w:r>
      </w:p>
    </w:sdtContent>
  </w:sdt>
  <w:p w:rsidR="003B21D6" w:rsidRDefault="003B21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15" w:rsidRDefault="003F6215" w:rsidP="00E740E5">
      <w:pPr>
        <w:spacing w:after="0" w:line="240" w:lineRule="auto"/>
      </w:pPr>
      <w:r>
        <w:separator/>
      </w:r>
    </w:p>
  </w:footnote>
  <w:footnote w:type="continuationSeparator" w:id="0">
    <w:p w:rsidR="003F6215" w:rsidRDefault="003F6215" w:rsidP="00E7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593"/>
    <w:multiLevelType w:val="hybridMultilevel"/>
    <w:tmpl w:val="471EA0CA"/>
    <w:lvl w:ilvl="0" w:tplc="18BC4B26">
      <w:start w:val="1"/>
      <w:numFmt w:val="decimal"/>
      <w:suff w:val="space"/>
      <w:lvlText w:val="%1)"/>
      <w:lvlJc w:val="left"/>
      <w:pPr>
        <w:ind w:left="2673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A4881"/>
    <w:multiLevelType w:val="hybridMultilevel"/>
    <w:tmpl w:val="CC5EBBF6"/>
    <w:lvl w:ilvl="0" w:tplc="03701E1E">
      <w:start w:val="1"/>
      <w:numFmt w:val="decimal"/>
      <w:suff w:val="space"/>
      <w:lvlText w:val="%1)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44049"/>
    <w:multiLevelType w:val="hybridMultilevel"/>
    <w:tmpl w:val="CC043658"/>
    <w:lvl w:ilvl="0" w:tplc="3224F52E">
      <w:start w:val="1"/>
      <w:numFmt w:val="bullet"/>
      <w:suff w:val="space"/>
      <w:lvlText w:val=""/>
      <w:lvlJc w:val="left"/>
      <w:pPr>
        <w:ind w:left="4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B4929"/>
    <w:multiLevelType w:val="hybridMultilevel"/>
    <w:tmpl w:val="FFFFFFFF"/>
    <w:lvl w:ilvl="0" w:tplc="E83622DE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2AC2C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BC3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09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424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EF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AC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406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A0A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B0C"/>
    <w:multiLevelType w:val="hybridMultilevel"/>
    <w:tmpl w:val="5928D3DC"/>
    <w:lvl w:ilvl="0" w:tplc="478895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6774BD"/>
    <w:multiLevelType w:val="hybridMultilevel"/>
    <w:tmpl w:val="7D2A49C8"/>
    <w:lvl w:ilvl="0" w:tplc="BD66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D2584"/>
    <w:multiLevelType w:val="hybridMultilevel"/>
    <w:tmpl w:val="919A38A8"/>
    <w:lvl w:ilvl="0" w:tplc="3130596A">
      <w:start w:val="1"/>
      <w:numFmt w:val="decimal"/>
      <w:suff w:val="space"/>
      <w:lvlText w:val="%1)"/>
      <w:lvlJc w:val="left"/>
      <w:pPr>
        <w:ind w:left="2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42C8"/>
    <w:multiLevelType w:val="hybridMultilevel"/>
    <w:tmpl w:val="43E62CA2"/>
    <w:lvl w:ilvl="0" w:tplc="60F6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D21"/>
    <w:rsid w:val="00057F4C"/>
    <w:rsid w:val="0007638A"/>
    <w:rsid w:val="000769F8"/>
    <w:rsid w:val="000C12D4"/>
    <w:rsid w:val="000C28D6"/>
    <w:rsid w:val="000E6A3F"/>
    <w:rsid w:val="001338A0"/>
    <w:rsid w:val="00136FBF"/>
    <w:rsid w:val="00143BAA"/>
    <w:rsid w:val="0015472E"/>
    <w:rsid w:val="00221AD2"/>
    <w:rsid w:val="002B2897"/>
    <w:rsid w:val="002C3415"/>
    <w:rsid w:val="002D39B2"/>
    <w:rsid w:val="00305A20"/>
    <w:rsid w:val="00334AD2"/>
    <w:rsid w:val="00337C67"/>
    <w:rsid w:val="00371FCE"/>
    <w:rsid w:val="003B0EC5"/>
    <w:rsid w:val="003B21D6"/>
    <w:rsid w:val="003F6215"/>
    <w:rsid w:val="003F6B41"/>
    <w:rsid w:val="00403F31"/>
    <w:rsid w:val="00425894"/>
    <w:rsid w:val="004767F3"/>
    <w:rsid w:val="004816F5"/>
    <w:rsid w:val="0053427F"/>
    <w:rsid w:val="006216FA"/>
    <w:rsid w:val="00664844"/>
    <w:rsid w:val="006E6957"/>
    <w:rsid w:val="0071554E"/>
    <w:rsid w:val="00744937"/>
    <w:rsid w:val="007E455D"/>
    <w:rsid w:val="007E7DFB"/>
    <w:rsid w:val="00826221"/>
    <w:rsid w:val="008818BE"/>
    <w:rsid w:val="008A5BDE"/>
    <w:rsid w:val="008C2AD4"/>
    <w:rsid w:val="00987FC3"/>
    <w:rsid w:val="009D6EA7"/>
    <w:rsid w:val="00AA5CD6"/>
    <w:rsid w:val="00AC0528"/>
    <w:rsid w:val="00B253E2"/>
    <w:rsid w:val="00B539F0"/>
    <w:rsid w:val="00BC39D4"/>
    <w:rsid w:val="00BD25E3"/>
    <w:rsid w:val="00C54640"/>
    <w:rsid w:val="00CD548E"/>
    <w:rsid w:val="00CD6BFF"/>
    <w:rsid w:val="00D56F67"/>
    <w:rsid w:val="00D95D21"/>
    <w:rsid w:val="00E05EE3"/>
    <w:rsid w:val="00E740E5"/>
    <w:rsid w:val="00ED3868"/>
    <w:rsid w:val="00F62C15"/>
    <w:rsid w:val="00FA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F276A-A752-4DD9-9B08-2AA3D776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F67"/>
    <w:pPr>
      <w:spacing w:after="200" w:line="276" w:lineRule="auto"/>
      <w:ind w:left="720"/>
      <w:contextualSpacing/>
    </w:pPr>
  </w:style>
  <w:style w:type="paragraph" w:styleId="a5">
    <w:name w:val="caption"/>
    <w:basedOn w:val="a"/>
    <w:uiPriority w:val="35"/>
    <w:qFormat/>
    <w:rsid w:val="00D56F6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6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D56F67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8"/>
      <w:lang w:eastAsia="ru-RU"/>
    </w:rPr>
  </w:style>
  <w:style w:type="character" w:styleId="a7">
    <w:name w:val="Hyperlink"/>
    <w:basedOn w:val="a0"/>
    <w:uiPriority w:val="99"/>
    <w:unhideWhenUsed/>
    <w:rsid w:val="00C546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0E5"/>
  </w:style>
  <w:style w:type="paragraph" w:styleId="ac">
    <w:name w:val="footer"/>
    <w:basedOn w:val="a"/>
    <w:link w:val="ad"/>
    <w:uiPriority w:val="99"/>
    <w:unhideWhenUsed/>
    <w:rsid w:val="00E7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0E5"/>
  </w:style>
  <w:style w:type="character" w:styleId="ae">
    <w:name w:val="Strong"/>
    <w:basedOn w:val="a0"/>
    <w:uiPriority w:val="22"/>
    <w:qFormat/>
    <w:rsid w:val="002D39B2"/>
    <w:rPr>
      <w:b/>
      <w:bCs/>
    </w:rPr>
  </w:style>
  <w:style w:type="paragraph" w:styleId="af">
    <w:name w:val="Body Text"/>
    <w:basedOn w:val="a"/>
    <w:link w:val="af0"/>
    <w:uiPriority w:val="99"/>
    <w:unhideWhenUsed/>
    <w:rsid w:val="002D39B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99"/>
    <w:rsid w:val="002D39B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10">
    <w:name w:val="table10"/>
    <w:basedOn w:val="a"/>
    <w:rsid w:val="0007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7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C05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C05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C05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05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C0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A69057-CAB9-4FF1-BF35-D39BBBC6F17A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B5DF07EB-25E0-4D63-B6AD-A138D353DBD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цели оценки конкурентоспособности предприятия</a:t>
          </a:r>
        </a:p>
      </dgm:t>
    </dgm:pt>
    <dgm:pt modelId="{69CB5336-76AE-4E89-B1B0-FCF4D34847EA}" type="parTrans" cxnId="{7A2E9EFE-AE9A-4AC8-B2E4-C2AEF8E33F2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2499A-6C98-4565-90AB-C0B72F86F222}" type="sibTrans" cxnId="{7A2E9EFE-AE9A-4AC8-B2E4-C2AEF8E33F24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E8DD0B-7809-4E97-B0F4-FBD02CA4D0A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группы аналогов;</a:t>
          </a:r>
        </a:p>
      </dgm:t>
    </dgm:pt>
    <dgm:pt modelId="{A80B1961-DEF6-47D4-9147-91A1FC9BD0E4}" type="parTrans" cxnId="{A567CAB6-7630-4860-8903-B1335CDB7B8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4B2132-3EB8-40CB-8C9C-2A050E9A77B0}" type="sibTrans" cxnId="{A567CAB6-7630-4860-8903-B1335CDB7B8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B3806F-D0D6-4936-B717-EBF17649E36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группы показателей оценки;</a:t>
          </a:r>
        </a:p>
      </dgm:t>
    </dgm:pt>
    <dgm:pt modelId="{6E85064B-EF97-4266-A3B0-5140103F75F7}" type="parTrans" cxnId="{6B695BB8-1E58-42F1-A128-EC07DB3C50F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C4F35D-7D80-48B5-B254-A0466DB228C0}" type="sibTrans" cxnId="{6B695BB8-1E58-42F1-A128-EC07DB3C50FC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49F215-C8C7-4E20-9558-C8599493C8F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Расчёт конкурентоспособности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PEST-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методом</a:t>
          </a:r>
        </a:p>
      </dgm:t>
    </dgm:pt>
    <dgm:pt modelId="{AA071731-F875-442B-84BB-C09F9C2BB798}" type="parTrans" cxnId="{1A7D616A-A517-47C0-8104-A79E8BAB642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42C655-3DF1-407E-8B22-25A85CCF453E}" type="sibTrans" cxnId="{1A7D616A-A517-47C0-8104-A79E8BAB6420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469D71-700A-4A83-B109-1161FA34F47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SWOT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матрицы</a:t>
          </a:r>
        </a:p>
      </dgm:t>
    </dgm:pt>
    <dgm:pt modelId="{DB194F5D-DA49-4C56-92B6-3EE6DC78E931}" type="parTrans" cxnId="{F94F9244-C6B2-4137-9672-DF10EFB0F6E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E71E3C-3579-4EF9-9E6E-69E513AF8541}" type="sibTrans" cxnId="{F94F9244-C6B2-4137-9672-DF10EFB0F6E2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CBCDB9-58CB-4E7F-BF9E-E95CD1E2678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Оценка конкурентоспособности продукции (конфет высших сортов)</a:t>
          </a:r>
        </a:p>
      </dgm:t>
    </dgm:pt>
    <dgm:pt modelId="{B9E81964-C3DE-4B81-8AD7-BDC480B0CACE}" type="parTrans" cxnId="{368A87A0-7249-431C-BE14-B2C7B29D2C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504175-61E9-4621-B75C-7EC22383548F}" type="sibTrans" cxnId="{368A87A0-7249-431C-BE14-B2C7B29D2CBE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C2788-A296-4E49-B163-8982A2C5054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Расчёт показателя конкурентоспособности методом радара</a:t>
          </a:r>
        </a:p>
      </dgm:t>
    </dgm:pt>
    <dgm:pt modelId="{C8B0EB2A-048E-4258-9C67-226D11BA51B8}" type="parTrans" cxnId="{6F93317F-D93D-46C8-9DAE-6E82A76044B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2C92F-7658-4B65-BCFF-C0BF93838C23}" type="sibTrans" cxnId="{6F93317F-D93D-46C8-9DAE-6E82A76044B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CC28F2-4ECB-4AC9-A994-C288D883ABE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Анализ полученных данных и выработка рекомендаций по повышению конкурентоспособности.</a:t>
          </a:r>
        </a:p>
      </dgm:t>
    </dgm:pt>
    <dgm:pt modelId="{012080D2-6EFB-41DF-8C32-451CB71B5666}" type="parTrans" cxnId="{9AA9C5C1-943F-4A00-8C5E-90FFB64D0E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C73C62-5189-4638-94CA-E9F0B4E4D1E0}" type="sibTrans" cxnId="{9AA9C5C1-943F-4A00-8C5E-90FFB64D0E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DFABCD-9877-405A-B728-87B1CEA83B81}" type="pres">
      <dgm:prSet presAssocID="{49A69057-CAB9-4FF1-BF35-D39BBBC6F17A}" presName="linearFlow" presStyleCnt="0">
        <dgm:presLayoutVars>
          <dgm:resizeHandles val="exact"/>
        </dgm:presLayoutVars>
      </dgm:prSet>
      <dgm:spPr/>
    </dgm:pt>
    <dgm:pt modelId="{2910F533-8599-4EB4-AD56-04BFE3A76AF7}" type="pres">
      <dgm:prSet presAssocID="{B5DF07EB-25E0-4D63-B6AD-A138D353DBD3}" presName="node" presStyleLbl="node1" presStyleIdx="0" presStyleCnt="8" custScaleX="1433230" custScaleY="253513" custLinFactNeighborX="1" custLinFactNeighborY="-72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039393-C68E-4FCA-A23F-E9FDF64BBD7A}" type="pres">
      <dgm:prSet presAssocID="{E052499A-6C98-4565-90AB-C0B72F86F222}" presName="sibTrans" presStyleLbl="sibTrans2D1" presStyleIdx="0" presStyleCnt="7"/>
      <dgm:spPr/>
      <dgm:t>
        <a:bodyPr/>
        <a:lstStyle/>
        <a:p>
          <a:endParaRPr lang="ru-RU"/>
        </a:p>
      </dgm:t>
    </dgm:pt>
    <dgm:pt modelId="{3006C2BE-17D3-4ED6-92DC-6B7E7F49C9E3}" type="pres">
      <dgm:prSet presAssocID="{E052499A-6C98-4565-90AB-C0B72F86F22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A07AC0F5-B006-43A9-8A30-1963BBEACB86}" type="pres">
      <dgm:prSet presAssocID="{1FE8DD0B-7809-4E97-B0F4-FBD02CA4D0A0}" presName="node" presStyleLbl="node1" presStyleIdx="1" presStyleCnt="8" custScaleX="1433230" custScaleY="253513" custLinFactNeighborY="-22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6F3BB-4D3B-4FC4-B6E8-6230FCFF4338}" type="pres">
      <dgm:prSet presAssocID="{E64B2132-3EB8-40CB-8C9C-2A050E9A77B0}" presName="sibTrans" presStyleLbl="sibTrans2D1" presStyleIdx="1" presStyleCnt="7"/>
      <dgm:spPr/>
      <dgm:t>
        <a:bodyPr/>
        <a:lstStyle/>
        <a:p>
          <a:endParaRPr lang="ru-RU"/>
        </a:p>
      </dgm:t>
    </dgm:pt>
    <dgm:pt modelId="{CBD1A4AA-A634-4F10-87EA-70908DC8927C}" type="pres">
      <dgm:prSet presAssocID="{E64B2132-3EB8-40CB-8C9C-2A050E9A77B0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06E4D8CC-49D3-4218-818C-CA552BBC4431}" type="pres">
      <dgm:prSet presAssocID="{86B3806F-D0D6-4936-B717-EBF17649E363}" presName="node" presStyleLbl="node1" presStyleIdx="2" presStyleCnt="8" custScaleX="1433230" custScaleY="253513" custLinFactNeighborY="-22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83E357-88B0-4399-BE9A-59C5A39674B3}" type="pres">
      <dgm:prSet presAssocID="{EAC4F35D-7D80-48B5-B254-A0466DB228C0}" presName="sibTrans" presStyleLbl="sibTrans2D1" presStyleIdx="2" presStyleCnt="7"/>
      <dgm:spPr/>
      <dgm:t>
        <a:bodyPr/>
        <a:lstStyle/>
        <a:p>
          <a:endParaRPr lang="ru-RU"/>
        </a:p>
      </dgm:t>
    </dgm:pt>
    <dgm:pt modelId="{EF2B3A76-9F56-483A-93F9-FAC054FDE98A}" type="pres">
      <dgm:prSet presAssocID="{EAC4F35D-7D80-48B5-B254-A0466DB228C0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0943639B-CE39-439A-9655-86B72D35C071}" type="pres">
      <dgm:prSet presAssocID="{F649F215-C8C7-4E20-9558-C8599493C8F9}" presName="node" presStyleLbl="node1" presStyleIdx="3" presStyleCnt="8" custScaleX="1433230" custScaleY="253513" custLinFactNeighborY="-22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42A149-B1C8-4E3A-B42F-C1BC2035F6AF}" type="pres">
      <dgm:prSet presAssocID="{C842C655-3DF1-407E-8B22-25A85CCF453E}" presName="sibTrans" presStyleLbl="sibTrans2D1" presStyleIdx="3" presStyleCnt="7"/>
      <dgm:spPr/>
      <dgm:t>
        <a:bodyPr/>
        <a:lstStyle/>
        <a:p>
          <a:endParaRPr lang="ru-RU"/>
        </a:p>
      </dgm:t>
    </dgm:pt>
    <dgm:pt modelId="{005C136D-C958-4DAF-8E1B-97D9E9FBEBBA}" type="pres">
      <dgm:prSet presAssocID="{C842C655-3DF1-407E-8B22-25A85CCF453E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7D0CB675-2AC6-4ABB-9B50-CEC2EDB284A6}" type="pres">
      <dgm:prSet presAssocID="{62469D71-700A-4A83-B109-1161FA34F473}" presName="node" presStyleLbl="node1" presStyleIdx="4" presStyleCnt="8" custScaleX="1433230" custScaleY="253513" custLinFactNeighborY="-22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40550C-849A-4B4A-BF2C-9081C51A5459}" type="pres">
      <dgm:prSet presAssocID="{84E71E3C-3579-4EF9-9E6E-69E513AF8541}" presName="sibTrans" presStyleLbl="sibTrans2D1" presStyleIdx="4" presStyleCnt="7"/>
      <dgm:spPr/>
      <dgm:t>
        <a:bodyPr/>
        <a:lstStyle/>
        <a:p>
          <a:endParaRPr lang="ru-RU"/>
        </a:p>
      </dgm:t>
    </dgm:pt>
    <dgm:pt modelId="{AE0BC604-45A0-4ED5-997D-B43D77FCEB2D}" type="pres">
      <dgm:prSet presAssocID="{84E71E3C-3579-4EF9-9E6E-69E513AF854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2C28F543-47FD-4825-958B-250E4401E46C}" type="pres">
      <dgm:prSet presAssocID="{02CBCDB9-58CB-4E7F-BF9E-E95CD1E2678F}" presName="node" presStyleLbl="node1" presStyleIdx="5" presStyleCnt="8" custFlipVert="0" custScaleX="1433230" custScaleY="253513" custLinFactNeighborY="-22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7244E-E459-49B1-8DE4-7CCE75B33026}" type="pres">
      <dgm:prSet presAssocID="{FB504175-61E9-4621-B75C-7EC22383548F}" presName="sibTrans" presStyleLbl="sibTrans2D1" presStyleIdx="5" presStyleCnt="7"/>
      <dgm:spPr/>
      <dgm:t>
        <a:bodyPr/>
        <a:lstStyle/>
        <a:p>
          <a:endParaRPr lang="ru-RU"/>
        </a:p>
      </dgm:t>
    </dgm:pt>
    <dgm:pt modelId="{1F63CDA9-69B6-4E09-B289-AF0706C9DA9F}" type="pres">
      <dgm:prSet presAssocID="{FB504175-61E9-4621-B75C-7EC22383548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445D1DBD-6CB4-46C9-AAED-AB2A09304590}" type="pres">
      <dgm:prSet presAssocID="{F2BC2788-A296-4E49-B163-8982A2C5054E}" presName="node" presStyleLbl="node1" presStyleIdx="6" presStyleCnt="8" custScaleX="1433230" custScaleY="2535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858333-54A4-424C-AB21-706E4BADB400}" type="pres">
      <dgm:prSet presAssocID="{AEC2C92F-7658-4B65-BCFF-C0BF93838C23}" presName="sibTrans" presStyleLbl="sibTrans2D1" presStyleIdx="6" presStyleCnt="7"/>
      <dgm:spPr/>
      <dgm:t>
        <a:bodyPr/>
        <a:lstStyle/>
        <a:p>
          <a:endParaRPr lang="ru-RU"/>
        </a:p>
      </dgm:t>
    </dgm:pt>
    <dgm:pt modelId="{C6045F8A-8F2F-4579-8433-B47038126DF8}" type="pres">
      <dgm:prSet presAssocID="{AEC2C92F-7658-4B65-BCFF-C0BF93838C23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954731D-2135-41D2-9890-15303C0738D3}" type="pres">
      <dgm:prSet presAssocID="{02CC28F2-4ECB-4AC9-A994-C288D883ABE1}" presName="node" presStyleLbl="node1" presStyleIdx="7" presStyleCnt="8" custScaleX="1433230" custScaleY="293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67CAB6-7630-4860-8903-B1335CDB7B87}" srcId="{49A69057-CAB9-4FF1-BF35-D39BBBC6F17A}" destId="{1FE8DD0B-7809-4E97-B0F4-FBD02CA4D0A0}" srcOrd="1" destOrd="0" parTransId="{A80B1961-DEF6-47D4-9147-91A1FC9BD0E4}" sibTransId="{E64B2132-3EB8-40CB-8C9C-2A050E9A77B0}"/>
    <dgm:cxn modelId="{56A2B517-21D2-4B7A-983A-845025797D58}" type="presOf" srcId="{49A69057-CAB9-4FF1-BF35-D39BBBC6F17A}" destId="{A8DFABCD-9877-405A-B728-87B1CEA83B81}" srcOrd="0" destOrd="0" presId="urn:microsoft.com/office/officeart/2005/8/layout/process2"/>
    <dgm:cxn modelId="{836B025D-31F9-4F08-92BE-CCAFD808F9A6}" type="presOf" srcId="{FB504175-61E9-4621-B75C-7EC22383548F}" destId="{1F63CDA9-69B6-4E09-B289-AF0706C9DA9F}" srcOrd="1" destOrd="0" presId="urn:microsoft.com/office/officeart/2005/8/layout/process2"/>
    <dgm:cxn modelId="{53BD1DC3-8A71-42DB-98A2-E5B90FDFA241}" type="presOf" srcId="{E052499A-6C98-4565-90AB-C0B72F86F222}" destId="{B3039393-C68E-4FCA-A23F-E9FDF64BBD7A}" srcOrd="0" destOrd="0" presId="urn:microsoft.com/office/officeart/2005/8/layout/process2"/>
    <dgm:cxn modelId="{B8EB52E4-D2F0-4602-A1C0-D6C210B577D5}" type="presOf" srcId="{02CBCDB9-58CB-4E7F-BF9E-E95CD1E2678F}" destId="{2C28F543-47FD-4825-958B-250E4401E46C}" srcOrd="0" destOrd="0" presId="urn:microsoft.com/office/officeart/2005/8/layout/process2"/>
    <dgm:cxn modelId="{F94F9244-C6B2-4137-9672-DF10EFB0F6E2}" srcId="{49A69057-CAB9-4FF1-BF35-D39BBBC6F17A}" destId="{62469D71-700A-4A83-B109-1161FA34F473}" srcOrd="4" destOrd="0" parTransId="{DB194F5D-DA49-4C56-92B6-3EE6DC78E931}" sibTransId="{84E71E3C-3579-4EF9-9E6E-69E513AF8541}"/>
    <dgm:cxn modelId="{12D20A25-BC5F-4170-BD63-87FDE6E51F19}" type="presOf" srcId="{84E71E3C-3579-4EF9-9E6E-69E513AF8541}" destId="{AE0BC604-45A0-4ED5-997D-B43D77FCEB2D}" srcOrd="1" destOrd="0" presId="urn:microsoft.com/office/officeart/2005/8/layout/process2"/>
    <dgm:cxn modelId="{5738A41E-5131-42C0-BC60-726B8AC6F488}" type="presOf" srcId="{1FE8DD0B-7809-4E97-B0F4-FBD02CA4D0A0}" destId="{A07AC0F5-B006-43A9-8A30-1963BBEACB86}" srcOrd="0" destOrd="0" presId="urn:microsoft.com/office/officeart/2005/8/layout/process2"/>
    <dgm:cxn modelId="{51112D4D-60A9-46F3-94F0-1F2581207ABB}" type="presOf" srcId="{F2BC2788-A296-4E49-B163-8982A2C5054E}" destId="{445D1DBD-6CB4-46C9-AAED-AB2A09304590}" srcOrd="0" destOrd="0" presId="urn:microsoft.com/office/officeart/2005/8/layout/process2"/>
    <dgm:cxn modelId="{5F35853E-F253-40BD-ADE4-3036C2EE7214}" type="presOf" srcId="{86B3806F-D0D6-4936-B717-EBF17649E363}" destId="{06E4D8CC-49D3-4218-818C-CA552BBC4431}" srcOrd="0" destOrd="0" presId="urn:microsoft.com/office/officeart/2005/8/layout/process2"/>
    <dgm:cxn modelId="{8109B232-15F6-4A31-9FF5-B1A075700530}" type="presOf" srcId="{C842C655-3DF1-407E-8B22-25A85CCF453E}" destId="{A942A149-B1C8-4E3A-B42F-C1BC2035F6AF}" srcOrd="0" destOrd="0" presId="urn:microsoft.com/office/officeart/2005/8/layout/process2"/>
    <dgm:cxn modelId="{4307628A-F93E-449B-B2BC-AA2D79F7D8A6}" type="presOf" srcId="{FB504175-61E9-4621-B75C-7EC22383548F}" destId="{6FF7244E-E459-49B1-8DE4-7CCE75B33026}" srcOrd="0" destOrd="0" presId="urn:microsoft.com/office/officeart/2005/8/layout/process2"/>
    <dgm:cxn modelId="{6F93317F-D93D-46C8-9DAE-6E82A76044B1}" srcId="{49A69057-CAB9-4FF1-BF35-D39BBBC6F17A}" destId="{F2BC2788-A296-4E49-B163-8982A2C5054E}" srcOrd="6" destOrd="0" parTransId="{C8B0EB2A-048E-4258-9C67-226D11BA51B8}" sibTransId="{AEC2C92F-7658-4B65-BCFF-C0BF93838C23}"/>
    <dgm:cxn modelId="{E29E0C3A-0BED-43C2-B919-C5DC631A93A6}" type="presOf" srcId="{C842C655-3DF1-407E-8B22-25A85CCF453E}" destId="{005C136D-C958-4DAF-8E1B-97D9E9FBEBBA}" srcOrd="1" destOrd="0" presId="urn:microsoft.com/office/officeart/2005/8/layout/process2"/>
    <dgm:cxn modelId="{0E4A4092-D556-4D9F-AFDC-4691B27D99E3}" type="presOf" srcId="{E64B2132-3EB8-40CB-8C9C-2A050E9A77B0}" destId="{CBD1A4AA-A634-4F10-87EA-70908DC8927C}" srcOrd="1" destOrd="0" presId="urn:microsoft.com/office/officeart/2005/8/layout/process2"/>
    <dgm:cxn modelId="{996DCCF1-816C-40F1-B66E-35881C6B0C19}" type="presOf" srcId="{AEC2C92F-7658-4B65-BCFF-C0BF93838C23}" destId="{C6045F8A-8F2F-4579-8433-B47038126DF8}" srcOrd="1" destOrd="0" presId="urn:microsoft.com/office/officeart/2005/8/layout/process2"/>
    <dgm:cxn modelId="{4B926D07-B86F-4C36-BAE2-B99D7017481E}" type="presOf" srcId="{EAC4F35D-7D80-48B5-B254-A0466DB228C0}" destId="{1383E357-88B0-4399-BE9A-59C5A39674B3}" srcOrd="0" destOrd="0" presId="urn:microsoft.com/office/officeart/2005/8/layout/process2"/>
    <dgm:cxn modelId="{6B695BB8-1E58-42F1-A128-EC07DB3C50FC}" srcId="{49A69057-CAB9-4FF1-BF35-D39BBBC6F17A}" destId="{86B3806F-D0D6-4936-B717-EBF17649E363}" srcOrd="2" destOrd="0" parTransId="{6E85064B-EF97-4266-A3B0-5140103F75F7}" sibTransId="{EAC4F35D-7D80-48B5-B254-A0466DB228C0}"/>
    <dgm:cxn modelId="{5D50A5A2-862B-40E1-A5A4-3724E2A38B0B}" type="presOf" srcId="{F649F215-C8C7-4E20-9558-C8599493C8F9}" destId="{0943639B-CE39-439A-9655-86B72D35C071}" srcOrd="0" destOrd="0" presId="urn:microsoft.com/office/officeart/2005/8/layout/process2"/>
    <dgm:cxn modelId="{1052AB70-F248-4AEF-99FC-97E7DC7F8D57}" type="presOf" srcId="{62469D71-700A-4A83-B109-1161FA34F473}" destId="{7D0CB675-2AC6-4ABB-9B50-CEC2EDB284A6}" srcOrd="0" destOrd="0" presId="urn:microsoft.com/office/officeart/2005/8/layout/process2"/>
    <dgm:cxn modelId="{1A7D616A-A517-47C0-8104-A79E8BAB6420}" srcId="{49A69057-CAB9-4FF1-BF35-D39BBBC6F17A}" destId="{F649F215-C8C7-4E20-9558-C8599493C8F9}" srcOrd="3" destOrd="0" parTransId="{AA071731-F875-442B-84BB-C09F9C2BB798}" sibTransId="{C842C655-3DF1-407E-8B22-25A85CCF453E}"/>
    <dgm:cxn modelId="{2B51D9C8-A430-481D-923D-48E068B40470}" type="presOf" srcId="{E64B2132-3EB8-40CB-8C9C-2A050E9A77B0}" destId="{1BC6F3BB-4D3B-4FC4-B6E8-6230FCFF4338}" srcOrd="0" destOrd="0" presId="urn:microsoft.com/office/officeart/2005/8/layout/process2"/>
    <dgm:cxn modelId="{15FCC26A-0CD2-4BCF-8D7E-8D5E7868CC3D}" type="presOf" srcId="{84E71E3C-3579-4EF9-9E6E-69E513AF8541}" destId="{A040550C-849A-4B4A-BF2C-9081C51A5459}" srcOrd="0" destOrd="0" presId="urn:microsoft.com/office/officeart/2005/8/layout/process2"/>
    <dgm:cxn modelId="{54B61845-0EC4-42C3-AF2C-C252AE943EC5}" type="presOf" srcId="{EAC4F35D-7D80-48B5-B254-A0466DB228C0}" destId="{EF2B3A76-9F56-483A-93F9-FAC054FDE98A}" srcOrd="1" destOrd="0" presId="urn:microsoft.com/office/officeart/2005/8/layout/process2"/>
    <dgm:cxn modelId="{7A2E9EFE-AE9A-4AC8-B2E4-C2AEF8E33F24}" srcId="{49A69057-CAB9-4FF1-BF35-D39BBBC6F17A}" destId="{B5DF07EB-25E0-4D63-B6AD-A138D353DBD3}" srcOrd="0" destOrd="0" parTransId="{69CB5336-76AE-4E89-B1B0-FCF4D34847EA}" sibTransId="{E052499A-6C98-4565-90AB-C0B72F86F222}"/>
    <dgm:cxn modelId="{CFAFB03A-2A41-429D-B879-412C341920B2}" type="presOf" srcId="{AEC2C92F-7658-4B65-BCFF-C0BF93838C23}" destId="{42858333-54A4-424C-AB21-706E4BADB400}" srcOrd="0" destOrd="0" presId="urn:microsoft.com/office/officeart/2005/8/layout/process2"/>
    <dgm:cxn modelId="{378FF0FF-3ECC-44E1-9ED7-27DC18C6ED1F}" type="presOf" srcId="{02CC28F2-4ECB-4AC9-A994-C288D883ABE1}" destId="{D954731D-2135-41D2-9890-15303C0738D3}" srcOrd="0" destOrd="0" presId="urn:microsoft.com/office/officeart/2005/8/layout/process2"/>
    <dgm:cxn modelId="{9DA14596-6F09-4A77-B62C-189240BEF475}" type="presOf" srcId="{E052499A-6C98-4565-90AB-C0B72F86F222}" destId="{3006C2BE-17D3-4ED6-92DC-6B7E7F49C9E3}" srcOrd="1" destOrd="0" presId="urn:microsoft.com/office/officeart/2005/8/layout/process2"/>
    <dgm:cxn modelId="{368A87A0-7249-431C-BE14-B2C7B29D2CBE}" srcId="{49A69057-CAB9-4FF1-BF35-D39BBBC6F17A}" destId="{02CBCDB9-58CB-4E7F-BF9E-E95CD1E2678F}" srcOrd="5" destOrd="0" parTransId="{B9E81964-C3DE-4B81-8AD7-BDC480B0CACE}" sibTransId="{FB504175-61E9-4621-B75C-7EC22383548F}"/>
    <dgm:cxn modelId="{9AA9C5C1-943F-4A00-8C5E-90FFB64D0EE9}" srcId="{49A69057-CAB9-4FF1-BF35-D39BBBC6F17A}" destId="{02CC28F2-4ECB-4AC9-A994-C288D883ABE1}" srcOrd="7" destOrd="0" parTransId="{012080D2-6EFB-41DF-8C32-451CB71B5666}" sibTransId="{B2C73C62-5189-4638-94CA-E9F0B4E4D1E0}"/>
    <dgm:cxn modelId="{0E43D0C2-AD42-42F3-9F30-ECD7B36F702B}" type="presOf" srcId="{B5DF07EB-25E0-4D63-B6AD-A138D353DBD3}" destId="{2910F533-8599-4EB4-AD56-04BFE3A76AF7}" srcOrd="0" destOrd="0" presId="urn:microsoft.com/office/officeart/2005/8/layout/process2"/>
    <dgm:cxn modelId="{545BF309-16E1-4021-9871-BC21025E6163}" type="presParOf" srcId="{A8DFABCD-9877-405A-B728-87B1CEA83B81}" destId="{2910F533-8599-4EB4-AD56-04BFE3A76AF7}" srcOrd="0" destOrd="0" presId="urn:microsoft.com/office/officeart/2005/8/layout/process2"/>
    <dgm:cxn modelId="{8BF2D2C0-7672-4B9B-BE27-D08FDE677B5A}" type="presParOf" srcId="{A8DFABCD-9877-405A-B728-87B1CEA83B81}" destId="{B3039393-C68E-4FCA-A23F-E9FDF64BBD7A}" srcOrd="1" destOrd="0" presId="urn:microsoft.com/office/officeart/2005/8/layout/process2"/>
    <dgm:cxn modelId="{4E6A3D7A-79AE-4E4C-A22A-4BB2344AC2F6}" type="presParOf" srcId="{B3039393-C68E-4FCA-A23F-E9FDF64BBD7A}" destId="{3006C2BE-17D3-4ED6-92DC-6B7E7F49C9E3}" srcOrd="0" destOrd="0" presId="urn:microsoft.com/office/officeart/2005/8/layout/process2"/>
    <dgm:cxn modelId="{ACF84297-0950-4BFC-8121-D6AA9C398075}" type="presParOf" srcId="{A8DFABCD-9877-405A-B728-87B1CEA83B81}" destId="{A07AC0F5-B006-43A9-8A30-1963BBEACB86}" srcOrd="2" destOrd="0" presId="urn:microsoft.com/office/officeart/2005/8/layout/process2"/>
    <dgm:cxn modelId="{01C9AFE2-B762-4524-A483-642B8B243392}" type="presParOf" srcId="{A8DFABCD-9877-405A-B728-87B1CEA83B81}" destId="{1BC6F3BB-4D3B-4FC4-B6E8-6230FCFF4338}" srcOrd="3" destOrd="0" presId="urn:microsoft.com/office/officeart/2005/8/layout/process2"/>
    <dgm:cxn modelId="{17B3AE2F-DE88-442A-A2BA-7A2B2833E272}" type="presParOf" srcId="{1BC6F3BB-4D3B-4FC4-B6E8-6230FCFF4338}" destId="{CBD1A4AA-A634-4F10-87EA-70908DC8927C}" srcOrd="0" destOrd="0" presId="urn:microsoft.com/office/officeart/2005/8/layout/process2"/>
    <dgm:cxn modelId="{D61473EB-370E-4728-9650-D800258C244D}" type="presParOf" srcId="{A8DFABCD-9877-405A-B728-87B1CEA83B81}" destId="{06E4D8CC-49D3-4218-818C-CA552BBC4431}" srcOrd="4" destOrd="0" presId="urn:microsoft.com/office/officeart/2005/8/layout/process2"/>
    <dgm:cxn modelId="{A56AD53E-7732-4029-B525-165099366EFA}" type="presParOf" srcId="{A8DFABCD-9877-405A-B728-87B1CEA83B81}" destId="{1383E357-88B0-4399-BE9A-59C5A39674B3}" srcOrd="5" destOrd="0" presId="urn:microsoft.com/office/officeart/2005/8/layout/process2"/>
    <dgm:cxn modelId="{90165490-6826-499A-8FFE-155A80D834C2}" type="presParOf" srcId="{1383E357-88B0-4399-BE9A-59C5A39674B3}" destId="{EF2B3A76-9F56-483A-93F9-FAC054FDE98A}" srcOrd="0" destOrd="0" presId="urn:microsoft.com/office/officeart/2005/8/layout/process2"/>
    <dgm:cxn modelId="{7705D071-D3B0-4B87-9D2F-03B1B924DA52}" type="presParOf" srcId="{A8DFABCD-9877-405A-B728-87B1CEA83B81}" destId="{0943639B-CE39-439A-9655-86B72D35C071}" srcOrd="6" destOrd="0" presId="urn:microsoft.com/office/officeart/2005/8/layout/process2"/>
    <dgm:cxn modelId="{BF842F65-4890-4BA4-8AFC-0247F94ECEE2}" type="presParOf" srcId="{A8DFABCD-9877-405A-B728-87B1CEA83B81}" destId="{A942A149-B1C8-4E3A-B42F-C1BC2035F6AF}" srcOrd="7" destOrd="0" presId="urn:microsoft.com/office/officeart/2005/8/layout/process2"/>
    <dgm:cxn modelId="{6C8172B7-F2D0-43B8-ABFA-D6A044B4ADAA}" type="presParOf" srcId="{A942A149-B1C8-4E3A-B42F-C1BC2035F6AF}" destId="{005C136D-C958-4DAF-8E1B-97D9E9FBEBBA}" srcOrd="0" destOrd="0" presId="urn:microsoft.com/office/officeart/2005/8/layout/process2"/>
    <dgm:cxn modelId="{5FF67879-5182-40E6-AB14-B785A2584F32}" type="presParOf" srcId="{A8DFABCD-9877-405A-B728-87B1CEA83B81}" destId="{7D0CB675-2AC6-4ABB-9B50-CEC2EDB284A6}" srcOrd="8" destOrd="0" presId="urn:microsoft.com/office/officeart/2005/8/layout/process2"/>
    <dgm:cxn modelId="{AB43CB77-D700-444B-A127-712BB8FFAED4}" type="presParOf" srcId="{A8DFABCD-9877-405A-B728-87B1CEA83B81}" destId="{A040550C-849A-4B4A-BF2C-9081C51A5459}" srcOrd="9" destOrd="0" presId="urn:microsoft.com/office/officeart/2005/8/layout/process2"/>
    <dgm:cxn modelId="{E217A032-26A9-4675-995A-8F18F3EE3E62}" type="presParOf" srcId="{A040550C-849A-4B4A-BF2C-9081C51A5459}" destId="{AE0BC604-45A0-4ED5-997D-B43D77FCEB2D}" srcOrd="0" destOrd="0" presId="urn:microsoft.com/office/officeart/2005/8/layout/process2"/>
    <dgm:cxn modelId="{48301194-075D-41DE-A9C1-4B715D940904}" type="presParOf" srcId="{A8DFABCD-9877-405A-B728-87B1CEA83B81}" destId="{2C28F543-47FD-4825-958B-250E4401E46C}" srcOrd="10" destOrd="0" presId="urn:microsoft.com/office/officeart/2005/8/layout/process2"/>
    <dgm:cxn modelId="{A56EE311-2D52-454F-841A-5F7569991F2F}" type="presParOf" srcId="{A8DFABCD-9877-405A-B728-87B1CEA83B81}" destId="{6FF7244E-E459-49B1-8DE4-7CCE75B33026}" srcOrd="11" destOrd="0" presId="urn:microsoft.com/office/officeart/2005/8/layout/process2"/>
    <dgm:cxn modelId="{0DF7EFD4-042D-481B-BDA9-06D95F6C07A1}" type="presParOf" srcId="{6FF7244E-E459-49B1-8DE4-7CCE75B33026}" destId="{1F63CDA9-69B6-4E09-B289-AF0706C9DA9F}" srcOrd="0" destOrd="0" presId="urn:microsoft.com/office/officeart/2005/8/layout/process2"/>
    <dgm:cxn modelId="{6FEE44D1-7300-4585-98DA-F749CCAB2499}" type="presParOf" srcId="{A8DFABCD-9877-405A-B728-87B1CEA83B81}" destId="{445D1DBD-6CB4-46C9-AAED-AB2A09304590}" srcOrd="12" destOrd="0" presId="urn:microsoft.com/office/officeart/2005/8/layout/process2"/>
    <dgm:cxn modelId="{EB32FE98-FD84-4F6E-A162-D51EE62AD07A}" type="presParOf" srcId="{A8DFABCD-9877-405A-B728-87B1CEA83B81}" destId="{42858333-54A4-424C-AB21-706E4BADB400}" srcOrd="13" destOrd="0" presId="urn:microsoft.com/office/officeart/2005/8/layout/process2"/>
    <dgm:cxn modelId="{1174EBFA-4DFD-4839-9D29-368F7BF8D7C3}" type="presParOf" srcId="{42858333-54A4-424C-AB21-706E4BADB400}" destId="{C6045F8A-8F2F-4579-8433-B47038126DF8}" srcOrd="0" destOrd="0" presId="urn:microsoft.com/office/officeart/2005/8/layout/process2"/>
    <dgm:cxn modelId="{751431C0-F561-495B-BF16-4317BF35AF03}" type="presParOf" srcId="{A8DFABCD-9877-405A-B728-87B1CEA83B81}" destId="{D954731D-2135-41D2-9890-15303C0738D3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10F533-8599-4EB4-AD56-04BFE3A76AF7}">
      <dsp:nvSpPr>
        <dsp:cNvPr id="0" name=""/>
        <dsp:cNvSpPr/>
      </dsp:nvSpPr>
      <dsp:spPr>
        <a:xfrm>
          <a:off x="523489" y="0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Постановка цели оценки конкурентоспособности предприятия</a:t>
          </a:r>
        </a:p>
      </dsp:txBody>
      <dsp:txXfrm>
        <a:off x="530246" y="6757"/>
        <a:ext cx="5203790" cy="217198"/>
      </dsp:txXfrm>
    </dsp:sp>
    <dsp:sp modelId="{B3039393-C68E-4FCA-A23F-E9FDF64BBD7A}">
      <dsp:nvSpPr>
        <dsp:cNvPr id="0" name=""/>
        <dsp:cNvSpPr/>
      </dsp:nvSpPr>
      <dsp:spPr>
        <a:xfrm rot="5400047">
          <a:off x="3118143" y="228897"/>
          <a:ext cx="27991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3" y="235378"/>
        <a:ext cx="24572" cy="19594"/>
      </dsp:txXfrm>
    </dsp:sp>
    <dsp:sp modelId="{A07AC0F5-B006-43A9-8A30-1963BBEACB86}">
      <dsp:nvSpPr>
        <dsp:cNvPr id="0" name=""/>
        <dsp:cNvSpPr/>
      </dsp:nvSpPr>
      <dsp:spPr>
        <a:xfrm>
          <a:off x="523485" y="268034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группы аналогов;</a:t>
          </a:r>
        </a:p>
      </dsp:txBody>
      <dsp:txXfrm>
        <a:off x="530242" y="274791"/>
        <a:ext cx="5203790" cy="217198"/>
      </dsp:txXfrm>
    </dsp:sp>
    <dsp:sp modelId="{1BC6F3BB-4D3B-4FC4-B6E8-6230FCFF4338}">
      <dsp:nvSpPr>
        <dsp:cNvPr id="0" name=""/>
        <dsp:cNvSpPr/>
      </dsp:nvSpPr>
      <dsp:spPr>
        <a:xfrm rot="5400000">
          <a:off x="3115073" y="501022"/>
          <a:ext cx="34127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1" y="504434"/>
        <a:ext cx="24572" cy="23889"/>
      </dsp:txXfrm>
    </dsp:sp>
    <dsp:sp modelId="{06E4D8CC-49D3-4218-818C-CA552BBC4431}">
      <dsp:nvSpPr>
        <dsp:cNvPr id="0" name=""/>
        <dsp:cNvSpPr/>
      </dsp:nvSpPr>
      <dsp:spPr>
        <a:xfrm>
          <a:off x="523485" y="544249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группы показателей оценки;</a:t>
          </a:r>
        </a:p>
      </dsp:txBody>
      <dsp:txXfrm>
        <a:off x="530242" y="551006"/>
        <a:ext cx="5203790" cy="217198"/>
      </dsp:txXfrm>
    </dsp:sp>
    <dsp:sp modelId="{1383E357-88B0-4399-BE9A-59C5A39674B3}">
      <dsp:nvSpPr>
        <dsp:cNvPr id="0" name=""/>
        <dsp:cNvSpPr/>
      </dsp:nvSpPr>
      <dsp:spPr>
        <a:xfrm rot="5400000">
          <a:off x="3115073" y="777237"/>
          <a:ext cx="34127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1" y="780649"/>
        <a:ext cx="24572" cy="23889"/>
      </dsp:txXfrm>
    </dsp:sp>
    <dsp:sp modelId="{0943639B-CE39-439A-9655-86B72D35C071}">
      <dsp:nvSpPr>
        <dsp:cNvPr id="0" name=""/>
        <dsp:cNvSpPr/>
      </dsp:nvSpPr>
      <dsp:spPr>
        <a:xfrm>
          <a:off x="523485" y="820465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Расчёт конкурентоспособности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PEST-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методом</a:t>
          </a:r>
        </a:p>
      </dsp:txBody>
      <dsp:txXfrm>
        <a:off x="530242" y="827222"/>
        <a:ext cx="5203790" cy="217198"/>
      </dsp:txXfrm>
    </dsp:sp>
    <dsp:sp modelId="{A942A149-B1C8-4E3A-B42F-C1BC2035F6AF}">
      <dsp:nvSpPr>
        <dsp:cNvPr id="0" name=""/>
        <dsp:cNvSpPr/>
      </dsp:nvSpPr>
      <dsp:spPr>
        <a:xfrm rot="5400000">
          <a:off x="3115073" y="1053452"/>
          <a:ext cx="34127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1" y="1056864"/>
        <a:ext cx="24572" cy="23889"/>
      </dsp:txXfrm>
    </dsp:sp>
    <dsp:sp modelId="{7D0CB675-2AC6-4ABB-9B50-CEC2EDB284A6}">
      <dsp:nvSpPr>
        <dsp:cNvPr id="0" name=""/>
        <dsp:cNvSpPr/>
      </dsp:nvSpPr>
      <dsp:spPr>
        <a:xfrm>
          <a:off x="523485" y="1096680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Составление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SWOT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матрицы</a:t>
          </a:r>
        </a:p>
      </dsp:txBody>
      <dsp:txXfrm>
        <a:off x="530242" y="1103437"/>
        <a:ext cx="5203790" cy="217198"/>
      </dsp:txXfrm>
    </dsp:sp>
    <dsp:sp modelId="{A040550C-849A-4B4A-BF2C-9081C51A5459}">
      <dsp:nvSpPr>
        <dsp:cNvPr id="0" name=""/>
        <dsp:cNvSpPr/>
      </dsp:nvSpPr>
      <dsp:spPr>
        <a:xfrm rot="5400000">
          <a:off x="3115073" y="1329667"/>
          <a:ext cx="34127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1" y="1333079"/>
        <a:ext cx="24572" cy="23889"/>
      </dsp:txXfrm>
    </dsp:sp>
    <dsp:sp modelId="{2C28F543-47FD-4825-958B-250E4401E46C}">
      <dsp:nvSpPr>
        <dsp:cNvPr id="0" name=""/>
        <dsp:cNvSpPr/>
      </dsp:nvSpPr>
      <dsp:spPr>
        <a:xfrm>
          <a:off x="523485" y="1372895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конкурентоспособности продукции (конфет высших сортов)</a:t>
          </a:r>
        </a:p>
      </dsp:txBody>
      <dsp:txXfrm>
        <a:off x="530242" y="1379652"/>
        <a:ext cx="5203790" cy="217198"/>
      </dsp:txXfrm>
    </dsp:sp>
    <dsp:sp modelId="{6FF7244E-E459-49B1-8DE4-7CCE75B33026}">
      <dsp:nvSpPr>
        <dsp:cNvPr id="0" name=""/>
        <dsp:cNvSpPr/>
      </dsp:nvSpPr>
      <dsp:spPr>
        <a:xfrm rot="5400000">
          <a:off x="3111230" y="1611006"/>
          <a:ext cx="41813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0" y="1610576"/>
        <a:ext cx="24572" cy="29527"/>
      </dsp:txXfrm>
    </dsp:sp>
    <dsp:sp modelId="{445D1DBD-6CB4-46C9-AAED-AB2A09304590}">
      <dsp:nvSpPr>
        <dsp:cNvPr id="0" name=""/>
        <dsp:cNvSpPr/>
      </dsp:nvSpPr>
      <dsp:spPr>
        <a:xfrm>
          <a:off x="523485" y="1659358"/>
          <a:ext cx="5217304" cy="2307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Расчёт показателя конкурентоспособности методом радара</a:t>
          </a:r>
        </a:p>
      </dsp:txBody>
      <dsp:txXfrm>
        <a:off x="530242" y="1666115"/>
        <a:ext cx="5203790" cy="217198"/>
      </dsp:txXfrm>
    </dsp:sp>
    <dsp:sp modelId="{42858333-54A4-424C-AB21-706E4BADB400}">
      <dsp:nvSpPr>
        <dsp:cNvPr id="0" name=""/>
        <dsp:cNvSpPr/>
      </dsp:nvSpPr>
      <dsp:spPr>
        <a:xfrm rot="5400000">
          <a:off x="3115073" y="1892346"/>
          <a:ext cx="34127" cy="4095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119851" y="1895758"/>
        <a:ext cx="24572" cy="23889"/>
      </dsp:txXfrm>
    </dsp:sp>
    <dsp:sp modelId="{D954731D-2135-41D2-9890-15303C0738D3}">
      <dsp:nvSpPr>
        <dsp:cNvPr id="0" name=""/>
        <dsp:cNvSpPr/>
      </dsp:nvSpPr>
      <dsp:spPr>
        <a:xfrm>
          <a:off x="523485" y="1935574"/>
          <a:ext cx="5217304" cy="2669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полученных данных и выработка рекомендаций по повышению конкурентоспособности.</a:t>
          </a:r>
        </a:p>
      </dsp:txBody>
      <dsp:txXfrm>
        <a:off x="531303" y="1943392"/>
        <a:ext cx="5201668" cy="251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2333-B845-4CCC-A707-29F17EE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Stasevich</dc:creator>
  <cp:keywords/>
  <dc:description/>
  <cp:lastModifiedBy>Victoria Stasevich</cp:lastModifiedBy>
  <cp:revision>2</cp:revision>
  <dcterms:created xsi:type="dcterms:W3CDTF">2020-04-22T12:26:00Z</dcterms:created>
  <dcterms:modified xsi:type="dcterms:W3CDTF">2020-06-11T08:40:00Z</dcterms:modified>
</cp:coreProperties>
</file>