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18" w:rsidRDefault="002D1EC1" w:rsidP="003E5812">
      <w:pPr>
        <w:spacing w:after="0" w:line="240" w:lineRule="auto"/>
        <w:rPr>
          <w:rFonts w:ascii="Times New Roman" w:eastAsia="Calibri" w:hAnsi="Times New Roman" w:cs="Times New Roman"/>
          <w:sz w:val="24"/>
          <w:szCs w:val="24"/>
        </w:rPr>
      </w:pPr>
      <w:r w:rsidRPr="002D1EC1">
        <w:rPr>
          <w:rFonts w:ascii="Times New Roman" w:eastAsia="Calibri" w:hAnsi="Times New Roman" w:cs="Times New Roman"/>
          <w:sz w:val="24"/>
          <w:szCs w:val="24"/>
        </w:rPr>
        <w:t>УДК 378.1</w:t>
      </w:r>
    </w:p>
    <w:p w:rsidR="005B07A8" w:rsidRPr="00931218" w:rsidRDefault="005B07A8" w:rsidP="005B07A8">
      <w:pPr>
        <w:spacing w:after="0" w:line="240" w:lineRule="auto"/>
        <w:ind w:firstLine="720"/>
        <w:jc w:val="right"/>
        <w:rPr>
          <w:rFonts w:ascii="Times New Roman" w:hAnsi="Times New Roman" w:cs="Times New Roman"/>
          <w:b/>
          <w:bCs/>
          <w:sz w:val="24"/>
          <w:szCs w:val="24"/>
        </w:rPr>
      </w:pPr>
      <w:r w:rsidRPr="00931218">
        <w:rPr>
          <w:rFonts w:ascii="Times New Roman" w:hAnsi="Times New Roman" w:cs="Times New Roman"/>
          <w:b/>
          <w:bCs/>
          <w:sz w:val="24"/>
          <w:szCs w:val="24"/>
        </w:rPr>
        <w:t>Егорихина С.Ю.</w:t>
      </w:r>
    </w:p>
    <w:p w:rsidR="00931218" w:rsidRDefault="00931218" w:rsidP="003E5812">
      <w:pPr>
        <w:spacing w:after="0" w:line="240" w:lineRule="auto"/>
        <w:ind w:firstLine="709"/>
        <w:jc w:val="center"/>
        <w:rPr>
          <w:rFonts w:ascii="Times New Roman" w:hAnsi="Times New Roman" w:cs="Times New Roman"/>
          <w:b/>
          <w:bCs/>
          <w:caps/>
          <w:sz w:val="24"/>
          <w:szCs w:val="24"/>
        </w:rPr>
      </w:pPr>
      <w:r>
        <w:rPr>
          <w:rFonts w:ascii="Times New Roman" w:hAnsi="Times New Roman" w:cs="Times New Roman"/>
          <w:b/>
          <w:bCs/>
          <w:caps/>
          <w:sz w:val="24"/>
          <w:szCs w:val="24"/>
        </w:rPr>
        <w:t>к вопросу о мотивации</w:t>
      </w:r>
      <w:r w:rsidRPr="00931218">
        <w:rPr>
          <w:rFonts w:ascii="Times New Roman" w:hAnsi="Times New Roman" w:cs="Times New Roman"/>
          <w:b/>
          <w:bCs/>
          <w:caps/>
          <w:sz w:val="24"/>
          <w:szCs w:val="24"/>
        </w:rPr>
        <w:t xml:space="preserve"> </w:t>
      </w:r>
      <w:r>
        <w:rPr>
          <w:rFonts w:ascii="Times New Roman" w:hAnsi="Times New Roman" w:cs="Times New Roman"/>
          <w:b/>
          <w:bCs/>
          <w:caps/>
          <w:sz w:val="24"/>
          <w:szCs w:val="24"/>
        </w:rPr>
        <w:t xml:space="preserve">МАГИСТРАнтов </w:t>
      </w:r>
    </w:p>
    <w:p w:rsidR="00931218" w:rsidRPr="00931218" w:rsidRDefault="00931218" w:rsidP="003E5812">
      <w:pPr>
        <w:spacing w:after="0" w:line="240" w:lineRule="auto"/>
        <w:ind w:firstLine="709"/>
        <w:jc w:val="center"/>
        <w:rPr>
          <w:rFonts w:ascii="Times New Roman" w:hAnsi="Times New Roman" w:cs="Times New Roman"/>
          <w:b/>
          <w:bCs/>
          <w:caps/>
          <w:sz w:val="24"/>
          <w:szCs w:val="24"/>
        </w:rPr>
      </w:pPr>
      <w:r>
        <w:rPr>
          <w:rFonts w:ascii="Times New Roman" w:hAnsi="Times New Roman" w:cs="Times New Roman"/>
          <w:b/>
          <w:bCs/>
          <w:caps/>
          <w:sz w:val="24"/>
          <w:szCs w:val="24"/>
        </w:rPr>
        <w:t>вологодского научного центра</w:t>
      </w:r>
      <w:r w:rsidRPr="00931218">
        <w:rPr>
          <w:rFonts w:ascii="Times New Roman" w:hAnsi="Times New Roman" w:cs="Times New Roman"/>
          <w:b/>
          <w:bCs/>
          <w:caps/>
          <w:sz w:val="24"/>
          <w:szCs w:val="24"/>
        </w:rPr>
        <w:t xml:space="preserve"> </w:t>
      </w:r>
      <w:r w:rsidR="005B07A8">
        <w:rPr>
          <w:rFonts w:ascii="Times New Roman" w:hAnsi="Times New Roman" w:cs="Times New Roman"/>
          <w:b/>
          <w:bCs/>
          <w:caps/>
          <w:sz w:val="24"/>
          <w:szCs w:val="24"/>
        </w:rPr>
        <w:t>РАН</w:t>
      </w:r>
    </w:p>
    <w:p w:rsidR="00931218" w:rsidRPr="003E5812" w:rsidRDefault="00931218" w:rsidP="00931218">
      <w:pPr>
        <w:pStyle w:val="a3"/>
        <w:shd w:val="clear" w:color="auto" w:fill="FFFFFF"/>
        <w:spacing w:before="0" w:beforeAutospacing="0" w:after="0" w:afterAutospacing="0"/>
        <w:ind w:firstLine="709"/>
        <w:jc w:val="both"/>
        <w:rPr>
          <w:shd w:val="clear" w:color="auto" w:fill="FFFFFF"/>
        </w:rPr>
      </w:pPr>
    </w:p>
    <w:p w:rsidR="00931218" w:rsidRPr="005B07A8" w:rsidRDefault="00931218" w:rsidP="007D3566">
      <w:pPr>
        <w:pStyle w:val="a3"/>
        <w:shd w:val="clear" w:color="auto" w:fill="FFFFFF"/>
        <w:spacing w:before="0" w:beforeAutospacing="0" w:after="0" w:afterAutospacing="0"/>
        <w:ind w:firstLine="709"/>
        <w:jc w:val="both"/>
        <w:rPr>
          <w:i/>
          <w:color w:val="111119"/>
          <w:shd w:val="clear" w:color="auto" w:fill="FFFFFF"/>
        </w:rPr>
      </w:pPr>
      <w:r w:rsidRPr="005B07A8">
        <w:rPr>
          <w:b/>
          <w:i/>
          <w:shd w:val="clear" w:color="auto" w:fill="FFFFFF"/>
        </w:rPr>
        <w:t>Аннотация.</w:t>
      </w:r>
      <w:r w:rsidRPr="005B07A8">
        <w:rPr>
          <w:i/>
          <w:shd w:val="clear" w:color="auto" w:fill="FFFFFF"/>
        </w:rPr>
        <w:t xml:space="preserve"> </w:t>
      </w:r>
      <w:r w:rsidRPr="005B07A8">
        <w:rPr>
          <w:i/>
          <w:color w:val="111119"/>
          <w:shd w:val="clear" w:color="auto" w:fill="FFFFFF"/>
        </w:rPr>
        <w:t>В статье</w:t>
      </w:r>
      <w:r w:rsidR="00825D00" w:rsidRPr="005B07A8">
        <w:rPr>
          <w:i/>
          <w:color w:val="111119"/>
          <w:shd w:val="clear" w:color="auto" w:fill="FFFFFF"/>
        </w:rPr>
        <w:t xml:space="preserve"> рассмотрены особенности</w:t>
      </w:r>
      <w:r w:rsidRPr="005B07A8">
        <w:rPr>
          <w:i/>
          <w:color w:val="111119"/>
          <w:shd w:val="clear" w:color="auto" w:fill="FFFFFF"/>
        </w:rPr>
        <w:t xml:space="preserve"> </w:t>
      </w:r>
      <w:r w:rsidR="00825D00" w:rsidRPr="005B07A8">
        <w:rPr>
          <w:i/>
          <w:color w:val="111119"/>
          <w:shd w:val="clear" w:color="auto" w:fill="FFFFFF"/>
        </w:rPr>
        <w:t>мотивации</w:t>
      </w:r>
      <w:r w:rsidRPr="005B07A8">
        <w:rPr>
          <w:i/>
          <w:color w:val="111119"/>
          <w:shd w:val="clear" w:color="auto" w:fill="FFFFFF"/>
        </w:rPr>
        <w:t xml:space="preserve"> магистрантов как </w:t>
      </w:r>
      <w:r w:rsidR="00825D00" w:rsidRPr="005B07A8">
        <w:rPr>
          <w:i/>
          <w:color w:val="111119"/>
          <w:shd w:val="clear" w:color="auto" w:fill="FFFFFF"/>
        </w:rPr>
        <w:t>одной</w:t>
      </w:r>
      <w:r w:rsidRPr="005B07A8">
        <w:rPr>
          <w:i/>
          <w:color w:val="111119"/>
          <w:shd w:val="clear" w:color="auto" w:fill="FFFFFF"/>
        </w:rPr>
        <w:t xml:space="preserve"> из </w:t>
      </w:r>
      <w:r w:rsidR="00825D00" w:rsidRPr="005B07A8">
        <w:rPr>
          <w:i/>
          <w:color w:val="111119"/>
          <w:shd w:val="clear" w:color="auto" w:fill="FFFFFF"/>
        </w:rPr>
        <w:t>актуальных</w:t>
      </w:r>
      <w:r w:rsidRPr="005B07A8">
        <w:rPr>
          <w:i/>
          <w:color w:val="111119"/>
          <w:shd w:val="clear" w:color="auto" w:fill="FFFFFF"/>
        </w:rPr>
        <w:t xml:space="preserve"> проблем профессионального становления личности</w:t>
      </w:r>
      <w:r w:rsidR="00825D00" w:rsidRPr="005B07A8">
        <w:rPr>
          <w:i/>
          <w:color w:val="111119"/>
          <w:shd w:val="clear" w:color="auto" w:fill="FFFFFF"/>
        </w:rPr>
        <w:t xml:space="preserve"> будущего специалиста</w:t>
      </w:r>
      <w:r w:rsidRPr="005B07A8">
        <w:rPr>
          <w:i/>
          <w:color w:val="111119"/>
          <w:shd w:val="clear" w:color="auto" w:fill="FFFFFF"/>
        </w:rPr>
        <w:t>. П</w:t>
      </w:r>
      <w:r w:rsidR="00825D00" w:rsidRPr="005B07A8">
        <w:rPr>
          <w:i/>
          <w:color w:val="111119"/>
          <w:shd w:val="clear" w:color="auto" w:fill="FFFFFF"/>
        </w:rPr>
        <w:t xml:space="preserve">редставлены </w:t>
      </w:r>
      <w:r w:rsidRPr="005B07A8">
        <w:rPr>
          <w:i/>
          <w:shd w:val="clear" w:color="auto" w:fill="FFFFFF"/>
        </w:rPr>
        <w:t xml:space="preserve">результаты диагностики </w:t>
      </w:r>
      <w:r w:rsidR="00D80029" w:rsidRPr="005B07A8">
        <w:rPr>
          <w:i/>
          <w:shd w:val="clear" w:color="auto" w:fill="FFFFFF"/>
        </w:rPr>
        <w:t>учебной мотивации</w:t>
      </w:r>
      <w:r w:rsidRPr="005B07A8">
        <w:rPr>
          <w:i/>
          <w:shd w:val="clear" w:color="auto" w:fill="FFFFFF"/>
        </w:rPr>
        <w:t xml:space="preserve"> магистрантов Вологодского научного центра РАН</w:t>
      </w:r>
      <w:r w:rsidR="00825D00" w:rsidRPr="005B07A8">
        <w:rPr>
          <w:i/>
          <w:shd w:val="clear" w:color="auto" w:fill="FFFFFF"/>
        </w:rPr>
        <w:t xml:space="preserve">, которые позволили определить </w:t>
      </w:r>
      <w:r w:rsidR="00825D00" w:rsidRPr="005B07A8">
        <w:rPr>
          <w:i/>
          <w:color w:val="111119"/>
          <w:shd w:val="clear" w:color="auto" w:fill="FFFFFF"/>
        </w:rPr>
        <w:t>основные направления работы по учету ха</w:t>
      </w:r>
      <w:r w:rsidRPr="005B07A8">
        <w:rPr>
          <w:i/>
        </w:rPr>
        <w:t>рактер</w:t>
      </w:r>
      <w:r w:rsidR="00825D00" w:rsidRPr="005B07A8">
        <w:rPr>
          <w:i/>
        </w:rPr>
        <w:t>а</w:t>
      </w:r>
      <w:r w:rsidRPr="005B07A8">
        <w:rPr>
          <w:i/>
        </w:rPr>
        <w:t xml:space="preserve"> мотивации при организации образовательного </w:t>
      </w:r>
      <w:r w:rsidR="00D80029" w:rsidRPr="005B07A8">
        <w:rPr>
          <w:i/>
        </w:rPr>
        <w:t>процесса в магистратуре</w:t>
      </w:r>
      <w:r w:rsidRPr="005B07A8">
        <w:rPr>
          <w:i/>
        </w:rPr>
        <w:t>.</w:t>
      </w:r>
    </w:p>
    <w:p w:rsidR="00931218" w:rsidRPr="005B07A8" w:rsidRDefault="00931218" w:rsidP="007D3566">
      <w:pPr>
        <w:pStyle w:val="a3"/>
        <w:shd w:val="clear" w:color="auto" w:fill="FFFFFF"/>
        <w:spacing w:before="0" w:beforeAutospacing="0" w:after="0" w:afterAutospacing="0"/>
        <w:ind w:firstLine="567"/>
        <w:jc w:val="both"/>
        <w:rPr>
          <w:i/>
        </w:rPr>
      </w:pPr>
      <w:r w:rsidRPr="005B07A8">
        <w:rPr>
          <w:b/>
          <w:i/>
        </w:rPr>
        <w:t>Ключевые слова:</w:t>
      </w:r>
      <w:r w:rsidRPr="005B07A8">
        <w:rPr>
          <w:i/>
        </w:rPr>
        <w:t xml:space="preserve"> </w:t>
      </w:r>
      <w:r w:rsidR="00B1031F">
        <w:rPr>
          <w:i/>
        </w:rPr>
        <w:t>магистратура</w:t>
      </w:r>
      <w:r w:rsidR="00825D00" w:rsidRPr="005B07A8">
        <w:rPr>
          <w:i/>
        </w:rPr>
        <w:t>, мотивация,</w:t>
      </w:r>
      <w:r w:rsidRPr="005B07A8">
        <w:rPr>
          <w:i/>
        </w:rPr>
        <w:t xml:space="preserve"> учебная мотивация.</w:t>
      </w:r>
    </w:p>
    <w:p w:rsidR="00EA487F" w:rsidRDefault="00EA487F" w:rsidP="00EF02D1">
      <w:pPr>
        <w:autoSpaceDE w:val="0"/>
        <w:autoSpaceDN w:val="0"/>
        <w:adjustRightInd w:val="0"/>
        <w:spacing w:after="0" w:line="240" w:lineRule="auto"/>
        <w:jc w:val="both"/>
        <w:rPr>
          <w:rFonts w:ascii="Times New Roman" w:eastAsia="Times New Roman" w:hAnsi="Times New Roman" w:cs="Times New Roman"/>
          <w:color w:val="111119"/>
          <w:sz w:val="24"/>
          <w:szCs w:val="24"/>
          <w:shd w:val="clear" w:color="auto" w:fill="FFFFFF"/>
          <w:lang w:eastAsia="ru-RU"/>
        </w:rPr>
      </w:pPr>
    </w:p>
    <w:p w:rsidR="003F4325" w:rsidRDefault="003B77A7" w:rsidP="0005267D">
      <w:pPr>
        <w:spacing w:after="0" w:line="240" w:lineRule="auto"/>
        <w:ind w:firstLine="709"/>
        <w:jc w:val="both"/>
        <w:rPr>
          <w:rFonts w:ascii="Times New Roman" w:eastAsia="Times New Roman" w:hAnsi="Times New Roman" w:cs="Times New Roman"/>
          <w:color w:val="111119"/>
          <w:sz w:val="24"/>
          <w:szCs w:val="24"/>
          <w:shd w:val="clear" w:color="auto" w:fill="FFFFFF"/>
          <w:lang w:eastAsia="ru-RU"/>
        </w:rPr>
      </w:pPr>
      <w:r>
        <w:rPr>
          <w:rFonts w:ascii="Times New Roman" w:eastAsia="Times New Roman" w:hAnsi="Times New Roman" w:cs="Times New Roman"/>
          <w:color w:val="111119"/>
          <w:sz w:val="24"/>
          <w:szCs w:val="24"/>
          <w:shd w:val="clear" w:color="auto" w:fill="FFFFFF"/>
          <w:lang w:eastAsia="ru-RU"/>
        </w:rPr>
        <w:t xml:space="preserve">С вступлением в Болонский процесс высшее образование в России стало </w:t>
      </w:r>
      <w:r w:rsidRPr="00726BE1">
        <w:rPr>
          <w:rFonts w:ascii="Times New Roman" w:eastAsia="Times New Roman" w:hAnsi="Times New Roman" w:cs="Times New Roman"/>
          <w:color w:val="111119"/>
          <w:sz w:val="24"/>
          <w:szCs w:val="24"/>
          <w:shd w:val="clear" w:color="auto" w:fill="FFFFFF"/>
          <w:lang w:eastAsia="ru-RU"/>
        </w:rPr>
        <w:t xml:space="preserve">двухуровневым. То есть </w:t>
      </w:r>
      <w:r w:rsidR="00C117BF">
        <w:rPr>
          <w:rFonts w:ascii="Times New Roman" w:eastAsia="Times New Roman" w:hAnsi="Times New Roman" w:cs="Times New Roman"/>
          <w:color w:val="111119"/>
          <w:sz w:val="24"/>
          <w:szCs w:val="24"/>
          <w:shd w:val="clear" w:color="auto" w:fill="FFFFFF"/>
          <w:lang w:eastAsia="ru-RU"/>
        </w:rPr>
        <w:t>на первой ступени</w:t>
      </w:r>
      <w:r w:rsidR="003F4325">
        <w:rPr>
          <w:rFonts w:ascii="Times New Roman" w:eastAsia="Times New Roman" w:hAnsi="Times New Roman" w:cs="Times New Roman"/>
          <w:color w:val="111119"/>
          <w:sz w:val="24"/>
          <w:szCs w:val="24"/>
          <w:shd w:val="clear" w:color="auto" w:fill="FFFFFF"/>
          <w:lang w:eastAsia="ru-RU"/>
        </w:rPr>
        <w:t>,</w:t>
      </w:r>
      <w:r w:rsidR="00C117BF">
        <w:rPr>
          <w:rFonts w:ascii="Times New Roman" w:eastAsia="Times New Roman" w:hAnsi="Times New Roman" w:cs="Times New Roman"/>
          <w:color w:val="111119"/>
          <w:sz w:val="24"/>
          <w:szCs w:val="24"/>
          <w:shd w:val="clear" w:color="auto" w:fill="FFFFFF"/>
          <w:lang w:eastAsia="ru-RU"/>
        </w:rPr>
        <w:t xml:space="preserve"> в </w:t>
      </w:r>
      <w:r w:rsidRPr="00726BE1">
        <w:rPr>
          <w:rFonts w:ascii="Times New Roman" w:eastAsia="Times New Roman" w:hAnsi="Times New Roman" w:cs="Times New Roman"/>
          <w:color w:val="111119"/>
          <w:sz w:val="24"/>
          <w:szCs w:val="24"/>
          <w:shd w:val="clear" w:color="auto" w:fill="FFFFFF"/>
          <w:lang w:eastAsia="ru-RU"/>
        </w:rPr>
        <w:t>бакалавриат</w:t>
      </w:r>
      <w:r w:rsidR="00C117BF">
        <w:rPr>
          <w:rFonts w:ascii="Times New Roman" w:eastAsia="Times New Roman" w:hAnsi="Times New Roman" w:cs="Times New Roman"/>
          <w:color w:val="111119"/>
          <w:sz w:val="24"/>
          <w:szCs w:val="24"/>
          <w:shd w:val="clear" w:color="auto" w:fill="FFFFFF"/>
          <w:lang w:eastAsia="ru-RU"/>
        </w:rPr>
        <w:t>е</w:t>
      </w:r>
      <w:r w:rsidR="003F4325">
        <w:rPr>
          <w:rFonts w:ascii="Times New Roman" w:eastAsia="Times New Roman" w:hAnsi="Times New Roman" w:cs="Times New Roman"/>
          <w:color w:val="111119"/>
          <w:sz w:val="24"/>
          <w:szCs w:val="24"/>
          <w:shd w:val="clear" w:color="auto" w:fill="FFFFFF"/>
          <w:lang w:eastAsia="ru-RU"/>
        </w:rPr>
        <w:t>,</w:t>
      </w:r>
      <w:r w:rsidRPr="00726BE1">
        <w:rPr>
          <w:rFonts w:ascii="Times New Roman" w:eastAsia="Times New Roman" w:hAnsi="Times New Roman" w:cs="Times New Roman"/>
          <w:color w:val="111119"/>
          <w:sz w:val="24"/>
          <w:szCs w:val="24"/>
          <w:shd w:val="clear" w:color="auto" w:fill="FFFFFF"/>
          <w:lang w:eastAsia="ru-RU"/>
        </w:rPr>
        <w:t xml:space="preserve"> </w:t>
      </w:r>
      <w:r w:rsidR="000A3BDF">
        <w:rPr>
          <w:rFonts w:ascii="Times New Roman" w:eastAsia="Times New Roman" w:hAnsi="Times New Roman" w:cs="Times New Roman"/>
          <w:color w:val="111119"/>
          <w:sz w:val="24"/>
          <w:szCs w:val="24"/>
          <w:shd w:val="clear" w:color="auto" w:fill="FFFFFF"/>
          <w:lang w:eastAsia="ru-RU"/>
        </w:rPr>
        <w:t>осуществляе</w:t>
      </w:r>
      <w:r w:rsidR="00726BE1" w:rsidRPr="00726BE1">
        <w:rPr>
          <w:rFonts w:ascii="Times New Roman" w:eastAsia="Times New Roman" w:hAnsi="Times New Roman" w:cs="Times New Roman"/>
          <w:color w:val="111119"/>
          <w:sz w:val="24"/>
          <w:szCs w:val="24"/>
          <w:shd w:val="clear" w:color="auto" w:fill="FFFFFF"/>
          <w:lang w:eastAsia="ru-RU"/>
        </w:rPr>
        <w:t>т</w:t>
      </w:r>
      <w:r w:rsidR="00C117BF">
        <w:rPr>
          <w:rFonts w:ascii="Times New Roman" w:eastAsia="Times New Roman" w:hAnsi="Times New Roman" w:cs="Times New Roman"/>
          <w:color w:val="111119"/>
          <w:sz w:val="24"/>
          <w:szCs w:val="24"/>
          <w:shd w:val="clear" w:color="auto" w:fill="FFFFFF"/>
          <w:lang w:eastAsia="ru-RU"/>
        </w:rPr>
        <w:t>ся базовая подготовка</w:t>
      </w:r>
      <w:r w:rsidRPr="00726BE1">
        <w:rPr>
          <w:rFonts w:ascii="Times New Roman" w:eastAsia="Times New Roman" w:hAnsi="Times New Roman" w:cs="Times New Roman"/>
          <w:color w:val="111119"/>
          <w:sz w:val="24"/>
          <w:szCs w:val="24"/>
          <w:shd w:val="clear" w:color="auto" w:fill="FFFFFF"/>
          <w:lang w:eastAsia="ru-RU"/>
        </w:rPr>
        <w:t xml:space="preserve">, а </w:t>
      </w:r>
      <w:r w:rsidR="00C117BF">
        <w:rPr>
          <w:rFonts w:ascii="Times New Roman" w:eastAsia="Times New Roman" w:hAnsi="Times New Roman" w:cs="Times New Roman"/>
          <w:color w:val="111119"/>
          <w:sz w:val="24"/>
          <w:szCs w:val="24"/>
          <w:shd w:val="clear" w:color="auto" w:fill="FFFFFF"/>
          <w:lang w:eastAsia="ru-RU"/>
        </w:rPr>
        <w:t>на второй – в магистратуре</w:t>
      </w:r>
      <w:r w:rsidRPr="00726BE1">
        <w:rPr>
          <w:rFonts w:ascii="Times New Roman" w:eastAsia="Times New Roman" w:hAnsi="Times New Roman" w:cs="Times New Roman"/>
          <w:color w:val="111119"/>
          <w:sz w:val="24"/>
          <w:szCs w:val="24"/>
          <w:shd w:val="clear" w:color="auto" w:fill="FFFFFF"/>
          <w:lang w:eastAsia="ru-RU"/>
        </w:rPr>
        <w:t xml:space="preserve"> –</w:t>
      </w:r>
      <w:r w:rsidR="00B653FF">
        <w:rPr>
          <w:rFonts w:ascii="Times New Roman" w:eastAsia="Times New Roman" w:hAnsi="Times New Roman" w:cs="Times New Roman"/>
          <w:color w:val="111119"/>
          <w:sz w:val="24"/>
          <w:szCs w:val="24"/>
          <w:shd w:val="clear" w:color="auto" w:fill="FFFFFF"/>
          <w:lang w:eastAsia="ru-RU"/>
        </w:rPr>
        <w:t xml:space="preserve"> </w:t>
      </w:r>
      <w:r w:rsidR="00C117BF">
        <w:rPr>
          <w:rFonts w:ascii="Times New Roman" w:eastAsia="Times New Roman" w:hAnsi="Times New Roman" w:cs="Times New Roman"/>
          <w:color w:val="111119"/>
          <w:sz w:val="24"/>
          <w:szCs w:val="24"/>
          <w:shd w:val="clear" w:color="auto" w:fill="FFFFFF"/>
          <w:lang w:eastAsia="ru-RU"/>
        </w:rPr>
        <w:t>углубленная</w:t>
      </w:r>
      <w:r w:rsidR="002A2E87">
        <w:rPr>
          <w:rFonts w:ascii="Times New Roman" w:eastAsia="Times New Roman" w:hAnsi="Times New Roman" w:cs="Times New Roman"/>
          <w:color w:val="111119"/>
          <w:sz w:val="24"/>
          <w:szCs w:val="24"/>
          <w:shd w:val="clear" w:color="auto" w:fill="FFFFFF"/>
          <w:lang w:eastAsia="ru-RU"/>
        </w:rPr>
        <w:t xml:space="preserve"> </w:t>
      </w:r>
      <w:r w:rsidR="00C117BF">
        <w:rPr>
          <w:rFonts w:ascii="Times New Roman" w:eastAsia="Times New Roman" w:hAnsi="Times New Roman" w:cs="Times New Roman"/>
          <w:color w:val="111119"/>
          <w:sz w:val="24"/>
          <w:szCs w:val="24"/>
          <w:shd w:val="clear" w:color="auto" w:fill="FFFFFF"/>
          <w:lang w:eastAsia="ru-RU"/>
        </w:rPr>
        <w:t>теоретическая</w:t>
      </w:r>
      <w:r w:rsidR="002A2E87" w:rsidRPr="002A2E87">
        <w:rPr>
          <w:rFonts w:ascii="Times New Roman" w:eastAsia="Times New Roman" w:hAnsi="Times New Roman" w:cs="Times New Roman"/>
          <w:color w:val="111119"/>
          <w:sz w:val="24"/>
          <w:szCs w:val="24"/>
          <w:shd w:val="clear" w:color="auto" w:fill="FFFFFF"/>
          <w:lang w:eastAsia="ru-RU"/>
        </w:rPr>
        <w:t xml:space="preserve"> и</w:t>
      </w:r>
      <w:r w:rsidR="00C117BF">
        <w:rPr>
          <w:rFonts w:ascii="Times New Roman" w:eastAsia="Times New Roman" w:hAnsi="Times New Roman" w:cs="Times New Roman"/>
          <w:color w:val="111119"/>
          <w:sz w:val="24"/>
          <w:szCs w:val="24"/>
          <w:shd w:val="clear" w:color="auto" w:fill="FFFFFF"/>
          <w:lang w:eastAsia="ru-RU"/>
        </w:rPr>
        <w:t xml:space="preserve"> практическая</w:t>
      </w:r>
      <w:r w:rsidRPr="00726BE1">
        <w:rPr>
          <w:rFonts w:ascii="Times New Roman" w:eastAsia="Times New Roman" w:hAnsi="Times New Roman" w:cs="Times New Roman"/>
          <w:color w:val="111119"/>
          <w:sz w:val="24"/>
          <w:szCs w:val="24"/>
          <w:shd w:val="clear" w:color="auto" w:fill="FFFFFF"/>
          <w:lang w:eastAsia="ru-RU"/>
        </w:rPr>
        <w:t xml:space="preserve">. </w:t>
      </w:r>
      <w:r w:rsidR="00726BE1" w:rsidRPr="00726BE1">
        <w:rPr>
          <w:rFonts w:ascii="Times New Roman" w:eastAsia="Times New Roman" w:hAnsi="Times New Roman" w:cs="Times New Roman"/>
          <w:color w:val="111119"/>
          <w:sz w:val="24"/>
          <w:szCs w:val="24"/>
          <w:shd w:val="clear" w:color="auto" w:fill="FFFFFF"/>
          <w:lang w:eastAsia="ru-RU"/>
        </w:rPr>
        <w:t>Основная</w:t>
      </w:r>
      <w:r w:rsidRPr="00726BE1">
        <w:rPr>
          <w:rFonts w:ascii="Times New Roman" w:eastAsia="Times New Roman" w:hAnsi="Times New Roman" w:cs="Times New Roman"/>
          <w:color w:val="111119"/>
          <w:sz w:val="24"/>
          <w:szCs w:val="24"/>
          <w:shd w:val="clear" w:color="auto" w:fill="FFFFFF"/>
          <w:lang w:eastAsia="ru-RU"/>
        </w:rPr>
        <w:t xml:space="preserve"> ц</w:t>
      </w:r>
      <w:r w:rsidR="00726BE1" w:rsidRPr="00726BE1">
        <w:rPr>
          <w:rFonts w:ascii="Times New Roman" w:eastAsia="Times New Roman" w:hAnsi="Times New Roman" w:cs="Times New Roman"/>
          <w:color w:val="111119"/>
          <w:sz w:val="24"/>
          <w:szCs w:val="24"/>
          <w:shd w:val="clear" w:color="auto" w:fill="FFFFFF"/>
          <w:lang w:eastAsia="ru-RU"/>
        </w:rPr>
        <w:t>ель</w:t>
      </w:r>
      <w:r w:rsidRPr="00726BE1">
        <w:rPr>
          <w:rFonts w:ascii="Times New Roman" w:eastAsia="Times New Roman" w:hAnsi="Times New Roman" w:cs="Times New Roman"/>
          <w:color w:val="111119"/>
          <w:sz w:val="24"/>
          <w:szCs w:val="24"/>
          <w:shd w:val="clear" w:color="auto" w:fill="FFFFFF"/>
          <w:lang w:eastAsia="ru-RU"/>
        </w:rPr>
        <w:t xml:space="preserve"> </w:t>
      </w:r>
      <w:r w:rsidR="00C117BF">
        <w:rPr>
          <w:rFonts w:ascii="Times New Roman" w:eastAsia="Times New Roman" w:hAnsi="Times New Roman" w:cs="Times New Roman"/>
          <w:color w:val="111119"/>
          <w:sz w:val="24"/>
          <w:szCs w:val="24"/>
          <w:shd w:val="clear" w:color="auto" w:fill="FFFFFF"/>
          <w:lang w:eastAsia="ru-RU"/>
        </w:rPr>
        <w:t xml:space="preserve">такой </w:t>
      </w:r>
      <w:r w:rsidR="00693FCF" w:rsidRPr="00D43817">
        <w:rPr>
          <w:rFonts w:ascii="Times New Roman" w:eastAsia="Times New Roman" w:hAnsi="Times New Roman" w:cs="Times New Roman"/>
          <w:color w:val="111119"/>
          <w:sz w:val="24"/>
          <w:szCs w:val="24"/>
          <w:shd w:val="clear" w:color="auto" w:fill="FFFFFF"/>
          <w:lang w:eastAsia="ru-RU"/>
        </w:rPr>
        <w:t>модер</w:t>
      </w:r>
      <w:r w:rsidR="00726BE1" w:rsidRPr="00D43817">
        <w:rPr>
          <w:rFonts w:ascii="Times New Roman" w:eastAsia="Times New Roman" w:hAnsi="Times New Roman" w:cs="Times New Roman"/>
          <w:color w:val="111119"/>
          <w:sz w:val="24"/>
          <w:szCs w:val="24"/>
          <w:shd w:val="clear" w:color="auto" w:fill="FFFFFF"/>
          <w:lang w:eastAsia="ru-RU"/>
        </w:rPr>
        <w:t>низации</w:t>
      </w:r>
      <w:r w:rsidR="00C117BF">
        <w:rPr>
          <w:rFonts w:ascii="Times New Roman" w:eastAsia="Times New Roman" w:hAnsi="Times New Roman" w:cs="Times New Roman"/>
          <w:color w:val="111119"/>
          <w:sz w:val="24"/>
          <w:szCs w:val="24"/>
          <w:shd w:val="clear" w:color="auto" w:fill="FFFFFF"/>
          <w:lang w:eastAsia="ru-RU"/>
        </w:rPr>
        <w:t xml:space="preserve"> </w:t>
      </w:r>
      <w:r w:rsidR="00726BE1" w:rsidRPr="00D43817">
        <w:rPr>
          <w:rFonts w:ascii="Times New Roman" w:eastAsia="Times New Roman" w:hAnsi="Times New Roman" w:cs="Times New Roman"/>
          <w:color w:val="111119"/>
          <w:sz w:val="24"/>
          <w:szCs w:val="24"/>
          <w:shd w:val="clear" w:color="auto" w:fill="FFFFFF"/>
          <w:lang w:eastAsia="ru-RU"/>
        </w:rPr>
        <w:t xml:space="preserve">– </w:t>
      </w:r>
      <w:r w:rsidR="00693FCF" w:rsidRPr="00D43817">
        <w:rPr>
          <w:rFonts w:ascii="Times New Roman" w:eastAsia="Times New Roman" w:hAnsi="Times New Roman" w:cs="Times New Roman"/>
          <w:color w:val="111119"/>
          <w:sz w:val="24"/>
          <w:szCs w:val="24"/>
          <w:shd w:val="clear" w:color="auto" w:fill="FFFFFF"/>
          <w:lang w:eastAsia="ru-RU"/>
        </w:rPr>
        <w:t xml:space="preserve">расширение </w:t>
      </w:r>
      <w:r w:rsidR="00693FCF" w:rsidRPr="00D43817">
        <w:rPr>
          <w:rFonts w:ascii="TimesNewRomanPSMT" w:hAnsi="TimesNewRomanPSMT" w:cs="TimesNewRomanPSMT"/>
          <w:sz w:val="24"/>
          <w:szCs w:val="24"/>
        </w:rPr>
        <w:t xml:space="preserve">мирового образовательного пространства, </w:t>
      </w:r>
      <w:r w:rsidRPr="00D43817">
        <w:rPr>
          <w:rFonts w:ascii="Times New Roman" w:eastAsia="Times New Roman" w:hAnsi="Times New Roman" w:cs="Times New Roman"/>
          <w:color w:val="111119"/>
          <w:sz w:val="24"/>
          <w:szCs w:val="24"/>
          <w:shd w:val="clear" w:color="auto" w:fill="FFFFFF"/>
          <w:lang w:eastAsia="ru-RU"/>
        </w:rPr>
        <w:t>переход к</w:t>
      </w:r>
      <w:r w:rsidR="00C117BF">
        <w:rPr>
          <w:rFonts w:ascii="Times New Roman" w:eastAsia="Times New Roman" w:hAnsi="Times New Roman" w:cs="Times New Roman"/>
          <w:color w:val="111119"/>
          <w:sz w:val="24"/>
          <w:szCs w:val="24"/>
          <w:shd w:val="clear" w:color="auto" w:fill="FFFFFF"/>
          <w:lang w:eastAsia="ru-RU"/>
        </w:rPr>
        <w:t xml:space="preserve"> единым европейским стандартам. </w:t>
      </w:r>
      <w:r w:rsidR="004D44B8">
        <w:rPr>
          <w:rFonts w:ascii="Times New Roman" w:eastAsia="Times New Roman" w:hAnsi="Times New Roman" w:cs="Times New Roman"/>
          <w:color w:val="111119"/>
          <w:sz w:val="24"/>
          <w:szCs w:val="24"/>
          <w:shd w:val="clear" w:color="auto" w:fill="FFFFFF"/>
          <w:lang w:eastAsia="ru-RU"/>
        </w:rPr>
        <w:t xml:space="preserve">В </w:t>
      </w:r>
      <w:r w:rsidR="00820C1F">
        <w:rPr>
          <w:rFonts w:ascii="Times New Roman" w:eastAsia="Times New Roman" w:hAnsi="Times New Roman" w:cs="Times New Roman"/>
          <w:color w:val="111119"/>
          <w:sz w:val="24"/>
          <w:szCs w:val="24"/>
          <w:shd w:val="clear" w:color="auto" w:fill="FFFFFF"/>
          <w:lang w:eastAsia="ru-RU"/>
        </w:rPr>
        <w:t>с</w:t>
      </w:r>
      <w:r w:rsidR="004D44B8">
        <w:rPr>
          <w:rFonts w:ascii="Times New Roman" w:eastAsia="Times New Roman" w:hAnsi="Times New Roman" w:cs="Times New Roman"/>
          <w:color w:val="111119"/>
          <w:sz w:val="24"/>
          <w:szCs w:val="24"/>
          <w:shd w:val="clear" w:color="auto" w:fill="FFFFFF"/>
          <w:lang w:eastAsia="ru-RU"/>
        </w:rPr>
        <w:t xml:space="preserve">вязи с этим </w:t>
      </w:r>
      <w:r w:rsidR="00A210C8" w:rsidRPr="001016F0">
        <w:rPr>
          <w:rFonts w:ascii="Times New Roman" w:eastAsia="Times New Roman" w:hAnsi="Times New Roman" w:cs="Times New Roman"/>
          <w:color w:val="111119"/>
          <w:sz w:val="24"/>
          <w:szCs w:val="24"/>
          <w:shd w:val="clear" w:color="auto" w:fill="FFFFFF"/>
          <w:lang w:eastAsia="ru-RU"/>
        </w:rPr>
        <w:t>перед вузами сто</w:t>
      </w:r>
      <w:r w:rsidR="00D43817" w:rsidRPr="001016F0">
        <w:rPr>
          <w:rFonts w:ascii="Times New Roman" w:eastAsia="Times New Roman" w:hAnsi="Times New Roman" w:cs="Times New Roman"/>
          <w:color w:val="111119"/>
          <w:sz w:val="24"/>
          <w:szCs w:val="24"/>
          <w:shd w:val="clear" w:color="auto" w:fill="FFFFFF"/>
          <w:lang w:eastAsia="ru-RU"/>
        </w:rPr>
        <w:t xml:space="preserve">ит задача подготовки </w:t>
      </w:r>
      <w:r w:rsidR="00820C1F">
        <w:rPr>
          <w:rFonts w:ascii="Times New Roman" w:eastAsia="Times New Roman" w:hAnsi="Times New Roman" w:cs="Times New Roman"/>
          <w:color w:val="111119"/>
          <w:sz w:val="24"/>
          <w:szCs w:val="24"/>
          <w:shd w:val="clear" w:color="auto" w:fill="FFFFFF"/>
          <w:lang w:eastAsia="ru-RU"/>
        </w:rPr>
        <w:t xml:space="preserve">квалифицированных </w:t>
      </w:r>
      <w:r w:rsidR="00D43817" w:rsidRPr="001016F0">
        <w:rPr>
          <w:rFonts w:ascii="Times New Roman" w:eastAsia="Times New Roman" w:hAnsi="Times New Roman" w:cs="Times New Roman"/>
          <w:color w:val="111119"/>
          <w:sz w:val="24"/>
          <w:szCs w:val="24"/>
          <w:shd w:val="clear" w:color="auto" w:fill="FFFFFF"/>
          <w:lang w:eastAsia="ru-RU"/>
        </w:rPr>
        <w:t>специалистов</w:t>
      </w:r>
      <w:r w:rsidR="00A210C8" w:rsidRPr="001016F0">
        <w:rPr>
          <w:rFonts w:ascii="Times New Roman" w:eastAsia="Times New Roman" w:hAnsi="Times New Roman" w:cs="Times New Roman"/>
          <w:color w:val="111119"/>
          <w:sz w:val="24"/>
          <w:szCs w:val="24"/>
          <w:shd w:val="clear" w:color="auto" w:fill="FFFFFF"/>
          <w:lang w:eastAsia="ru-RU"/>
        </w:rPr>
        <w:t xml:space="preserve">, </w:t>
      </w:r>
      <w:r w:rsidR="00D43817" w:rsidRPr="001016F0">
        <w:rPr>
          <w:rFonts w:ascii="Times New Roman" w:eastAsia="Times New Roman" w:hAnsi="Times New Roman" w:cs="Times New Roman"/>
          <w:color w:val="111119"/>
          <w:sz w:val="24"/>
          <w:szCs w:val="24"/>
          <w:shd w:val="clear" w:color="auto" w:fill="FFFFFF"/>
          <w:lang w:eastAsia="ru-RU"/>
        </w:rPr>
        <w:t>готовых</w:t>
      </w:r>
      <w:r w:rsidR="00A210C8" w:rsidRPr="001016F0">
        <w:rPr>
          <w:rFonts w:ascii="Times New Roman" w:eastAsia="Times New Roman" w:hAnsi="Times New Roman" w:cs="Times New Roman"/>
          <w:color w:val="111119"/>
          <w:sz w:val="24"/>
          <w:szCs w:val="24"/>
          <w:shd w:val="clear" w:color="auto" w:fill="FFFFFF"/>
          <w:lang w:eastAsia="ru-RU"/>
        </w:rPr>
        <w:t xml:space="preserve"> к </w:t>
      </w:r>
      <w:r w:rsidR="00D43817" w:rsidRPr="001016F0">
        <w:rPr>
          <w:rFonts w:ascii="Times New Roman" w:eastAsia="Times New Roman" w:hAnsi="Times New Roman" w:cs="Times New Roman"/>
          <w:color w:val="111119"/>
          <w:sz w:val="24"/>
          <w:szCs w:val="24"/>
          <w:shd w:val="clear" w:color="auto" w:fill="FFFFFF"/>
          <w:lang w:eastAsia="ru-RU"/>
        </w:rPr>
        <w:t xml:space="preserve">осуществлению различных видов деятельности и </w:t>
      </w:r>
      <w:r w:rsidR="00C117BF">
        <w:rPr>
          <w:rFonts w:ascii="Times New Roman" w:eastAsia="Times New Roman" w:hAnsi="Times New Roman" w:cs="Times New Roman"/>
          <w:color w:val="111119"/>
          <w:sz w:val="24"/>
          <w:szCs w:val="24"/>
          <w:shd w:val="clear" w:color="auto" w:fill="FFFFFF"/>
          <w:lang w:eastAsia="ru-RU"/>
        </w:rPr>
        <w:t>достижению</w:t>
      </w:r>
      <w:r w:rsidR="00820C1F">
        <w:rPr>
          <w:rFonts w:ascii="Times New Roman" w:eastAsia="Times New Roman" w:hAnsi="Times New Roman" w:cs="Times New Roman"/>
          <w:color w:val="111119"/>
          <w:sz w:val="24"/>
          <w:szCs w:val="24"/>
          <w:shd w:val="clear" w:color="auto" w:fill="FFFFFF"/>
          <w:lang w:eastAsia="ru-RU"/>
        </w:rPr>
        <w:t xml:space="preserve"> поставленных целей в выбранном направлении</w:t>
      </w:r>
      <w:r w:rsidR="00D43817" w:rsidRPr="001016F0">
        <w:rPr>
          <w:rFonts w:ascii="Times New Roman" w:eastAsia="Times New Roman" w:hAnsi="Times New Roman" w:cs="Times New Roman"/>
          <w:color w:val="111119"/>
          <w:sz w:val="24"/>
          <w:szCs w:val="24"/>
          <w:shd w:val="clear" w:color="auto" w:fill="FFFFFF"/>
          <w:lang w:eastAsia="ru-RU"/>
        </w:rPr>
        <w:t xml:space="preserve">, а также </w:t>
      </w:r>
      <w:r w:rsidR="00A210C8" w:rsidRPr="001016F0">
        <w:rPr>
          <w:rFonts w:ascii="Times New Roman" w:eastAsia="Times New Roman" w:hAnsi="Times New Roman" w:cs="Times New Roman"/>
          <w:color w:val="111119"/>
          <w:sz w:val="24"/>
          <w:szCs w:val="24"/>
          <w:shd w:val="clear" w:color="auto" w:fill="FFFFFF"/>
          <w:lang w:eastAsia="ru-RU"/>
        </w:rPr>
        <w:t>профессиональному саморазвитию</w:t>
      </w:r>
      <w:r w:rsidR="00D43817" w:rsidRPr="001016F0">
        <w:rPr>
          <w:rFonts w:ascii="Times New Roman" w:eastAsia="Times New Roman" w:hAnsi="Times New Roman" w:cs="Times New Roman"/>
          <w:color w:val="111119"/>
          <w:sz w:val="24"/>
          <w:szCs w:val="24"/>
          <w:shd w:val="clear" w:color="auto" w:fill="FFFFFF"/>
          <w:lang w:eastAsia="ru-RU"/>
        </w:rPr>
        <w:t xml:space="preserve"> и самосовершенствованию</w:t>
      </w:r>
      <w:r w:rsidR="00A210C8" w:rsidRPr="001016F0">
        <w:rPr>
          <w:rFonts w:ascii="Times New Roman" w:eastAsia="Times New Roman" w:hAnsi="Times New Roman" w:cs="Times New Roman"/>
          <w:color w:val="111119"/>
          <w:sz w:val="24"/>
          <w:szCs w:val="24"/>
          <w:shd w:val="clear" w:color="auto" w:fill="FFFFFF"/>
          <w:lang w:eastAsia="ru-RU"/>
        </w:rPr>
        <w:t>.</w:t>
      </w:r>
      <w:r w:rsidR="00D43817" w:rsidRPr="001016F0">
        <w:rPr>
          <w:rFonts w:ascii="Times New Roman" w:eastAsia="Times New Roman" w:hAnsi="Times New Roman" w:cs="Times New Roman"/>
          <w:color w:val="111119"/>
          <w:sz w:val="24"/>
          <w:szCs w:val="24"/>
          <w:shd w:val="clear" w:color="auto" w:fill="FFFFFF"/>
          <w:lang w:eastAsia="ru-RU"/>
        </w:rPr>
        <w:t xml:space="preserve"> </w:t>
      </w:r>
    </w:p>
    <w:p w:rsidR="0086179C" w:rsidRDefault="00D43817" w:rsidP="00516494">
      <w:pPr>
        <w:spacing w:after="0" w:line="240" w:lineRule="auto"/>
        <w:ind w:firstLine="709"/>
        <w:jc w:val="both"/>
        <w:rPr>
          <w:rFonts w:ascii="Times New Roman" w:eastAsia="Times New Roman" w:hAnsi="Times New Roman" w:cs="Times New Roman"/>
          <w:color w:val="111119"/>
          <w:sz w:val="24"/>
          <w:szCs w:val="24"/>
          <w:shd w:val="clear" w:color="auto" w:fill="FFFFFF"/>
          <w:lang w:eastAsia="ru-RU"/>
        </w:rPr>
      </w:pPr>
      <w:r w:rsidRPr="001016F0">
        <w:rPr>
          <w:rFonts w:ascii="Times New Roman" w:eastAsia="Times New Roman" w:hAnsi="Times New Roman" w:cs="Times New Roman"/>
          <w:color w:val="111119"/>
          <w:sz w:val="24"/>
          <w:szCs w:val="24"/>
          <w:shd w:val="clear" w:color="auto" w:fill="FFFFFF"/>
          <w:lang w:eastAsia="ru-RU"/>
        </w:rPr>
        <w:t xml:space="preserve">Немаловажное </w:t>
      </w:r>
      <w:r w:rsidR="00A210C8" w:rsidRPr="001016F0">
        <w:rPr>
          <w:rFonts w:ascii="Times New Roman" w:eastAsia="Times New Roman" w:hAnsi="Times New Roman" w:cs="Times New Roman"/>
          <w:color w:val="111119"/>
          <w:sz w:val="24"/>
          <w:szCs w:val="24"/>
          <w:shd w:val="clear" w:color="auto" w:fill="FFFFFF"/>
          <w:lang w:eastAsia="ru-RU"/>
        </w:rPr>
        <w:t xml:space="preserve">значение </w:t>
      </w:r>
      <w:r w:rsidRPr="001016F0">
        <w:rPr>
          <w:rFonts w:ascii="Times New Roman" w:eastAsia="Times New Roman" w:hAnsi="Times New Roman" w:cs="Times New Roman"/>
          <w:color w:val="111119"/>
          <w:sz w:val="24"/>
          <w:szCs w:val="24"/>
          <w:shd w:val="clear" w:color="auto" w:fill="FFFFFF"/>
          <w:lang w:eastAsia="ru-RU"/>
        </w:rPr>
        <w:t>при</w:t>
      </w:r>
      <w:r w:rsidR="00A210C8" w:rsidRPr="001016F0">
        <w:rPr>
          <w:rFonts w:ascii="Times New Roman" w:eastAsia="Times New Roman" w:hAnsi="Times New Roman" w:cs="Times New Roman"/>
          <w:color w:val="111119"/>
          <w:sz w:val="24"/>
          <w:szCs w:val="24"/>
          <w:shd w:val="clear" w:color="auto" w:fill="FFFFFF"/>
          <w:lang w:eastAsia="ru-RU"/>
        </w:rPr>
        <w:t xml:space="preserve"> </w:t>
      </w:r>
      <w:r w:rsidRPr="001016F0">
        <w:rPr>
          <w:rFonts w:ascii="Times New Roman" w:eastAsia="Times New Roman" w:hAnsi="Times New Roman" w:cs="Times New Roman"/>
          <w:color w:val="111119"/>
          <w:sz w:val="24"/>
          <w:szCs w:val="24"/>
          <w:shd w:val="clear" w:color="auto" w:fill="FFFFFF"/>
          <w:lang w:eastAsia="ru-RU"/>
        </w:rPr>
        <w:t xml:space="preserve">этом имеет мотивация, которая </w:t>
      </w:r>
      <w:r w:rsidR="00516494" w:rsidRPr="00516494">
        <w:rPr>
          <w:rFonts w:ascii="Times New Roman" w:eastAsia="Times New Roman" w:hAnsi="Times New Roman" w:cs="Times New Roman"/>
          <w:color w:val="111119"/>
          <w:sz w:val="24"/>
          <w:szCs w:val="24"/>
          <w:shd w:val="clear" w:color="auto" w:fill="FFFFFF"/>
          <w:lang w:eastAsia="ru-RU"/>
        </w:rPr>
        <w:t xml:space="preserve">является основой </w:t>
      </w:r>
      <w:r w:rsidR="00516494">
        <w:rPr>
          <w:rFonts w:ascii="Times New Roman" w:eastAsia="Times New Roman" w:hAnsi="Times New Roman" w:cs="Times New Roman"/>
          <w:color w:val="111119"/>
          <w:sz w:val="24"/>
          <w:szCs w:val="24"/>
          <w:shd w:val="clear" w:color="auto" w:fill="FFFFFF"/>
          <w:lang w:eastAsia="ru-RU"/>
        </w:rPr>
        <w:t xml:space="preserve">поведения и </w:t>
      </w:r>
      <w:r w:rsidR="00516494" w:rsidRPr="00516494">
        <w:rPr>
          <w:rFonts w:ascii="Times New Roman" w:eastAsia="Times New Roman" w:hAnsi="Times New Roman" w:cs="Times New Roman"/>
          <w:color w:val="111119"/>
          <w:sz w:val="24"/>
          <w:szCs w:val="24"/>
          <w:shd w:val="clear" w:color="auto" w:fill="FFFFFF"/>
          <w:lang w:eastAsia="ru-RU"/>
        </w:rPr>
        <w:t xml:space="preserve">деятельности, именно в ней заключен механизм активности и заинтересованности человека в деятельности. </w:t>
      </w:r>
      <w:r w:rsidR="0005267D" w:rsidRPr="00516494">
        <w:rPr>
          <w:rFonts w:ascii="Times New Roman" w:eastAsia="Times New Roman" w:hAnsi="Times New Roman" w:cs="Times New Roman"/>
          <w:color w:val="111119"/>
          <w:sz w:val="24"/>
          <w:szCs w:val="24"/>
          <w:shd w:val="clear" w:color="auto" w:fill="FFFFFF"/>
          <w:lang w:eastAsia="ru-RU"/>
        </w:rPr>
        <w:t>А о</w:t>
      </w:r>
      <w:r w:rsidRPr="00516494">
        <w:rPr>
          <w:rFonts w:ascii="Times New Roman" w:eastAsia="Times New Roman" w:hAnsi="Times New Roman" w:cs="Times New Roman"/>
          <w:color w:val="111119"/>
          <w:sz w:val="24"/>
          <w:szCs w:val="24"/>
          <w:shd w:val="clear" w:color="auto" w:fill="FFFFFF"/>
          <w:lang w:eastAsia="ru-RU"/>
        </w:rPr>
        <w:t>т</w:t>
      </w:r>
      <w:r w:rsidR="00A210C8" w:rsidRPr="00516494">
        <w:rPr>
          <w:rFonts w:ascii="Times New Roman" w:eastAsia="Times New Roman" w:hAnsi="Times New Roman" w:cs="Times New Roman"/>
          <w:color w:val="111119"/>
          <w:sz w:val="24"/>
          <w:szCs w:val="24"/>
          <w:shd w:val="clear" w:color="auto" w:fill="FFFFFF"/>
          <w:lang w:eastAsia="ru-RU"/>
        </w:rPr>
        <w:t xml:space="preserve"> содержания </w:t>
      </w:r>
      <w:r w:rsidR="0005267D" w:rsidRPr="00516494">
        <w:rPr>
          <w:rFonts w:ascii="Times New Roman" w:eastAsia="Times New Roman" w:hAnsi="Times New Roman" w:cs="Times New Roman"/>
          <w:color w:val="111119"/>
          <w:sz w:val="24"/>
          <w:szCs w:val="24"/>
          <w:shd w:val="clear" w:color="auto" w:fill="FFFFFF"/>
          <w:lang w:eastAsia="ru-RU"/>
        </w:rPr>
        <w:t xml:space="preserve">учебной мотивации </w:t>
      </w:r>
      <w:r w:rsidR="00A210C8" w:rsidRPr="00516494">
        <w:rPr>
          <w:rFonts w:ascii="Times New Roman" w:eastAsia="Times New Roman" w:hAnsi="Times New Roman" w:cs="Times New Roman"/>
          <w:color w:val="111119"/>
          <w:sz w:val="24"/>
          <w:szCs w:val="24"/>
          <w:shd w:val="clear" w:color="auto" w:fill="FFFFFF"/>
          <w:lang w:eastAsia="ru-RU"/>
        </w:rPr>
        <w:t xml:space="preserve">зависит </w:t>
      </w:r>
      <w:r w:rsidR="00C117BF" w:rsidRPr="00516494">
        <w:rPr>
          <w:rFonts w:ascii="Times New Roman" w:eastAsia="Times New Roman" w:hAnsi="Times New Roman" w:cs="Times New Roman"/>
          <w:color w:val="111119"/>
          <w:sz w:val="24"/>
          <w:szCs w:val="24"/>
          <w:shd w:val="clear" w:color="auto" w:fill="FFFFFF"/>
          <w:lang w:eastAsia="ru-RU"/>
        </w:rPr>
        <w:t>эффе</w:t>
      </w:r>
      <w:r w:rsidR="00A210C8" w:rsidRPr="00516494">
        <w:rPr>
          <w:rFonts w:ascii="Times New Roman" w:eastAsia="Times New Roman" w:hAnsi="Times New Roman" w:cs="Times New Roman"/>
          <w:color w:val="111119"/>
          <w:sz w:val="24"/>
          <w:szCs w:val="24"/>
          <w:shd w:val="clear" w:color="auto" w:fill="FFFFFF"/>
          <w:lang w:eastAsia="ru-RU"/>
        </w:rPr>
        <w:t xml:space="preserve">ктивность </w:t>
      </w:r>
      <w:r w:rsidR="00F27CAA" w:rsidRPr="00516494">
        <w:rPr>
          <w:rFonts w:ascii="Times New Roman" w:eastAsia="Times New Roman" w:hAnsi="Times New Roman" w:cs="Times New Roman"/>
          <w:color w:val="111119"/>
          <w:sz w:val="24"/>
          <w:szCs w:val="24"/>
          <w:shd w:val="clear" w:color="auto" w:fill="FFFFFF"/>
          <w:lang w:eastAsia="ru-RU"/>
        </w:rPr>
        <w:t xml:space="preserve">познавательной </w:t>
      </w:r>
      <w:r w:rsidR="0005267D" w:rsidRPr="00516494">
        <w:rPr>
          <w:rFonts w:ascii="Times New Roman" w:eastAsia="Times New Roman" w:hAnsi="Times New Roman" w:cs="Times New Roman"/>
          <w:color w:val="111119"/>
          <w:sz w:val="24"/>
          <w:szCs w:val="24"/>
          <w:shd w:val="clear" w:color="auto" w:fill="FFFFFF"/>
          <w:lang w:eastAsia="ru-RU"/>
        </w:rPr>
        <w:t>деятельности</w:t>
      </w:r>
      <w:r w:rsidR="0099487E" w:rsidRPr="00516494">
        <w:rPr>
          <w:rFonts w:ascii="Times New Roman" w:eastAsia="Times New Roman" w:hAnsi="Times New Roman" w:cs="Times New Roman"/>
          <w:color w:val="111119"/>
          <w:sz w:val="24"/>
          <w:szCs w:val="24"/>
          <w:shd w:val="clear" w:color="auto" w:fill="FFFFFF"/>
          <w:lang w:eastAsia="ru-RU"/>
        </w:rPr>
        <w:t>,</w:t>
      </w:r>
      <w:r w:rsidR="00C117BF" w:rsidRPr="00516494">
        <w:rPr>
          <w:rFonts w:ascii="Times New Roman" w:eastAsia="Times New Roman" w:hAnsi="Times New Roman" w:cs="Times New Roman"/>
          <w:color w:val="111119"/>
          <w:sz w:val="24"/>
          <w:szCs w:val="24"/>
          <w:shd w:val="clear" w:color="auto" w:fill="FFFFFF"/>
          <w:lang w:eastAsia="ru-RU"/>
        </w:rPr>
        <w:t xml:space="preserve"> </w:t>
      </w:r>
      <w:r w:rsidR="0005267D" w:rsidRPr="00516494">
        <w:rPr>
          <w:rFonts w:ascii="Times New Roman" w:eastAsia="Times New Roman" w:hAnsi="Times New Roman" w:cs="Times New Roman"/>
          <w:color w:val="111119"/>
          <w:sz w:val="24"/>
          <w:szCs w:val="24"/>
          <w:shd w:val="clear" w:color="auto" w:fill="FFFFFF"/>
          <w:lang w:eastAsia="ru-RU"/>
        </w:rPr>
        <w:t>степен</w:t>
      </w:r>
      <w:r w:rsidR="00A210C8" w:rsidRPr="00516494">
        <w:rPr>
          <w:rFonts w:ascii="Times New Roman" w:eastAsia="Times New Roman" w:hAnsi="Times New Roman" w:cs="Times New Roman"/>
          <w:color w:val="111119"/>
          <w:sz w:val="24"/>
          <w:szCs w:val="24"/>
          <w:shd w:val="clear" w:color="auto" w:fill="FFFFFF"/>
          <w:lang w:eastAsia="ru-RU"/>
        </w:rPr>
        <w:t xml:space="preserve">ь реализации возможностей будущего </w:t>
      </w:r>
      <w:r w:rsidR="00A210C8" w:rsidRPr="0005267D">
        <w:rPr>
          <w:rFonts w:ascii="Times New Roman" w:eastAsia="Times New Roman" w:hAnsi="Times New Roman" w:cs="Times New Roman"/>
          <w:color w:val="111119"/>
          <w:sz w:val="24"/>
          <w:szCs w:val="24"/>
          <w:shd w:val="clear" w:color="auto" w:fill="FFFFFF"/>
          <w:lang w:eastAsia="ru-RU"/>
        </w:rPr>
        <w:t xml:space="preserve">специалиста в решении </w:t>
      </w:r>
      <w:r w:rsidR="003F4325">
        <w:rPr>
          <w:rFonts w:ascii="Times New Roman" w:eastAsia="Times New Roman" w:hAnsi="Times New Roman" w:cs="Times New Roman"/>
          <w:color w:val="111119"/>
          <w:sz w:val="24"/>
          <w:szCs w:val="24"/>
          <w:shd w:val="clear" w:color="auto" w:fill="FFFFFF"/>
          <w:lang w:eastAsia="ru-RU"/>
        </w:rPr>
        <w:t>многообразных</w:t>
      </w:r>
      <w:r w:rsidR="00A210C8" w:rsidRPr="0005267D">
        <w:rPr>
          <w:rFonts w:ascii="Times New Roman" w:eastAsia="Times New Roman" w:hAnsi="Times New Roman" w:cs="Times New Roman"/>
          <w:color w:val="111119"/>
          <w:sz w:val="24"/>
          <w:szCs w:val="24"/>
          <w:shd w:val="clear" w:color="auto" w:fill="FFFFFF"/>
          <w:lang w:eastAsia="ru-RU"/>
        </w:rPr>
        <w:t xml:space="preserve"> задач</w:t>
      </w:r>
      <w:r w:rsidR="0099487E">
        <w:rPr>
          <w:rFonts w:ascii="Times New Roman" w:eastAsia="Times New Roman" w:hAnsi="Times New Roman" w:cs="Times New Roman"/>
          <w:color w:val="111119"/>
          <w:sz w:val="24"/>
          <w:szCs w:val="24"/>
          <w:shd w:val="clear" w:color="auto" w:fill="FFFFFF"/>
          <w:lang w:eastAsia="ru-RU"/>
        </w:rPr>
        <w:t>, что обеспечи</w:t>
      </w:r>
      <w:r w:rsidR="0005267D" w:rsidRPr="0005267D">
        <w:rPr>
          <w:rFonts w:ascii="Times New Roman" w:eastAsia="Times New Roman" w:hAnsi="Times New Roman" w:cs="Times New Roman"/>
          <w:color w:val="111119"/>
          <w:sz w:val="24"/>
          <w:szCs w:val="24"/>
          <w:shd w:val="clear" w:color="auto" w:fill="FFFFFF"/>
          <w:lang w:eastAsia="ru-RU"/>
        </w:rPr>
        <w:t>т успешность не только учебной, но и профессиональной деятельности.</w:t>
      </w:r>
      <w:r w:rsidR="00A210C8" w:rsidRPr="0005267D">
        <w:rPr>
          <w:rFonts w:ascii="Times New Roman" w:eastAsia="Times New Roman" w:hAnsi="Times New Roman" w:cs="Times New Roman"/>
          <w:color w:val="111119"/>
          <w:sz w:val="24"/>
          <w:szCs w:val="24"/>
          <w:shd w:val="clear" w:color="auto" w:fill="FFFFFF"/>
          <w:lang w:eastAsia="ru-RU"/>
        </w:rPr>
        <w:t xml:space="preserve"> </w:t>
      </w:r>
    </w:p>
    <w:p w:rsidR="00516494" w:rsidRPr="00516494" w:rsidRDefault="00516494" w:rsidP="00F10653">
      <w:pPr>
        <w:pStyle w:val="a3"/>
        <w:shd w:val="clear" w:color="auto" w:fill="FFFFFF"/>
        <w:spacing w:before="0" w:beforeAutospacing="0" w:after="0" w:afterAutospacing="0"/>
        <w:ind w:firstLine="709"/>
        <w:jc w:val="both"/>
        <w:rPr>
          <w:color w:val="111119"/>
          <w:shd w:val="clear" w:color="auto" w:fill="FFFFFF"/>
        </w:rPr>
      </w:pPr>
      <w:r w:rsidRPr="00516494">
        <w:rPr>
          <w:color w:val="111119"/>
          <w:shd w:val="clear" w:color="auto" w:fill="FFFFFF"/>
        </w:rPr>
        <w:t xml:space="preserve">Целью исследования является диагностика и характеристика </w:t>
      </w:r>
      <w:proofErr w:type="gramStart"/>
      <w:r w:rsidRPr="00516494">
        <w:rPr>
          <w:color w:val="111119"/>
          <w:shd w:val="clear" w:color="auto" w:fill="FFFFFF"/>
        </w:rPr>
        <w:t xml:space="preserve">особенностей учебной мотивации </w:t>
      </w:r>
      <w:r w:rsidR="00F10653">
        <w:rPr>
          <w:color w:val="111119"/>
          <w:shd w:val="clear" w:color="auto" w:fill="FFFFFF"/>
        </w:rPr>
        <w:t>магистрантов</w:t>
      </w:r>
      <w:r w:rsidR="00F10653" w:rsidRPr="00F10653">
        <w:rPr>
          <w:color w:val="111119"/>
          <w:shd w:val="clear" w:color="auto" w:fill="FFFFFF"/>
        </w:rPr>
        <w:t xml:space="preserve"> </w:t>
      </w:r>
      <w:r w:rsidR="00F10653" w:rsidRPr="00516494">
        <w:rPr>
          <w:color w:val="111119"/>
          <w:shd w:val="clear" w:color="auto" w:fill="FFFFFF"/>
        </w:rPr>
        <w:t>Вологод</w:t>
      </w:r>
      <w:r w:rsidR="00F10653">
        <w:rPr>
          <w:color w:val="111119"/>
          <w:shd w:val="clear" w:color="auto" w:fill="FFFFFF"/>
        </w:rPr>
        <w:t>ского научного</w:t>
      </w:r>
      <w:r w:rsidR="00F10653" w:rsidRPr="00516494">
        <w:rPr>
          <w:color w:val="111119"/>
          <w:shd w:val="clear" w:color="auto" w:fill="FFFFFF"/>
        </w:rPr>
        <w:t xml:space="preserve"> центр</w:t>
      </w:r>
      <w:r w:rsidR="00F10653">
        <w:rPr>
          <w:color w:val="111119"/>
          <w:shd w:val="clear" w:color="auto" w:fill="FFFFFF"/>
        </w:rPr>
        <w:t>а Российской академии</w:t>
      </w:r>
      <w:proofErr w:type="gramEnd"/>
      <w:r w:rsidR="00F10653">
        <w:rPr>
          <w:color w:val="111119"/>
          <w:shd w:val="clear" w:color="auto" w:fill="FFFFFF"/>
        </w:rPr>
        <w:t xml:space="preserve"> наук (ВолНЦ РАН)</w:t>
      </w:r>
      <w:r w:rsidRPr="00516494">
        <w:rPr>
          <w:color w:val="111119"/>
          <w:shd w:val="clear" w:color="auto" w:fill="FFFFFF"/>
        </w:rPr>
        <w:t>.</w:t>
      </w:r>
      <w:r w:rsidR="00F10653">
        <w:rPr>
          <w:color w:val="111119"/>
          <w:shd w:val="clear" w:color="auto" w:fill="FFFFFF"/>
        </w:rPr>
        <w:t xml:space="preserve"> </w:t>
      </w:r>
      <w:r w:rsidRPr="00516494">
        <w:rPr>
          <w:color w:val="111119"/>
          <w:shd w:val="clear" w:color="auto" w:fill="FFFFFF"/>
        </w:rPr>
        <w:t xml:space="preserve">В работе проведен краткий анализ основных теоретических подходов к определению понятий «мотивация», «учебная мотивация». Представлены результаты диагностики </w:t>
      </w:r>
      <w:r w:rsidR="00F10653">
        <w:rPr>
          <w:color w:val="111119"/>
          <w:shd w:val="clear" w:color="auto" w:fill="FFFFFF"/>
        </w:rPr>
        <w:t>мотивации к процессу обучения магистрантов</w:t>
      </w:r>
      <w:r w:rsidRPr="00516494">
        <w:rPr>
          <w:color w:val="111119"/>
          <w:shd w:val="clear" w:color="auto" w:fill="FFFFFF"/>
        </w:rPr>
        <w:t xml:space="preserve"> </w:t>
      </w:r>
      <w:r>
        <w:rPr>
          <w:color w:val="111119"/>
          <w:shd w:val="clear" w:color="auto" w:fill="FFFFFF"/>
        </w:rPr>
        <w:t>очной и заочной формы обучения</w:t>
      </w:r>
      <w:r w:rsidRPr="00516494">
        <w:rPr>
          <w:color w:val="111119"/>
          <w:shd w:val="clear" w:color="auto" w:fill="FFFFFF"/>
        </w:rPr>
        <w:t xml:space="preserve">. </w:t>
      </w:r>
    </w:p>
    <w:p w:rsidR="00516494" w:rsidRPr="00516494" w:rsidRDefault="00516494" w:rsidP="00516494">
      <w:pPr>
        <w:pStyle w:val="a3"/>
        <w:shd w:val="clear" w:color="auto" w:fill="FFFFFF"/>
        <w:spacing w:before="0" w:beforeAutospacing="0" w:after="0" w:afterAutospacing="0"/>
        <w:ind w:firstLine="567"/>
        <w:jc w:val="both"/>
        <w:rPr>
          <w:color w:val="111119"/>
          <w:shd w:val="clear" w:color="auto" w:fill="FFFFFF"/>
        </w:rPr>
      </w:pPr>
      <w:r w:rsidRPr="00516494">
        <w:rPr>
          <w:color w:val="111119"/>
          <w:shd w:val="clear" w:color="auto" w:fill="FFFFFF"/>
        </w:rPr>
        <w:t xml:space="preserve">Практическая значимость проведенного исследования состоит в том, что полученные результаты позволят </w:t>
      </w:r>
      <w:r w:rsidR="00EB412A">
        <w:rPr>
          <w:color w:val="111119"/>
          <w:shd w:val="clear" w:color="auto" w:fill="FFFFFF"/>
        </w:rPr>
        <w:t>модернизировать</w:t>
      </w:r>
      <w:r>
        <w:rPr>
          <w:color w:val="111119"/>
          <w:shd w:val="clear" w:color="auto" w:fill="FFFFFF"/>
        </w:rPr>
        <w:t xml:space="preserve"> организацию и осуществление </w:t>
      </w:r>
      <w:r w:rsidRPr="00516494">
        <w:rPr>
          <w:color w:val="111119"/>
          <w:shd w:val="clear" w:color="auto" w:fill="FFFFFF"/>
        </w:rPr>
        <w:t>пр</w:t>
      </w:r>
      <w:r>
        <w:rPr>
          <w:color w:val="111119"/>
          <w:shd w:val="clear" w:color="auto" w:fill="FFFFFF"/>
        </w:rPr>
        <w:t>оцесса</w:t>
      </w:r>
      <w:r w:rsidR="007E7B96">
        <w:rPr>
          <w:color w:val="111119"/>
          <w:shd w:val="clear" w:color="auto" w:fill="FFFFFF"/>
        </w:rPr>
        <w:t xml:space="preserve"> обучения</w:t>
      </w:r>
      <w:r w:rsidRPr="00516494">
        <w:rPr>
          <w:color w:val="111119"/>
          <w:shd w:val="clear" w:color="auto" w:fill="FFFFFF"/>
        </w:rPr>
        <w:t xml:space="preserve"> в магистратуре </w:t>
      </w:r>
      <w:r>
        <w:rPr>
          <w:color w:val="111119"/>
          <w:shd w:val="clear" w:color="auto" w:fill="FFFFFF"/>
        </w:rPr>
        <w:t xml:space="preserve">с учетом </w:t>
      </w:r>
      <w:r w:rsidR="00EB412A">
        <w:rPr>
          <w:color w:val="111119"/>
          <w:shd w:val="clear" w:color="auto" w:fill="FFFFFF"/>
        </w:rPr>
        <w:t xml:space="preserve">характера </w:t>
      </w:r>
      <w:r>
        <w:rPr>
          <w:color w:val="111119"/>
          <w:shd w:val="clear" w:color="auto" w:fill="FFFFFF"/>
        </w:rPr>
        <w:t>мотивации</w:t>
      </w:r>
      <w:r w:rsidR="007E7B96">
        <w:rPr>
          <w:color w:val="111119"/>
          <w:shd w:val="clear" w:color="auto" w:fill="FFFFFF"/>
        </w:rPr>
        <w:t xml:space="preserve"> </w:t>
      </w:r>
      <w:proofErr w:type="gramStart"/>
      <w:r w:rsidR="007E7B96">
        <w:rPr>
          <w:color w:val="111119"/>
          <w:shd w:val="clear" w:color="auto" w:fill="FFFFFF"/>
        </w:rPr>
        <w:t>обучающихся</w:t>
      </w:r>
      <w:proofErr w:type="gramEnd"/>
      <w:r w:rsidRPr="00516494">
        <w:rPr>
          <w:color w:val="111119"/>
          <w:shd w:val="clear" w:color="auto" w:fill="FFFFFF"/>
        </w:rPr>
        <w:t xml:space="preserve">, что будет способствовать повышению результативности </w:t>
      </w:r>
      <w:r w:rsidR="00F10653">
        <w:rPr>
          <w:color w:val="111119"/>
          <w:shd w:val="clear" w:color="auto" w:fill="FFFFFF"/>
        </w:rPr>
        <w:t xml:space="preserve">и эффективности </w:t>
      </w:r>
      <w:r w:rsidRPr="00516494">
        <w:rPr>
          <w:color w:val="111119"/>
          <w:shd w:val="clear" w:color="auto" w:fill="FFFFFF"/>
        </w:rPr>
        <w:t xml:space="preserve">образовательной деятельности. </w:t>
      </w:r>
    </w:p>
    <w:p w:rsidR="0086179C" w:rsidRPr="007D3566" w:rsidRDefault="0086179C" w:rsidP="007D3566">
      <w:pPr>
        <w:pStyle w:val="a3"/>
        <w:shd w:val="clear" w:color="auto" w:fill="FFFFFF"/>
        <w:spacing w:before="0" w:beforeAutospacing="0" w:after="0" w:afterAutospacing="0"/>
        <w:ind w:firstLine="567"/>
        <w:jc w:val="both"/>
        <w:rPr>
          <w:shd w:val="clear" w:color="auto" w:fill="FFFFFF"/>
        </w:rPr>
      </w:pPr>
      <w:r w:rsidRPr="00B653FF">
        <w:rPr>
          <w:shd w:val="clear" w:color="auto" w:fill="FFFFFF"/>
        </w:rPr>
        <w:t xml:space="preserve">Различные аспекты мотивации, в том числе учебной, изучались отечественными и </w:t>
      </w:r>
      <w:r w:rsidRPr="00D80029">
        <w:t>зарубежными учеными.</w:t>
      </w:r>
      <w:r w:rsidR="00006DED" w:rsidRPr="00D80029">
        <w:t xml:space="preserve"> </w:t>
      </w:r>
      <w:proofErr w:type="gramStart"/>
      <w:r w:rsidR="00D80029" w:rsidRPr="00D80029">
        <w:t>М</w:t>
      </w:r>
      <w:r w:rsidR="00B653FF" w:rsidRPr="00D80029">
        <w:t>отивация</w:t>
      </w:r>
      <w:r w:rsidRPr="00D80029">
        <w:t xml:space="preserve"> </w:t>
      </w:r>
      <w:r w:rsidR="00D80029" w:rsidRPr="00D80029">
        <w:t>определя</w:t>
      </w:r>
      <w:r w:rsidRPr="00D80029">
        <w:t xml:space="preserve">ется </w:t>
      </w:r>
      <w:r w:rsidR="00B653FF" w:rsidRPr="00D80029">
        <w:t>как</w:t>
      </w:r>
      <w:r w:rsidRPr="00D80029">
        <w:t xml:space="preserve"> совокупность мотивов</w:t>
      </w:r>
      <w:r w:rsidR="00D80029" w:rsidRPr="00D80029">
        <w:t xml:space="preserve"> или факторов, поддерживающих и направляющих поведение</w:t>
      </w:r>
      <w:r w:rsidR="00B653FF" w:rsidRPr="00D80029">
        <w:t>; как</w:t>
      </w:r>
      <w:r w:rsidRPr="00D80029">
        <w:t xml:space="preserve"> побуждение, вызывающее</w:t>
      </w:r>
      <w:r w:rsidRPr="00B653FF">
        <w:rPr>
          <w:shd w:val="clear" w:color="auto" w:fill="FFFFFF"/>
        </w:rPr>
        <w:t xml:space="preserve"> активность организма и</w:t>
      </w:r>
      <w:r w:rsidR="00B653FF" w:rsidRPr="00B653FF">
        <w:rPr>
          <w:shd w:val="clear" w:color="auto" w:fill="FFFFFF"/>
        </w:rPr>
        <w:t xml:space="preserve"> определяющее ее направленность; как</w:t>
      </w:r>
      <w:r w:rsidRPr="00B653FF">
        <w:rPr>
          <w:shd w:val="clear" w:color="auto" w:fill="FFFFFF"/>
        </w:rPr>
        <w:t xml:space="preserve"> процесс регуля</w:t>
      </w:r>
      <w:r w:rsidR="00B653FF" w:rsidRPr="00B653FF">
        <w:rPr>
          <w:shd w:val="clear" w:color="auto" w:fill="FFFFFF"/>
        </w:rPr>
        <w:t>ции конкретной деятельности,</w:t>
      </w:r>
      <w:r w:rsidRPr="00B653FF">
        <w:rPr>
          <w:shd w:val="clear" w:color="auto" w:fill="FFFFFF"/>
        </w:rPr>
        <w:t xml:space="preserve"> процесс действия мотива и механизм, определяющий возникновение, направление и способы осуществления конкретных форм деятельности</w:t>
      </w:r>
      <w:r w:rsidR="00B653FF" w:rsidRPr="00B653FF">
        <w:rPr>
          <w:shd w:val="clear" w:color="auto" w:fill="FFFFFF"/>
        </w:rPr>
        <w:t>;</w:t>
      </w:r>
      <w:r w:rsidRPr="00B653FF">
        <w:rPr>
          <w:shd w:val="clear" w:color="auto" w:fill="FFFFFF"/>
        </w:rPr>
        <w:t xml:space="preserve"> и</w:t>
      </w:r>
      <w:r w:rsidR="00B653FF" w:rsidRPr="00B653FF">
        <w:rPr>
          <w:shd w:val="clear" w:color="auto" w:fill="FFFFFF"/>
        </w:rPr>
        <w:t xml:space="preserve"> как</w:t>
      </w:r>
      <w:r w:rsidRPr="00B653FF">
        <w:rPr>
          <w:shd w:val="clear" w:color="auto" w:fill="FFFFFF"/>
        </w:rPr>
        <w:t xml:space="preserve"> </w:t>
      </w:r>
      <w:r w:rsidRPr="007D3566">
        <w:rPr>
          <w:shd w:val="clear" w:color="auto" w:fill="FFFFFF"/>
        </w:rPr>
        <w:t>психологический механизм личности, система процессов, отвечающих за побуждение и де</w:t>
      </w:r>
      <w:r w:rsidR="00B653FF" w:rsidRPr="007D3566">
        <w:rPr>
          <w:shd w:val="clear" w:color="auto" w:fill="FFFFFF"/>
        </w:rPr>
        <w:t>ятельность</w:t>
      </w:r>
      <w:r w:rsidRPr="007D3566">
        <w:rPr>
          <w:shd w:val="clear" w:color="auto" w:fill="FFFFFF"/>
        </w:rPr>
        <w:t xml:space="preserve"> [</w:t>
      </w:r>
      <w:r w:rsidR="009C4F6B">
        <w:rPr>
          <w:shd w:val="clear" w:color="auto" w:fill="FFFFFF"/>
        </w:rPr>
        <w:t>1</w:t>
      </w:r>
      <w:r w:rsidRPr="007D3566">
        <w:rPr>
          <w:shd w:val="clear" w:color="auto" w:fill="FFFFFF"/>
        </w:rPr>
        <w:t>;</w:t>
      </w:r>
      <w:proofErr w:type="gramEnd"/>
      <w:r w:rsidRPr="007D3566">
        <w:rPr>
          <w:shd w:val="clear" w:color="auto" w:fill="FFFFFF"/>
        </w:rPr>
        <w:t xml:space="preserve"> </w:t>
      </w:r>
      <w:proofErr w:type="gramStart"/>
      <w:r w:rsidR="009C4F6B">
        <w:rPr>
          <w:shd w:val="clear" w:color="auto" w:fill="FFFFFF"/>
        </w:rPr>
        <w:t>2</w:t>
      </w:r>
      <w:r w:rsidRPr="007D3566">
        <w:rPr>
          <w:shd w:val="clear" w:color="auto" w:fill="FFFFFF"/>
        </w:rPr>
        <w:t>].</w:t>
      </w:r>
      <w:proofErr w:type="gramEnd"/>
      <w:r w:rsidRPr="007D3566">
        <w:rPr>
          <w:shd w:val="clear" w:color="auto" w:fill="FFFFFF"/>
        </w:rPr>
        <w:t xml:space="preserve"> </w:t>
      </w:r>
      <w:r w:rsidR="00B653FF" w:rsidRPr="007D3566">
        <w:rPr>
          <w:shd w:val="clear" w:color="auto" w:fill="FFFFFF"/>
        </w:rPr>
        <w:t>Таким образом, с</w:t>
      </w:r>
      <w:r w:rsidRPr="007D3566">
        <w:rPr>
          <w:shd w:val="clear" w:color="auto" w:fill="FFFFFF"/>
        </w:rPr>
        <w:t xml:space="preserve"> одной стороны мотивацию рассм</w:t>
      </w:r>
      <w:r w:rsidR="003F4325" w:rsidRPr="007D3566">
        <w:rPr>
          <w:shd w:val="clear" w:color="auto" w:fill="FFFFFF"/>
        </w:rPr>
        <w:t>атривают со структурных позиций, определяя</w:t>
      </w:r>
      <w:r w:rsidRPr="007D3566">
        <w:rPr>
          <w:shd w:val="clear" w:color="auto" w:fill="FFFFFF"/>
        </w:rPr>
        <w:t xml:space="preserve"> ее как совокупность факторов или мотивов, о</w:t>
      </w:r>
      <w:r w:rsidR="003F4325" w:rsidRPr="007D3566">
        <w:rPr>
          <w:shd w:val="clear" w:color="auto" w:fill="FFFFFF"/>
        </w:rPr>
        <w:t>бусловливающих</w:t>
      </w:r>
      <w:r w:rsidRPr="007D3566">
        <w:rPr>
          <w:shd w:val="clear" w:color="auto" w:fill="FFFFFF"/>
        </w:rPr>
        <w:t xml:space="preserve"> поведение и деятельность. А с другой – как процесс образования и формирования мотивов, который стимулирует и поддерживает поведение и деятельность.</w:t>
      </w:r>
    </w:p>
    <w:p w:rsidR="0086179C" w:rsidRPr="007D3566" w:rsidRDefault="0086179C" w:rsidP="007D3566">
      <w:pPr>
        <w:pStyle w:val="a3"/>
        <w:shd w:val="clear" w:color="auto" w:fill="FFFFFF"/>
        <w:spacing w:before="0" w:beforeAutospacing="0" w:after="0" w:afterAutospacing="0"/>
        <w:ind w:firstLine="709"/>
        <w:jc w:val="both"/>
        <w:rPr>
          <w:shd w:val="clear" w:color="auto" w:fill="FFFFFF"/>
        </w:rPr>
      </w:pPr>
      <w:r w:rsidRPr="007D3566">
        <w:rPr>
          <w:shd w:val="clear" w:color="auto" w:fill="FFFFFF"/>
        </w:rPr>
        <w:t>Среди основных видов выделяют в</w:t>
      </w:r>
      <w:r w:rsidR="00D80029" w:rsidRPr="007D3566">
        <w:rPr>
          <w:shd w:val="clear" w:color="auto" w:fill="FFFFFF"/>
        </w:rPr>
        <w:t>нешнюю</w:t>
      </w:r>
      <w:r w:rsidRPr="007D3566">
        <w:rPr>
          <w:shd w:val="clear" w:color="auto" w:fill="FFFFFF"/>
        </w:rPr>
        <w:t xml:space="preserve"> и в</w:t>
      </w:r>
      <w:r w:rsidR="00D80029" w:rsidRPr="007D3566">
        <w:rPr>
          <w:shd w:val="clear" w:color="auto" w:fill="FFFFFF"/>
        </w:rPr>
        <w:t>нутреннюю</w:t>
      </w:r>
      <w:r w:rsidR="003F4325" w:rsidRPr="007D3566">
        <w:rPr>
          <w:shd w:val="clear" w:color="auto" w:fill="FFFFFF"/>
        </w:rPr>
        <w:t xml:space="preserve"> мотивацию</w:t>
      </w:r>
      <w:r w:rsidRPr="007D3566">
        <w:rPr>
          <w:shd w:val="clear" w:color="auto" w:fill="FFFFFF"/>
        </w:rPr>
        <w:t>, п</w:t>
      </w:r>
      <w:r w:rsidR="00D80029" w:rsidRPr="007D3566">
        <w:rPr>
          <w:shd w:val="clear" w:color="auto" w:fill="FFFFFF"/>
        </w:rPr>
        <w:t>оложительную</w:t>
      </w:r>
      <w:r w:rsidRPr="007D3566">
        <w:rPr>
          <w:shd w:val="clear" w:color="auto" w:fill="FFFFFF"/>
        </w:rPr>
        <w:t xml:space="preserve"> </w:t>
      </w:r>
      <w:r w:rsidR="00D80029" w:rsidRPr="007D3566">
        <w:rPr>
          <w:shd w:val="clear" w:color="auto" w:fill="FFFFFF"/>
        </w:rPr>
        <w:t>и отрицательную</w:t>
      </w:r>
      <w:r w:rsidR="003F4325" w:rsidRPr="007D3566">
        <w:rPr>
          <w:shd w:val="clear" w:color="auto" w:fill="FFFFFF"/>
        </w:rPr>
        <w:t xml:space="preserve"> мотивацию</w:t>
      </w:r>
      <w:r w:rsidRPr="007D3566">
        <w:rPr>
          <w:shd w:val="clear" w:color="auto" w:fill="FFFFFF"/>
        </w:rPr>
        <w:t>, у</w:t>
      </w:r>
      <w:r w:rsidR="00D80029" w:rsidRPr="007D3566">
        <w:rPr>
          <w:shd w:val="clear" w:color="auto" w:fill="FFFFFF"/>
        </w:rPr>
        <w:t>стойчивую</w:t>
      </w:r>
      <w:r w:rsidRPr="007D3566">
        <w:rPr>
          <w:shd w:val="clear" w:color="auto" w:fill="FFFFFF"/>
        </w:rPr>
        <w:t xml:space="preserve"> и н</w:t>
      </w:r>
      <w:r w:rsidR="00D80029" w:rsidRPr="007D3566">
        <w:rPr>
          <w:shd w:val="clear" w:color="auto" w:fill="FFFFFF"/>
        </w:rPr>
        <w:t>еустойчивую</w:t>
      </w:r>
      <w:r w:rsidR="003A33F9" w:rsidRPr="007D3566">
        <w:rPr>
          <w:shd w:val="clear" w:color="auto" w:fill="FFFFFF"/>
        </w:rPr>
        <w:t xml:space="preserve"> мотивацию</w:t>
      </w:r>
      <w:r w:rsidRPr="007D3566">
        <w:rPr>
          <w:shd w:val="clear" w:color="auto" w:fill="FFFFFF"/>
        </w:rPr>
        <w:t xml:space="preserve">. </w:t>
      </w:r>
      <w:r w:rsidR="00D80029" w:rsidRPr="007D3566">
        <w:rPr>
          <w:shd w:val="clear" w:color="auto" w:fill="FFFFFF"/>
        </w:rPr>
        <w:t>Среди</w:t>
      </w:r>
      <w:r w:rsidRPr="007D3566">
        <w:rPr>
          <w:shd w:val="clear" w:color="auto" w:fill="FFFFFF"/>
        </w:rPr>
        <w:t xml:space="preserve"> </w:t>
      </w:r>
      <w:proofErr w:type="gramStart"/>
      <w:r w:rsidR="00D80029" w:rsidRPr="007D3566">
        <w:rPr>
          <w:shd w:val="clear" w:color="auto" w:fill="FFFFFF"/>
        </w:rPr>
        <w:t>дополнительных</w:t>
      </w:r>
      <w:proofErr w:type="gramEnd"/>
      <w:r w:rsidR="00D80029" w:rsidRPr="007D3566">
        <w:rPr>
          <w:shd w:val="clear" w:color="auto" w:fill="FFFFFF"/>
        </w:rPr>
        <w:t xml:space="preserve"> </w:t>
      </w:r>
      <w:r w:rsidR="003F4325" w:rsidRPr="007D3566">
        <w:rPr>
          <w:shd w:val="clear" w:color="auto" w:fill="FFFFFF"/>
        </w:rPr>
        <w:t>– и</w:t>
      </w:r>
      <w:r w:rsidRPr="007D3566">
        <w:rPr>
          <w:shd w:val="clear" w:color="auto" w:fill="FFFFFF"/>
        </w:rPr>
        <w:t>ндивидуальн</w:t>
      </w:r>
      <w:r w:rsidR="00D80029" w:rsidRPr="007D3566">
        <w:rPr>
          <w:shd w:val="clear" w:color="auto" w:fill="FFFFFF"/>
        </w:rPr>
        <w:t>ую</w:t>
      </w:r>
      <w:r w:rsidRPr="007D3566">
        <w:rPr>
          <w:shd w:val="clear" w:color="auto" w:fill="FFFFFF"/>
        </w:rPr>
        <w:t xml:space="preserve"> </w:t>
      </w:r>
      <w:r w:rsidR="00D80029" w:rsidRPr="007D3566">
        <w:rPr>
          <w:shd w:val="clear" w:color="auto" w:fill="FFFFFF"/>
        </w:rPr>
        <w:t>и групповую</w:t>
      </w:r>
      <w:r w:rsidRPr="007D3566">
        <w:rPr>
          <w:shd w:val="clear" w:color="auto" w:fill="FFFFFF"/>
        </w:rPr>
        <w:t xml:space="preserve"> мотиваци</w:t>
      </w:r>
      <w:r w:rsidR="00D80029" w:rsidRPr="007D3566">
        <w:rPr>
          <w:shd w:val="clear" w:color="auto" w:fill="FFFFFF"/>
        </w:rPr>
        <w:t>ю</w:t>
      </w:r>
      <w:r w:rsidRPr="007D3566">
        <w:rPr>
          <w:shd w:val="clear" w:color="auto" w:fill="FFFFFF"/>
        </w:rPr>
        <w:t>, п</w:t>
      </w:r>
      <w:r w:rsidR="00D80029" w:rsidRPr="007D3566">
        <w:rPr>
          <w:shd w:val="clear" w:color="auto" w:fill="FFFFFF"/>
        </w:rPr>
        <w:t>ознавательную мотивацию</w:t>
      </w:r>
      <w:r w:rsidRPr="007D3566">
        <w:rPr>
          <w:shd w:val="clear" w:color="auto" w:fill="FFFFFF"/>
        </w:rPr>
        <w:t>; самоутверждение; и</w:t>
      </w:r>
      <w:r w:rsidR="00D80029" w:rsidRPr="007D3566">
        <w:rPr>
          <w:shd w:val="clear" w:color="auto" w:fill="FFFFFF"/>
        </w:rPr>
        <w:t>дентификацию; жажду</w:t>
      </w:r>
      <w:r w:rsidRPr="007D3566">
        <w:rPr>
          <w:shd w:val="clear" w:color="auto" w:fill="FFFFFF"/>
        </w:rPr>
        <w:t xml:space="preserve"> власти; саморазвитие и др. [</w:t>
      </w:r>
      <w:r w:rsidR="009C4F6B">
        <w:rPr>
          <w:shd w:val="clear" w:color="auto" w:fill="FFFFFF"/>
        </w:rPr>
        <w:t>3</w:t>
      </w:r>
      <w:r w:rsidRPr="007D3566">
        <w:rPr>
          <w:shd w:val="clear" w:color="auto" w:fill="FFFFFF"/>
        </w:rPr>
        <w:t>]</w:t>
      </w:r>
      <w:r w:rsidR="009C4F6B">
        <w:rPr>
          <w:shd w:val="clear" w:color="auto" w:fill="FFFFFF"/>
        </w:rPr>
        <w:t>.</w:t>
      </w:r>
    </w:p>
    <w:p w:rsidR="00820C1F" w:rsidRDefault="00006DED" w:rsidP="00820C1F">
      <w:pPr>
        <w:pStyle w:val="a3"/>
        <w:shd w:val="clear" w:color="auto" w:fill="FFFFFF"/>
        <w:spacing w:before="0" w:beforeAutospacing="0" w:after="0" w:afterAutospacing="0"/>
        <w:ind w:firstLine="709"/>
        <w:jc w:val="both"/>
        <w:rPr>
          <w:shd w:val="clear" w:color="auto" w:fill="FFFFFF"/>
        </w:rPr>
      </w:pPr>
      <w:r w:rsidRPr="007D3566">
        <w:rPr>
          <w:shd w:val="clear" w:color="auto" w:fill="FFFFFF"/>
        </w:rPr>
        <w:lastRenderedPageBreak/>
        <w:t xml:space="preserve">Под учебной мотивацией </w:t>
      </w:r>
      <w:r w:rsidR="007D3566">
        <w:rPr>
          <w:shd w:val="clear" w:color="auto" w:fill="FFFFFF"/>
        </w:rPr>
        <w:t>чаще всего п</w:t>
      </w:r>
      <w:r w:rsidRPr="007D3566">
        <w:rPr>
          <w:shd w:val="clear" w:color="auto" w:fill="FFFFFF"/>
        </w:rPr>
        <w:t xml:space="preserve">онимают вид мотивации, включенной в учебную деятельность. В более широком смысле учебная мотивация – это процессы, методы, средства побуждения </w:t>
      </w:r>
      <w:proofErr w:type="gramStart"/>
      <w:r w:rsidRPr="007D3566">
        <w:rPr>
          <w:shd w:val="clear" w:color="auto" w:fill="FFFFFF"/>
        </w:rPr>
        <w:t>обучающихся</w:t>
      </w:r>
      <w:proofErr w:type="gramEnd"/>
      <w:r w:rsidRPr="007D3566">
        <w:rPr>
          <w:shd w:val="clear" w:color="auto" w:fill="FFFFFF"/>
        </w:rPr>
        <w:t xml:space="preserve"> к продуктивной учебно-познавательной деятельности, к активному освоению содержания образования [</w:t>
      </w:r>
      <w:r w:rsidR="009C4F6B">
        <w:rPr>
          <w:shd w:val="clear" w:color="auto" w:fill="FFFFFF"/>
        </w:rPr>
        <w:t>4</w:t>
      </w:r>
      <w:r w:rsidRPr="007D3566">
        <w:rPr>
          <w:shd w:val="clear" w:color="auto" w:fill="FFFFFF"/>
        </w:rPr>
        <w:t xml:space="preserve">]. </w:t>
      </w:r>
      <w:r w:rsidR="00820C1F">
        <w:rPr>
          <w:shd w:val="clear" w:color="auto" w:fill="FFFFFF"/>
        </w:rPr>
        <w:t>Н</w:t>
      </w:r>
      <w:r w:rsidRPr="007D3566">
        <w:rPr>
          <w:shd w:val="clear" w:color="auto" w:fill="FFFFFF"/>
        </w:rPr>
        <w:t>а учебную мотивацию оказывают влияние такие факторы как образовательная система, образовательное учреждение, организация образовательного процесса, субъектные особенности обучающегося и педагога, специфика учебного предмета [</w:t>
      </w:r>
      <w:r w:rsidR="009C4F6B">
        <w:rPr>
          <w:shd w:val="clear" w:color="auto" w:fill="FFFFFF"/>
        </w:rPr>
        <w:t>5</w:t>
      </w:r>
      <w:r w:rsidRPr="007D3566">
        <w:rPr>
          <w:shd w:val="clear" w:color="auto" w:fill="FFFFFF"/>
        </w:rPr>
        <w:t xml:space="preserve">; </w:t>
      </w:r>
      <w:r w:rsidR="009C4F6B">
        <w:rPr>
          <w:shd w:val="clear" w:color="auto" w:fill="FFFFFF"/>
        </w:rPr>
        <w:t>6</w:t>
      </w:r>
      <w:r w:rsidRPr="007D3566">
        <w:rPr>
          <w:shd w:val="clear" w:color="auto" w:fill="FFFFFF"/>
        </w:rPr>
        <w:t>].</w:t>
      </w:r>
    </w:p>
    <w:p w:rsidR="00820C1F" w:rsidRDefault="00820C1F" w:rsidP="00820C1F">
      <w:pPr>
        <w:pStyle w:val="a3"/>
        <w:shd w:val="clear" w:color="auto" w:fill="FFFFFF"/>
        <w:spacing w:before="0" w:beforeAutospacing="0" w:after="0" w:afterAutospacing="0"/>
        <w:ind w:firstLine="709"/>
        <w:jc w:val="both"/>
        <w:rPr>
          <w:shd w:val="clear" w:color="auto" w:fill="FFFFFF"/>
        </w:rPr>
      </w:pPr>
      <w:r>
        <w:rPr>
          <w:shd w:val="clear" w:color="auto" w:fill="FFFFFF"/>
        </w:rPr>
        <w:t xml:space="preserve">Как </w:t>
      </w:r>
      <w:r w:rsidRPr="007D3566">
        <w:rPr>
          <w:shd w:val="clear" w:color="auto" w:fill="FFFFFF"/>
        </w:rPr>
        <w:t xml:space="preserve">отмечают </w:t>
      </w:r>
      <w:r>
        <w:rPr>
          <w:shd w:val="clear" w:color="auto" w:fill="FFFFFF"/>
        </w:rPr>
        <w:t>и</w:t>
      </w:r>
      <w:r w:rsidRPr="007D3566">
        <w:rPr>
          <w:shd w:val="clear" w:color="auto" w:fill="FFFFFF"/>
        </w:rPr>
        <w:t xml:space="preserve">сследователи, </w:t>
      </w:r>
      <w:r w:rsidRPr="00820C1F">
        <w:rPr>
          <w:shd w:val="clear" w:color="auto" w:fill="FFFFFF"/>
        </w:rPr>
        <w:t xml:space="preserve">успешность учебной деятельности </w:t>
      </w:r>
      <w:r w:rsidR="004A6362">
        <w:rPr>
          <w:shd w:val="clear" w:color="auto" w:fill="FFFFFF"/>
        </w:rPr>
        <w:t>зависит от</w:t>
      </w:r>
      <w:r w:rsidRPr="00820C1F">
        <w:rPr>
          <w:shd w:val="clear" w:color="auto" w:fill="FFFFFF"/>
        </w:rPr>
        <w:t xml:space="preserve"> опреде</w:t>
      </w:r>
      <w:r>
        <w:rPr>
          <w:shd w:val="clear" w:color="auto" w:fill="FFFFFF"/>
        </w:rPr>
        <w:t>ленной</w:t>
      </w:r>
      <w:r w:rsidR="004A6362">
        <w:rPr>
          <w:shd w:val="clear" w:color="auto" w:fill="FFFFFF"/>
        </w:rPr>
        <w:t xml:space="preserve"> мотивации</w:t>
      </w:r>
      <w:r>
        <w:rPr>
          <w:shd w:val="clear" w:color="auto" w:fill="FFFFFF"/>
        </w:rPr>
        <w:t xml:space="preserve">. </w:t>
      </w:r>
      <w:r w:rsidR="004A6362">
        <w:rPr>
          <w:shd w:val="clear" w:color="auto" w:fill="FFFFFF"/>
        </w:rPr>
        <w:t>Одни говорят</w:t>
      </w:r>
      <w:r w:rsidRPr="00820C1F">
        <w:rPr>
          <w:shd w:val="clear" w:color="auto" w:fill="FFFFFF"/>
        </w:rPr>
        <w:t xml:space="preserve">, что учебная мотивация </w:t>
      </w:r>
      <w:r w:rsidR="00B1031F">
        <w:rPr>
          <w:shd w:val="clear" w:color="auto" w:fill="FFFFFF"/>
        </w:rPr>
        <w:t>обусловлена</w:t>
      </w:r>
      <w:r>
        <w:rPr>
          <w:shd w:val="clear" w:color="auto" w:fill="FFFFFF"/>
        </w:rPr>
        <w:t xml:space="preserve"> </w:t>
      </w:r>
      <w:r w:rsidR="004A6362">
        <w:rPr>
          <w:shd w:val="clear" w:color="auto" w:fill="FFFFFF"/>
        </w:rPr>
        <w:t>иерархией</w:t>
      </w:r>
      <w:r w:rsidRPr="00820C1F">
        <w:rPr>
          <w:shd w:val="clear" w:color="auto" w:fill="FFFFFF"/>
        </w:rPr>
        <w:t xml:space="preserve"> мотивов,</w:t>
      </w:r>
      <w:r>
        <w:rPr>
          <w:shd w:val="clear" w:color="auto" w:fill="FFFFFF"/>
        </w:rPr>
        <w:t xml:space="preserve"> </w:t>
      </w:r>
      <w:r w:rsidR="004A6362">
        <w:rPr>
          <w:shd w:val="clear" w:color="auto" w:fill="FFFFFF"/>
        </w:rPr>
        <w:t>где</w:t>
      </w:r>
      <w:r w:rsidRPr="00820C1F">
        <w:rPr>
          <w:shd w:val="clear" w:color="auto" w:fill="FFFFFF"/>
        </w:rPr>
        <w:t xml:space="preserve"> </w:t>
      </w:r>
      <w:r w:rsidR="004A6362" w:rsidRPr="00820C1F">
        <w:rPr>
          <w:shd w:val="clear" w:color="auto" w:fill="FFFFFF"/>
        </w:rPr>
        <w:t xml:space="preserve">могут </w:t>
      </w:r>
      <w:r w:rsidRPr="00820C1F">
        <w:rPr>
          <w:shd w:val="clear" w:color="auto" w:fill="FFFFFF"/>
        </w:rPr>
        <w:t>доминир</w:t>
      </w:r>
      <w:r w:rsidR="004A6362">
        <w:rPr>
          <w:shd w:val="clear" w:color="auto" w:fill="FFFFFF"/>
        </w:rPr>
        <w:t xml:space="preserve">овать </w:t>
      </w:r>
      <w:r w:rsidRPr="00820C1F">
        <w:rPr>
          <w:shd w:val="clear" w:color="auto" w:fill="FFFFFF"/>
        </w:rPr>
        <w:t xml:space="preserve">либо внутренние мотивы, связанные с содержанием </w:t>
      </w:r>
      <w:r w:rsidR="004A6362">
        <w:rPr>
          <w:shd w:val="clear" w:color="auto" w:fill="FFFFFF"/>
        </w:rPr>
        <w:t>и</w:t>
      </w:r>
      <w:r w:rsidR="004A6362" w:rsidRPr="00820C1F">
        <w:rPr>
          <w:shd w:val="clear" w:color="auto" w:fill="FFFFFF"/>
        </w:rPr>
        <w:t xml:space="preserve"> выполнением </w:t>
      </w:r>
      <w:r w:rsidRPr="00820C1F">
        <w:rPr>
          <w:shd w:val="clear" w:color="auto" w:fill="FFFFFF"/>
        </w:rPr>
        <w:t xml:space="preserve">этой деятельности, либо широкие социальные мотивы, связанные с потребностью личности занять определенную </w:t>
      </w:r>
      <w:r w:rsidR="004A6362">
        <w:rPr>
          <w:shd w:val="clear" w:color="auto" w:fill="FFFFFF"/>
        </w:rPr>
        <w:t xml:space="preserve">социальную </w:t>
      </w:r>
      <w:r w:rsidRPr="00820C1F">
        <w:rPr>
          <w:shd w:val="clear" w:color="auto" w:fill="FFFFFF"/>
        </w:rPr>
        <w:t>позицию</w:t>
      </w:r>
      <w:r w:rsidR="004A6362">
        <w:rPr>
          <w:shd w:val="clear" w:color="auto" w:fill="FFFFFF"/>
        </w:rPr>
        <w:t xml:space="preserve"> </w:t>
      </w:r>
      <w:r w:rsidRPr="00820C1F">
        <w:rPr>
          <w:shd w:val="clear" w:color="auto" w:fill="FFFFFF"/>
        </w:rPr>
        <w:t>[</w:t>
      </w:r>
      <w:r w:rsidR="009C4F6B">
        <w:rPr>
          <w:shd w:val="clear" w:color="auto" w:fill="FFFFFF"/>
        </w:rPr>
        <w:t>7</w:t>
      </w:r>
      <w:r>
        <w:rPr>
          <w:shd w:val="clear" w:color="auto" w:fill="FFFFFF"/>
        </w:rPr>
        <w:t xml:space="preserve">]. </w:t>
      </w:r>
      <w:r w:rsidR="004A6362">
        <w:rPr>
          <w:shd w:val="clear" w:color="auto" w:fill="FFFFFF"/>
        </w:rPr>
        <w:t>Другие</w:t>
      </w:r>
      <w:r>
        <w:rPr>
          <w:shd w:val="clear" w:color="auto" w:fill="FFFFFF"/>
        </w:rPr>
        <w:t xml:space="preserve"> </w:t>
      </w:r>
      <w:r w:rsidR="004A6362">
        <w:rPr>
          <w:shd w:val="clear" w:color="auto" w:fill="FFFFFF"/>
        </w:rPr>
        <w:t>отмечаю</w:t>
      </w:r>
      <w:r w:rsidR="00B1031F">
        <w:rPr>
          <w:shd w:val="clear" w:color="auto" w:fill="FFFFFF"/>
        </w:rPr>
        <w:t xml:space="preserve">т, что </w:t>
      </w:r>
      <w:r w:rsidRPr="00820C1F">
        <w:rPr>
          <w:shd w:val="clear" w:color="auto" w:fill="FFFFFF"/>
        </w:rPr>
        <w:t xml:space="preserve">на успехи </w:t>
      </w:r>
      <w:r w:rsidR="004A6362">
        <w:rPr>
          <w:shd w:val="clear" w:color="auto" w:fill="FFFFFF"/>
        </w:rPr>
        <w:t xml:space="preserve">в учебе </w:t>
      </w:r>
      <w:r w:rsidRPr="00820C1F">
        <w:rPr>
          <w:shd w:val="clear" w:color="auto" w:fill="FFFFFF"/>
        </w:rPr>
        <w:t xml:space="preserve">оказывает </w:t>
      </w:r>
      <w:r w:rsidR="00B1031F">
        <w:rPr>
          <w:shd w:val="clear" w:color="auto" w:fill="FFFFFF"/>
        </w:rPr>
        <w:t xml:space="preserve">влияние </w:t>
      </w:r>
      <w:r w:rsidRPr="00820C1F">
        <w:rPr>
          <w:shd w:val="clear" w:color="auto" w:fill="FFFFFF"/>
        </w:rPr>
        <w:t xml:space="preserve">познавательная потребность </w:t>
      </w:r>
      <w:r w:rsidR="00B1031F">
        <w:rPr>
          <w:shd w:val="clear" w:color="auto" w:fill="FFFFFF"/>
        </w:rPr>
        <w:t>одновременно</w:t>
      </w:r>
      <w:r w:rsidRPr="00820C1F">
        <w:rPr>
          <w:shd w:val="clear" w:color="auto" w:fill="FFFFFF"/>
        </w:rPr>
        <w:t xml:space="preserve"> с высокой потребностью в достиже</w:t>
      </w:r>
      <w:r w:rsidR="00B1031F">
        <w:rPr>
          <w:shd w:val="clear" w:color="auto" w:fill="FFFFFF"/>
        </w:rPr>
        <w:t>ниях</w:t>
      </w:r>
      <w:r w:rsidRPr="00820C1F">
        <w:rPr>
          <w:shd w:val="clear" w:color="auto" w:fill="FFFFFF"/>
        </w:rPr>
        <w:t xml:space="preserve"> [</w:t>
      </w:r>
      <w:r w:rsidR="009C4F6B" w:rsidRPr="009C4F6B">
        <w:rPr>
          <w:shd w:val="clear" w:color="auto" w:fill="FFFFFF"/>
        </w:rPr>
        <w:t>8</w:t>
      </w:r>
      <w:r w:rsidRPr="00820C1F">
        <w:rPr>
          <w:shd w:val="clear" w:color="auto" w:fill="FFFFFF"/>
        </w:rPr>
        <w:t>].</w:t>
      </w:r>
      <w:r w:rsidR="00B1031F">
        <w:rPr>
          <w:shd w:val="clear" w:color="auto" w:fill="FFFFFF"/>
        </w:rPr>
        <w:t xml:space="preserve"> </w:t>
      </w:r>
      <w:r w:rsidR="00B1031F" w:rsidRPr="009C4F6B">
        <w:rPr>
          <w:shd w:val="clear" w:color="auto" w:fill="FFFFFF"/>
        </w:rPr>
        <w:t>Несмотря на рост числа желающих продолжать</w:t>
      </w:r>
      <w:r w:rsidR="00B1031F" w:rsidRPr="001016F0">
        <w:rPr>
          <w:color w:val="111119"/>
          <w:shd w:val="clear" w:color="auto" w:fill="FFFFFF"/>
        </w:rPr>
        <w:t xml:space="preserve"> обучение в магистратуре, </w:t>
      </w:r>
      <w:r w:rsidR="00B1031F">
        <w:t>уровень их учебной мотивации остается недостаточно высоким.</w:t>
      </w:r>
    </w:p>
    <w:p w:rsidR="0086179C" w:rsidRPr="007D3566" w:rsidRDefault="00820C1F" w:rsidP="0098569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20C1F">
        <w:rPr>
          <w:rFonts w:ascii="Times New Roman" w:eastAsia="Times New Roman" w:hAnsi="Times New Roman" w:cs="Times New Roman"/>
          <w:sz w:val="24"/>
          <w:szCs w:val="24"/>
          <w:shd w:val="clear" w:color="auto" w:fill="FFFFFF"/>
          <w:lang w:eastAsia="ru-RU"/>
        </w:rPr>
        <w:t>Вологодский научный центр РАН (ВолНЦ РАН) с</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2017 года</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реализует</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программу</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магистратуры</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по</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направлению 38.04.01 «Экономика», профиль</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«Региональная</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экономика</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и</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развитие</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территорий».</w:t>
      </w:r>
      <w:r>
        <w:rPr>
          <w:rFonts w:ascii="Times New Roman" w:eastAsia="Times New Roman" w:hAnsi="Times New Roman" w:cs="Times New Roman"/>
          <w:sz w:val="24"/>
          <w:szCs w:val="24"/>
          <w:shd w:val="clear" w:color="auto" w:fill="FFFFFF"/>
          <w:lang w:eastAsia="ru-RU"/>
        </w:rPr>
        <w:t xml:space="preserve"> Н</w:t>
      </w:r>
      <w:r w:rsidRPr="00820C1F">
        <w:rPr>
          <w:rFonts w:ascii="Times New Roman" w:eastAsia="Times New Roman" w:hAnsi="Times New Roman" w:cs="Times New Roman"/>
          <w:sz w:val="24"/>
          <w:szCs w:val="24"/>
          <w:shd w:val="clear" w:color="auto" w:fill="FFFFFF"/>
          <w:lang w:eastAsia="ru-RU"/>
        </w:rPr>
        <w:t>еобходимость</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реализации</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программы</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магистратуры</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в</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Центре</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возникла</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в</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первую</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очередь</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для</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обеспечения</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воспроизводства</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его</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профессорско-преподавательского</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состава</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и</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научных</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работников</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путем</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подготовки</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кандидатов</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для</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обучения</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в</w:t>
      </w:r>
      <w:r>
        <w:rPr>
          <w:rFonts w:ascii="Times New Roman" w:eastAsia="Times New Roman" w:hAnsi="Times New Roman" w:cs="Times New Roman"/>
          <w:sz w:val="24"/>
          <w:szCs w:val="24"/>
          <w:shd w:val="clear" w:color="auto" w:fill="FFFFFF"/>
          <w:lang w:eastAsia="ru-RU"/>
        </w:rPr>
        <w:t xml:space="preserve"> </w:t>
      </w:r>
      <w:r w:rsidRPr="00820C1F">
        <w:rPr>
          <w:rFonts w:ascii="Times New Roman" w:eastAsia="Times New Roman" w:hAnsi="Times New Roman" w:cs="Times New Roman"/>
          <w:sz w:val="24"/>
          <w:szCs w:val="24"/>
          <w:shd w:val="clear" w:color="auto" w:fill="FFFFFF"/>
          <w:lang w:eastAsia="ru-RU"/>
        </w:rPr>
        <w:t>аспирантуре</w:t>
      </w:r>
      <w:r w:rsidR="00516494">
        <w:rPr>
          <w:rFonts w:ascii="Times New Roman" w:eastAsia="Times New Roman" w:hAnsi="Times New Roman" w:cs="Times New Roman"/>
          <w:sz w:val="24"/>
          <w:szCs w:val="24"/>
          <w:shd w:val="clear" w:color="auto" w:fill="FFFFFF"/>
          <w:lang w:eastAsia="ru-RU"/>
        </w:rPr>
        <w:t xml:space="preserve"> [</w:t>
      </w:r>
      <w:r w:rsidR="009C4F6B" w:rsidRPr="009C4F6B">
        <w:rPr>
          <w:rFonts w:ascii="Times New Roman" w:eastAsia="Times New Roman" w:hAnsi="Times New Roman" w:cs="Times New Roman"/>
          <w:sz w:val="24"/>
          <w:szCs w:val="24"/>
          <w:shd w:val="clear" w:color="auto" w:fill="FFFFFF"/>
          <w:lang w:eastAsia="ru-RU"/>
        </w:rPr>
        <w:t>9</w:t>
      </w:r>
      <w:r w:rsidR="00516494">
        <w:rPr>
          <w:rFonts w:ascii="Times New Roman" w:eastAsia="Times New Roman" w:hAnsi="Times New Roman" w:cs="Times New Roman"/>
          <w:sz w:val="24"/>
          <w:szCs w:val="24"/>
          <w:shd w:val="clear" w:color="auto" w:fill="FFFFFF"/>
          <w:lang w:eastAsia="ru-RU"/>
        </w:rPr>
        <w:t>]</w:t>
      </w:r>
      <w:r w:rsidRPr="00820C1F">
        <w:rPr>
          <w:rFonts w:ascii="Times New Roman" w:eastAsia="Times New Roman" w:hAnsi="Times New Roman" w:cs="Times New Roman"/>
          <w:sz w:val="24"/>
          <w:szCs w:val="24"/>
          <w:shd w:val="clear" w:color="auto" w:fill="FFFFFF"/>
          <w:lang w:eastAsia="ru-RU"/>
        </w:rPr>
        <w:t>.</w:t>
      </w:r>
    </w:p>
    <w:p w:rsidR="00B7035B" w:rsidRDefault="00B7035B" w:rsidP="00B7035B">
      <w:pPr>
        <w:pStyle w:val="a3"/>
        <w:shd w:val="clear" w:color="auto" w:fill="FFFFFF"/>
        <w:spacing w:before="0" w:beforeAutospacing="0" w:after="0" w:afterAutospacing="0"/>
        <w:ind w:firstLine="709"/>
        <w:jc w:val="both"/>
      </w:pPr>
      <w:r w:rsidRPr="009C4F6B">
        <w:rPr>
          <w:shd w:val="clear" w:color="auto" w:fill="FFFFFF"/>
        </w:rPr>
        <w:t xml:space="preserve">Для изучения учебной мотивации </w:t>
      </w:r>
      <w:r w:rsidR="00B653FF" w:rsidRPr="009C4F6B">
        <w:rPr>
          <w:shd w:val="clear" w:color="auto" w:fill="FFFFFF"/>
        </w:rPr>
        <w:t>магистрантов</w:t>
      </w:r>
      <w:r w:rsidRPr="009C4F6B">
        <w:rPr>
          <w:shd w:val="clear" w:color="auto" w:fill="FFFFFF"/>
        </w:rPr>
        <w:t xml:space="preserve"> Вологодского научного центра РАН</w:t>
      </w:r>
      <w:r w:rsidRPr="00B7035B">
        <w:t xml:space="preserve"> (ВолНЦ РАН) были использованы следующие методики:</w:t>
      </w:r>
    </w:p>
    <w:p w:rsidR="00F941FF" w:rsidRDefault="00F941FF" w:rsidP="00F941FF">
      <w:pPr>
        <w:pStyle w:val="a3"/>
        <w:shd w:val="clear" w:color="auto" w:fill="FFFFFF"/>
        <w:spacing w:before="0" w:beforeAutospacing="0" w:after="0" w:afterAutospacing="0"/>
        <w:ind w:firstLine="709"/>
        <w:jc w:val="both"/>
      </w:pPr>
      <w:r w:rsidRPr="00B7035B">
        <w:t xml:space="preserve">– методика диагностики учебной мотивации студентов А.А. </w:t>
      </w:r>
      <w:proofErr w:type="spellStart"/>
      <w:r w:rsidRPr="00B7035B">
        <w:t>Реана</w:t>
      </w:r>
      <w:proofErr w:type="spellEnd"/>
      <w:r w:rsidRPr="00B7035B">
        <w:t xml:space="preserve"> и В.А. Якунина (модификация Н.Ц. Бадмаевой) [</w:t>
      </w:r>
      <w:r w:rsidR="009C4F6B">
        <w:t>10</w:t>
      </w:r>
      <w:r w:rsidRPr="00B7035B">
        <w:t xml:space="preserve">]. </w:t>
      </w:r>
    </w:p>
    <w:p w:rsidR="00B7035B" w:rsidRPr="00B7035B" w:rsidRDefault="00B7035B" w:rsidP="00F941FF">
      <w:pPr>
        <w:pStyle w:val="a3"/>
        <w:shd w:val="clear" w:color="auto" w:fill="FFFFFF"/>
        <w:spacing w:before="0" w:beforeAutospacing="0" w:after="0" w:afterAutospacing="0"/>
        <w:ind w:firstLine="709"/>
        <w:jc w:val="both"/>
        <w:rPr>
          <w:bCs/>
        </w:rPr>
      </w:pPr>
      <w:r w:rsidRPr="00B7035B">
        <w:rPr>
          <w:bCs/>
        </w:rPr>
        <w:t>– методика изучения мотивов учебной деятельности студентов А.А. </w:t>
      </w:r>
      <w:proofErr w:type="spellStart"/>
      <w:r w:rsidRPr="00B7035B">
        <w:rPr>
          <w:bCs/>
        </w:rPr>
        <w:t>Реа</w:t>
      </w:r>
      <w:r w:rsidR="00EF02D1">
        <w:rPr>
          <w:bCs/>
        </w:rPr>
        <w:t>на</w:t>
      </w:r>
      <w:proofErr w:type="spellEnd"/>
      <w:r w:rsidR="00EF02D1">
        <w:rPr>
          <w:bCs/>
        </w:rPr>
        <w:t>, В.А. </w:t>
      </w:r>
      <w:r w:rsidRPr="00B7035B">
        <w:rPr>
          <w:bCs/>
        </w:rPr>
        <w:t>Якунина [</w:t>
      </w:r>
      <w:r w:rsidR="009C4F6B">
        <w:rPr>
          <w:bCs/>
        </w:rPr>
        <w:t>1].</w:t>
      </w:r>
    </w:p>
    <w:p w:rsidR="00B7035B" w:rsidRPr="00B7035B" w:rsidRDefault="00B7035B" w:rsidP="00F941FF">
      <w:pPr>
        <w:pStyle w:val="a3"/>
        <w:shd w:val="clear" w:color="auto" w:fill="FFFFFF"/>
        <w:spacing w:before="0" w:beforeAutospacing="0" w:after="0" w:afterAutospacing="0"/>
        <w:ind w:firstLine="709"/>
        <w:jc w:val="both"/>
      </w:pPr>
      <w:r w:rsidRPr="00B7035B">
        <w:t xml:space="preserve">В исследовании приняли участие 15 магистрантов </w:t>
      </w:r>
      <w:r w:rsidR="00B653FF">
        <w:t>очн</w:t>
      </w:r>
      <w:r w:rsidR="002A2E87">
        <w:t>о</w:t>
      </w:r>
      <w:r w:rsidR="00B653FF">
        <w:t>й и заочной формы обучения</w:t>
      </w:r>
      <w:r w:rsidR="00F10653">
        <w:t>, обучающихся на бюджетной и договорной основе</w:t>
      </w:r>
      <w:r w:rsidR="002A2E87">
        <w:t xml:space="preserve">, из них </w:t>
      </w:r>
      <w:r w:rsidR="007D3566">
        <w:t>67% (10</w:t>
      </w:r>
      <w:r w:rsidR="007D3566" w:rsidRPr="00B7035B">
        <w:t xml:space="preserve"> чел.) – девушки</w:t>
      </w:r>
      <w:r w:rsidR="007D3566">
        <w:t xml:space="preserve">, </w:t>
      </w:r>
      <w:r w:rsidR="002A2E87">
        <w:t>33% (6</w:t>
      </w:r>
      <w:r w:rsidR="00F10653">
        <w:t> </w:t>
      </w:r>
      <w:r w:rsidR="007D3566">
        <w:t>чел.) – молодые люди,</w:t>
      </w:r>
      <w:r w:rsidRPr="00B7035B">
        <w:t xml:space="preserve"> возраст испытуемых – от 21 до 32 лет. </w:t>
      </w:r>
      <w:r w:rsidR="00F10653">
        <w:t>Следует отметить, что большинство магистрантов (93%) совмещают обучение и работу.</w:t>
      </w:r>
    </w:p>
    <w:p w:rsidR="00F941FF" w:rsidRPr="00F941FF" w:rsidRDefault="000C3992" w:rsidP="00F941FF">
      <w:pPr>
        <w:pStyle w:val="a3"/>
        <w:shd w:val="clear" w:color="auto" w:fill="FFFFFF"/>
        <w:spacing w:before="0" w:beforeAutospacing="0" w:after="0" w:afterAutospacing="0"/>
        <w:ind w:firstLine="709"/>
        <w:jc w:val="both"/>
      </w:pPr>
      <w:r w:rsidRPr="00C82588">
        <w:rPr>
          <w:i/>
        </w:rPr>
        <w:t xml:space="preserve">1. </w:t>
      </w:r>
      <w:r w:rsidR="00F941FF" w:rsidRPr="00C82588">
        <w:rPr>
          <w:i/>
        </w:rPr>
        <w:t xml:space="preserve">Методика диагностики учебной мотивации студентов А.А. </w:t>
      </w:r>
      <w:proofErr w:type="spellStart"/>
      <w:r w:rsidR="00F941FF" w:rsidRPr="00C82588">
        <w:rPr>
          <w:i/>
        </w:rPr>
        <w:t>Реана</w:t>
      </w:r>
      <w:proofErr w:type="spellEnd"/>
      <w:r w:rsidR="00F941FF" w:rsidRPr="00C82588">
        <w:rPr>
          <w:i/>
        </w:rPr>
        <w:t xml:space="preserve"> и В.А. Якунина (модификация Н.Ц. Бадмаевой)</w:t>
      </w:r>
      <w:r w:rsidR="00F941FF" w:rsidRPr="00F941FF">
        <w:t xml:space="preserve"> направлена на изучение семи групп мотивов</w:t>
      </w:r>
      <w:r w:rsidR="00F941FF">
        <w:t>.</w:t>
      </w:r>
      <w:r w:rsidR="00F941FF" w:rsidRPr="00F941FF">
        <w:t xml:space="preserve"> </w:t>
      </w:r>
      <w:r w:rsidR="001014DD">
        <w:t>Испытуемым</w:t>
      </w:r>
      <w:r w:rsidR="00F941FF" w:rsidRPr="00F941FF">
        <w:t xml:space="preserve"> необходимо было оценить значимость мотивов по 5-балльной шкале (1 балл соответствует минимальной значимости мотива, 5 баллов – максимальной). При обработке результатов вычисляется средний показатель оценок по каждой шкале. Таким образом, итоговые значения по шкалам находятся в диапазоне от 1 до 5 баллов: чем выше балл по шкале, тем более выраженным является данный вид мотивации.</w:t>
      </w:r>
    </w:p>
    <w:p w:rsidR="00B31F17" w:rsidRPr="00F941FF" w:rsidRDefault="00F941FF" w:rsidP="00B31F17">
      <w:pPr>
        <w:pStyle w:val="a3"/>
        <w:shd w:val="clear" w:color="auto" w:fill="FFFFFF"/>
        <w:spacing w:before="0" w:beforeAutospacing="0" w:after="0" w:afterAutospacing="0"/>
        <w:ind w:firstLine="709"/>
        <w:jc w:val="both"/>
      </w:pPr>
      <w:r w:rsidRPr="00F941FF">
        <w:t xml:space="preserve">Анализ полученных в ходе исследования результатов позволил выявить иерархию мотивов учебной деятельности </w:t>
      </w:r>
      <w:r w:rsidR="00B31F17">
        <w:t>и их значимость</w:t>
      </w:r>
      <w:r w:rsidRPr="00F941FF">
        <w:t xml:space="preserve">. </w:t>
      </w:r>
      <w:r w:rsidR="00B31F17">
        <w:t>С</w:t>
      </w:r>
      <w:r w:rsidR="00B31F17" w:rsidRPr="00F941FF">
        <w:t xml:space="preserve">ущественных отличий при ранжировании мотивов у магистрантов </w:t>
      </w:r>
      <w:r w:rsidR="00B31F17">
        <w:t>очной и заочной формы обучения</w:t>
      </w:r>
      <w:r w:rsidR="00B31F17" w:rsidRPr="00F941FF">
        <w:t xml:space="preserve"> нет. </w:t>
      </w:r>
      <w:r w:rsidR="00302B5A">
        <w:t>Но</w:t>
      </w:r>
      <w:r w:rsidR="00B31F17" w:rsidRPr="00F941FF">
        <w:t xml:space="preserve"> показатели </w:t>
      </w:r>
      <w:r w:rsidR="00302B5A">
        <w:t xml:space="preserve">значимости </w:t>
      </w:r>
      <w:r w:rsidR="00B31F17" w:rsidRPr="00F941FF">
        <w:t>по всем группам мотивов у магистрантов</w:t>
      </w:r>
      <w:r w:rsidR="00302B5A">
        <w:t>-очников выше</w:t>
      </w:r>
      <w:r w:rsidR="00E25961">
        <w:t xml:space="preserve"> </w:t>
      </w:r>
      <w:r w:rsidR="00E25961">
        <w:rPr>
          <w:i/>
        </w:rPr>
        <w:t>(</w:t>
      </w:r>
      <w:r w:rsidR="00E25961" w:rsidRPr="00F941FF">
        <w:rPr>
          <w:i/>
        </w:rPr>
        <w:t>рис.)</w:t>
      </w:r>
      <w:r w:rsidR="00302B5A">
        <w:t>.</w:t>
      </w:r>
      <w:r w:rsidR="00E25961">
        <w:t xml:space="preserve"> </w:t>
      </w:r>
    </w:p>
    <w:p w:rsidR="009C4F6B" w:rsidRDefault="009C4F6B" w:rsidP="009C4F6B">
      <w:pPr>
        <w:spacing w:after="0" w:line="240" w:lineRule="auto"/>
        <w:ind w:firstLine="709"/>
        <w:jc w:val="both"/>
        <w:rPr>
          <w:rFonts w:ascii="Times New Roman" w:hAnsi="Times New Roman" w:cs="Times New Roman"/>
          <w:sz w:val="24"/>
          <w:szCs w:val="24"/>
          <w:lang w:eastAsia="ru-RU"/>
        </w:rPr>
      </w:pPr>
      <w:r w:rsidRPr="00F941FF">
        <w:rPr>
          <w:rFonts w:ascii="Times New Roman" w:hAnsi="Times New Roman" w:cs="Times New Roman"/>
          <w:color w:val="000000"/>
          <w:sz w:val="24"/>
          <w:szCs w:val="24"/>
          <w:lang w:eastAsia="ru-RU"/>
        </w:rPr>
        <w:t xml:space="preserve">На первом месте </w:t>
      </w:r>
      <w:r>
        <w:rPr>
          <w:rFonts w:ascii="Times New Roman" w:hAnsi="Times New Roman" w:cs="Times New Roman"/>
          <w:color w:val="000000"/>
          <w:sz w:val="24"/>
          <w:szCs w:val="24"/>
          <w:lang w:eastAsia="ru-RU"/>
        </w:rPr>
        <w:t>стоят</w:t>
      </w:r>
      <w:r w:rsidRPr="00F941FF">
        <w:rPr>
          <w:rFonts w:ascii="Times New Roman" w:hAnsi="Times New Roman" w:cs="Times New Roman"/>
          <w:color w:val="000000"/>
          <w:sz w:val="24"/>
          <w:szCs w:val="24"/>
          <w:lang w:eastAsia="ru-RU"/>
        </w:rPr>
        <w:t xml:space="preserve"> профессиональные мотивы, средний балл по данной группе у магистрантов </w:t>
      </w:r>
      <w:r>
        <w:rPr>
          <w:rFonts w:ascii="Times New Roman" w:hAnsi="Times New Roman" w:cs="Times New Roman"/>
          <w:color w:val="000000"/>
          <w:sz w:val="24"/>
          <w:szCs w:val="24"/>
          <w:lang w:eastAsia="ru-RU"/>
        </w:rPr>
        <w:t xml:space="preserve">очной формы обучения </w:t>
      </w:r>
      <w:r w:rsidRPr="00F941FF">
        <w:rPr>
          <w:rFonts w:ascii="Times New Roman" w:hAnsi="Times New Roman" w:cs="Times New Roman"/>
          <w:color w:val="000000"/>
          <w:sz w:val="24"/>
          <w:szCs w:val="24"/>
          <w:lang w:eastAsia="ru-RU"/>
        </w:rPr>
        <w:t xml:space="preserve">составляет </w:t>
      </w:r>
      <w:r>
        <w:rPr>
          <w:rFonts w:ascii="Times New Roman" w:hAnsi="Times New Roman" w:cs="Times New Roman"/>
          <w:color w:val="000000"/>
          <w:sz w:val="24"/>
          <w:szCs w:val="24"/>
          <w:lang w:eastAsia="ru-RU"/>
        </w:rPr>
        <w:t xml:space="preserve">4,0, </w:t>
      </w:r>
      <w:proofErr w:type="gramStart"/>
      <w:r>
        <w:rPr>
          <w:rFonts w:ascii="Times New Roman" w:hAnsi="Times New Roman" w:cs="Times New Roman"/>
          <w:color w:val="000000"/>
          <w:sz w:val="24"/>
          <w:szCs w:val="24"/>
          <w:lang w:eastAsia="ru-RU"/>
        </w:rPr>
        <w:t>у</w:t>
      </w:r>
      <w:proofErr w:type="gramEnd"/>
      <w:r>
        <w:rPr>
          <w:rFonts w:ascii="Times New Roman" w:hAnsi="Times New Roman" w:cs="Times New Roman"/>
          <w:color w:val="000000"/>
          <w:sz w:val="24"/>
          <w:szCs w:val="24"/>
          <w:lang w:eastAsia="ru-RU"/>
        </w:rPr>
        <w:t xml:space="preserve"> заочной – 3,13, что</w:t>
      </w:r>
      <w:r w:rsidRPr="00F941FF">
        <w:rPr>
          <w:rFonts w:ascii="Times New Roman" w:hAnsi="Times New Roman" w:cs="Times New Roman"/>
          <w:color w:val="000000"/>
          <w:sz w:val="24"/>
          <w:szCs w:val="24"/>
          <w:lang w:eastAsia="ru-RU"/>
        </w:rPr>
        <w:t xml:space="preserve"> свидетельствует </w:t>
      </w:r>
      <w:r>
        <w:rPr>
          <w:rFonts w:ascii="Times New Roman" w:hAnsi="Times New Roman" w:cs="Times New Roman"/>
          <w:color w:val="000000"/>
          <w:sz w:val="24"/>
          <w:szCs w:val="24"/>
          <w:lang w:eastAsia="ru-RU"/>
        </w:rPr>
        <w:t xml:space="preserve">об </w:t>
      </w:r>
      <w:r w:rsidRPr="00BC3B1A">
        <w:rPr>
          <w:rFonts w:ascii="Times New Roman" w:hAnsi="Times New Roman" w:cs="Times New Roman"/>
          <w:color w:val="000000"/>
          <w:sz w:val="24"/>
          <w:szCs w:val="24"/>
          <w:lang w:eastAsia="ru-RU"/>
        </w:rPr>
        <w:t xml:space="preserve">их значимости в учебной деятельности, а также об </w:t>
      </w:r>
      <w:r w:rsidRPr="00F941FF">
        <w:rPr>
          <w:rFonts w:ascii="Times New Roman" w:hAnsi="Times New Roman" w:cs="Times New Roman"/>
          <w:color w:val="000000"/>
          <w:sz w:val="24"/>
          <w:szCs w:val="24"/>
          <w:lang w:eastAsia="ru-RU"/>
        </w:rPr>
        <w:t xml:space="preserve">ориентации обучающихся на овладение знаниями, умениями и навыками, необходимыми им в будущей профессиональной деятельности. На втором месте находятся мотивы творческой самореализации, Это </w:t>
      </w:r>
      <w:r>
        <w:rPr>
          <w:rFonts w:ascii="Times New Roman" w:hAnsi="Times New Roman" w:cs="Times New Roman"/>
          <w:color w:val="000000"/>
          <w:sz w:val="24"/>
          <w:szCs w:val="24"/>
          <w:lang w:eastAsia="ru-RU"/>
        </w:rPr>
        <w:t>говорит о том</w:t>
      </w:r>
      <w:r w:rsidRPr="00F941FF">
        <w:rPr>
          <w:rFonts w:ascii="Times New Roman" w:hAnsi="Times New Roman" w:cs="Times New Roman"/>
          <w:color w:val="000000"/>
          <w:sz w:val="24"/>
          <w:szCs w:val="24"/>
          <w:lang w:eastAsia="ru-RU"/>
        </w:rPr>
        <w:t xml:space="preserve">, что к третьей ступени высшего образования стремление к самореализации развито лучше. </w:t>
      </w:r>
      <w:r>
        <w:rPr>
          <w:rFonts w:ascii="Times New Roman" w:hAnsi="Times New Roman" w:cs="Times New Roman"/>
          <w:color w:val="000000"/>
          <w:sz w:val="24"/>
          <w:szCs w:val="24"/>
          <w:lang w:eastAsia="ru-RU"/>
        </w:rPr>
        <w:t xml:space="preserve">На </w:t>
      </w:r>
      <w:r w:rsidRPr="00F941FF">
        <w:rPr>
          <w:rFonts w:ascii="Times New Roman" w:hAnsi="Times New Roman" w:cs="Times New Roman"/>
          <w:sz w:val="24"/>
          <w:szCs w:val="24"/>
          <w:lang w:eastAsia="ru-RU"/>
        </w:rPr>
        <w:t>третье</w:t>
      </w:r>
      <w:r>
        <w:rPr>
          <w:rFonts w:ascii="Times New Roman" w:hAnsi="Times New Roman" w:cs="Times New Roman"/>
          <w:sz w:val="24"/>
          <w:szCs w:val="24"/>
          <w:lang w:eastAsia="ru-RU"/>
        </w:rPr>
        <w:t>м месте – к</w:t>
      </w:r>
      <w:r w:rsidRPr="00F941FF">
        <w:rPr>
          <w:rFonts w:ascii="Times New Roman" w:hAnsi="Times New Roman" w:cs="Times New Roman"/>
          <w:sz w:val="24"/>
          <w:szCs w:val="24"/>
          <w:lang w:eastAsia="ru-RU"/>
        </w:rPr>
        <w:t>оммуникативные мотивы</w:t>
      </w:r>
      <w:r>
        <w:rPr>
          <w:rFonts w:ascii="Times New Roman" w:hAnsi="Times New Roman" w:cs="Times New Roman"/>
          <w:sz w:val="24"/>
          <w:szCs w:val="24"/>
          <w:lang w:eastAsia="ru-RU"/>
        </w:rPr>
        <w:t>. Конечно, о</w:t>
      </w:r>
      <w:r w:rsidRPr="00F941FF">
        <w:rPr>
          <w:rFonts w:ascii="Times New Roman" w:hAnsi="Times New Roman" w:cs="Times New Roman"/>
          <w:sz w:val="24"/>
          <w:szCs w:val="24"/>
          <w:lang w:eastAsia="ru-RU"/>
        </w:rPr>
        <w:t xml:space="preserve">бучающиеся понимают </w:t>
      </w:r>
      <w:r>
        <w:rPr>
          <w:rFonts w:ascii="Times New Roman" w:hAnsi="Times New Roman" w:cs="Times New Roman"/>
          <w:sz w:val="24"/>
          <w:szCs w:val="24"/>
          <w:lang w:eastAsia="ru-RU"/>
        </w:rPr>
        <w:t xml:space="preserve">значимость и </w:t>
      </w:r>
      <w:r w:rsidRPr="00F941FF">
        <w:rPr>
          <w:rFonts w:ascii="Times New Roman" w:hAnsi="Times New Roman" w:cs="Times New Roman"/>
          <w:sz w:val="24"/>
          <w:szCs w:val="24"/>
          <w:lang w:eastAsia="ru-RU"/>
        </w:rPr>
        <w:t>важность общения, необходимость развития коммуникативных навыков</w:t>
      </w:r>
      <w:r w:rsidRPr="00F941FF">
        <w:rPr>
          <w:rFonts w:ascii="Times New Roman" w:hAnsi="Times New Roman" w:cs="Times New Roman"/>
          <w:sz w:val="24"/>
          <w:szCs w:val="24"/>
        </w:rPr>
        <w:t>.</w:t>
      </w:r>
      <w:r w:rsidRPr="00F941FF">
        <w:rPr>
          <w:rFonts w:ascii="Times New Roman" w:hAnsi="Times New Roman" w:cs="Times New Roman"/>
          <w:sz w:val="24"/>
          <w:szCs w:val="24"/>
          <w:lang w:eastAsia="ru-RU"/>
        </w:rPr>
        <w:t xml:space="preserve"> </w:t>
      </w:r>
    </w:p>
    <w:p w:rsidR="00F941FF" w:rsidRPr="00F941FF" w:rsidRDefault="00F941FF" w:rsidP="00F941FF">
      <w:pPr>
        <w:spacing w:after="0" w:line="240" w:lineRule="auto"/>
        <w:ind w:firstLine="709"/>
        <w:jc w:val="both"/>
        <w:rPr>
          <w:rFonts w:ascii="Times New Roman" w:hAnsi="Times New Roman" w:cs="Times New Roman"/>
          <w:sz w:val="24"/>
          <w:szCs w:val="24"/>
          <w:lang w:eastAsia="ru-RU"/>
        </w:rPr>
      </w:pPr>
    </w:p>
    <w:p w:rsidR="00F941FF" w:rsidRPr="00F941FF" w:rsidRDefault="00D91F1F" w:rsidP="00B31F17">
      <w:pPr>
        <w:pStyle w:val="a3"/>
        <w:shd w:val="clear" w:color="auto" w:fill="FFFFFF"/>
        <w:spacing w:before="0" w:beforeAutospacing="0" w:after="0" w:afterAutospacing="0"/>
        <w:jc w:val="center"/>
      </w:pPr>
      <w:r w:rsidRPr="00D91F1F">
        <w:rPr>
          <w:noProof/>
        </w:rPr>
        <w:lastRenderedPageBreak/>
        <w:drawing>
          <wp:inline distT="0" distB="0" distL="0" distR="0">
            <wp:extent cx="5981700" cy="3352800"/>
            <wp:effectExtent l="1905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014DD" w:rsidRPr="009821DB" w:rsidRDefault="00F941FF" w:rsidP="00F941FF">
      <w:pPr>
        <w:spacing w:after="0" w:line="240" w:lineRule="auto"/>
        <w:ind w:firstLine="709"/>
        <w:jc w:val="center"/>
        <w:rPr>
          <w:rFonts w:ascii="Times New Roman" w:hAnsi="Times New Roman" w:cs="Times New Roman"/>
          <w:sz w:val="24"/>
          <w:szCs w:val="24"/>
          <w:lang w:eastAsia="ru-RU"/>
        </w:rPr>
      </w:pPr>
      <w:r w:rsidRPr="009821DB">
        <w:rPr>
          <w:rFonts w:ascii="Times New Roman" w:hAnsi="Times New Roman" w:cs="Times New Roman"/>
          <w:sz w:val="24"/>
          <w:szCs w:val="24"/>
          <w:lang w:eastAsia="ru-RU"/>
        </w:rPr>
        <w:t>Рисунок</w:t>
      </w:r>
      <w:r w:rsidR="00E25961">
        <w:rPr>
          <w:rFonts w:ascii="Times New Roman" w:hAnsi="Times New Roman" w:cs="Times New Roman"/>
          <w:sz w:val="24"/>
          <w:szCs w:val="24"/>
          <w:lang w:eastAsia="ru-RU"/>
        </w:rPr>
        <w:t>. Показатели значимости мотивов</w:t>
      </w:r>
      <w:r w:rsidRPr="009821DB">
        <w:rPr>
          <w:rFonts w:ascii="Times New Roman" w:hAnsi="Times New Roman" w:cs="Times New Roman"/>
          <w:sz w:val="24"/>
          <w:szCs w:val="24"/>
          <w:lang w:eastAsia="ru-RU"/>
        </w:rPr>
        <w:t xml:space="preserve"> учебной деятельность </w:t>
      </w:r>
      <w:r w:rsidR="001014DD" w:rsidRPr="009821DB">
        <w:rPr>
          <w:rFonts w:ascii="Times New Roman" w:hAnsi="Times New Roman" w:cs="Times New Roman"/>
          <w:sz w:val="24"/>
          <w:szCs w:val="24"/>
          <w:lang w:eastAsia="ru-RU"/>
        </w:rPr>
        <w:t xml:space="preserve">магистрантов </w:t>
      </w:r>
    </w:p>
    <w:p w:rsidR="00F941FF" w:rsidRPr="009821DB" w:rsidRDefault="001014DD" w:rsidP="00F941FF">
      <w:pPr>
        <w:spacing w:after="0" w:line="240" w:lineRule="auto"/>
        <w:ind w:firstLine="709"/>
        <w:jc w:val="center"/>
        <w:rPr>
          <w:rFonts w:ascii="Times New Roman" w:hAnsi="Times New Roman" w:cs="Times New Roman"/>
          <w:sz w:val="24"/>
          <w:szCs w:val="24"/>
          <w:lang w:eastAsia="ru-RU"/>
        </w:rPr>
      </w:pPr>
      <w:r w:rsidRPr="009821DB">
        <w:rPr>
          <w:rFonts w:ascii="Times New Roman" w:hAnsi="Times New Roman" w:cs="Times New Roman"/>
          <w:sz w:val="24"/>
          <w:szCs w:val="24"/>
          <w:lang w:eastAsia="ru-RU"/>
        </w:rPr>
        <w:t>по</w:t>
      </w:r>
      <w:r w:rsidR="00F941FF" w:rsidRPr="009821DB">
        <w:rPr>
          <w:rFonts w:ascii="Times New Roman" w:hAnsi="Times New Roman" w:cs="Times New Roman"/>
          <w:sz w:val="24"/>
          <w:szCs w:val="24"/>
          <w:lang w:eastAsia="ru-RU"/>
        </w:rPr>
        <w:t xml:space="preserve"> методике </w:t>
      </w:r>
      <w:r w:rsidR="00F941FF" w:rsidRPr="009821DB">
        <w:rPr>
          <w:rFonts w:ascii="Times New Roman" w:hAnsi="Times New Roman" w:cs="Times New Roman"/>
          <w:sz w:val="24"/>
          <w:szCs w:val="24"/>
        </w:rPr>
        <w:t xml:space="preserve">А.А. </w:t>
      </w:r>
      <w:proofErr w:type="spellStart"/>
      <w:r w:rsidR="00F941FF" w:rsidRPr="009821DB">
        <w:rPr>
          <w:rFonts w:ascii="Times New Roman" w:hAnsi="Times New Roman" w:cs="Times New Roman"/>
          <w:sz w:val="24"/>
          <w:szCs w:val="24"/>
        </w:rPr>
        <w:t>Реана</w:t>
      </w:r>
      <w:proofErr w:type="spellEnd"/>
      <w:r w:rsidR="00F941FF" w:rsidRPr="009821DB">
        <w:rPr>
          <w:rFonts w:ascii="Times New Roman" w:hAnsi="Times New Roman" w:cs="Times New Roman"/>
          <w:sz w:val="24"/>
          <w:szCs w:val="24"/>
        </w:rPr>
        <w:t xml:space="preserve"> и В.А. Якунина (модификация Н.Ц. Бадмаевой)</w:t>
      </w:r>
    </w:p>
    <w:p w:rsidR="00F941FF" w:rsidRPr="00F941FF" w:rsidRDefault="00F941FF" w:rsidP="00F941FF">
      <w:pPr>
        <w:pStyle w:val="a3"/>
        <w:shd w:val="clear" w:color="auto" w:fill="FFFFFF"/>
        <w:spacing w:before="0" w:beforeAutospacing="0" w:after="0" w:afterAutospacing="0"/>
        <w:ind w:firstLine="709"/>
        <w:jc w:val="both"/>
      </w:pPr>
    </w:p>
    <w:p w:rsidR="00B31F17" w:rsidRPr="00F941FF" w:rsidRDefault="00B31F17" w:rsidP="00B31F17">
      <w:pPr>
        <w:spacing w:after="0" w:line="240" w:lineRule="auto"/>
        <w:ind w:firstLine="709"/>
        <w:jc w:val="both"/>
        <w:rPr>
          <w:rFonts w:ascii="Times New Roman" w:hAnsi="Times New Roman" w:cs="Times New Roman"/>
          <w:sz w:val="24"/>
          <w:szCs w:val="24"/>
          <w:lang w:eastAsia="ru-RU"/>
        </w:rPr>
      </w:pPr>
      <w:r w:rsidRPr="00F941FF">
        <w:rPr>
          <w:rFonts w:ascii="Times New Roman" w:hAnsi="Times New Roman" w:cs="Times New Roman"/>
          <w:sz w:val="24"/>
          <w:szCs w:val="24"/>
          <w:lang w:eastAsia="ru-RU"/>
        </w:rPr>
        <w:t xml:space="preserve">Далее следуют </w:t>
      </w:r>
      <w:r w:rsidR="00A70899">
        <w:rPr>
          <w:rFonts w:ascii="Times New Roman" w:hAnsi="Times New Roman" w:cs="Times New Roman"/>
          <w:sz w:val="24"/>
          <w:szCs w:val="24"/>
          <w:lang w:eastAsia="ru-RU"/>
        </w:rPr>
        <w:t>с</w:t>
      </w:r>
      <w:r w:rsidRPr="00F941FF">
        <w:rPr>
          <w:rFonts w:ascii="Times New Roman" w:hAnsi="Times New Roman" w:cs="Times New Roman"/>
          <w:sz w:val="24"/>
          <w:szCs w:val="24"/>
          <w:lang w:eastAsia="ru-RU"/>
        </w:rPr>
        <w:t>оциальные мотивы</w:t>
      </w:r>
      <w:r w:rsidR="00A70899">
        <w:rPr>
          <w:rFonts w:ascii="Times New Roman" w:hAnsi="Times New Roman" w:cs="Times New Roman"/>
          <w:sz w:val="24"/>
          <w:szCs w:val="24"/>
          <w:lang w:eastAsia="ru-RU"/>
        </w:rPr>
        <w:t xml:space="preserve">, которые </w:t>
      </w:r>
      <w:r w:rsidR="00A70899" w:rsidRPr="00F941FF">
        <w:rPr>
          <w:rFonts w:ascii="Times New Roman" w:hAnsi="Times New Roman" w:cs="Times New Roman"/>
          <w:sz w:val="24"/>
          <w:szCs w:val="24"/>
        </w:rPr>
        <w:t xml:space="preserve">отражают стремление </w:t>
      </w:r>
      <w:proofErr w:type="gramStart"/>
      <w:r w:rsidR="00A70899" w:rsidRPr="00F941FF">
        <w:rPr>
          <w:rFonts w:ascii="Times New Roman" w:hAnsi="Times New Roman" w:cs="Times New Roman"/>
          <w:sz w:val="24"/>
          <w:szCs w:val="24"/>
        </w:rPr>
        <w:t xml:space="preserve">занять определенную </w:t>
      </w:r>
      <w:r w:rsidR="000C3992">
        <w:rPr>
          <w:rFonts w:ascii="Times New Roman" w:hAnsi="Times New Roman" w:cs="Times New Roman"/>
          <w:sz w:val="24"/>
          <w:szCs w:val="24"/>
        </w:rPr>
        <w:t>роль</w:t>
      </w:r>
      <w:proofErr w:type="gramEnd"/>
      <w:r w:rsidR="00A70899" w:rsidRPr="00F941FF">
        <w:rPr>
          <w:rFonts w:ascii="Times New Roman" w:hAnsi="Times New Roman" w:cs="Times New Roman"/>
          <w:sz w:val="24"/>
          <w:szCs w:val="24"/>
        </w:rPr>
        <w:t xml:space="preserve"> в о</w:t>
      </w:r>
      <w:r w:rsidR="00A70899">
        <w:rPr>
          <w:rFonts w:ascii="Times New Roman" w:hAnsi="Times New Roman" w:cs="Times New Roman"/>
          <w:sz w:val="24"/>
          <w:szCs w:val="24"/>
        </w:rPr>
        <w:t>тношениях с окружающими людьми.</w:t>
      </w:r>
      <w:r w:rsidR="00A70899" w:rsidRPr="00A70899">
        <w:rPr>
          <w:rFonts w:ascii="Times New Roman" w:hAnsi="Times New Roman" w:cs="Times New Roman"/>
          <w:sz w:val="24"/>
          <w:szCs w:val="24"/>
          <w:lang w:eastAsia="ru-RU"/>
        </w:rPr>
        <w:t xml:space="preserve"> </w:t>
      </w:r>
      <w:r w:rsidR="00A70899">
        <w:rPr>
          <w:rFonts w:ascii="Times New Roman" w:hAnsi="Times New Roman" w:cs="Times New Roman"/>
          <w:sz w:val="24"/>
          <w:szCs w:val="24"/>
          <w:lang w:eastAsia="ru-RU"/>
        </w:rPr>
        <w:t>В меньшей степени проявляются</w:t>
      </w:r>
      <w:r w:rsidR="00A70899" w:rsidRPr="00F941FF">
        <w:rPr>
          <w:rFonts w:ascii="Times New Roman" w:hAnsi="Times New Roman" w:cs="Times New Roman"/>
          <w:sz w:val="24"/>
          <w:szCs w:val="24"/>
          <w:lang w:eastAsia="ru-RU"/>
        </w:rPr>
        <w:t xml:space="preserve"> мотивы престижа</w:t>
      </w:r>
      <w:r w:rsidR="00A70899">
        <w:rPr>
          <w:rFonts w:ascii="Times New Roman" w:hAnsi="Times New Roman" w:cs="Times New Roman"/>
          <w:sz w:val="24"/>
          <w:szCs w:val="24"/>
          <w:lang w:eastAsia="ru-RU"/>
        </w:rPr>
        <w:t xml:space="preserve">, что говорит о том, что магистранты </w:t>
      </w:r>
      <w:r w:rsidR="00A70899" w:rsidRPr="00F941FF">
        <w:rPr>
          <w:rFonts w:ascii="Times New Roman" w:hAnsi="Times New Roman" w:cs="Times New Roman"/>
          <w:sz w:val="24"/>
          <w:szCs w:val="24"/>
          <w:lang w:eastAsia="ru-RU"/>
        </w:rPr>
        <w:t xml:space="preserve">не </w:t>
      </w:r>
      <w:r w:rsidR="00A70899">
        <w:rPr>
          <w:rFonts w:ascii="Times New Roman" w:hAnsi="Times New Roman" w:cs="Times New Roman"/>
          <w:sz w:val="24"/>
          <w:szCs w:val="24"/>
          <w:lang w:eastAsia="ru-RU"/>
        </w:rPr>
        <w:t>стремятся в число</w:t>
      </w:r>
      <w:r w:rsidR="00A70899" w:rsidRPr="00F941FF">
        <w:rPr>
          <w:rFonts w:ascii="Times New Roman" w:hAnsi="Times New Roman" w:cs="Times New Roman"/>
          <w:sz w:val="24"/>
          <w:szCs w:val="24"/>
          <w:lang w:eastAsia="ru-RU"/>
        </w:rPr>
        <w:t xml:space="preserve"> лучших обучающихся, для них не так важно одобрение родителей, преподавателей и окружающих.</w:t>
      </w:r>
      <w:r w:rsidR="00A70899">
        <w:rPr>
          <w:rFonts w:ascii="Times New Roman" w:hAnsi="Times New Roman" w:cs="Times New Roman"/>
          <w:sz w:val="24"/>
          <w:szCs w:val="24"/>
          <w:lang w:eastAsia="ru-RU"/>
        </w:rPr>
        <w:t xml:space="preserve"> Также невысокие значения получили и </w:t>
      </w:r>
      <w:r w:rsidR="00A70899" w:rsidRPr="00F941FF">
        <w:rPr>
          <w:rFonts w:ascii="Times New Roman" w:hAnsi="Times New Roman" w:cs="Times New Roman"/>
          <w:sz w:val="24"/>
          <w:szCs w:val="24"/>
          <w:lang w:eastAsia="ru-RU"/>
        </w:rPr>
        <w:t xml:space="preserve">учебно-познавательные </w:t>
      </w:r>
      <w:r w:rsidR="00A70899">
        <w:rPr>
          <w:rFonts w:ascii="Times New Roman" w:hAnsi="Times New Roman" w:cs="Times New Roman"/>
          <w:sz w:val="24"/>
          <w:szCs w:val="24"/>
          <w:lang w:eastAsia="ru-RU"/>
        </w:rPr>
        <w:t>мотивы, хотя</w:t>
      </w:r>
      <w:r w:rsidRPr="00F941FF">
        <w:rPr>
          <w:rFonts w:ascii="Times New Roman" w:hAnsi="Times New Roman" w:cs="Times New Roman"/>
          <w:sz w:val="24"/>
          <w:szCs w:val="24"/>
          <w:lang w:eastAsia="ru-RU"/>
        </w:rPr>
        <w:t xml:space="preserve"> это определяющие мотивы учения, но, как показывают результаты, они не являются ведущими. Наименьшее значение получили мотивы избегания. Данный факт </w:t>
      </w:r>
      <w:r w:rsidR="00A70899">
        <w:rPr>
          <w:rFonts w:ascii="Times New Roman" w:hAnsi="Times New Roman" w:cs="Times New Roman"/>
          <w:sz w:val="24"/>
          <w:szCs w:val="24"/>
          <w:lang w:eastAsia="ru-RU"/>
        </w:rPr>
        <w:t>подтверждает то</w:t>
      </w:r>
      <w:r w:rsidRPr="00F941FF">
        <w:rPr>
          <w:rFonts w:ascii="Times New Roman" w:hAnsi="Times New Roman" w:cs="Times New Roman"/>
          <w:sz w:val="24"/>
          <w:szCs w:val="24"/>
          <w:lang w:eastAsia="ru-RU"/>
        </w:rPr>
        <w:t xml:space="preserve">, что большинство учатся не из желания избежать неприятных ситуаций (хотя </w:t>
      </w:r>
      <w:r w:rsidR="00A70899">
        <w:rPr>
          <w:rFonts w:ascii="Times New Roman" w:hAnsi="Times New Roman" w:cs="Times New Roman"/>
          <w:sz w:val="24"/>
          <w:szCs w:val="24"/>
          <w:lang w:eastAsia="ru-RU"/>
        </w:rPr>
        <w:t>33</w:t>
      </w:r>
      <w:r w:rsidRPr="00F941FF">
        <w:rPr>
          <w:rFonts w:ascii="Times New Roman" w:hAnsi="Times New Roman" w:cs="Times New Roman"/>
          <w:sz w:val="24"/>
          <w:szCs w:val="24"/>
          <w:lang w:eastAsia="ru-RU"/>
        </w:rPr>
        <w:t>% опрошенных молодые люди, и одним из мотивов у них может быть – получение отсрочки от армии).</w:t>
      </w:r>
    </w:p>
    <w:p w:rsidR="00B31F17" w:rsidRPr="00F941FF" w:rsidRDefault="000C3992" w:rsidP="00B31F1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данной методики</w:t>
      </w:r>
      <w:r w:rsidR="00B31F17" w:rsidRPr="00F941FF">
        <w:rPr>
          <w:rFonts w:ascii="Times New Roman" w:hAnsi="Times New Roman" w:cs="Times New Roman"/>
          <w:sz w:val="24"/>
          <w:szCs w:val="24"/>
          <w:lang w:eastAsia="ru-RU"/>
        </w:rPr>
        <w:t xml:space="preserve"> говорят о невысокой учебной мо</w:t>
      </w:r>
      <w:r>
        <w:rPr>
          <w:rFonts w:ascii="Times New Roman" w:hAnsi="Times New Roman" w:cs="Times New Roman"/>
          <w:sz w:val="24"/>
          <w:szCs w:val="24"/>
          <w:lang w:eastAsia="ru-RU"/>
        </w:rPr>
        <w:t>тивации, так как</w:t>
      </w:r>
      <w:r w:rsidR="00B31F17" w:rsidRPr="00F941FF">
        <w:rPr>
          <w:rFonts w:ascii="Times New Roman" w:hAnsi="Times New Roman" w:cs="Times New Roman"/>
          <w:sz w:val="24"/>
          <w:szCs w:val="24"/>
          <w:lang w:eastAsia="ru-RU"/>
        </w:rPr>
        <w:t xml:space="preserve"> средний б</w:t>
      </w:r>
      <w:r>
        <w:rPr>
          <w:rFonts w:ascii="Times New Roman" w:hAnsi="Times New Roman" w:cs="Times New Roman"/>
          <w:sz w:val="24"/>
          <w:szCs w:val="24"/>
          <w:lang w:eastAsia="ru-RU"/>
        </w:rPr>
        <w:t xml:space="preserve">алл по шкалам колеблется от 1,6 до 4,0 </w:t>
      </w:r>
      <w:r w:rsidR="00B31F17" w:rsidRPr="00F941FF">
        <w:rPr>
          <w:rFonts w:ascii="Times New Roman" w:hAnsi="Times New Roman" w:cs="Times New Roman"/>
          <w:sz w:val="24"/>
          <w:szCs w:val="24"/>
          <w:lang w:eastAsia="ru-RU"/>
        </w:rPr>
        <w:t>и составляет у магистрантов</w:t>
      </w:r>
      <w:r>
        <w:rPr>
          <w:rFonts w:ascii="Times New Roman" w:hAnsi="Times New Roman" w:cs="Times New Roman"/>
          <w:sz w:val="24"/>
          <w:szCs w:val="24"/>
          <w:lang w:eastAsia="ru-RU"/>
        </w:rPr>
        <w:t>-очников 2,9</w:t>
      </w:r>
      <w:r w:rsidR="00B31F17" w:rsidRPr="00F941FF">
        <w:rPr>
          <w:rFonts w:ascii="Times New Roman" w:hAnsi="Times New Roman" w:cs="Times New Roman"/>
          <w:sz w:val="24"/>
          <w:szCs w:val="24"/>
          <w:lang w:eastAsia="ru-RU"/>
        </w:rPr>
        <w:t xml:space="preserve">, у </w:t>
      </w:r>
      <w:r>
        <w:rPr>
          <w:rFonts w:ascii="Times New Roman" w:hAnsi="Times New Roman" w:cs="Times New Roman"/>
          <w:sz w:val="24"/>
          <w:szCs w:val="24"/>
          <w:lang w:eastAsia="ru-RU"/>
        </w:rPr>
        <w:t>заочников – 2,48</w:t>
      </w:r>
      <w:r w:rsidR="00B31F17" w:rsidRPr="00F941FF">
        <w:rPr>
          <w:rFonts w:ascii="Times New Roman" w:hAnsi="Times New Roman" w:cs="Times New Roman"/>
          <w:sz w:val="24"/>
          <w:szCs w:val="24"/>
          <w:lang w:eastAsia="ru-RU"/>
        </w:rPr>
        <w:t xml:space="preserve"> соответственно. Возможно, это связано с тем, что большинство обучающихся не только учатся</w:t>
      </w:r>
      <w:r>
        <w:rPr>
          <w:rFonts w:ascii="Times New Roman" w:hAnsi="Times New Roman" w:cs="Times New Roman"/>
          <w:sz w:val="24"/>
          <w:szCs w:val="24"/>
          <w:lang w:eastAsia="ru-RU"/>
        </w:rPr>
        <w:t>, но и работают</w:t>
      </w:r>
      <w:r w:rsidR="00B31F17" w:rsidRPr="00F941FF">
        <w:rPr>
          <w:rFonts w:ascii="Times New Roman" w:hAnsi="Times New Roman" w:cs="Times New Roman"/>
          <w:sz w:val="24"/>
          <w:szCs w:val="24"/>
          <w:lang w:eastAsia="ru-RU"/>
        </w:rPr>
        <w:t xml:space="preserve">. Однако </w:t>
      </w:r>
      <w:r>
        <w:rPr>
          <w:rFonts w:ascii="Times New Roman" w:hAnsi="Times New Roman" w:cs="Times New Roman"/>
          <w:sz w:val="24"/>
          <w:szCs w:val="24"/>
          <w:lang w:eastAsia="ru-RU"/>
        </w:rPr>
        <w:t>у</w:t>
      </w:r>
      <w:r w:rsidR="00B31F17" w:rsidRPr="00F941FF">
        <w:rPr>
          <w:rFonts w:ascii="Times New Roman" w:hAnsi="Times New Roman" w:cs="Times New Roman"/>
          <w:sz w:val="24"/>
          <w:szCs w:val="24"/>
        </w:rPr>
        <w:t xml:space="preserve"> </w:t>
      </w:r>
      <w:r>
        <w:rPr>
          <w:rFonts w:ascii="Times New Roman" w:hAnsi="Times New Roman" w:cs="Times New Roman"/>
          <w:sz w:val="24"/>
          <w:szCs w:val="24"/>
        </w:rPr>
        <w:t>магистрантов наблюдается</w:t>
      </w:r>
      <w:r w:rsidR="00B31F17" w:rsidRPr="00F941FF">
        <w:rPr>
          <w:rFonts w:ascii="Times New Roman" w:hAnsi="Times New Roman" w:cs="Times New Roman"/>
          <w:sz w:val="24"/>
          <w:szCs w:val="24"/>
        </w:rPr>
        <w:t xml:space="preserve"> общая профессиональная направленность и профессиональные мотивы, </w:t>
      </w:r>
      <w:r w:rsidR="00B31F17" w:rsidRPr="00F941FF">
        <w:rPr>
          <w:rFonts w:ascii="Times New Roman" w:hAnsi="Times New Roman" w:cs="Times New Roman"/>
          <w:color w:val="000000"/>
          <w:sz w:val="24"/>
          <w:szCs w:val="24"/>
          <w:lang w:eastAsia="ru-RU"/>
        </w:rPr>
        <w:t xml:space="preserve">мотивы творческой самореализации и коммуникативные мотивы </w:t>
      </w:r>
      <w:r w:rsidR="00B31F17" w:rsidRPr="00F941FF">
        <w:rPr>
          <w:rFonts w:ascii="Times New Roman" w:hAnsi="Times New Roman" w:cs="Times New Roman"/>
          <w:sz w:val="24"/>
          <w:szCs w:val="24"/>
        </w:rPr>
        <w:t>занимают ведущие позиции.</w:t>
      </w:r>
    </w:p>
    <w:p w:rsidR="000C3992" w:rsidRPr="00C82588" w:rsidRDefault="000C3992" w:rsidP="00C82588">
      <w:pPr>
        <w:spacing w:after="0" w:line="240" w:lineRule="auto"/>
        <w:ind w:firstLine="709"/>
        <w:jc w:val="both"/>
        <w:rPr>
          <w:rFonts w:ascii="Times New Roman" w:hAnsi="Times New Roman" w:cs="Times New Roman"/>
          <w:sz w:val="24"/>
          <w:szCs w:val="24"/>
          <w:lang w:eastAsia="ru-RU"/>
        </w:rPr>
      </w:pPr>
      <w:r w:rsidRPr="00C82588">
        <w:rPr>
          <w:rFonts w:ascii="Times New Roman" w:hAnsi="Times New Roman" w:cs="Times New Roman"/>
          <w:i/>
          <w:sz w:val="24"/>
          <w:szCs w:val="24"/>
          <w:lang w:eastAsia="ru-RU"/>
        </w:rPr>
        <w:t xml:space="preserve">2. Методика изучения мотивов учебной деятельности студентов (модификация А.А. </w:t>
      </w:r>
      <w:proofErr w:type="spellStart"/>
      <w:r w:rsidRPr="00C82588">
        <w:rPr>
          <w:rFonts w:ascii="Times New Roman" w:hAnsi="Times New Roman" w:cs="Times New Roman"/>
          <w:i/>
          <w:sz w:val="24"/>
          <w:szCs w:val="24"/>
          <w:lang w:eastAsia="ru-RU"/>
        </w:rPr>
        <w:t>Реана</w:t>
      </w:r>
      <w:proofErr w:type="spellEnd"/>
      <w:r w:rsidRPr="00C82588">
        <w:rPr>
          <w:rFonts w:ascii="Times New Roman" w:hAnsi="Times New Roman" w:cs="Times New Roman"/>
          <w:i/>
          <w:sz w:val="24"/>
          <w:szCs w:val="24"/>
          <w:lang w:eastAsia="ru-RU"/>
        </w:rPr>
        <w:t>, В.А. Якунина)</w:t>
      </w:r>
      <w:r w:rsidR="00C82588">
        <w:rPr>
          <w:rFonts w:ascii="Times New Roman" w:hAnsi="Times New Roman" w:cs="Times New Roman"/>
          <w:i/>
          <w:sz w:val="24"/>
          <w:szCs w:val="24"/>
          <w:lang w:eastAsia="ru-RU"/>
        </w:rPr>
        <w:t xml:space="preserve"> </w:t>
      </w:r>
      <w:r w:rsidR="00C82588" w:rsidRPr="00C82588">
        <w:rPr>
          <w:rFonts w:ascii="Times New Roman" w:hAnsi="Times New Roman" w:cs="Times New Roman"/>
          <w:sz w:val="24"/>
          <w:szCs w:val="24"/>
          <w:lang w:eastAsia="ru-RU"/>
        </w:rPr>
        <w:t>предполагает</w:t>
      </w:r>
      <w:r w:rsidR="00C82588">
        <w:rPr>
          <w:rFonts w:ascii="Times New Roman" w:hAnsi="Times New Roman" w:cs="Times New Roman"/>
          <w:i/>
          <w:sz w:val="24"/>
          <w:szCs w:val="24"/>
          <w:lang w:eastAsia="ru-RU"/>
        </w:rPr>
        <w:t xml:space="preserve"> </w:t>
      </w:r>
      <w:r w:rsidRPr="00C82588">
        <w:rPr>
          <w:rFonts w:ascii="Times New Roman" w:hAnsi="Times New Roman" w:cs="Times New Roman"/>
          <w:sz w:val="24"/>
          <w:szCs w:val="24"/>
          <w:lang w:eastAsia="ru-RU"/>
        </w:rPr>
        <w:t>необходимо</w:t>
      </w:r>
      <w:r w:rsidR="00C82588">
        <w:rPr>
          <w:rFonts w:ascii="Times New Roman" w:hAnsi="Times New Roman" w:cs="Times New Roman"/>
          <w:sz w:val="24"/>
          <w:szCs w:val="24"/>
          <w:lang w:eastAsia="ru-RU"/>
        </w:rPr>
        <w:t>сть выбора пяти</w:t>
      </w:r>
      <w:r w:rsidRPr="00C82588">
        <w:rPr>
          <w:rFonts w:ascii="Times New Roman" w:hAnsi="Times New Roman" w:cs="Times New Roman"/>
          <w:sz w:val="24"/>
          <w:szCs w:val="24"/>
          <w:lang w:eastAsia="ru-RU"/>
        </w:rPr>
        <w:t xml:space="preserve"> наиболее значимых мотивов учебной деятельности из 16 предложенных.</w:t>
      </w:r>
    </w:p>
    <w:p w:rsidR="00BD2846" w:rsidRDefault="00C82588" w:rsidP="00BD2846">
      <w:pPr>
        <w:spacing w:after="0" w:line="240" w:lineRule="auto"/>
        <w:ind w:firstLine="709"/>
        <w:jc w:val="both"/>
        <w:rPr>
          <w:rFonts w:ascii="Times New Roman" w:eastAsia="Times New Roman" w:hAnsi="Times New Roman" w:cs="Times New Roman"/>
          <w:sz w:val="24"/>
          <w:szCs w:val="24"/>
          <w:lang w:eastAsia="ru-RU"/>
        </w:rPr>
      </w:pPr>
      <w:r w:rsidRPr="00C82588">
        <w:rPr>
          <w:rFonts w:ascii="Times New Roman" w:hAnsi="Times New Roman" w:cs="Times New Roman"/>
          <w:sz w:val="24"/>
          <w:szCs w:val="24"/>
          <w:lang w:eastAsia="ru-RU"/>
        </w:rPr>
        <w:t xml:space="preserve">Анализ результатов показал, что </w:t>
      </w:r>
      <w:r>
        <w:rPr>
          <w:rFonts w:ascii="Times New Roman" w:hAnsi="Times New Roman" w:cs="Times New Roman"/>
          <w:sz w:val="24"/>
          <w:szCs w:val="24"/>
          <w:lang w:eastAsia="ru-RU"/>
        </w:rPr>
        <w:t>самыми</w:t>
      </w:r>
      <w:r w:rsidRPr="00C82588">
        <w:rPr>
          <w:rFonts w:ascii="Times New Roman" w:hAnsi="Times New Roman" w:cs="Times New Roman"/>
          <w:sz w:val="24"/>
          <w:szCs w:val="24"/>
          <w:lang w:eastAsia="ru-RU"/>
        </w:rPr>
        <w:t xml:space="preserve"> значимыми мотивами для </w:t>
      </w:r>
      <w:r>
        <w:rPr>
          <w:rFonts w:ascii="Times New Roman" w:hAnsi="Times New Roman" w:cs="Times New Roman"/>
          <w:sz w:val="24"/>
          <w:szCs w:val="24"/>
          <w:lang w:eastAsia="ru-RU"/>
        </w:rPr>
        <w:t xml:space="preserve">магистрантов </w:t>
      </w:r>
      <w:r w:rsidRPr="00C82588">
        <w:rPr>
          <w:rFonts w:ascii="Times New Roman" w:hAnsi="Times New Roman" w:cs="Times New Roman"/>
          <w:sz w:val="24"/>
          <w:szCs w:val="24"/>
          <w:lang w:eastAsia="ru-RU"/>
        </w:rPr>
        <w:t xml:space="preserve">являются стать высококвалифицированным специалистом, приобрести глубокие прочные знания, обеспечить успешность будущей профессиональной деятельности </w:t>
      </w:r>
      <w:r>
        <w:rPr>
          <w:rFonts w:ascii="Times New Roman" w:hAnsi="Times New Roman" w:cs="Times New Roman"/>
          <w:sz w:val="24"/>
          <w:szCs w:val="24"/>
          <w:lang w:eastAsia="ru-RU"/>
        </w:rPr>
        <w:t xml:space="preserve">и </w:t>
      </w:r>
      <w:r w:rsidRPr="00C82588">
        <w:rPr>
          <w:rFonts w:ascii="Times New Roman" w:hAnsi="Times New Roman" w:cs="Times New Roman"/>
          <w:sz w:val="24"/>
          <w:szCs w:val="24"/>
          <w:lang w:eastAsia="ru-RU"/>
        </w:rPr>
        <w:t>получить интеллектуальное удовле</w:t>
      </w:r>
      <w:r>
        <w:rPr>
          <w:rFonts w:ascii="Times New Roman" w:hAnsi="Times New Roman" w:cs="Times New Roman"/>
          <w:sz w:val="24"/>
          <w:szCs w:val="24"/>
          <w:lang w:eastAsia="ru-RU"/>
        </w:rPr>
        <w:t>творение</w:t>
      </w:r>
      <w:r w:rsidRPr="00C8258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табл.</w:t>
      </w:r>
      <w:r w:rsidRPr="00C82588">
        <w:rPr>
          <w:rFonts w:ascii="Times New Roman" w:hAnsi="Times New Roman" w:cs="Times New Roman"/>
          <w:sz w:val="24"/>
          <w:szCs w:val="24"/>
          <w:lang w:eastAsia="ru-RU"/>
        </w:rPr>
        <w:t>).</w:t>
      </w:r>
      <w:r w:rsidR="00BD2846">
        <w:rPr>
          <w:rFonts w:ascii="Times New Roman" w:hAnsi="Times New Roman" w:cs="Times New Roman"/>
          <w:sz w:val="24"/>
          <w:szCs w:val="24"/>
          <w:lang w:eastAsia="ru-RU"/>
        </w:rPr>
        <w:t xml:space="preserve"> </w:t>
      </w:r>
      <w:proofErr w:type="gramStart"/>
      <w:r w:rsidR="00BD2846" w:rsidRPr="001C2A1B">
        <w:rPr>
          <w:rFonts w:ascii="Times New Roman" w:eastAsia="Times New Roman" w:hAnsi="Times New Roman" w:cs="Times New Roman"/>
          <w:sz w:val="24"/>
          <w:szCs w:val="24"/>
          <w:lang w:eastAsia="ru-RU"/>
        </w:rPr>
        <w:t xml:space="preserve">Следует отметить, что выбор данных мотивов свидетельствует о личностном развитии и профессиональном становлении, </w:t>
      </w:r>
      <w:r w:rsidR="00BD2846">
        <w:rPr>
          <w:rFonts w:ascii="Times New Roman" w:eastAsia="Times New Roman" w:hAnsi="Times New Roman" w:cs="Times New Roman"/>
          <w:sz w:val="24"/>
          <w:szCs w:val="24"/>
          <w:lang w:eastAsia="ru-RU"/>
        </w:rPr>
        <w:t>так как для обучающихся</w:t>
      </w:r>
      <w:r w:rsidR="00BD2846" w:rsidRPr="001C2A1B">
        <w:rPr>
          <w:rFonts w:ascii="Times New Roman" w:eastAsia="Times New Roman" w:hAnsi="Times New Roman" w:cs="Times New Roman"/>
          <w:sz w:val="24"/>
          <w:szCs w:val="24"/>
          <w:lang w:eastAsia="ru-RU"/>
        </w:rPr>
        <w:t xml:space="preserve"> важно не </w:t>
      </w:r>
      <w:r w:rsidR="00BD2846">
        <w:rPr>
          <w:rFonts w:ascii="Times New Roman" w:eastAsia="Times New Roman" w:hAnsi="Times New Roman" w:cs="Times New Roman"/>
          <w:sz w:val="24"/>
          <w:szCs w:val="24"/>
          <w:lang w:eastAsia="ru-RU"/>
        </w:rPr>
        <w:t>только</w:t>
      </w:r>
      <w:r w:rsidR="00BD2846" w:rsidRPr="001C2A1B">
        <w:rPr>
          <w:rFonts w:ascii="Times New Roman" w:eastAsia="Times New Roman" w:hAnsi="Times New Roman" w:cs="Times New Roman"/>
          <w:sz w:val="24"/>
          <w:szCs w:val="24"/>
          <w:lang w:eastAsia="ru-RU"/>
        </w:rPr>
        <w:t xml:space="preserve"> </w:t>
      </w:r>
      <w:r w:rsidR="00BD2846">
        <w:rPr>
          <w:rFonts w:ascii="Times New Roman" w:eastAsia="Times New Roman" w:hAnsi="Times New Roman" w:cs="Times New Roman"/>
          <w:sz w:val="24"/>
          <w:szCs w:val="24"/>
          <w:lang w:eastAsia="ru-RU"/>
        </w:rPr>
        <w:t xml:space="preserve">получить </w:t>
      </w:r>
      <w:r w:rsidR="00BD2846" w:rsidRPr="00056302">
        <w:rPr>
          <w:rFonts w:ascii="Times New Roman" w:eastAsia="Times New Roman" w:hAnsi="Times New Roman" w:cs="Times New Roman"/>
          <w:sz w:val="24"/>
          <w:szCs w:val="24"/>
          <w:lang w:eastAsia="ru-RU"/>
        </w:rPr>
        <w:t>глубокие и прочные знания</w:t>
      </w:r>
      <w:r w:rsidR="00BD2846">
        <w:rPr>
          <w:rFonts w:ascii="Times New Roman" w:eastAsia="Times New Roman" w:hAnsi="Times New Roman" w:cs="Times New Roman"/>
          <w:sz w:val="24"/>
          <w:szCs w:val="24"/>
          <w:lang w:eastAsia="ru-RU"/>
        </w:rPr>
        <w:t>,</w:t>
      </w:r>
      <w:r w:rsidR="00BD2846" w:rsidRPr="001C2A1B">
        <w:rPr>
          <w:rFonts w:ascii="Times New Roman" w:eastAsia="Times New Roman" w:hAnsi="Times New Roman" w:cs="Times New Roman"/>
          <w:sz w:val="24"/>
          <w:szCs w:val="24"/>
          <w:lang w:eastAsia="ru-RU"/>
        </w:rPr>
        <w:t xml:space="preserve"> обрести определенную профессию, но и испытывать удовлетворение в процессе ее освоения. </w:t>
      </w:r>
      <w:proofErr w:type="gramEnd"/>
    </w:p>
    <w:p w:rsidR="009C4F6B" w:rsidRDefault="009C4F6B" w:rsidP="009C4F6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Pr="00442871">
        <w:rPr>
          <w:rFonts w:ascii="Times New Roman" w:eastAsia="Times New Roman" w:hAnsi="Times New Roman" w:cs="Times New Roman"/>
          <w:sz w:val="24"/>
          <w:szCs w:val="24"/>
          <w:lang w:eastAsia="ru-RU"/>
        </w:rPr>
        <w:t xml:space="preserve"> по значимости </w:t>
      </w:r>
      <w:r>
        <w:rPr>
          <w:rFonts w:ascii="Times New Roman" w:eastAsia="Times New Roman" w:hAnsi="Times New Roman" w:cs="Times New Roman"/>
          <w:sz w:val="24"/>
          <w:szCs w:val="24"/>
          <w:lang w:eastAsia="ru-RU"/>
        </w:rPr>
        <w:t>был отмечен</w:t>
      </w:r>
      <w:r w:rsidRPr="00442871">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отив «Получить диплом». Безусловн</w:t>
      </w:r>
      <w:r w:rsidRPr="00442871">
        <w:rPr>
          <w:rFonts w:ascii="Times New Roman" w:eastAsia="Times New Roman" w:hAnsi="Times New Roman" w:cs="Times New Roman"/>
          <w:sz w:val="24"/>
          <w:szCs w:val="24"/>
          <w:lang w:eastAsia="ru-RU"/>
        </w:rPr>
        <w:t>о, нали</w:t>
      </w:r>
      <w:r>
        <w:rPr>
          <w:rFonts w:ascii="Times New Roman" w:eastAsia="Times New Roman" w:hAnsi="Times New Roman" w:cs="Times New Roman"/>
          <w:sz w:val="24"/>
          <w:szCs w:val="24"/>
          <w:lang w:eastAsia="ru-RU"/>
        </w:rPr>
        <w:t xml:space="preserve">чие документа, подтверждающего </w:t>
      </w:r>
      <w:r w:rsidRPr="00442871">
        <w:rPr>
          <w:rFonts w:ascii="Times New Roman" w:eastAsia="Times New Roman" w:hAnsi="Times New Roman" w:cs="Times New Roman"/>
          <w:sz w:val="24"/>
          <w:szCs w:val="24"/>
          <w:lang w:eastAsia="ru-RU"/>
        </w:rPr>
        <w:t xml:space="preserve">определенный уровень высшего образования, является важным итогом его обучения и </w:t>
      </w:r>
      <w:r>
        <w:rPr>
          <w:rFonts w:ascii="Times New Roman" w:eastAsia="Times New Roman" w:hAnsi="Times New Roman" w:cs="Times New Roman"/>
          <w:sz w:val="24"/>
          <w:szCs w:val="24"/>
          <w:lang w:eastAsia="ru-RU"/>
        </w:rPr>
        <w:t>возможным условием</w:t>
      </w:r>
      <w:r w:rsidRPr="004428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карьерного роста</w:t>
      </w:r>
      <w:r w:rsidRPr="00442871">
        <w:rPr>
          <w:rFonts w:ascii="Times New Roman" w:eastAsia="Times New Roman" w:hAnsi="Times New Roman" w:cs="Times New Roman"/>
          <w:sz w:val="24"/>
          <w:szCs w:val="24"/>
          <w:lang w:eastAsia="ru-RU"/>
        </w:rPr>
        <w:t xml:space="preserve">. </w:t>
      </w:r>
    </w:p>
    <w:p w:rsidR="009C4F6B" w:rsidRDefault="009C4F6B" w:rsidP="00BD2846">
      <w:pPr>
        <w:spacing w:after="0" w:line="240" w:lineRule="auto"/>
        <w:ind w:firstLine="709"/>
        <w:jc w:val="both"/>
        <w:rPr>
          <w:rFonts w:ascii="Times New Roman" w:eastAsia="Times New Roman" w:hAnsi="Times New Roman" w:cs="Times New Roman"/>
          <w:sz w:val="24"/>
          <w:szCs w:val="24"/>
          <w:lang w:eastAsia="ru-RU"/>
        </w:rPr>
      </w:pPr>
    </w:p>
    <w:p w:rsidR="009C4F6B" w:rsidRDefault="009C4F6B" w:rsidP="00BD2846">
      <w:pPr>
        <w:spacing w:after="0" w:line="240" w:lineRule="auto"/>
        <w:ind w:firstLine="709"/>
        <w:jc w:val="both"/>
        <w:rPr>
          <w:rFonts w:ascii="Times New Roman" w:eastAsia="Times New Roman" w:hAnsi="Times New Roman" w:cs="Times New Roman"/>
          <w:sz w:val="24"/>
          <w:szCs w:val="24"/>
          <w:lang w:eastAsia="ru-RU"/>
        </w:rPr>
      </w:pPr>
    </w:p>
    <w:p w:rsidR="005B07A8" w:rsidRPr="00F131ED" w:rsidRDefault="00F941FF" w:rsidP="005B07A8">
      <w:pPr>
        <w:pStyle w:val="a3"/>
        <w:shd w:val="clear" w:color="auto" w:fill="FFFFFF"/>
        <w:spacing w:before="0" w:beforeAutospacing="0" w:after="0" w:afterAutospacing="0"/>
        <w:jc w:val="right"/>
        <w:rPr>
          <w:i/>
        </w:rPr>
      </w:pPr>
      <w:r w:rsidRPr="00C82588">
        <w:lastRenderedPageBreak/>
        <w:t>Таблица</w:t>
      </w:r>
    </w:p>
    <w:p w:rsidR="00442871" w:rsidRPr="009821DB" w:rsidRDefault="00B7035B" w:rsidP="00442871">
      <w:pPr>
        <w:pStyle w:val="a3"/>
        <w:shd w:val="clear" w:color="auto" w:fill="FFFFFF"/>
        <w:spacing w:before="0" w:beforeAutospacing="0" w:after="0" w:afterAutospacing="0"/>
        <w:jc w:val="center"/>
      </w:pPr>
      <w:r w:rsidRPr="009821DB">
        <w:t xml:space="preserve">Ранжирование мотивов учебной деятельности у </w:t>
      </w:r>
      <w:r w:rsidR="007D3566" w:rsidRPr="009821DB">
        <w:t xml:space="preserve">магистрантов </w:t>
      </w:r>
    </w:p>
    <w:p w:rsidR="00B7035B" w:rsidRPr="009821DB" w:rsidRDefault="00B7035B" w:rsidP="00442871">
      <w:pPr>
        <w:pStyle w:val="a3"/>
        <w:shd w:val="clear" w:color="auto" w:fill="FFFFFF"/>
        <w:spacing w:before="0" w:beforeAutospacing="0" w:after="0" w:afterAutospacing="0"/>
        <w:jc w:val="center"/>
      </w:pPr>
      <w:r w:rsidRPr="009821DB">
        <w:t xml:space="preserve">по методике А.А. </w:t>
      </w:r>
      <w:proofErr w:type="spellStart"/>
      <w:r w:rsidRPr="009821DB">
        <w:t>Реана</w:t>
      </w:r>
      <w:proofErr w:type="spellEnd"/>
      <w:r w:rsidRPr="009821DB">
        <w:t xml:space="preserve"> и В.А. Якунина</w:t>
      </w:r>
    </w:p>
    <w:tbl>
      <w:tblPr>
        <w:tblStyle w:val="a4"/>
        <w:tblW w:w="4702" w:type="pct"/>
        <w:jc w:val="center"/>
        <w:tblInd w:w="588" w:type="dxa"/>
        <w:tblLook w:val="04A0"/>
      </w:tblPr>
      <w:tblGrid>
        <w:gridCol w:w="652"/>
        <w:gridCol w:w="6029"/>
        <w:gridCol w:w="1294"/>
        <w:gridCol w:w="1292"/>
      </w:tblGrid>
      <w:tr w:rsidR="009821DB" w:rsidRPr="00C82588" w:rsidTr="00C06FEB">
        <w:trPr>
          <w:jc w:val="center"/>
        </w:trPr>
        <w:tc>
          <w:tcPr>
            <w:tcW w:w="352" w:type="pct"/>
            <w:vMerge w:val="restart"/>
            <w:vAlign w:val="center"/>
          </w:tcPr>
          <w:p w:rsidR="009821DB" w:rsidRPr="00C82588" w:rsidRDefault="009821DB" w:rsidP="00870B3F">
            <w:pPr>
              <w:jc w:val="center"/>
              <w:rPr>
                <w:sz w:val="24"/>
                <w:szCs w:val="24"/>
                <w:lang w:eastAsia="ru-RU"/>
              </w:rPr>
            </w:pPr>
            <w:r w:rsidRPr="00C82588">
              <w:rPr>
                <w:sz w:val="24"/>
                <w:szCs w:val="24"/>
                <w:lang w:eastAsia="ru-RU"/>
              </w:rPr>
              <w:t xml:space="preserve">№ </w:t>
            </w:r>
            <w:proofErr w:type="spellStart"/>
            <w:proofErr w:type="gramStart"/>
            <w:r w:rsidRPr="00C82588">
              <w:rPr>
                <w:sz w:val="24"/>
                <w:szCs w:val="24"/>
                <w:lang w:eastAsia="ru-RU"/>
              </w:rPr>
              <w:t>п</w:t>
            </w:r>
            <w:proofErr w:type="spellEnd"/>
            <w:proofErr w:type="gramEnd"/>
            <w:r w:rsidRPr="00C82588">
              <w:rPr>
                <w:sz w:val="24"/>
                <w:szCs w:val="24"/>
                <w:lang w:eastAsia="ru-RU"/>
              </w:rPr>
              <w:t>/</w:t>
            </w:r>
            <w:proofErr w:type="spellStart"/>
            <w:r w:rsidRPr="00C82588">
              <w:rPr>
                <w:sz w:val="24"/>
                <w:szCs w:val="24"/>
                <w:lang w:eastAsia="ru-RU"/>
              </w:rPr>
              <w:t>п</w:t>
            </w:r>
            <w:proofErr w:type="spellEnd"/>
          </w:p>
        </w:tc>
        <w:tc>
          <w:tcPr>
            <w:tcW w:w="3253" w:type="pct"/>
            <w:vMerge w:val="restart"/>
            <w:vAlign w:val="center"/>
          </w:tcPr>
          <w:p w:rsidR="009821DB" w:rsidRPr="00C82588" w:rsidRDefault="009821DB" w:rsidP="007D3566">
            <w:pPr>
              <w:jc w:val="center"/>
              <w:rPr>
                <w:sz w:val="24"/>
                <w:szCs w:val="24"/>
                <w:lang w:eastAsia="ru-RU"/>
              </w:rPr>
            </w:pPr>
            <w:r w:rsidRPr="00C82588">
              <w:rPr>
                <w:sz w:val="24"/>
                <w:szCs w:val="24"/>
                <w:lang w:eastAsia="ru-RU"/>
              </w:rPr>
              <w:t>Мотив</w:t>
            </w:r>
          </w:p>
        </w:tc>
        <w:tc>
          <w:tcPr>
            <w:tcW w:w="1395" w:type="pct"/>
            <w:gridSpan w:val="2"/>
            <w:vAlign w:val="center"/>
          </w:tcPr>
          <w:p w:rsidR="009821DB" w:rsidRPr="00C82588" w:rsidRDefault="009821DB" w:rsidP="00A93D2A">
            <w:pPr>
              <w:jc w:val="center"/>
              <w:rPr>
                <w:sz w:val="24"/>
                <w:szCs w:val="24"/>
                <w:lang w:eastAsia="ru-RU"/>
              </w:rPr>
            </w:pPr>
            <w:r w:rsidRPr="00C82588">
              <w:rPr>
                <w:sz w:val="24"/>
                <w:szCs w:val="24"/>
                <w:lang w:eastAsia="ru-RU"/>
              </w:rPr>
              <w:t>Ранг в иерархии мотивов</w:t>
            </w:r>
          </w:p>
        </w:tc>
      </w:tr>
      <w:tr w:rsidR="00C82588" w:rsidRPr="00C82588" w:rsidTr="00693B33">
        <w:trPr>
          <w:jc w:val="center"/>
        </w:trPr>
        <w:tc>
          <w:tcPr>
            <w:tcW w:w="352" w:type="pct"/>
            <w:vMerge/>
            <w:vAlign w:val="center"/>
          </w:tcPr>
          <w:p w:rsidR="00C82588" w:rsidRPr="00C82588" w:rsidRDefault="00C82588" w:rsidP="00870B3F">
            <w:pPr>
              <w:jc w:val="center"/>
              <w:rPr>
                <w:sz w:val="24"/>
                <w:szCs w:val="24"/>
                <w:lang w:eastAsia="ru-RU"/>
              </w:rPr>
            </w:pPr>
          </w:p>
        </w:tc>
        <w:tc>
          <w:tcPr>
            <w:tcW w:w="3253" w:type="pct"/>
            <w:vMerge/>
            <w:vAlign w:val="center"/>
          </w:tcPr>
          <w:p w:rsidR="00C82588" w:rsidRPr="00C82588" w:rsidRDefault="00C82588" w:rsidP="007D3566">
            <w:pPr>
              <w:jc w:val="center"/>
              <w:rPr>
                <w:sz w:val="24"/>
                <w:szCs w:val="24"/>
                <w:lang w:eastAsia="ru-RU"/>
              </w:rPr>
            </w:pPr>
          </w:p>
        </w:tc>
        <w:tc>
          <w:tcPr>
            <w:tcW w:w="698" w:type="pct"/>
            <w:vAlign w:val="center"/>
          </w:tcPr>
          <w:p w:rsidR="00C82588" w:rsidRPr="00F941FF" w:rsidRDefault="00C82588" w:rsidP="00DD097C">
            <w:pPr>
              <w:jc w:val="center"/>
              <w:rPr>
                <w:sz w:val="24"/>
                <w:szCs w:val="24"/>
                <w:lang w:eastAsia="ru-RU"/>
              </w:rPr>
            </w:pPr>
            <w:r>
              <w:rPr>
                <w:sz w:val="24"/>
                <w:szCs w:val="24"/>
                <w:lang w:eastAsia="ru-RU"/>
              </w:rPr>
              <w:t>очная форма обучения</w:t>
            </w:r>
          </w:p>
        </w:tc>
        <w:tc>
          <w:tcPr>
            <w:tcW w:w="697" w:type="pct"/>
            <w:vAlign w:val="center"/>
          </w:tcPr>
          <w:p w:rsidR="00C82588" w:rsidRPr="00F941FF" w:rsidRDefault="00C82588" w:rsidP="00DD097C">
            <w:pPr>
              <w:jc w:val="center"/>
              <w:rPr>
                <w:sz w:val="24"/>
                <w:szCs w:val="24"/>
                <w:lang w:eastAsia="ru-RU"/>
              </w:rPr>
            </w:pPr>
            <w:r>
              <w:rPr>
                <w:sz w:val="24"/>
                <w:szCs w:val="24"/>
                <w:lang w:eastAsia="ru-RU"/>
              </w:rPr>
              <w:t>заочная форма обучения</w:t>
            </w:r>
          </w:p>
        </w:tc>
      </w:tr>
      <w:tr w:rsidR="00C82588" w:rsidRPr="00C82588" w:rsidTr="002A7F21">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1</w:t>
            </w:r>
          </w:p>
        </w:tc>
        <w:tc>
          <w:tcPr>
            <w:tcW w:w="3253" w:type="pct"/>
            <w:vAlign w:val="center"/>
          </w:tcPr>
          <w:p w:rsidR="00C82588" w:rsidRPr="00C82588" w:rsidRDefault="00C82588" w:rsidP="00870B3F">
            <w:pPr>
              <w:pStyle w:val="a3"/>
              <w:spacing w:before="0" w:beforeAutospacing="0" w:after="0" w:afterAutospacing="0"/>
              <w:rPr>
                <w:lang w:eastAsia="ar-SA"/>
              </w:rPr>
            </w:pPr>
            <w:r w:rsidRPr="00C82588">
              <w:rPr>
                <w:lang w:eastAsia="ar-SA"/>
              </w:rPr>
              <w:t>Стать квалифицированным специалистом</w:t>
            </w:r>
          </w:p>
        </w:tc>
        <w:tc>
          <w:tcPr>
            <w:tcW w:w="698" w:type="pct"/>
            <w:vAlign w:val="center"/>
          </w:tcPr>
          <w:p w:rsidR="00C82588" w:rsidRPr="00C82588" w:rsidRDefault="00C82588" w:rsidP="00870B3F">
            <w:pPr>
              <w:jc w:val="center"/>
              <w:rPr>
                <w:sz w:val="24"/>
                <w:szCs w:val="24"/>
                <w:lang w:eastAsia="ru-RU"/>
              </w:rPr>
            </w:pPr>
            <w:r w:rsidRPr="00C82588">
              <w:rPr>
                <w:sz w:val="24"/>
                <w:szCs w:val="24"/>
                <w:lang w:val="en-US" w:eastAsia="ru-RU"/>
              </w:rPr>
              <w:t>I</w:t>
            </w:r>
          </w:p>
        </w:tc>
        <w:tc>
          <w:tcPr>
            <w:tcW w:w="697" w:type="pct"/>
            <w:vAlign w:val="center"/>
          </w:tcPr>
          <w:p w:rsidR="00C82588" w:rsidRPr="00C82588" w:rsidRDefault="00C82588" w:rsidP="00DD097C">
            <w:pPr>
              <w:jc w:val="center"/>
              <w:rPr>
                <w:sz w:val="24"/>
                <w:szCs w:val="24"/>
                <w:lang w:eastAsia="ru-RU"/>
              </w:rPr>
            </w:pPr>
            <w:r w:rsidRPr="00C82588">
              <w:rPr>
                <w:sz w:val="24"/>
                <w:szCs w:val="24"/>
                <w:lang w:val="en-US" w:eastAsia="ru-RU"/>
              </w:rPr>
              <w:t>I</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2</w:t>
            </w:r>
          </w:p>
        </w:tc>
        <w:tc>
          <w:tcPr>
            <w:tcW w:w="3253" w:type="pct"/>
            <w:vAlign w:val="center"/>
          </w:tcPr>
          <w:p w:rsidR="00C82588" w:rsidRPr="00C82588" w:rsidRDefault="00C82588" w:rsidP="00870B3F">
            <w:pPr>
              <w:rPr>
                <w:color w:val="000000"/>
                <w:sz w:val="24"/>
                <w:szCs w:val="24"/>
                <w:lang w:eastAsia="ru-RU"/>
              </w:rPr>
            </w:pPr>
            <w:r w:rsidRPr="00C82588">
              <w:rPr>
                <w:sz w:val="24"/>
                <w:szCs w:val="24"/>
              </w:rPr>
              <w:t>Получить диплом</w:t>
            </w:r>
          </w:p>
        </w:tc>
        <w:tc>
          <w:tcPr>
            <w:tcW w:w="698" w:type="pct"/>
            <w:vAlign w:val="center"/>
          </w:tcPr>
          <w:p w:rsidR="00C82588" w:rsidRPr="00C82588" w:rsidRDefault="00C82588" w:rsidP="00056302">
            <w:pPr>
              <w:jc w:val="center"/>
              <w:rPr>
                <w:sz w:val="24"/>
                <w:szCs w:val="24"/>
                <w:lang w:val="en-US" w:eastAsia="ru-RU"/>
              </w:rPr>
            </w:pPr>
            <w:r w:rsidRPr="00C82588">
              <w:rPr>
                <w:sz w:val="24"/>
                <w:szCs w:val="24"/>
                <w:lang w:val="en-US" w:eastAsia="ru-RU"/>
              </w:rPr>
              <w:t>V</w:t>
            </w:r>
          </w:p>
        </w:tc>
        <w:tc>
          <w:tcPr>
            <w:tcW w:w="697" w:type="pct"/>
            <w:vAlign w:val="center"/>
          </w:tcPr>
          <w:p w:rsidR="00C82588" w:rsidRPr="00056302" w:rsidRDefault="00C82588" w:rsidP="00056302">
            <w:pPr>
              <w:jc w:val="center"/>
              <w:rPr>
                <w:sz w:val="24"/>
                <w:szCs w:val="24"/>
                <w:lang w:eastAsia="ru-RU"/>
              </w:rPr>
            </w:pPr>
            <w:r w:rsidRPr="00C82588">
              <w:rPr>
                <w:sz w:val="24"/>
                <w:szCs w:val="24"/>
                <w:lang w:val="en-US" w:eastAsia="ru-RU"/>
              </w:rPr>
              <w:t>V</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3</w:t>
            </w:r>
          </w:p>
        </w:tc>
        <w:tc>
          <w:tcPr>
            <w:tcW w:w="3253" w:type="pct"/>
            <w:vAlign w:val="center"/>
          </w:tcPr>
          <w:p w:rsidR="00C82588" w:rsidRPr="00C82588" w:rsidRDefault="00C82588" w:rsidP="00870B3F">
            <w:pPr>
              <w:rPr>
                <w:color w:val="000000"/>
                <w:sz w:val="24"/>
                <w:szCs w:val="24"/>
                <w:lang w:eastAsia="ru-RU"/>
              </w:rPr>
            </w:pPr>
            <w:r w:rsidRPr="00C82588">
              <w:rPr>
                <w:sz w:val="24"/>
                <w:szCs w:val="24"/>
              </w:rPr>
              <w:t>Успешно продолжить обучение на последующих курсах</w:t>
            </w:r>
          </w:p>
        </w:tc>
        <w:tc>
          <w:tcPr>
            <w:tcW w:w="698" w:type="pct"/>
            <w:vAlign w:val="center"/>
          </w:tcPr>
          <w:p w:rsidR="00C82588" w:rsidRPr="00C82588" w:rsidRDefault="00C82588" w:rsidP="00870B3F">
            <w:pPr>
              <w:jc w:val="center"/>
              <w:rPr>
                <w:sz w:val="24"/>
                <w:szCs w:val="24"/>
                <w:lang w:val="en-US" w:eastAsia="ru-RU"/>
              </w:rPr>
            </w:pPr>
            <w:r w:rsidRPr="00C82588">
              <w:rPr>
                <w:sz w:val="24"/>
                <w:szCs w:val="24"/>
                <w:lang w:val="en-US" w:eastAsia="ru-RU"/>
              </w:rPr>
              <w:t>X</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XI</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4</w:t>
            </w:r>
          </w:p>
        </w:tc>
        <w:tc>
          <w:tcPr>
            <w:tcW w:w="3253" w:type="pct"/>
            <w:vAlign w:val="center"/>
          </w:tcPr>
          <w:p w:rsidR="00C82588" w:rsidRPr="00C82588" w:rsidRDefault="00C82588" w:rsidP="00870B3F">
            <w:pPr>
              <w:rPr>
                <w:color w:val="000000"/>
                <w:sz w:val="24"/>
                <w:szCs w:val="24"/>
                <w:lang w:eastAsia="ru-RU"/>
              </w:rPr>
            </w:pPr>
            <w:r w:rsidRPr="00C82588">
              <w:rPr>
                <w:sz w:val="24"/>
                <w:szCs w:val="24"/>
              </w:rPr>
              <w:t>Успешно учиться, сдавать экзамены на «хорошо» и «отлично»</w:t>
            </w:r>
          </w:p>
        </w:tc>
        <w:tc>
          <w:tcPr>
            <w:tcW w:w="698" w:type="pct"/>
            <w:vAlign w:val="center"/>
          </w:tcPr>
          <w:p w:rsidR="00C82588" w:rsidRPr="00C82588" w:rsidRDefault="00C82588" w:rsidP="00870B3F">
            <w:pPr>
              <w:jc w:val="center"/>
              <w:rPr>
                <w:sz w:val="24"/>
                <w:szCs w:val="24"/>
                <w:lang w:val="en-US" w:eastAsia="ru-RU"/>
              </w:rPr>
            </w:pPr>
            <w:r w:rsidRPr="00C82588">
              <w:rPr>
                <w:sz w:val="24"/>
                <w:szCs w:val="24"/>
                <w:lang w:val="en-US" w:eastAsia="ru-RU"/>
              </w:rPr>
              <w:t>VII</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V</w:t>
            </w:r>
            <w:r w:rsidR="00056302" w:rsidRPr="00C82588">
              <w:rPr>
                <w:sz w:val="24"/>
                <w:szCs w:val="24"/>
                <w:lang w:val="en-US" w:eastAsia="ru-RU"/>
              </w:rPr>
              <w:t>I</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5</w:t>
            </w:r>
          </w:p>
        </w:tc>
        <w:tc>
          <w:tcPr>
            <w:tcW w:w="3253" w:type="pct"/>
            <w:vAlign w:val="center"/>
          </w:tcPr>
          <w:p w:rsidR="00C82588" w:rsidRPr="00C82588" w:rsidRDefault="00C82588" w:rsidP="00870B3F">
            <w:pPr>
              <w:rPr>
                <w:color w:val="000000"/>
                <w:sz w:val="24"/>
                <w:szCs w:val="24"/>
                <w:lang w:eastAsia="ru-RU"/>
              </w:rPr>
            </w:pPr>
            <w:r w:rsidRPr="00C82588">
              <w:rPr>
                <w:sz w:val="24"/>
                <w:szCs w:val="24"/>
              </w:rPr>
              <w:t>Постоянно получать стипендию</w:t>
            </w:r>
          </w:p>
        </w:tc>
        <w:tc>
          <w:tcPr>
            <w:tcW w:w="698" w:type="pct"/>
            <w:vAlign w:val="center"/>
          </w:tcPr>
          <w:p w:rsidR="00C82588" w:rsidRPr="00C82588" w:rsidRDefault="00056302" w:rsidP="00870B3F">
            <w:pPr>
              <w:jc w:val="center"/>
              <w:rPr>
                <w:sz w:val="24"/>
                <w:szCs w:val="24"/>
                <w:lang w:val="en-US" w:eastAsia="ru-RU"/>
              </w:rPr>
            </w:pPr>
            <w:r w:rsidRPr="00C82588">
              <w:rPr>
                <w:sz w:val="24"/>
                <w:szCs w:val="24"/>
                <w:lang w:val="en-US" w:eastAsia="ru-RU"/>
              </w:rPr>
              <w:t>I</w:t>
            </w:r>
            <w:r w:rsidR="00C82588" w:rsidRPr="00C82588">
              <w:rPr>
                <w:sz w:val="24"/>
                <w:szCs w:val="24"/>
                <w:lang w:val="en-US" w:eastAsia="ru-RU"/>
              </w:rPr>
              <w:t>X</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XVI</w:t>
            </w:r>
            <w:r w:rsidR="00EF02D1">
              <w:rPr>
                <w:sz w:val="24"/>
                <w:szCs w:val="24"/>
              </w:rPr>
              <w:t>*</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6</w:t>
            </w:r>
          </w:p>
        </w:tc>
        <w:tc>
          <w:tcPr>
            <w:tcW w:w="3253" w:type="pct"/>
            <w:vAlign w:val="center"/>
          </w:tcPr>
          <w:p w:rsidR="00C82588" w:rsidRPr="00C82588" w:rsidRDefault="00C82588" w:rsidP="00870B3F">
            <w:pPr>
              <w:rPr>
                <w:color w:val="000000"/>
                <w:sz w:val="24"/>
                <w:szCs w:val="24"/>
                <w:lang w:eastAsia="ru-RU"/>
              </w:rPr>
            </w:pPr>
            <w:r w:rsidRPr="00C82588">
              <w:rPr>
                <w:sz w:val="24"/>
                <w:szCs w:val="24"/>
              </w:rPr>
              <w:t>Приобрести глубокие и прочные знания</w:t>
            </w:r>
          </w:p>
        </w:tc>
        <w:tc>
          <w:tcPr>
            <w:tcW w:w="698" w:type="pct"/>
            <w:vAlign w:val="center"/>
          </w:tcPr>
          <w:p w:rsidR="00C82588" w:rsidRPr="00C82588" w:rsidRDefault="00C82588" w:rsidP="00870B3F">
            <w:pPr>
              <w:jc w:val="center"/>
              <w:rPr>
                <w:sz w:val="24"/>
                <w:szCs w:val="24"/>
                <w:lang w:val="en-US" w:eastAsia="ru-RU"/>
              </w:rPr>
            </w:pPr>
            <w:r w:rsidRPr="00C82588">
              <w:rPr>
                <w:sz w:val="24"/>
                <w:szCs w:val="24"/>
                <w:lang w:val="en-US" w:eastAsia="ru-RU"/>
              </w:rPr>
              <w:t>II</w:t>
            </w:r>
          </w:p>
        </w:tc>
        <w:tc>
          <w:tcPr>
            <w:tcW w:w="697" w:type="pct"/>
            <w:vAlign w:val="center"/>
          </w:tcPr>
          <w:p w:rsidR="00C82588" w:rsidRPr="00C82588" w:rsidRDefault="00C82588" w:rsidP="00CF2765">
            <w:pPr>
              <w:jc w:val="center"/>
              <w:rPr>
                <w:sz w:val="24"/>
                <w:szCs w:val="24"/>
                <w:lang w:eastAsia="ru-RU"/>
              </w:rPr>
            </w:pPr>
            <w:r w:rsidRPr="00C82588">
              <w:rPr>
                <w:sz w:val="24"/>
                <w:szCs w:val="24"/>
                <w:lang w:val="en-US" w:eastAsia="ru-RU"/>
              </w:rPr>
              <w:t>II</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7</w:t>
            </w:r>
          </w:p>
        </w:tc>
        <w:tc>
          <w:tcPr>
            <w:tcW w:w="3253" w:type="pct"/>
            <w:vAlign w:val="center"/>
          </w:tcPr>
          <w:p w:rsidR="00C82588" w:rsidRPr="00C82588" w:rsidRDefault="00C82588" w:rsidP="00870B3F">
            <w:pPr>
              <w:rPr>
                <w:color w:val="000000"/>
                <w:sz w:val="24"/>
                <w:szCs w:val="24"/>
                <w:lang w:eastAsia="ru-RU"/>
              </w:rPr>
            </w:pPr>
            <w:r w:rsidRPr="00C82588">
              <w:rPr>
                <w:sz w:val="24"/>
                <w:szCs w:val="24"/>
              </w:rPr>
              <w:t>Быть постоянно готовым к очередным занятиям</w:t>
            </w:r>
          </w:p>
        </w:tc>
        <w:tc>
          <w:tcPr>
            <w:tcW w:w="698" w:type="pct"/>
            <w:vAlign w:val="center"/>
          </w:tcPr>
          <w:p w:rsidR="00C82588" w:rsidRPr="00C82588" w:rsidRDefault="00C82588" w:rsidP="00870B3F">
            <w:pPr>
              <w:jc w:val="center"/>
              <w:rPr>
                <w:sz w:val="24"/>
                <w:szCs w:val="24"/>
                <w:lang w:val="en-US" w:eastAsia="ru-RU"/>
              </w:rPr>
            </w:pPr>
            <w:r w:rsidRPr="00C82588">
              <w:rPr>
                <w:sz w:val="24"/>
                <w:szCs w:val="24"/>
                <w:lang w:val="en-US" w:eastAsia="ru-RU"/>
              </w:rPr>
              <w:t>V</w:t>
            </w:r>
            <w:r w:rsidR="00056302" w:rsidRPr="00C82588">
              <w:rPr>
                <w:sz w:val="24"/>
                <w:szCs w:val="24"/>
                <w:lang w:val="en-US" w:eastAsia="ru-RU"/>
              </w:rPr>
              <w:t>I</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VIII</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8</w:t>
            </w:r>
          </w:p>
        </w:tc>
        <w:tc>
          <w:tcPr>
            <w:tcW w:w="3253" w:type="pct"/>
            <w:vAlign w:val="center"/>
          </w:tcPr>
          <w:p w:rsidR="00C82588" w:rsidRPr="00C82588" w:rsidRDefault="00C82588" w:rsidP="00870B3F">
            <w:pPr>
              <w:rPr>
                <w:color w:val="000000"/>
                <w:sz w:val="24"/>
                <w:szCs w:val="24"/>
                <w:lang w:eastAsia="ru-RU"/>
              </w:rPr>
            </w:pPr>
            <w:r w:rsidRPr="00C82588">
              <w:rPr>
                <w:sz w:val="24"/>
                <w:szCs w:val="24"/>
              </w:rPr>
              <w:t>Не запускать предметы учебного цикла</w:t>
            </w:r>
          </w:p>
        </w:tc>
        <w:tc>
          <w:tcPr>
            <w:tcW w:w="698" w:type="pct"/>
            <w:vAlign w:val="center"/>
          </w:tcPr>
          <w:p w:rsidR="00C82588" w:rsidRPr="00C82588" w:rsidRDefault="00C82588" w:rsidP="00870B3F">
            <w:pPr>
              <w:jc w:val="center"/>
              <w:rPr>
                <w:sz w:val="24"/>
                <w:szCs w:val="24"/>
                <w:lang w:val="en-US" w:eastAsia="ru-RU"/>
              </w:rPr>
            </w:pPr>
            <w:r w:rsidRPr="00C82588">
              <w:rPr>
                <w:sz w:val="24"/>
                <w:szCs w:val="24"/>
                <w:lang w:val="en-US" w:eastAsia="ru-RU"/>
              </w:rPr>
              <w:t>VIII</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IX</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9</w:t>
            </w:r>
          </w:p>
        </w:tc>
        <w:tc>
          <w:tcPr>
            <w:tcW w:w="3253" w:type="pct"/>
            <w:vAlign w:val="center"/>
          </w:tcPr>
          <w:p w:rsidR="00C82588" w:rsidRPr="00C82588" w:rsidRDefault="00C82588" w:rsidP="00870B3F">
            <w:pPr>
              <w:rPr>
                <w:color w:val="000000"/>
                <w:sz w:val="24"/>
                <w:szCs w:val="24"/>
                <w:lang w:eastAsia="ru-RU"/>
              </w:rPr>
            </w:pPr>
            <w:r w:rsidRPr="00C82588">
              <w:rPr>
                <w:sz w:val="24"/>
                <w:szCs w:val="24"/>
              </w:rPr>
              <w:t>Не отставать от однокурсников</w:t>
            </w:r>
          </w:p>
        </w:tc>
        <w:tc>
          <w:tcPr>
            <w:tcW w:w="698" w:type="pct"/>
            <w:vAlign w:val="center"/>
          </w:tcPr>
          <w:p w:rsidR="00C82588" w:rsidRPr="00C82588" w:rsidRDefault="00C82588" w:rsidP="00870B3F">
            <w:pPr>
              <w:jc w:val="center"/>
              <w:rPr>
                <w:sz w:val="24"/>
                <w:szCs w:val="24"/>
                <w:lang w:val="en-US" w:eastAsia="ru-RU"/>
              </w:rPr>
            </w:pPr>
            <w:r w:rsidRPr="00C82588">
              <w:rPr>
                <w:sz w:val="24"/>
                <w:szCs w:val="24"/>
                <w:lang w:val="en-US" w:eastAsia="ru-RU"/>
              </w:rPr>
              <w:t>XI</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X</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10</w:t>
            </w:r>
          </w:p>
        </w:tc>
        <w:tc>
          <w:tcPr>
            <w:tcW w:w="3253" w:type="pct"/>
            <w:vAlign w:val="center"/>
          </w:tcPr>
          <w:p w:rsidR="00C82588" w:rsidRPr="00C82588" w:rsidRDefault="00C82588" w:rsidP="00870B3F">
            <w:pPr>
              <w:rPr>
                <w:color w:val="000000"/>
                <w:sz w:val="24"/>
                <w:szCs w:val="24"/>
                <w:lang w:eastAsia="ru-RU"/>
              </w:rPr>
            </w:pPr>
            <w:r w:rsidRPr="00C82588">
              <w:rPr>
                <w:sz w:val="24"/>
                <w:szCs w:val="24"/>
              </w:rPr>
              <w:t>Обеспечить успешность будущей профессиональной деятельности</w:t>
            </w:r>
          </w:p>
        </w:tc>
        <w:tc>
          <w:tcPr>
            <w:tcW w:w="698" w:type="pct"/>
            <w:vAlign w:val="center"/>
          </w:tcPr>
          <w:p w:rsidR="00C82588" w:rsidRPr="00C82588" w:rsidRDefault="00C82588" w:rsidP="00870B3F">
            <w:pPr>
              <w:jc w:val="center"/>
              <w:rPr>
                <w:sz w:val="24"/>
                <w:szCs w:val="24"/>
                <w:lang w:val="en-US" w:eastAsia="ru-RU"/>
              </w:rPr>
            </w:pPr>
            <w:r w:rsidRPr="00C82588">
              <w:rPr>
                <w:sz w:val="24"/>
                <w:szCs w:val="24"/>
                <w:lang w:val="en-US" w:eastAsia="ru-RU"/>
              </w:rPr>
              <w:t>III</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IV</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11</w:t>
            </w:r>
          </w:p>
        </w:tc>
        <w:tc>
          <w:tcPr>
            <w:tcW w:w="3253" w:type="pct"/>
            <w:vAlign w:val="center"/>
          </w:tcPr>
          <w:p w:rsidR="00C82588" w:rsidRPr="00C82588" w:rsidRDefault="00C82588" w:rsidP="00870B3F">
            <w:pPr>
              <w:rPr>
                <w:color w:val="000000"/>
                <w:sz w:val="24"/>
                <w:szCs w:val="24"/>
                <w:lang w:eastAsia="ru-RU"/>
              </w:rPr>
            </w:pPr>
            <w:r w:rsidRPr="00C82588">
              <w:rPr>
                <w:sz w:val="24"/>
                <w:szCs w:val="24"/>
              </w:rPr>
              <w:t>Выполнять педагогические требования</w:t>
            </w:r>
          </w:p>
        </w:tc>
        <w:tc>
          <w:tcPr>
            <w:tcW w:w="698" w:type="pct"/>
            <w:vAlign w:val="center"/>
          </w:tcPr>
          <w:p w:rsidR="00C82588" w:rsidRPr="00C82588" w:rsidRDefault="00C82588" w:rsidP="00870B3F">
            <w:pPr>
              <w:jc w:val="center"/>
              <w:rPr>
                <w:sz w:val="24"/>
                <w:szCs w:val="24"/>
                <w:lang w:val="en-US" w:eastAsia="ru-RU"/>
              </w:rPr>
            </w:pPr>
            <w:r w:rsidRPr="00C82588">
              <w:rPr>
                <w:sz w:val="24"/>
                <w:szCs w:val="24"/>
                <w:lang w:val="en-US" w:eastAsia="ru-RU"/>
              </w:rPr>
              <w:t>XII</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XII</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12</w:t>
            </w:r>
          </w:p>
        </w:tc>
        <w:tc>
          <w:tcPr>
            <w:tcW w:w="3253" w:type="pct"/>
            <w:vAlign w:val="center"/>
          </w:tcPr>
          <w:p w:rsidR="00C82588" w:rsidRPr="00C82588" w:rsidRDefault="00C82588" w:rsidP="00870B3F">
            <w:pPr>
              <w:rPr>
                <w:color w:val="000000"/>
                <w:sz w:val="24"/>
                <w:szCs w:val="24"/>
                <w:lang w:eastAsia="ru-RU"/>
              </w:rPr>
            </w:pPr>
            <w:r w:rsidRPr="00C82588">
              <w:rPr>
                <w:sz w:val="24"/>
                <w:szCs w:val="24"/>
              </w:rPr>
              <w:t>Достичь уважения преподавателей</w:t>
            </w:r>
          </w:p>
        </w:tc>
        <w:tc>
          <w:tcPr>
            <w:tcW w:w="698" w:type="pct"/>
            <w:vAlign w:val="center"/>
          </w:tcPr>
          <w:p w:rsidR="00C82588" w:rsidRPr="00C82588" w:rsidRDefault="00C82588" w:rsidP="00870B3F">
            <w:pPr>
              <w:jc w:val="center"/>
              <w:rPr>
                <w:sz w:val="24"/>
                <w:szCs w:val="24"/>
                <w:lang w:val="en-US" w:eastAsia="ru-RU"/>
              </w:rPr>
            </w:pPr>
            <w:r w:rsidRPr="00C82588">
              <w:rPr>
                <w:sz w:val="24"/>
                <w:szCs w:val="24"/>
                <w:lang w:val="en-US" w:eastAsia="ru-RU"/>
              </w:rPr>
              <w:t>XIII</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VI</w:t>
            </w:r>
            <w:r w:rsidR="00056302" w:rsidRPr="00C82588">
              <w:rPr>
                <w:sz w:val="24"/>
                <w:szCs w:val="24"/>
                <w:lang w:val="en-US" w:eastAsia="ru-RU"/>
              </w:rPr>
              <w:t>I</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13</w:t>
            </w:r>
          </w:p>
        </w:tc>
        <w:tc>
          <w:tcPr>
            <w:tcW w:w="3253" w:type="pct"/>
            <w:vAlign w:val="center"/>
          </w:tcPr>
          <w:p w:rsidR="00C82588" w:rsidRPr="00C82588" w:rsidRDefault="00C82588" w:rsidP="00870B3F">
            <w:pPr>
              <w:rPr>
                <w:color w:val="000000"/>
                <w:sz w:val="24"/>
                <w:szCs w:val="24"/>
                <w:lang w:eastAsia="ru-RU"/>
              </w:rPr>
            </w:pPr>
            <w:r w:rsidRPr="00C82588">
              <w:rPr>
                <w:sz w:val="24"/>
                <w:szCs w:val="24"/>
              </w:rPr>
              <w:t>Быть примером сокурсникам</w:t>
            </w:r>
          </w:p>
        </w:tc>
        <w:tc>
          <w:tcPr>
            <w:tcW w:w="698" w:type="pct"/>
            <w:vAlign w:val="center"/>
          </w:tcPr>
          <w:p w:rsidR="00C82588" w:rsidRPr="00C82588" w:rsidRDefault="00C82588" w:rsidP="00870B3F">
            <w:pPr>
              <w:jc w:val="center"/>
              <w:rPr>
                <w:sz w:val="24"/>
                <w:szCs w:val="24"/>
                <w:lang w:val="en-US" w:eastAsia="ru-RU"/>
              </w:rPr>
            </w:pPr>
            <w:r w:rsidRPr="00C82588">
              <w:rPr>
                <w:sz w:val="24"/>
                <w:szCs w:val="24"/>
                <w:lang w:val="en-US" w:eastAsia="ru-RU"/>
              </w:rPr>
              <w:t>XIV</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XIII</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14</w:t>
            </w:r>
          </w:p>
        </w:tc>
        <w:tc>
          <w:tcPr>
            <w:tcW w:w="3253" w:type="pct"/>
            <w:vAlign w:val="center"/>
          </w:tcPr>
          <w:p w:rsidR="00C82588" w:rsidRPr="00C82588" w:rsidRDefault="00C82588" w:rsidP="00870B3F">
            <w:pPr>
              <w:rPr>
                <w:color w:val="000000"/>
                <w:sz w:val="24"/>
                <w:szCs w:val="24"/>
                <w:lang w:eastAsia="ru-RU"/>
              </w:rPr>
            </w:pPr>
            <w:r w:rsidRPr="00C82588">
              <w:rPr>
                <w:sz w:val="24"/>
                <w:szCs w:val="24"/>
              </w:rPr>
              <w:t>Добиться одобрения родителей и окружающих</w:t>
            </w:r>
          </w:p>
        </w:tc>
        <w:tc>
          <w:tcPr>
            <w:tcW w:w="698" w:type="pct"/>
            <w:vAlign w:val="center"/>
          </w:tcPr>
          <w:p w:rsidR="00C82588" w:rsidRPr="00C82588" w:rsidRDefault="00C82588" w:rsidP="00870B3F">
            <w:pPr>
              <w:jc w:val="center"/>
              <w:rPr>
                <w:sz w:val="24"/>
                <w:szCs w:val="24"/>
                <w:lang w:val="en-US" w:eastAsia="ru-RU"/>
              </w:rPr>
            </w:pPr>
            <w:r w:rsidRPr="00C82588">
              <w:rPr>
                <w:sz w:val="24"/>
                <w:szCs w:val="24"/>
                <w:lang w:val="en-US" w:eastAsia="ru-RU"/>
              </w:rPr>
              <w:t>XV</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XIV</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15</w:t>
            </w:r>
          </w:p>
        </w:tc>
        <w:tc>
          <w:tcPr>
            <w:tcW w:w="3253" w:type="pct"/>
            <w:vAlign w:val="center"/>
          </w:tcPr>
          <w:p w:rsidR="00C82588" w:rsidRPr="00C82588" w:rsidRDefault="00C82588" w:rsidP="00870B3F">
            <w:pPr>
              <w:rPr>
                <w:color w:val="000000"/>
                <w:sz w:val="24"/>
                <w:szCs w:val="24"/>
                <w:lang w:eastAsia="ru-RU"/>
              </w:rPr>
            </w:pPr>
            <w:r w:rsidRPr="00C82588">
              <w:rPr>
                <w:sz w:val="24"/>
                <w:szCs w:val="24"/>
              </w:rPr>
              <w:t>Избежать осуждения и наказания за плохую учебу</w:t>
            </w:r>
          </w:p>
        </w:tc>
        <w:tc>
          <w:tcPr>
            <w:tcW w:w="698" w:type="pct"/>
            <w:vAlign w:val="center"/>
          </w:tcPr>
          <w:p w:rsidR="00C82588" w:rsidRPr="00C82588" w:rsidRDefault="00C82588" w:rsidP="00870B3F">
            <w:pPr>
              <w:jc w:val="center"/>
              <w:rPr>
                <w:sz w:val="24"/>
                <w:szCs w:val="24"/>
                <w:lang w:val="en-US" w:eastAsia="ru-RU"/>
              </w:rPr>
            </w:pPr>
            <w:r w:rsidRPr="00C82588">
              <w:rPr>
                <w:sz w:val="24"/>
                <w:szCs w:val="24"/>
                <w:lang w:val="en-US" w:eastAsia="ru-RU"/>
              </w:rPr>
              <w:t>XVI</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XV</w:t>
            </w:r>
          </w:p>
        </w:tc>
      </w:tr>
      <w:tr w:rsidR="00C82588" w:rsidRPr="00C82588" w:rsidTr="007F102F">
        <w:trPr>
          <w:jc w:val="center"/>
        </w:trPr>
        <w:tc>
          <w:tcPr>
            <w:tcW w:w="352" w:type="pct"/>
            <w:vAlign w:val="center"/>
          </w:tcPr>
          <w:p w:rsidR="00C82588" w:rsidRPr="00C82588" w:rsidRDefault="00C82588" w:rsidP="00870B3F">
            <w:pPr>
              <w:jc w:val="center"/>
              <w:rPr>
                <w:sz w:val="24"/>
                <w:szCs w:val="24"/>
                <w:lang w:eastAsia="ru-RU"/>
              </w:rPr>
            </w:pPr>
            <w:r w:rsidRPr="00C82588">
              <w:rPr>
                <w:sz w:val="24"/>
                <w:szCs w:val="24"/>
                <w:lang w:eastAsia="ru-RU"/>
              </w:rPr>
              <w:t>16</w:t>
            </w:r>
          </w:p>
        </w:tc>
        <w:tc>
          <w:tcPr>
            <w:tcW w:w="3253" w:type="pct"/>
            <w:vAlign w:val="center"/>
          </w:tcPr>
          <w:p w:rsidR="00C82588" w:rsidRPr="00C82588" w:rsidRDefault="00C82588" w:rsidP="00870B3F">
            <w:pPr>
              <w:pStyle w:val="a3"/>
              <w:spacing w:before="0" w:beforeAutospacing="0" w:after="0" w:afterAutospacing="0"/>
              <w:rPr>
                <w:lang w:val="en-US" w:eastAsia="ar-SA"/>
              </w:rPr>
            </w:pPr>
            <w:r w:rsidRPr="00C82588">
              <w:rPr>
                <w:lang w:eastAsia="ar-SA"/>
              </w:rPr>
              <w:t>Получить интеллектуальное удовлетворение</w:t>
            </w:r>
          </w:p>
        </w:tc>
        <w:tc>
          <w:tcPr>
            <w:tcW w:w="698" w:type="pct"/>
            <w:vAlign w:val="center"/>
          </w:tcPr>
          <w:p w:rsidR="00C82588" w:rsidRPr="00C82588" w:rsidRDefault="00056302" w:rsidP="00A93D2A">
            <w:pPr>
              <w:jc w:val="center"/>
              <w:rPr>
                <w:sz w:val="24"/>
                <w:szCs w:val="24"/>
                <w:lang w:val="en-US" w:eastAsia="ru-RU"/>
              </w:rPr>
            </w:pPr>
            <w:r w:rsidRPr="00C82588">
              <w:rPr>
                <w:sz w:val="24"/>
                <w:szCs w:val="24"/>
                <w:lang w:val="en-US" w:eastAsia="ru-RU"/>
              </w:rPr>
              <w:t>I</w:t>
            </w:r>
            <w:r w:rsidR="00C82588" w:rsidRPr="00C82588">
              <w:rPr>
                <w:sz w:val="24"/>
                <w:szCs w:val="24"/>
                <w:lang w:val="en-US" w:eastAsia="ru-RU"/>
              </w:rPr>
              <w:t>V</w:t>
            </w:r>
          </w:p>
        </w:tc>
        <w:tc>
          <w:tcPr>
            <w:tcW w:w="697" w:type="pct"/>
            <w:vAlign w:val="center"/>
          </w:tcPr>
          <w:p w:rsidR="00C82588" w:rsidRPr="00C82588" w:rsidRDefault="00C82588" w:rsidP="00CF2765">
            <w:pPr>
              <w:jc w:val="center"/>
              <w:rPr>
                <w:sz w:val="24"/>
                <w:szCs w:val="24"/>
                <w:lang w:val="en-US" w:eastAsia="ru-RU"/>
              </w:rPr>
            </w:pPr>
            <w:r w:rsidRPr="00C82588">
              <w:rPr>
                <w:sz w:val="24"/>
                <w:szCs w:val="24"/>
                <w:lang w:val="en-US" w:eastAsia="ru-RU"/>
              </w:rPr>
              <w:t>III</w:t>
            </w:r>
          </w:p>
        </w:tc>
      </w:tr>
      <w:tr w:rsidR="00BD2846" w:rsidRPr="00C82588" w:rsidTr="00BD2846">
        <w:trPr>
          <w:jc w:val="center"/>
        </w:trPr>
        <w:tc>
          <w:tcPr>
            <w:tcW w:w="5000" w:type="pct"/>
            <w:gridSpan w:val="4"/>
            <w:vAlign w:val="center"/>
          </w:tcPr>
          <w:p w:rsidR="00BD2846" w:rsidRPr="00EF02D1" w:rsidRDefault="00BD2846" w:rsidP="00BD2846">
            <w:pPr>
              <w:jc w:val="both"/>
              <w:rPr>
                <w:sz w:val="24"/>
                <w:szCs w:val="24"/>
                <w:lang w:eastAsia="ru-RU"/>
              </w:rPr>
            </w:pPr>
            <w:r w:rsidRPr="00EF02D1">
              <w:rPr>
                <w:sz w:val="24"/>
                <w:szCs w:val="24"/>
              </w:rPr>
              <w:t xml:space="preserve">* </w:t>
            </w:r>
            <w:r w:rsidRPr="00EF02D1">
              <w:rPr>
                <w:sz w:val="24"/>
                <w:szCs w:val="24"/>
                <w:lang w:eastAsia="ru-RU"/>
              </w:rPr>
              <w:t>Данный мотив для магистрантов-заочников не значим, т.к. они обучаются на договорной основе</w:t>
            </w:r>
            <w:r w:rsidR="00EF02D1">
              <w:rPr>
                <w:sz w:val="24"/>
                <w:szCs w:val="24"/>
                <w:lang w:eastAsia="ru-RU"/>
              </w:rPr>
              <w:t>.</w:t>
            </w:r>
          </w:p>
        </w:tc>
      </w:tr>
    </w:tbl>
    <w:p w:rsidR="00B7035B" w:rsidRPr="00B7035B" w:rsidRDefault="00B7035B" w:rsidP="001C2A1B">
      <w:pPr>
        <w:spacing w:after="0" w:line="240" w:lineRule="auto"/>
        <w:ind w:firstLine="709"/>
        <w:jc w:val="both"/>
        <w:rPr>
          <w:color w:val="000000"/>
          <w:sz w:val="24"/>
          <w:szCs w:val="24"/>
          <w:lang w:eastAsia="ru-RU"/>
        </w:rPr>
      </w:pPr>
    </w:p>
    <w:p w:rsidR="00BD2846" w:rsidRDefault="00B7035B" w:rsidP="00BD2846">
      <w:pPr>
        <w:spacing w:after="0" w:line="240" w:lineRule="auto"/>
        <w:ind w:firstLine="709"/>
        <w:jc w:val="both"/>
        <w:rPr>
          <w:rFonts w:ascii="Times New Roman" w:eastAsia="Times New Roman" w:hAnsi="Times New Roman" w:cs="Times New Roman"/>
          <w:sz w:val="24"/>
          <w:szCs w:val="24"/>
          <w:lang w:eastAsia="ru-RU"/>
        </w:rPr>
      </w:pPr>
      <w:r w:rsidRPr="00BD2846">
        <w:rPr>
          <w:rFonts w:ascii="Times New Roman" w:eastAsia="Times New Roman" w:hAnsi="Times New Roman" w:cs="Times New Roman"/>
          <w:sz w:val="24"/>
          <w:szCs w:val="24"/>
          <w:lang w:eastAsia="ru-RU"/>
        </w:rPr>
        <w:t xml:space="preserve">Наименее значимы для </w:t>
      </w:r>
      <w:r w:rsidR="00BD2846">
        <w:rPr>
          <w:rFonts w:ascii="Times New Roman" w:eastAsia="Times New Roman" w:hAnsi="Times New Roman" w:cs="Times New Roman"/>
          <w:sz w:val="24"/>
          <w:szCs w:val="24"/>
          <w:lang w:eastAsia="ru-RU"/>
        </w:rPr>
        <w:t>магистрантов всех форм обучения</w:t>
      </w:r>
      <w:r w:rsidRPr="00BD2846">
        <w:rPr>
          <w:rFonts w:ascii="Times New Roman" w:eastAsia="Times New Roman" w:hAnsi="Times New Roman" w:cs="Times New Roman"/>
          <w:sz w:val="24"/>
          <w:szCs w:val="24"/>
          <w:lang w:eastAsia="ru-RU"/>
        </w:rPr>
        <w:t xml:space="preserve"> мотивы «Избежать осуждения и наказания за плохую учебу» и «Быть примером для сокурсников». На на</w:t>
      </w:r>
      <w:r w:rsidR="00BD2846">
        <w:rPr>
          <w:rFonts w:ascii="Times New Roman" w:eastAsia="Times New Roman" w:hAnsi="Times New Roman" w:cs="Times New Roman"/>
          <w:sz w:val="24"/>
          <w:szCs w:val="24"/>
          <w:lang w:eastAsia="ru-RU"/>
        </w:rPr>
        <w:t>ш взгляд, это подтверждает то</w:t>
      </w:r>
      <w:r w:rsidRPr="00BD2846">
        <w:rPr>
          <w:rFonts w:ascii="Times New Roman" w:eastAsia="Times New Roman" w:hAnsi="Times New Roman" w:cs="Times New Roman"/>
          <w:sz w:val="24"/>
          <w:szCs w:val="24"/>
          <w:lang w:eastAsia="ru-RU"/>
        </w:rPr>
        <w:t xml:space="preserve">, что </w:t>
      </w:r>
      <w:r w:rsidR="00166AAA">
        <w:rPr>
          <w:rFonts w:ascii="Times New Roman" w:eastAsia="Times New Roman" w:hAnsi="Times New Roman" w:cs="Times New Roman"/>
          <w:sz w:val="24"/>
          <w:szCs w:val="24"/>
          <w:lang w:eastAsia="ru-RU"/>
        </w:rPr>
        <w:t>сейчас для</w:t>
      </w:r>
      <w:r w:rsidRPr="00BD2846">
        <w:rPr>
          <w:rFonts w:ascii="Times New Roman" w:eastAsia="Times New Roman" w:hAnsi="Times New Roman" w:cs="Times New Roman"/>
          <w:sz w:val="24"/>
          <w:szCs w:val="24"/>
          <w:lang w:eastAsia="ru-RU"/>
        </w:rPr>
        <w:t xml:space="preserve"> молодежи система воспитания через общественное </w:t>
      </w:r>
      <w:r w:rsidR="00BD2846" w:rsidRPr="00BD2846">
        <w:rPr>
          <w:rFonts w:ascii="Times New Roman" w:eastAsia="Times New Roman" w:hAnsi="Times New Roman" w:cs="Times New Roman"/>
          <w:sz w:val="24"/>
          <w:szCs w:val="24"/>
          <w:lang w:eastAsia="ru-RU"/>
        </w:rPr>
        <w:t xml:space="preserve">порицание </w:t>
      </w:r>
      <w:r w:rsidRPr="00BD2846">
        <w:rPr>
          <w:rFonts w:ascii="Times New Roman" w:eastAsia="Times New Roman" w:hAnsi="Times New Roman" w:cs="Times New Roman"/>
          <w:sz w:val="24"/>
          <w:szCs w:val="24"/>
          <w:lang w:eastAsia="ru-RU"/>
        </w:rPr>
        <w:t xml:space="preserve">или </w:t>
      </w:r>
      <w:r w:rsidR="00BD2846" w:rsidRPr="00BD2846">
        <w:rPr>
          <w:rFonts w:ascii="Times New Roman" w:eastAsia="Times New Roman" w:hAnsi="Times New Roman" w:cs="Times New Roman"/>
          <w:sz w:val="24"/>
          <w:szCs w:val="24"/>
          <w:lang w:eastAsia="ru-RU"/>
        </w:rPr>
        <w:t xml:space="preserve">поощрение </w:t>
      </w:r>
      <w:r w:rsidR="00166AAA">
        <w:rPr>
          <w:rFonts w:ascii="Times New Roman" w:eastAsia="Times New Roman" w:hAnsi="Times New Roman" w:cs="Times New Roman"/>
          <w:sz w:val="24"/>
          <w:szCs w:val="24"/>
          <w:lang w:eastAsia="ru-RU"/>
        </w:rPr>
        <w:t>не</w:t>
      </w:r>
      <w:r w:rsidRPr="00BD2846">
        <w:rPr>
          <w:rFonts w:ascii="Times New Roman" w:eastAsia="Times New Roman" w:hAnsi="Times New Roman" w:cs="Times New Roman"/>
          <w:sz w:val="24"/>
          <w:szCs w:val="24"/>
          <w:lang w:eastAsia="ru-RU"/>
        </w:rPr>
        <w:t xml:space="preserve">эффективна. </w:t>
      </w:r>
    </w:p>
    <w:p w:rsidR="009B04E9" w:rsidRDefault="00EF02D1" w:rsidP="00BD28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Полученные результаты</w:t>
      </w:r>
      <w:r w:rsidR="00B7035B" w:rsidRPr="00BD2846">
        <w:rPr>
          <w:rFonts w:ascii="Times New Roman" w:eastAsia="Times New Roman" w:hAnsi="Times New Roman" w:cs="Times New Roman"/>
          <w:sz w:val="24"/>
          <w:szCs w:val="24"/>
          <w:lang w:eastAsia="ru-RU"/>
        </w:rPr>
        <w:t xml:space="preserve"> по данной методике </w:t>
      </w:r>
      <w:r w:rsidR="00166AAA">
        <w:rPr>
          <w:rFonts w:ascii="Times New Roman" w:eastAsia="Times New Roman" w:hAnsi="Times New Roman" w:cs="Times New Roman"/>
          <w:sz w:val="24"/>
          <w:szCs w:val="24"/>
          <w:lang w:eastAsia="ru-RU"/>
        </w:rPr>
        <w:t xml:space="preserve">также </w:t>
      </w:r>
      <w:r>
        <w:rPr>
          <w:rFonts w:ascii="Times New Roman" w:eastAsia="Times New Roman" w:hAnsi="Times New Roman" w:cs="Times New Roman"/>
          <w:sz w:val="24"/>
          <w:szCs w:val="24"/>
          <w:lang w:eastAsia="ru-RU"/>
        </w:rPr>
        <w:t>свидетельствуют о преобладании у магистрантов профессиональных мотивов</w:t>
      </w:r>
      <w:r w:rsidR="00B7035B" w:rsidRPr="00BD2846">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их ориентации</w:t>
      </w:r>
      <w:r w:rsidR="00166AAA">
        <w:rPr>
          <w:rFonts w:ascii="Times New Roman" w:eastAsia="Times New Roman" w:hAnsi="Times New Roman" w:cs="Times New Roman"/>
          <w:sz w:val="24"/>
          <w:szCs w:val="24"/>
          <w:lang w:eastAsia="ru-RU"/>
        </w:rPr>
        <w:t xml:space="preserve"> </w:t>
      </w:r>
      <w:r w:rsidR="00B7035B" w:rsidRPr="00BD2846">
        <w:rPr>
          <w:rFonts w:ascii="Times New Roman" w:eastAsia="Times New Roman" w:hAnsi="Times New Roman" w:cs="Times New Roman"/>
          <w:sz w:val="24"/>
          <w:szCs w:val="24"/>
          <w:lang w:eastAsia="ru-RU"/>
        </w:rPr>
        <w:t xml:space="preserve">на становление себя как </w:t>
      </w:r>
      <w:r>
        <w:rPr>
          <w:rFonts w:ascii="Times New Roman" w:eastAsia="Times New Roman" w:hAnsi="Times New Roman" w:cs="Times New Roman"/>
          <w:sz w:val="24"/>
          <w:szCs w:val="24"/>
          <w:lang w:eastAsia="ru-RU"/>
        </w:rPr>
        <w:t>квалифицированного</w:t>
      </w:r>
      <w:r w:rsidR="00B7035B" w:rsidRPr="00BD2846">
        <w:rPr>
          <w:rFonts w:ascii="Times New Roman" w:eastAsia="Times New Roman" w:hAnsi="Times New Roman" w:cs="Times New Roman"/>
          <w:sz w:val="24"/>
          <w:szCs w:val="24"/>
          <w:lang w:eastAsia="ru-RU"/>
        </w:rPr>
        <w:t xml:space="preserve"> специалиста. </w:t>
      </w:r>
    </w:p>
    <w:p w:rsidR="00DD2799" w:rsidRDefault="00B7035B" w:rsidP="009C4F6B">
      <w:pPr>
        <w:spacing w:after="0" w:line="240" w:lineRule="auto"/>
        <w:ind w:firstLine="709"/>
        <w:jc w:val="both"/>
        <w:rPr>
          <w:color w:val="000000"/>
          <w:sz w:val="28"/>
          <w:szCs w:val="28"/>
          <w:lang w:eastAsia="ru-RU"/>
        </w:rPr>
      </w:pPr>
      <w:r w:rsidRPr="00BD2846">
        <w:rPr>
          <w:rFonts w:ascii="Times New Roman" w:eastAsia="Times New Roman" w:hAnsi="Times New Roman" w:cs="Times New Roman"/>
          <w:sz w:val="24"/>
          <w:szCs w:val="24"/>
          <w:lang w:eastAsia="ru-RU"/>
        </w:rPr>
        <w:t xml:space="preserve">Таким образом, проведенное исследование позволяет сделать вывод о недостаточно </w:t>
      </w:r>
      <w:r w:rsidR="009B04E9">
        <w:rPr>
          <w:rFonts w:ascii="Times New Roman" w:eastAsia="Times New Roman" w:hAnsi="Times New Roman" w:cs="Times New Roman"/>
          <w:sz w:val="24"/>
          <w:szCs w:val="24"/>
          <w:lang w:eastAsia="ru-RU"/>
        </w:rPr>
        <w:t xml:space="preserve">высокой учебной мотивации магистрантов </w:t>
      </w:r>
      <w:r w:rsidR="009B04E9" w:rsidRPr="00BD2846">
        <w:rPr>
          <w:rFonts w:ascii="Times New Roman" w:eastAsia="Times New Roman" w:hAnsi="Times New Roman" w:cs="Times New Roman"/>
          <w:sz w:val="24"/>
          <w:szCs w:val="24"/>
          <w:lang w:eastAsia="ru-RU"/>
        </w:rPr>
        <w:t>ВолНЦ РАН</w:t>
      </w:r>
      <w:r w:rsidR="009B04E9">
        <w:rPr>
          <w:rFonts w:ascii="Times New Roman" w:eastAsia="Times New Roman" w:hAnsi="Times New Roman" w:cs="Times New Roman"/>
          <w:sz w:val="24"/>
          <w:szCs w:val="24"/>
          <w:lang w:eastAsia="ru-RU"/>
        </w:rPr>
        <w:t xml:space="preserve"> как очной, так и заочной формы обучения</w:t>
      </w:r>
      <w:r w:rsidRPr="00BD2846">
        <w:rPr>
          <w:rFonts w:ascii="Times New Roman" w:eastAsia="Times New Roman" w:hAnsi="Times New Roman" w:cs="Times New Roman"/>
          <w:sz w:val="24"/>
          <w:szCs w:val="24"/>
          <w:lang w:eastAsia="ru-RU"/>
        </w:rPr>
        <w:t>. Но</w:t>
      </w:r>
      <w:r w:rsidR="009B04E9">
        <w:rPr>
          <w:rFonts w:ascii="Times New Roman" w:eastAsia="Times New Roman" w:hAnsi="Times New Roman" w:cs="Times New Roman"/>
          <w:sz w:val="24"/>
          <w:szCs w:val="24"/>
          <w:lang w:eastAsia="ru-RU"/>
        </w:rPr>
        <w:t>, несмотря на это</w:t>
      </w:r>
      <w:r w:rsidRPr="00BD2846">
        <w:rPr>
          <w:rFonts w:ascii="Times New Roman" w:eastAsia="Times New Roman" w:hAnsi="Times New Roman" w:cs="Times New Roman"/>
          <w:sz w:val="24"/>
          <w:szCs w:val="24"/>
          <w:lang w:eastAsia="ru-RU"/>
        </w:rPr>
        <w:t xml:space="preserve"> </w:t>
      </w:r>
      <w:r w:rsidR="009B04E9">
        <w:rPr>
          <w:rFonts w:ascii="Times New Roman" w:eastAsia="Times New Roman" w:hAnsi="Times New Roman" w:cs="Times New Roman"/>
          <w:sz w:val="24"/>
          <w:szCs w:val="24"/>
          <w:lang w:eastAsia="ru-RU"/>
        </w:rPr>
        <w:t>они ориентиро</w:t>
      </w:r>
      <w:r w:rsidRPr="00BD2846">
        <w:rPr>
          <w:rFonts w:ascii="Times New Roman" w:eastAsia="Times New Roman" w:hAnsi="Times New Roman" w:cs="Times New Roman"/>
          <w:sz w:val="24"/>
          <w:szCs w:val="24"/>
          <w:lang w:eastAsia="ru-RU"/>
        </w:rPr>
        <w:t xml:space="preserve">ваны на </w:t>
      </w:r>
      <w:r w:rsidR="009B04E9">
        <w:rPr>
          <w:rFonts w:ascii="Times New Roman" w:eastAsia="Times New Roman" w:hAnsi="Times New Roman" w:cs="Times New Roman"/>
          <w:sz w:val="24"/>
          <w:szCs w:val="24"/>
          <w:lang w:eastAsia="ru-RU"/>
        </w:rPr>
        <w:t>выработку</w:t>
      </w:r>
      <w:r w:rsidR="009B04E9" w:rsidRPr="00EF02D1">
        <w:rPr>
          <w:rFonts w:ascii="Times New Roman" w:eastAsia="Times New Roman" w:hAnsi="Times New Roman" w:cs="Times New Roman"/>
          <w:sz w:val="24"/>
          <w:szCs w:val="24"/>
          <w:lang w:eastAsia="ru-RU"/>
        </w:rPr>
        <w:t xml:space="preserve"> профессионально значимых каче</w:t>
      </w:r>
      <w:proofErr w:type="gramStart"/>
      <w:r w:rsidR="009B04E9" w:rsidRPr="00EF02D1">
        <w:rPr>
          <w:rFonts w:ascii="Times New Roman" w:eastAsia="Times New Roman" w:hAnsi="Times New Roman" w:cs="Times New Roman"/>
          <w:sz w:val="24"/>
          <w:szCs w:val="24"/>
          <w:lang w:eastAsia="ru-RU"/>
        </w:rPr>
        <w:t>ств</w:t>
      </w:r>
      <w:r w:rsidR="009B04E9" w:rsidRPr="00BD2846">
        <w:rPr>
          <w:rFonts w:ascii="Times New Roman" w:eastAsia="Times New Roman" w:hAnsi="Times New Roman" w:cs="Times New Roman"/>
          <w:sz w:val="24"/>
          <w:szCs w:val="24"/>
          <w:lang w:eastAsia="ru-RU"/>
        </w:rPr>
        <w:t xml:space="preserve"> </w:t>
      </w:r>
      <w:r w:rsidRPr="00BD2846">
        <w:rPr>
          <w:rFonts w:ascii="Times New Roman" w:eastAsia="Times New Roman" w:hAnsi="Times New Roman" w:cs="Times New Roman"/>
          <w:sz w:val="24"/>
          <w:szCs w:val="24"/>
          <w:lang w:eastAsia="ru-RU"/>
        </w:rPr>
        <w:t>св</w:t>
      </w:r>
      <w:proofErr w:type="gramEnd"/>
      <w:r w:rsidRPr="00BD2846">
        <w:rPr>
          <w:rFonts w:ascii="Times New Roman" w:eastAsia="Times New Roman" w:hAnsi="Times New Roman" w:cs="Times New Roman"/>
          <w:sz w:val="24"/>
          <w:szCs w:val="24"/>
          <w:lang w:eastAsia="ru-RU"/>
        </w:rPr>
        <w:t>оей</w:t>
      </w:r>
      <w:r w:rsidRPr="009B04E9">
        <w:rPr>
          <w:rFonts w:ascii="Times New Roman" w:eastAsia="Times New Roman" w:hAnsi="Times New Roman" w:cs="Times New Roman"/>
          <w:sz w:val="24"/>
          <w:szCs w:val="24"/>
          <w:lang w:eastAsia="ru-RU"/>
        </w:rPr>
        <w:t xml:space="preserve"> профессиональной деятельности. </w:t>
      </w:r>
      <w:r w:rsidR="00F10653">
        <w:rPr>
          <w:rFonts w:ascii="Times New Roman" w:eastAsia="Times New Roman" w:hAnsi="Times New Roman" w:cs="Times New Roman"/>
          <w:sz w:val="24"/>
          <w:szCs w:val="24"/>
          <w:lang w:eastAsia="ru-RU"/>
        </w:rPr>
        <w:t>О</w:t>
      </w:r>
      <w:r w:rsidRPr="009B04E9">
        <w:rPr>
          <w:rFonts w:ascii="Times New Roman" w:eastAsia="Times New Roman" w:hAnsi="Times New Roman" w:cs="Times New Roman"/>
          <w:sz w:val="24"/>
          <w:szCs w:val="24"/>
          <w:lang w:eastAsia="ru-RU"/>
        </w:rPr>
        <w:t xml:space="preserve">сновными мотивами обучения </w:t>
      </w:r>
      <w:r w:rsidR="00F10653">
        <w:rPr>
          <w:rFonts w:ascii="Times New Roman" w:eastAsia="Times New Roman" w:hAnsi="Times New Roman" w:cs="Times New Roman"/>
          <w:sz w:val="24"/>
          <w:szCs w:val="24"/>
          <w:lang w:eastAsia="ru-RU"/>
        </w:rPr>
        <w:t xml:space="preserve">являются профессиональные </w:t>
      </w:r>
      <w:r w:rsidRPr="009B04E9">
        <w:rPr>
          <w:rFonts w:ascii="Times New Roman" w:eastAsia="Times New Roman" w:hAnsi="Times New Roman" w:cs="Times New Roman"/>
          <w:sz w:val="24"/>
          <w:szCs w:val="24"/>
          <w:lang w:eastAsia="ru-RU"/>
        </w:rPr>
        <w:t xml:space="preserve">(интеллектуальное удовлетворение, реализация творческого потенциала, осознание возможности совершенствовать сформированные компетенции в профессиональной деятельности); а также получение знаний, умений, навыков, необходимых для </w:t>
      </w:r>
      <w:r w:rsidR="00F10653">
        <w:rPr>
          <w:rFonts w:ascii="Times New Roman" w:eastAsia="Times New Roman" w:hAnsi="Times New Roman" w:cs="Times New Roman"/>
          <w:sz w:val="24"/>
          <w:szCs w:val="24"/>
          <w:lang w:eastAsia="ru-RU"/>
        </w:rPr>
        <w:t>дальнейшего профессионального становления.</w:t>
      </w:r>
      <w:r w:rsidR="00DD2799" w:rsidRPr="00DD2799">
        <w:rPr>
          <w:color w:val="000000"/>
          <w:sz w:val="28"/>
          <w:szCs w:val="28"/>
          <w:lang w:eastAsia="ru-RU"/>
        </w:rPr>
        <w:t xml:space="preserve"> </w:t>
      </w:r>
    </w:p>
    <w:p w:rsidR="006A37E7" w:rsidRDefault="00DD2799" w:rsidP="009C4F6B">
      <w:pPr>
        <w:spacing w:after="0" w:line="240" w:lineRule="auto"/>
        <w:ind w:firstLine="709"/>
        <w:jc w:val="both"/>
        <w:rPr>
          <w:rFonts w:ascii="Times New Roman" w:hAnsi="Times New Roman" w:cs="Times New Roman"/>
          <w:color w:val="000000"/>
          <w:sz w:val="24"/>
          <w:szCs w:val="24"/>
          <w:lang w:eastAsia="ru-RU"/>
        </w:rPr>
      </w:pPr>
      <w:r w:rsidRPr="00166AAA">
        <w:rPr>
          <w:rFonts w:ascii="Times New Roman" w:hAnsi="Times New Roman" w:cs="Times New Roman"/>
          <w:color w:val="000000"/>
          <w:sz w:val="24"/>
          <w:szCs w:val="24"/>
          <w:lang w:eastAsia="ru-RU"/>
        </w:rPr>
        <w:t xml:space="preserve">Полученные данные </w:t>
      </w:r>
      <w:r w:rsidR="006A37E7">
        <w:rPr>
          <w:rFonts w:ascii="Times New Roman" w:hAnsi="Times New Roman" w:cs="Times New Roman"/>
          <w:color w:val="000000"/>
          <w:sz w:val="24"/>
          <w:szCs w:val="24"/>
          <w:lang w:eastAsia="ru-RU"/>
        </w:rPr>
        <w:t>показали</w:t>
      </w:r>
      <w:r w:rsidRPr="00166AAA">
        <w:rPr>
          <w:rFonts w:ascii="Times New Roman" w:hAnsi="Times New Roman" w:cs="Times New Roman"/>
          <w:color w:val="000000"/>
          <w:sz w:val="24"/>
          <w:szCs w:val="24"/>
          <w:lang w:eastAsia="ru-RU"/>
        </w:rPr>
        <w:t xml:space="preserve"> необходимость </w:t>
      </w:r>
      <w:r w:rsidR="006A37E7">
        <w:rPr>
          <w:rFonts w:ascii="Times New Roman" w:hAnsi="Times New Roman" w:cs="Times New Roman"/>
          <w:color w:val="000000"/>
          <w:sz w:val="24"/>
          <w:szCs w:val="24"/>
          <w:lang w:eastAsia="ru-RU"/>
        </w:rPr>
        <w:t xml:space="preserve">совершенствования </w:t>
      </w:r>
      <w:r w:rsidRPr="00166AAA">
        <w:rPr>
          <w:rFonts w:ascii="Times New Roman" w:hAnsi="Times New Roman" w:cs="Times New Roman"/>
          <w:color w:val="000000"/>
          <w:sz w:val="24"/>
          <w:szCs w:val="24"/>
          <w:lang w:eastAsia="ru-RU"/>
        </w:rPr>
        <w:t xml:space="preserve">процесса </w:t>
      </w:r>
      <w:r w:rsidR="006A37E7" w:rsidRPr="00166AAA">
        <w:rPr>
          <w:rFonts w:ascii="Times New Roman" w:hAnsi="Times New Roman" w:cs="Times New Roman"/>
          <w:color w:val="000000"/>
          <w:sz w:val="24"/>
          <w:szCs w:val="24"/>
          <w:lang w:eastAsia="ru-RU"/>
        </w:rPr>
        <w:t xml:space="preserve">профессиональной подготовки </w:t>
      </w:r>
      <w:r w:rsidR="006A37E7">
        <w:rPr>
          <w:rFonts w:ascii="Times New Roman" w:hAnsi="Times New Roman" w:cs="Times New Roman"/>
          <w:color w:val="000000"/>
          <w:sz w:val="24"/>
          <w:szCs w:val="24"/>
          <w:lang w:eastAsia="ru-RU"/>
        </w:rPr>
        <w:t>магистрантов в ВолНЦ РАН, что позволило</w:t>
      </w:r>
      <w:r w:rsidR="006A37E7" w:rsidRPr="00166AAA">
        <w:rPr>
          <w:rFonts w:ascii="Times New Roman" w:hAnsi="Times New Roman" w:cs="Times New Roman"/>
          <w:color w:val="000000"/>
          <w:sz w:val="24"/>
          <w:szCs w:val="24"/>
          <w:lang w:eastAsia="ru-RU"/>
        </w:rPr>
        <w:t xml:space="preserve"> определить основные направления</w:t>
      </w:r>
      <w:r w:rsidR="006A37E7">
        <w:rPr>
          <w:rFonts w:ascii="Times New Roman" w:hAnsi="Times New Roman" w:cs="Times New Roman"/>
          <w:color w:val="000000"/>
          <w:sz w:val="24"/>
          <w:szCs w:val="24"/>
          <w:lang w:eastAsia="ru-RU"/>
        </w:rPr>
        <w:t xml:space="preserve"> работы по развитию внутренней </w:t>
      </w:r>
      <w:r w:rsidR="006A37E7" w:rsidRPr="00166AAA">
        <w:rPr>
          <w:rFonts w:ascii="Times New Roman" w:hAnsi="Times New Roman" w:cs="Times New Roman"/>
          <w:color w:val="000000"/>
          <w:sz w:val="24"/>
          <w:szCs w:val="24"/>
          <w:lang w:eastAsia="ru-RU"/>
        </w:rPr>
        <w:t>учебной мотивации</w:t>
      </w:r>
      <w:r w:rsidR="006A37E7">
        <w:rPr>
          <w:rFonts w:ascii="Times New Roman" w:hAnsi="Times New Roman" w:cs="Times New Roman"/>
          <w:color w:val="000000"/>
          <w:sz w:val="24"/>
          <w:szCs w:val="24"/>
          <w:lang w:eastAsia="ru-RU"/>
        </w:rPr>
        <w:t>,</w:t>
      </w:r>
      <w:r w:rsidR="006A37E7" w:rsidRPr="006A37E7">
        <w:rPr>
          <w:rFonts w:ascii="Times New Roman" w:hAnsi="Times New Roman" w:cs="Times New Roman"/>
          <w:color w:val="000000"/>
          <w:sz w:val="24"/>
          <w:szCs w:val="24"/>
          <w:lang w:eastAsia="ru-RU"/>
        </w:rPr>
        <w:t xml:space="preserve"> </w:t>
      </w:r>
      <w:r w:rsidR="006A37E7" w:rsidRPr="00166AAA">
        <w:rPr>
          <w:rFonts w:ascii="Times New Roman" w:hAnsi="Times New Roman" w:cs="Times New Roman"/>
          <w:color w:val="000000"/>
          <w:sz w:val="24"/>
          <w:szCs w:val="24"/>
          <w:lang w:eastAsia="ru-RU"/>
        </w:rPr>
        <w:t xml:space="preserve">развитию интересов в </w:t>
      </w:r>
      <w:r w:rsidR="006A37E7">
        <w:rPr>
          <w:rFonts w:ascii="Times New Roman" w:hAnsi="Times New Roman" w:cs="Times New Roman"/>
          <w:color w:val="000000"/>
          <w:sz w:val="24"/>
          <w:szCs w:val="24"/>
          <w:lang w:eastAsia="ru-RU"/>
        </w:rPr>
        <w:t>сфере профессиональной и научно-исследовательской</w:t>
      </w:r>
      <w:r w:rsidR="006A37E7" w:rsidRPr="00166AAA">
        <w:rPr>
          <w:rFonts w:ascii="Times New Roman" w:hAnsi="Times New Roman" w:cs="Times New Roman"/>
          <w:color w:val="000000"/>
          <w:sz w:val="24"/>
          <w:szCs w:val="24"/>
          <w:lang w:eastAsia="ru-RU"/>
        </w:rPr>
        <w:t xml:space="preserve"> деятельности</w:t>
      </w:r>
      <w:r w:rsidR="006A37E7">
        <w:rPr>
          <w:rFonts w:ascii="Times New Roman" w:hAnsi="Times New Roman" w:cs="Times New Roman"/>
          <w:color w:val="000000"/>
          <w:sz w:val="24"/>
          <w:szCs w:val="24"/>
          <w:lang w:eastAsia="ru-RU"/>
        </w:rPr>
        <w:t>.</w:t>
      </w:r>
    </w:p>
    <w:p w:rsidR="00DD2799" w:rsidRPr="00166AAA" w:rsidRDefault="006A37E7" w:rsidP="00DD2799">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Во-первых,</w:t>
      </w:r>
      <w:r w:rsidR="00DD2799" w:rsidRPr="00166AA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особенности</w:t>
      </w:r>
      <w:r w:rsidR="00DD2799" w:rsidRPr="00166AAA">
        <w:rPr>
          <w:rFonts w:ascii="Times New Roman" w:hAnsi="Times New Roman" w:cs="Times New Roman"/>
          <w:color w:val="000000"/>
          <w:sz w:val="24"/>
          <w:szCs w:val="24"/>
          <w:lang w:eastAsia="ru-RU"/>
        </w:rPr>
        <w:t xml:space="preserve"> мотивационной сферы </w:t>
      </w:r>
      <w:r>
        <w:rPr>
          <w:rFonts w:ascii="Times New Roman" w:hAnsi="Times New Roman" w:cs="Times New Roman"/>
          <w:color w:val="000000"/>
          <w:sz w:val="24"/>
          <w:szCs w:val="24"/>
          <w:lang w:eastAsia="ru-RU"/>
        </w:rPr>
        <w:t>должны быть учтены при</w:t>
      </w:r>
      <w:r w:rsidR="00DD2799" w:rsidRPr="00166AAA">
        <w:rPr>
          <w:rFonts w:ascii="Times New Roman" w:hAnsi="Times New Roman" w:cs="Times New Roman"/>
          <w:color w:val="000000"/>
          <w:sz w:val="24"/>
          <w:szCs w:val="24"/>
          <w:lang w:eastAsia="ru-RU"/>
        </w:rPr>
        <w:t xml:space="preserve"> организации и осуществлении образовательного процесса в магистратуре. Это </w:t>
      </w:r>
      <w:r w:rsidR="007B0574">
        <w:rPr>
          <w:rFonts w:ascii="Times New Roman" w:hAnsi="Times New Roman" w:cs="Times New Roman"/>
          <w:color w:val="000000"/>
          <w:sz w:val="24"/>
          <w:szCs w:val="24"/>
          <w:lang w:eastAsia="ru-RU"/>
        </w:rPr>
        <w:t>доработ</w:t>
      </w:r>
      <w:r>
        <w:rPr>
          <w:rFonts w:ascii="Times New Roman" w:hAnsi="Times New Roman" w:cs="Times New Roman"/>
          <w:color w:val="000000"/>
          <w:sz w:val="24"/>
          <w:szCs w:val="24"/>
          <w:lang w:eastAsia="ru-RU"/>
        </w:rPr>
        <w:t xml:space="preserve">ка </w:t>
      </w:r>
      <w:r w:rsidR="00DD2799" w:rsidRPr="00166AAA">
        <w:rPr>
          <w:rFonts w:ascii="Times New Roman" w:hAnsi="Times New Roman" w:cs="Times New Roman"/>
          <w:color w:val="000000"/>
          <w:sz w:val="24"/>
          <w:szCs w:val="24"/>
          <w:lang w:eastAsia="ru-RU"/>
        </w:rPr>
        <w:t xml:space="preserve">и разработка образовательных программ с учетом </w:t>
      </w:r>
      <w:proofErr w:type="spellStart"/>
      <w:r w:rsidR="00DD2799" w:rsidRPr="00166AAA">
        <w:rPr>
          <w:rFonts w:ascii="Times New Roman" w:hAnsi="Times New Roman" w:cs="Times New Roman"/>
          <w:color w:val="000000"/>
          <w:sz w:val="24"/>
          <w:szCs w:val="24"/>
          <w:lang w:eastAsia="ru-RU"/>
        </w:rPr>
        <w:t>профстандартов</w:t>
      </w:r>
      <w:proofErr w:type="spellEnd"/>
      <w:r w:rsidR="00DD2799" w:rsidRPr="00166AAA">
        <w:rPr>
          <w:rFonts w:ascii="Times New Roman" w:hAnsi="Times New Roman" w:cs="Times New Roman"/>
          <w:color w:val="000000"/>
          <w:sz w:val="24"/>
          <w:szCs w:val="24"/>
          <w:lang w:eastAsia="ru-RU"/>
        </w:rPr>
        <w:t xml:space="preserve">, </w:t>
      </w:r>
      <w:r w:rsidR="00ED649D" w:rsidRPr="00166AAA">
        <w:rPr>
          <w:rFonts w:ascii="Times New Roman" w:hAnsi="Times New Roman" w:cs="Times New Roman"/>
          <w:sz w:val="24"/>
          <w:szCs w:val="24"/>
        </w:rPr>
        <w:t xml:space="preserve">требованиями </w:t>
      </w:r>
      <w:r w:rsidR="00ED649D">
        <w:rPr>
          <w:rFonts w:ascii="Times New Roman" w:hAnsi="Times New Roman" w:cs="Times New Roman"/>
          <w:sz w:val="24"/>
          <w:szCs w:val="24"/>
        </w:rPr>
        <w:t>работодателей,</w:t>
      </w:r>
      <w:r w:rsidR="00ED649D">
        <w:rPr>
          <w:rFonts w:ascii="Times New Roman" w:hAnsi="Times New Roman" w:cs="Times New Roman"/>
          <w:color w:val="000000"/>
          <w:sz w:val="24"/>
          <w:szCs w:val="24"/>
          <w:lang w:eastAsia="ru-RU"/>
        </w:rPr>
        <w:t xml:space="preserve"> </w:t>
      </w:r>
      <w:r w:rsidR="00DD2799" w:rsidRPr="00166AAA">
        <w:rPr>
          <w:rFonts w:ascii="Times New Roman" w:hAnsi="Times New Roman" w:cs="Times New Roman"/>
          <w:color w:val="000000"/>
          <w:sz w:val="24"/>
          <w:szCs w:val="24"/>
          <w:lang w:eastAsia="ru-RU"/>
        </w:rPr>
        <w:t xml:space="preserve">изменение подхода к организации и проведению лекционных, практических занятий, </w:t>
      </w:r>
      <w:r w:rsidR="00DD2799" w:rsidRPr="00166AAA">
        <w:rPr>
          <w:rFonts w:ascii="Times New Roman" w:hAnsi="Times New Roman" w:cs="Times New Roman"/>
          <w:color w:val="000000"/>
          <w:sz w:val="24"/>
          <w:szCs w:val="24"/>
          <w:lang w:eastAsia="ru-RU"/>
        </w:rPr>
        <w:lastRenderedPageBreak/>
        <w:t>учебных и производственных практик</w:t>
      </w:r>
      <w:r>
        <w:rPr>
          <w:rFonts w:ascii="Times New Roman" w:hAnsi="Times New Roman" w:cs="Times New Roman"/>
          <w:color w:val="000000"/>
          <w:sz w:val="24"/>
          <w:szCs w:val="24"/>
          <w:lang w:eastAsia="ru-RU"/>
        </w:rPr>
        <w:t xml:space="preserve">, </w:t>
      </w:r>
      <w:r w:rsidR="00ED649D">
        <w:rPr>
          <w:rFonts w:ascii="Times New Roman" w:hAnsi="Times New Roman" w:cs="Times New Roman"/>
          <w:color w:val="000000"/>
          <w:sz w:val="24"/>
          <w:szCs w:val="24"/>
          <w:lang w:eastAsia="ru-RU"/>
        </w:rPr>
        <w:t xml:space="preserve">а также </w:t>
      </w:r>
      <w:r>
        <w:rPr>
          <w:rFonts w:ascii="Times New Roman" w:hAnsi="Times New Roman" w:cs="Times New Roman"/>
          <w:color w:val="000000"/>
          <w:sz w:val="24"/>
          <w:szCs w:val="24"/>
          <w:lang w:eastAsia="ru-RU"/>
        </w:rPr>
        <w:t>активное использование</w:t>
      </w:r>
      <w:r w:rsidR="00DD2799" w:rsidRPr="00166AAA">
        <w:rPr>
          <w:rFonts w:ascii="Times New Roman" w:hAnsi="Times New Roman" w:cs="Times New Roman"/>
          <w:color w:val="000000"/>
          <w:sz w:val="24"/>
          <w:szCs w:val="24"/>
          <w:lang w:eastAsia="ru-RU"/>
        </w:rPr>
        <w:t xml:space="preserve"> инновационных технологий, методов, форм и сред</w:t>
      </w:r>
      <w:r>
        <w:rPr>
          <w:rFonts w:ascii="Times New Roman" w:hAnsi="Times New Roman" w:cs="Times New Roman"/>
          <w:color w:val="000000"/>
          <w:sz w:val="24"/>
          <w:szCs w:val="24"/>
          <w:lang w:eastAsia="ru-RU"/>
        </w:rPr>
        <w:t>ств обучения в учебном процессе</w:t>
      </w:r>
      <w:r w:rsidR="00DD2799" w:rsidRPr="00166AAA">
        <w:rPr>
          <w:rFonts w:ascii="Times New Roman" w:hAnsi="Times New Roman" w:cs="Times New Roman"/>
          <w:color w:val="000000"/>
          <w:sz w:val="24"/>
          <w:szCs w:val="24"/>
          <w:lang w:eastAsia="ru-RU"/>
        </w:rPr>
        <w:t xml:space="preserve"> и др. </w:t>
      </w:r>
    </w:p>
    <w:p w:rsidR="00DD2799" w:rsidRPr="00166AAA" w:rsidRDefault="006A37E7" w:rsidP="00DD2799">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Во-вторых</w:t>
      </w:r>
      <w:r w:rsidR="00DD2799" w:rsidRPr="00166AA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исследование</w:t>
      </w:r>
      <w:r w:rsidR="00DD2799" w:rsidRPr="00166AAA">
        <w:rPr>
          <w:rFonts w:ascii="Times New Roman" w:hAnsi="Times New Roman" w:cs="Times New Roman"/>
          <w:color w:val="000000"/>
          <w:sz w:val="24"/>
          <w:szCs w:val="24"/>
          <w:lang w:eastAsia="ru-RU"/>
        </w:rPr>
        <w:t xml:space="preserve"> мотивации магистрантов дает возможность корректировать уровень их личной мотивации на учебных занятиях и на развивающих занятиях с группой психолого-педагогического сопровождения, что будет способствовать развитию интереса обучающихся к </w:t>
      </w:r>
      <w:r w:rsidR="00ED649D">
        <w:rPr>
          <w:rFonts w:ascii="Times New Roman" w:hAnsi="Times New Roman" w:cs="Times New Roman"/>
          <w:color w:val="000000"/>
          <w:sz w:val="24"/>
          <w:szCs w:val="24"/>
          <w:lang w:eastAsia="ru-RU"/>
        </w:rPr>
        <w:t>обучению</w:t>
      </w:r>
      <w:r w:rsidR="00DD2799" w:rsidRPr="00166AAA">
        <w:rPr>
          <w:rFonts w:ascii="Times New Roman" w:hAnsi="Times New Roman" w:cs="Times New Roman"/>
          <w:color w:val="000000"/>
          <w:sz w:val="24"/>
          <w:szCs w:val="24"/>
          <w:lang w:eastAsia="ru-RU"/>
        </w:rPr>
        <w:t xml:space="preserve">, непрерывному самообразованию, </w:t>
      </w:r>
      <w:r w:rsidR="00ED649D">
        <w:rPr>
          <w:rFonts w:ascii="Times New Roman" w:hAnsi="Times New Roman" w:cs="Times New Roman"/>
          <w:color w:val="000000"/>
          <w:sz w:val="24"/>
          <w:szCs w:val="24"/>
          <w:lang w:eastAsia="ru-RU"/>
        </w:rPr>
        <w:t>так как</w:t>
      </w:r>
      <w:r w:rsidR="00DD2799" w:rsidRPr="00166AAA">
        <w:rPr>
          <w:rFonts w:ascii="Times New Roman" w:hAnsi="Times New Roman" w:cs="Times New Roman"/>
          <w:color w:val="000000"/>
          <w:sz w:val="24"/>
          <w:szCs w:val="24"/>
          <w:lang w:eastAsia="ru-RU"/>
        </w:rPr>
        <w:t xml:space="preserve"> </w:t>
      </w:r>
      <w:r w:rsidR="00ED649D">
        <w:rPr>
          <w:rFonts w:ascii="Times New Roman" w:hAnsi="Times New Roman" w:cs="Times New Roman"/>
          <w:color w:val="000000"/>
          <w:sz w:val="24"/>
          <w:szCs w:val="24"/>
          <w:lang w:eastAsia="ru-RU"/>
        </w:rPr>
        <w:t>современная</w:t>
      </w:r>
      <w:r w:rsidR="00DD2799" w:rsidRPr="00166AAA">
        <w:rPr>
          <w:rFonts w:ascii="Times New Roman" w:hAnsi="Times New Roman" w:cs="Times New Roman"/>
          <w:color w:val="000000"/>
          <w:sz w:val="24"/>
          <w:szCs w:val="24"/>
          <w:lang w:eastAsia="ru-RU"/>
        </w:rPr>
        <w:t xml:space="preserve"> система высшего образования требует соответствия уровня подготовки квалифицированных специалистов требованиям современных образовательных стандартов и рынка труда.</w:t>
      </w:r>
      <w:proofErr w:type="gramEnd"/>
    </w:p>
    <w:p w:rsidR="00B31F17" w:rsidRDefault="00B31F17" w:rsidP="00FD3C5B">
      <w:pPr>
        <w:spacing w:after="0" w:line="240" w:lineRule="auto"/>
        <w:ind w:firstLine="709"/>
        <w:jc w:val="both"/>
        <w:rPr>
          <w:rFonts w:ascii="Times New Roman" w:eastAsia="Times New Roman" w:hAnsi="Times New Roman" w:cs="Times New Roman"/>
          <w:sz w:val="24"/>
          <w:szCs w:val="24"/>
          <w:lang w:eastAsia="ru-RU"/>
        </w:rPr>
      </w:pPr>
    </w:p>
    <w:p w:rsidR="00B31F17" w:rsidRDefault="009C59A8" w:rsidP="009C59A8">
      <w:pPr>
        <w:spacing w:after="0" w:line="240" w:lineRule="auto"/>
        <w:ind w:firstLine="709"/>
        <w:jc w:val="center"/>
        <w:rPr>
          <w:rFonts w:ascii="Times New Roman" w:eastAsia="Times New Roman" w:hAnsi="Times New Roman" w:cs="Times New Roman"/>
          <w:sz w:val="24"/>
          <w:szCs w:val="24"/>
          <w:lang w:eastAsia="ru-RU"/>
        </w:rPr>
      </w:pPr>
      <w:r>
        <w:rPr>
          <w:rFonts w:ascii="Times New Roman" w:hAnsi="Times New Roman"/>
          <w:b/>
        </w:rPr>
        <w:t>Библиографический список</w:t>
      </w:r>
    </w:p>
    <w:p w:rsidR="007B0574" w:rsidRPr="007B0574" w:rsidRDefault="00611616" w:rsidP="007B05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B0574" w:rsidRPr="007B0574">
        <w:rPr>
          <w:rFonts w:ascii="Times New Roman" w:eastAsia="Times New Roman" w:hAnsi="Times New Roman" w:cs="Times New Roman"/>
          <w:sz w:val="24"/>
          <w:szCs w:val="24"/>
          <w:lang w:eastAsia="ru-RU"/>
        </w:rPr>
        <w:t>Ильин Е.П.</w:t>
      </w:r>
      <w:r>
        <w:rPr>
          <w:rFonts w:ascii="Times New Roman" w:eastAsia="Times New Roman" w:hAnsi="Times New Roman" w:cs="Times New Roman"/>
          <w:sz w:val="24"/>
          <w:szCs w:val="24"/>
          <w:lang w:eastAsia="ru-RU"/>
        </w:rPr>
        <w:t xml:space="preserve"> Мотивация и мотивы</w:t>
      </w:r>
      <w:r w:rsidR="007B0574" w:rsidRPr="007B0574">
        <w:rPr>
          <w:rFonts w:ascii="Times New Roman" w:eastAsia="Times New Roman" w:hAnsi="Times New Roman" w:cs="Times New Roman"/>
          <w:sz w:val="24"/>
          <w:szCs w:val="24"/>
          <w:lang w:eastAsia="ru-RU"/>
        </w:rPr>
        <w:t xml:space="preserve">. Санкт-Петербург: Питер, 2011. 508 </w:t>
      </w:r>
      <w:proofErr w:type="gramStart"/>
      <w:r w:rsidR="007B0574" w:rsidRPr="007B0574">
        <w:rPr>
          <w:rFonts w:ascii="Times New Roman" w:eastAsia="Times New Roman" w:hAnsi="Times New Roman" w:cs="Times New Roman"/>
          <w:sz w:val="24"/>
          <w:szCs w:val="24"/>
          <w:lang w:eastAsia="ru-RU"/>
        </w:rPr>
        <w:t>с</w:t>
      </w:r>
      <w:proofErr w:type="gramEnd"/>
      <w:r w:rsidR="007B0574" w:rsidRPr="007B0574">
        <w:rPr>
          <w:rFonts w:ascii="Times New Roman" w:eastAsia="Times New Roman" w:hAnsi="Times New Roman" w:cs="Times New Roman"/>
          <w:sz w:val="24"/>
          <w:szCs w:val="24"/>
          <w:lang w:eastAsia="ru-RU"/>
        </w:rPr>
        <w:t>.</w:t>
      </w:r>
    </w:p>
    <w:p w:rsidR="007B0574" w:rsidRPr="007B0574" w:rsidRDefault="00611616" w:rsidP="007B05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B0574" w:rsidRPr="007B0574">
        <w:rPr>
          <w:rFonts w:ascii="Times New Roman" w:eastAsia="Times New Roman" w:hAnsi="Times New Roman" w:cs="Times New Roman"/>
          <w:sz w:val="24"/>
          <w:szCs w:val="24"/>
          <w:lang w:eastAsia="ru-RU"/>
        </w:rPr>
        <w:t xml:space="preserve">Мотивация и деятельность / X. </w:t>
      </w:r>
      <w:proofErr w:type="spellStart"/>
      <w:r w:rsidR="007B0574" w:rsidRPr="007B0574">
        <w:rPr>
          <w:rFonts w:ascii="Times New Roman" w:eastAsia="Times New Roman" w:hAnsi="Times New Roman" w:cs="Times New Roman"/>
          <w:sz w:val="24"/>
          <w:szCs w:val="24"/>
          <w:lang w:eastAsia="ru-RU"/>
        </w:rPr>
        <w:t>Хекхаузен</w:t>
      </w:r>
      <w:proofErr w:type="spellEnd"/>
      <w:r w:rsidR="007B0574" w:rsidRPr="007B0574">
        <w:rPr>
          <w:rFonts w:ascii="Times New Roman" w:eastAsia="Times New Roman" w:hAnsi="Times New Roman" w:cs="Times New Roman"/>
          <w:sz w:val="24"/>
          <w:szCs w:val="24"/>
          <w:lang w:eastAsia="ru-RU"/>
        </w:rPr>
        <w:t xml:space="preserve">. Санкт-Петербург: Питер; М.: Смысл, 2003. 860 </w:t>
      </w:r>
      <w:proofErr w:type="gramStart"/>
      <w:r w:rsidR="007B0574" w:rsidRPr="007B0574">
        <w:rPr>
          <w:rFonts w:ascii="Times New Roman" w:eastAsia="Times New Roman" w:hAnsi="Times New Roman" w:cs="Times New Roman"/>
          <w:sz w:val="24"/>
          <w:szCs w:val="24"/>
          <w:lang w:eastAsia="ru-RU"/>
        </w:rPr>
        <w:t>с</w:t>
      </w:r>
      <w:proofErr w:type="gramEnd"/>
      <w:r w:rsidR="007B0574" w:rsidRPr="007B0574">
        <w:rPr>
          <w:rFonts w:ascii="Times New Roman" w:eastAsia="Times New Roman" w:hAnsi="Times New Roman" w:cs="Times New Roman"/>
          <w:sz w:val="24"/>
          <w:szCs w:val="24"/>
          <w:lang w:eastAsia="ru-RU"/>
        </w:rPr>
        <w:t>:</w:t>
      </w:r>
    </w:p>
    <w:p w:rsidR="007B0574" w:rsidRPr="007B0574" w:rsidRDefault="00611616" w:rsidP="007B05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sidR="007B0574" w:rsidRPr="007B0574">
        <w:rPr>
          <w:rFonts w:ascii="Times New Roman" w:eastAsia="Times New Roman" w:hAnsi="Times New Roman" w:cs="Times New Roman"/>
          <w:sz w:val="24"/>
          <w:szCs w:val="24"/>
          <w:lang w:eastAsia="ru-RU"/>
        </w:rPr>
        <w:t>Мормужева</w:t>
      </w:r>
      <w:proofErr w:type="spellEnd"/>
      <w:r w:rsidR="007B0574" w:rsidRPr="007B0574">
        <w:rPr>
          <w:rFonts w:ascii="Times New Roman" w:eastAsia="Times New Roman" w:hAnsi="Times New Roman" w:cs="Times New Roman"/>
          <w:sz w:val="24"/>
          <w:szCs w:val="24"/>
          <w:lang w:eastAsia="ru-RU"/>
        </w:rPr>
        <w:t xml:space="preserve"> Н.В. Мотивация обучения студенто</w:t>
      </w:r>
      <w:r>
        <w:rPr>
          <w:rFonts w:ascii="Times New Roman" w:eastAsia="Times New Roman" w:hAnsi="Times New Roman" w:cs="Times New Roman"/>
          <w:sz w:val="24"/>
          <w:szCs w:val="24"/>
          <w:lang w:eastAsia="ru-RU"/>
        </w:rPr>
        <w:t xml:space="preserve">в профессиональных учреждений </w:t>
      </w:r>
      <w:r w:rsidR="007B0574" w:rsidRPr="007B0574">
        <w:rPr>
          <w:rFonts w:ascii="Times New Roman" w:eastAsia="Times New Roman" w:hAnsi="Times New Roman" w:cs="Times New Roman"/>
          <w:sz w:val="24"/>
          <w:szCs w:val="24"/>
          <w:lang w:eastAsia="ru-RU"/>
        </w:rPr>
        <w:t xml:space="preserve">// Педагогика: традиции и инновации: материалы IV </w:t>
      </w:r>
      <w:proofErr w:type="spellStart"/>
      <w:r w:rsidR="007B0574" w:rsidRPr="007B0574">
        <w:rPr>
          <w:rFonts w:ascii="Times New Roman" w:eastAsia="Times New Roman" w:hAnsi="Times New Roman" w:cs="Times New Roman"/>
          <w:sz w:val="24"/>
          <w:szCs w:val="24"/>
          <w:lang w:eastAsia="ru-RU"/>
        </w:rPr>
        <w:t>Междунар</w:t>
      </w:r>
      <w:proofErr w:type="spellEnd"/>
      <w:r w:rsidR="007B0574" w:rsidRPr="007B0574">
        <w:rPr>
          <w:rFonts w:ascii="Times New Roman" w:eastAsia="Times New Roman" w:hAnsi="Times New Roman" w:cs="Times New Roman"/>
          <w:sz w:val="24"/>
          <w:szCs w:val="24"/>
          <w:lang w:eastAsia="ru-RU"/>
        </w:rPr>
        <w:t xml:space="preserve">. </w:t>
      </w:r>
      <w:proofErr w:type="spellStart"/>
      <w:r w:rsidR="007B0574" w:rsidRPr="007B0574">
        <w:rPr>
          <w:rFonts w:ascii="Times New Roman" w:eastAsia="Times New Roman" w:hAnsi="Times New Roman" w:cs="Times New Roman"/>
          <w:sz w:val="24"/>
          <w:szCs w:val="24"/>
          <w:lang w:eastAsia="ru-RU"/>
        </w:rPr>
        <w:t>науч</w:t>
      </w:r>
      <w:proofErr w:type="spellEnd"/>
      <w:r w:rsidR="007B0574" w:rsidRPr="007B0574">
        <w:rPr>
          <w:rFonts w:ascii="Times New Roman" w:eastAsia="Times New Roman" w:hAnsi="Times New Roman" w:cs="Times New Roman"/>
          <w:sz w:val="24"/>
          <w:szCs w:val="24"/>
          <w:lang w:eastAsia="ru-RU"/>
        </w:rPr>
        <w:t xml:space="preserve">. </w:t>
      </w:r>
      <w:proofErr w:type="spellStart"/>
      <w:r w:rsidR="007B0574" w:rsidRPr="007B0574">
        <w:rPr>
          <w:rFonts w:ascii="Times New Roman" w:eastAsia="Times New Roman" w:hAnsi="Times New Roman" w:cs="Times New Roman"/>
          <w:sz w:val="24"/>
          <w:szCs w:val="24"/>
          <w:lang w:eastAsia="ru-RU"/>
        </w:rPr>
        <w:t>конф</w:t>
      </w:r>
      <w:proofErr w:type="spellEnd"/>
      <w:r w:rsidR="007B0574" w:rsidRPr="007B0574">
        <w:rPr>
          <w:rFonts w:ascii="Times New Roman" w:eastAsia="Times New Roman" w:hAnsi="Times New Roman" w:cs="Times New Roman"/>
          <w:sz w:val="24"/>
          <w:szCs w:val="24"/>
          <w:lang w:eastAsia="ru-RU"/>
        </w:rPr>
        <w:t>. (г. Челябинск, декабрь 2013 г.). Челябинск, 2013. С. 160-163.</w:t>
      </w:r>
    </w:p>
    <w:p w:rsidR="007B0574" w:rsidRPr="007B0574" w:rsidRDefault="00611616" w:rsidP="007B05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B0574" w:rsidRPr="007B0574">
        <w:rPr>
          <w:rFonts w:ascii="Times New Roman" w:eastAsia="Times New Roman" w:hAnsi="Times New Roman" w:cs="Times New Roman"/>
          <w:sz w:val="24"/>
          <w:szCs w:val="24"/>
          <w:lang w:eastAsia="ru-RU"/>
        </w:rPr>
        <w:t>Пономаренко А.А.</w:t>
      </w:r>
      <w:r>
        <w:rPr>
          <w:rFonts w:ascii="Times New Roman" w:eastAsia="Times New Roman" w:hAnsi="Times New Roman" w:cs="Times New Roman"/>
          <w:sz w:val="24"/>
          <w:szCs w:val="24"/>
          <w:lang w:eastAsia="ru-RU"/>
        </w:rPr>
        <w:t>,</w:t>
      </w:r>
      <w:r w:rsidR="007B0574" w:rsidRPr="007B0574">
        <w:rPr>
          <w:rFonts w:ascii="Times New Roman" w:eastAsia="Times New Roman" w:hAnsi="Times New Roman" w:cs="Times New Roman"/>
          <w:sz w:val="24"/>
          <w:szCs w:val="24"/>
          <w:lang w:eastAsia="ru-RU"/>
        </w:rPr>
        <w:t xml:space="preserve"> </w:t>
      </w:r>
      <w:proofErr w:type="spellStart"/>
      <w:r w:rsidRPr="007B0574">
        <w:rPr>
          <w:rFonts w:ascii="Times New Roman" w:eastAsia="Times New Roman" w:hAnsi="Times New Roman" w:cs="Times New Roman"/>
          <w:sz w:val="24"/>
          <w:szCs w:val="24"/>
          <w:lang w:eastAsia="ru-RU"/>
        </w:rPr>
        <w:t>Ченобытов</w:t>
      </w:r>
      <w:proofErr w:type="spellEnd"/>
      <w:r w:rsidRPr="007B0574">
        <w:rPr>
          <w:rFonts w:ascii="Times New Roman" w:eastAsia="Times New Roman" w:hAnsi="Times New Roman" w:cs="Times New Roman"/>
          <w:sz w:val="24"/>
          <w:szCs w:val="24"/>
          <w:lang w:eastAsia="ru-RU"/>
        </w:rPr>
        <w:t xml:space="preserve"> В. </w:t>
      </w:r>
      <w:r w:rsidR="007B0574" w:rsidRPr="007B0574">
        <w:rPr>
          <w:rFonts w:ascii="Times New Roman" w:eastAsia="Times New Roman" w:hAnsi="Times New Roman" w:cs="Times New Roman"/>
          <w:sz w:val="24"/>
          <w:szCs w:val="24"/>
          <w:lang w:eastAsia="ru-RU"/>
        </w:rPr>
        <w:t xml:space="preserve">Теоретические основы исследования учебной мотивации студентов // Молодой ученый. 2013. №1. С. 356-358. </w:t>
      </w:r>
    </w:p>
    <w:p w:rsidR="007B0574" w:rsidRPr="007B0574" w:rsidRDefault="00611616" w:rsidP="007B05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sidR="007B0574" w:rsidRPr="007B0574">
        <w:rPr>
          <w:rFonts w:ascii="Times New Roman" w:eastAsia="Times New Roman" w:hAnsi="Times New Roman" w:cs="Times New Roman"/>
          <w:sz w:val="24"/>
          <w:szCs w:val="24"/>
          <w:lang w:eastAsia="ru-RU"/>
        </w:rPr>
        <w:t>Алтунина</w:t>
      </w:r>
      <w:proofErr w:type="spellEnd"/>
      <w:r w:rsidR="007B0574" w:rsidRPr="007B0574">
        <w:rPr>
          <w:rFonts w:ascii="Times New Roman" w:eastAsia="Times New Roman" w:hAnsi="Times New Roman" w:cs="Times New Roman"/>
          <w:sz w:val="24"/>
          <w:szCs w:val="24"/>
          <w:lang w:eastAsia="ru-RU"/>
        </w:rPr>
        <w:t xml:space="preserve"> И.Р. Мотивы и мотивация социального поведения: Учебное пособие. Москва, 2006. 144 </w:t>
      </w:r>
      <w:proofErr w:type="gramStart"/>
      <w:r w:rsidR="007B0574" w:rsidRPr="007B0574">
        <w:rPr>
          <w:rFonts w:ascii="Times New Roman" w:eastAsia="Times New Roman" w:hAnsi="Times New Roman" w:cs="Times New Roman"/>
          <w:sz w:val="24"/>
          <w:szCs w:val="24"/>
          <w:lang w:eastAsia="ru-RU"/>
        </w:rPr>
        <w:t>с</w:t>
      </w:r>
      <w:proofErr w:type="gramEnd"/>
      <w:r w:rsidR="007B0574" w:rsidRPr="007B0574">
        <w:rPr>
          <w:rFonts w:ascii="Times New Roman" w:eastAsia="Times New Roman" w:hAnsi="Times New Roman" w:cs="Times New Roman"/>
          <w:sz w:val="24"/>
          <w:szCs w:val="24"/>
          <w:lang w:eastAsia="ru-RU"/>
        </w:rPr>
        <w:t xml:space="preserve">. </w:t>
      </w:r>
    </w:p>
    <w:p w:rsidR="007B0574" w:rsidRPr="007B0574" w:rsidRDefault="00611616" w:rsidP="007B05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7B0574" w:rsidRPr="007B0574">
        <w:rPr>
          <w:rFonts w:ascii="Times New Roman" w:eastAsia="Times New Roman" w:hAnsi="Times New Roman" w:cs="Times New Roman"/>
          <w:sz w:val="24"/>
          <w:szCs w:val="24"/>
          <w:lang w:eastAsia="ru-RU"/>
        </w:rPr>
        <w:t xml:space="preserve">Зимняя И.А. Педагогическая психология: Учебник для вузов. Москва: Логос, 2003. 384 </w:t>
      </w:r>
      <w:proofErr w:type="gramStart"/>
      <w:r w:rsidR="007B0574" w:rsidRPr="007B0574">
        <w:rPr>
          <w:rFonts w:ascii="Times New Roman" w:eastAsia="Times New Roman" w:hAnsi="Times New Roman" w:cs="Times New Roman"/>
          <w:sz w:val="24"/>
          <w:szCs w:val="24"/>
          <w:lang w:eastAsia="ru-RU"/>
        </w:rPr>
        <w:t>с</w:t>
      </w:r>
      <w:proofErr w:type="gramEnd"/>
      <w:r w:rsidR="007B0574" w:rsidRPr="007B0574">
        <w:rPr>
          <w:rFonts w:ascii="Times New Roman" w:eastAsia="Times New Roman" w:hAnsi="Times New Roman" w:cs="Times New Roman"/>
          <w:sz w:val="24"/>
          <w:szCs w:val="24"/>
          <w:lang w:eastAsia="ru-RU"/>
        </w:rPr>
        <w:t xml:space="preserve">. </w:t>
      </w:r>
    </w:p>
    <w:p w:rsidR="00CE3747" w:rsidRPr="007B0574" w:rsidRDefault="00611616" w:rsidP="007B05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spellStart"/>
      <w:r w:rsidR="007B0574">
        <w:rPr>
          <w:rFonts w:ascii="Times New Roman" w:eastAsia="Times New Roman" w:hAnsi="Times New Roman" w:cs="Times New Roman"/>
          <w:sz w:val="24"/>
          <w:szCs w:val="24"/>
          <w:lang w:eastAsia="ru-RU"/>
        </w:rPr>
        <w:t>Божович</w:t>
      </w:r>
      <w:proofErr w:type="spellEnd"/>
      <w:r w:rsidR="007B0574">
        <w:rPr>
          <w:rFonts w:ascii="Times New Roman" w:eastAsia="Times New Roman" w:hAnsi="Times New Roman" w:cs="Times New Roman"/>
          <w:sz w:val="24"/>
          <w:szCs w:val="24"/>
          <w:lang w:eastAsia="ru-RU"/>
        </w:rPr>
        <w:t xml:space="preserve"> Л.</w:t>
      </w:r>
      <w:r w:rsidR="00CE3747" w:rsidRPr="007B0574">
        <w:rPr>
          <w:rFonts w:ascii="Times New Roman" w:eastAsia="Times New Roman" w:hAnsi="Times New Roman" w:cs="Times New Roman"/>
          <w:sz w:val="24"/>
          <w:szCs w:val="24"/>
          <w:lang w:eastAsia="ru-RU"/>
        </w:rPr>
        <w:t>И. Личность и ее формирова</w:t>
      </w:r>
      <w:r w:rsidR="009C4F6B">
        <w:rPr>
          <w:rFonts w:ascii="Times New Roman" w:eastAsia="Times New Roman" w:hAnsi="Times New Roman" w:cs="Times New Roman"/>
          <w:sz w:val="24"/>
          <w:szCs w:val="24"/>
          <w:lang w:eastAsia="ru-RU"/>
        </w:rPr>
        <w:t>ние в детском возрасте. М., 2009</w:t>
      </w:r>
      <w:r w:rsidR="00CE3747" w:rsidRPr="007B0574">
        <w:rPr>
          <w:rFonts w:ascii="Times New Roman" w:eastAsia="Times New Roman" w:hAnsi="Times New Roman" w:cs="Times New Roman"/>
          <w:sz w:val="24"/>
          <w:szCs w:val="24"/>
          <w:lang w:eastAsia="ru-RU"/>
        </w:rPr>
        <w:t xml:space="preserve">, </w:t>
      </w:r>
      <w:r w:rsidR="009C4F6B">
        <w:rPr>
          <w:rFonts w:ascii="Times New Roman" w:eastAsia="Times New Roman" w:hAnsi="Times New Roman" w:cs="Times New Roman"/>
          <w:sz w:val="24"/>
          <w:szCs w:val="24"/>
          <w:lang w:eastAsia="ru-RU"/>
        </w:rPr>
        <w:t>398</w:t>
      </w:r>
      <w:r w:rsidR="00794B41">
        <w:rPr>
          <w:rFonts w:ascii="Times New Roman" w:eastAsia="Times New Roman" w:hAnsi="Times New Roman" w:cs="Times New Roman"/>
          <w:sz w:val="24"/>
          <w:szCs w:val="24"/>
          <w:lang w:eastAsia="ru-RU"/>
        </w:rPr>
        <w:t xml:space="preserve"> с.</w:t>
      </w:r>
    </w:p>
    <w:p w:rsidR="00CE3747" w:rsidRPr="007B0574" w:rsidRDefault="00611616" w:rsidP="007B05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7B0574">
        <w:rPr>
          <w:rFonts w:ascii="Times New Roman" w:eastAsia="Times New Roman" w:hAnsi="Times New Roman" w:cs="Times New Roman"/>
          <w:sz w:val="24"/>
          <w:szCs w:val="24"/>
          <w:lang w:eastAsia="ru-RU"/>
        </w:rPr>
        <w:t>Орлов Ю.</w:t>
      </w:r>
      <w:r w:rsidR="00CE3747" w:rsidRPr="007B0574">
        <w:rPr>
          <w:rFonts w:ascii="Times New Roman" w:eastAsia="Times New Roman" w:hAnsi="Times New Roman" w:cs="Times New Roman"/>
          <w:sz w:val="24"/>
          <w:szCs w:val="24"/>
          <w:lang w:eastAsia="ru-RU"/>
        </w:rPr>
        <w:t xml:space="preserve">М. </w:t>
      </w:r>
      <w:proofErr w:type="spellStart"/>
      <w:r w:rsidR="00CE3747" w:rsidRPr="007B0574">
        <w:rPr>
          <w:rFonts w:ascii="Times New Roman" w:eastAsia="Times New Roman" w:hAnsi="Times New Roman" w:cs="Times New Roman"/>
          <w:sz w:val="24"/>
          <w:szCs w:val="24"/>
          <w:lang w:eastAsia="ru-RU"/>
        </w:rPr>
        <w:t>Потребностно-мотивационные</w:t>
      </w:r>
      <w:proofErr w:type="spellEnd"/>
      <w:r w:rsidR="00CE3747" w:rsidRPr="007B0574">
        <w:rPr>
          <w:rFonts w:ascii="Times New Roman" w:eastAsia="Times New Roman" w:hAnsi="Times New Roman" w:cs="Times New Roman"/>
          <w:sz w:val="24"/>
          <w:szCs w:val="24"/>
          <w:lang w:eastAsia="ru-RU"/>
        </w:rPr>
        <w:t xml:space="preserve"> факторы эффективности учеб</w:t>
      </w:r>
      <w:r>
        <w:rPr>
          <w:rFonts w:ascii="Times New Roman" w:eastAsia="Times New Roman" w:hAnsi="Times New Roman" w:cs="Times New Roman"/>
          <w:sz w:val="24"/>
          <w:szCs w:val="24"/>
          <w:lang w:eastAsia="ru-RU"/>
        </w:rPr>
        <w:t>ной деятельности студентов вуза</w:t>
      </w:r>
      <w:r w:rsidR="00CE3747" w:rsidRPr="007B0574">
        <w:rPr>
          <w:rFonts w:ascii="Times New Roman" w:eastAsia="Times New Roman" w:hAnsi="Times New Roman" w:cs="Times New Roman"/>
          <w:sz w:val="24"/>
          <w:szCs w:val="24"/>
          <w:lang w:eastAsia="ru-RU"/>
        </w:rPr>
        <w:t xml:space="preserve">: </w:t>
      </w:r>
      <w:proofErr w:type="spellStart"/>
      <w:r w:rsidR="00CE3747" w:rsidRPr="007B0574">
        <w:rPr>
          <w:rFonts w:ascii="Times New Roman" w:eastAsia="Times New Roman" w:hAnsi="Times New Roman" w:cs="Times New Roman"/>
          <w:sz w:val="24"/>
          <w:szCs w:val="24"/>
          <w:lang w:eastAsia="ru-RU"/>
        </w:rPr>
        <w:t>автореф</w:t>
      </w:r>
      <w:proofErr w:type="spellEnd"/>
      <w:r w:rsidR="00CE3747" w:rsidRPr="007B0574">
        <w:rPr>
          <w:rFonts w:ascii="Times New Roman" w:eastAsia="Times New Roman" w:hAnsi="Times New Roman" w:cs="Times New Roman"/>
          <w:sz w:val="24"/>
          <w:szCs w:val="24"/>
          <w:lang w:eastAsia="ru-RU"/>
        </w:rPr>
        <w:t xml:space="preserve">. </w:t>
      </w:r>
      <w:proofErr w:type="spellStart"/>
      <w:r w:rsidR="00CE3747" w:rsidRPr="007B0574">
        <w:rPr>
          <w:rFonts w:ascii="Times New Roman" w:eastAsia="Times New Roman" w:hAnsi="Times New Roman" w:cs="Times New Roman"/>
          <w:sz w:val="24"/>
          <w:szCs w:val="24"/>
          <w:lang w:eastAsia="ru-RU"/>
        </w:rPr>
        <w:t>дис</w:t>
      </w:r>
      <w:proofErr w:type="spellEnd"/>
      <w:r w:rsidR="00CE3747" w:rsidRPr="007B0574">
        <w:rPr>
          <w:rFonts w:ascii="Times New Roman" w:eastAsia="Times New Roman" w:hAnsi="Times New Roman" w:cs="Times New Roman"/>
          <w:sz w:val="24"/>
          <w:szCs w:val="24"/>
          <w:lang w:eastAsia="ru-RU"/>
        </w:rPr>
        <w:t>. … д-ра психол. наук. М., 1984.</w:t>
      </w:r>
    </w:p>
    <w:p w:rsidR="00166AAA" w:rsidRPr="007B0574" w:rsidRDefault="00611616" w:rsidP="007B05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spellStart"/>
      <w:r w:rsidR="00166AAA" w:rsidRPr="007B0574">
        <w:rPr>
          <w:rFonts w:ascii="Times New Roman" w:eastAsia="Times New Roman" w:hAnsi="Times New Roman" w:cs="Times New Roman"/>
          <w:sz w:val="24"/>
          <w:szCs w:val="24"/>
          <w:lang w:eastAsia="ru-RU"/>
        </w:rPr>
        <w:t>ЕгорихинаС.Ю</w:t>
      </w:r>
      <w:proofErr w:type="spellEnd"/>
      <w:r w:rsidR="00166AAA" w:rsidRPr="007B0574">
        <w:rPr>
          <w:rFonts w:ascii="Times New Roman" w:eastAsia="Times New Roman" w:hAnsi="Times New Roman" w:cs="Times New Roman"/>
          <w:sz w:val="24"/>
          <w:szCs w:val="24"/>
          <w:lang w:eastAsia="ru-RU"/>
        </w:rPr>
        <w:t>. Магистратура в научной организации: проблемы и перспективы (на примере Вологодского научного центра РАН) // Вопросы территориального развития. 2018. № 3 (43)</w:t>
      </w:r>
      <w:r w:rsidR="009C4F6B">
        <w:rPr>
          <w:rFonts w:ascii="Times New Roman" w:eastAsia="Times New Roman" w:hAnsi="Times New Roman" w:cs="Times New Roman"/>
          <w:sz w:val="24"/>
          <w:szCs w:val="24"/>
          <w:lang w:eastAsia="ru-RU"/>
        </w:rPr>
        <w:t>. DOI: 10.15838/tdi.2018.3.43.5.</w:t>
      </w:r>
    </w:p>
    <w:p w:rsidR="007B0574" w:rsidRPr="007B0574" w:rsidRDefault="00611616" w:rsidP="007B05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7B0574" w:rsidRPr="007B0574">
        <w:rPr>
          <w:rFonts w:ascii="Times New Roman" w:eastAsia="Times New Roman" w:hAnsi="Times New Roman" w:cs="Times New Roman"/>
          <w:sz w:val="24"/>
          <w:szCs w:val="24"/>
          <w:lang w:eastAsia="ru-RU"/>
        </w:rPr>
        <w:t>Бадмаева Н.Ц. Влияние мотивационного фактора на развитие умственных способностей: Монография. Улан-Удэ. Изд. ВСГТУ. 2004. 280 с.</w:t>
      </w:r>
    </w:p>
    <w:p w:rsidR="00166AAA" w:rsidRPr="007B0574" w:rsidRDefault="00166AAA" w:rsidP="007B0574">
      <w:pPr>
        <w:spacing w:after="0" w:line="240" w:lineRule="auto"/>
        <w:ind w:firstLine="709"/>
        <w:jc w:val="both"/>
        <w:rPr>
          <w:rFonts w:ascii="Times New Roman" w:eastAsia="Times New Roman" w:hAnsi="Times New Roman" w:cs="Times New Roman"/>
          <w:sz w:val="24"/>
          <w:szCs w:val="24"/>
          <w:lang w:eastAsia="ru-RU"/>
        </w:rPr>
      </w:pPr>
    </w:p>
    <w:p w:rsidR="00ED649D" w:rsidRPr="00ED649D" w:rsidRDefault="00ED649D" w:rsidP="00ED649D">
      <w:pPr>
        <w:spacing w:after="0" w:line="240" w:lineRule="auto"/>
        <w:jc w:val="center"/>
        <w:rPr>
          <w:rFonts w:ascii="Times New Roman" w:eastAsia="Calibri" w:hAnsi="Times New Roman" w:cs="Times New Roman"/>
          <w:b/>
          <w:sz w:val="24"/>
          <w:szCs w:val="24"/>
        </w:rPr>
      </w:pPr>
      <w:r w:rsidRPr="00ED649D">
        <w:rPr>
          <w:rFonts w:ascii="Times New Roman" w:eastAsia="Calibri" w:hAnsi="Times New Roman" w:cs="Times New Roman"/>
          <w:b/>
          <w:sz w:val="24"/>
          <w:szCs w:val="24"/>
        </w:rPr>
        <w:t>Информация об авторе</w:t>
      </w:r>
    </w:p>
    <w:p w:rsidR="00ED649D" w:rsidRPr="00611616" w:rsidRDefault="00611616" w:rsidP="00ED649D">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Егорихина Светлана Юрьевна (Россия, Вологда)</w:t>
      </w:r>
      <w:r w:rsidR="00ED649D" w:rsidRPr="00ED64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ED649D" w:rsidRPr="00ED649D">
        <w:rPr>
          <w:rFonts w:ascii="Times New Roman" w:eastAsia="Calibri" w:hAnsi="Times New Roman" w:cs="Times New Roman"/>
          <w:sz w:val="24"/>
          <w:szCs w:val="24"/>
        </w:rPr>
        <w:t xml:space="preserve">младший научный сотрудник, </w:t>
      </w:r>
      <w:r w:rsidR="00ED649D" w:rsidRPr="00ED649D">
        <w:rPr>
          <w:rFonts w:ascii="Times New Roman" w:hAnsi="Times New Roman" w:cs="Times New Roman"/>
          <w:sz w:val="24"/>
          <w:szCs w:val="24"/>
        </w:rPr>
        <w:t xml:space="preserve">Федеральное государственное бюджетное учреждение науки «Вологодский научный центр </w:t>
      </w:r>
      <w:r w:rsidR="00ED649D" w:rsidRPr="00611616">
        <w:rPr>
          <w:rFonts w:ascii="Times New Roman" w:hAnsi="Times New Roman" w:cs="Times New Roman"/>
          <w:sz w:val="24"/>
          <w:szCs w:val="24"/>
        </w:rPr>
        <w:t xml:space="preserve">Российской академии наук» </w:t>
      </w:r>
      <w:r w:rsidRPr="00611616">
        <w:rPr>
          <w:rFonts w:ascii="Times New Roman" w:hAnsi="Times New Roman" w:cs="Times New Roman"/>
          <w:sz w:val="24"/>
          <w:szCs w:val="24"/>
        </w:rPr>
        <w:t xml:space="preserve">(160014, </w:t>
      </w:r>
      <w:r w:rsidR="00ED649D" w:rsidRPr="00611616">
        <w:rPr>
          <w:rFonts w:ascii="Times New Roman" w:hAnsi="Times New Roman" w:cs="Times New Roman"/>
          <w:sz w:val="24"/>
          <w:szCs w:val="24"/>
        </w:rPr>
        <w:t xml:space="preserve">г. Вологда, </w:t>
      </w:r>
      <w:r w:rsidR="009C4F6B">
        <w:rPr>
          <w:rFonts w:ascii="Times New Roman" w:hAnsi="Times New Roman" w:cs="Times New Roman"/>
          <w:sz w:val="24"/>
          <w:szCs w:val="24"/>
        </w:rPr>
        <w:t>ул. Горького, д. 56а</w:t>
      </w:r>
      <w:r w:rsidRPr="00611616">
        <w:rPr>
          <w:rFonts w:ascii="Times New Roman" w:hAnsi="Times New Roman" w:cs="Times New Roman"/>
          <w:sz w:val="24"/>
          <w:szCs w:val="24"/>
        </w:rPr>
        <w:t xml:space="preserve">, </w:t>
      </w:r>
      <w:hyperlink r:id="rId7" w:history="1">
        <w:r w:rsidR="00ED649D" w:rsidRPr="00611616">
          <w:rPr>
            <w:rFonts w:ascii="Times New Roman" w:hAnsi="Times New Roman" w:cs="Times New Roman"/>
            <w:sz w:val="24"/>
            <w:szCs w:val="24"/>
          </w:rPr>
          <w:t>07leto@mail.ru</w:t>
        </w:r>
      </w:hyperlink>
      <w:r w:rsidRPr="00611616">
        <w:rPr>
          <w:rFonts w:ascii="Times New Roman" w:hAnsi="Times New Roman" w:cs="Times New Roman"/>
          <w:sz w:val="24"/>
          <w:szCs w:val="24"/>
        </w:rPr>
        <w:t>)</w:t>
      </w:r>
    </w:p>
    <w:p w:rsidR="00ED649D" w:rsidRPr="00ED649D" w:rsidRDefault="00ED649D" w:rsidP="00ED649D">
      <w:pPr>
        <w:spacing w:after="0" w:line="240" w:lineRule="auto"/>
        <w:ind w:firstLine="709"/>
        <w:jc w:val="both"/>
        <w:rPr>
          <w:rFonts w:ascii="Times New Roman" w:eastAsia="Calibri" w:hAnsi="Times New Roman" w:cs="Times New Roman"/>
          <w:sz w:val="24"/>
          <w:szCs w:val="24"/>
        </w:rPr>
      </w:pPr>
    </w:p>
    <w:p w:rsidR="00ED649D" w:rsidRPr="00611616" w:rsidRDefault="00ED649D" w:rsidP="00ED649D">
      <w:pPr>
        <w:spacing w:after="0" w:line="240" w:lineRule="auto"/>
        <w:jc w:val="right"/>
        <w:rPr>
          <w:rFonts w:ascii="Times New Roman" w:eastAsia="Calibri" w:hAnsi="Times New Roman" w:cs="Times New Roman"/>
          <w:b/>
          <w:sz w:val="24"/>
          <w:szCs w:val="24"/>
          <w:lang w:val="en-US"/>
        </w:rPr>
      </w:pPr>
      <w:proofErr w:type="spellStart"/>
      <w:r w:rsidRPr="00611616">
        <w:rPr>
          <w:rFonts w:ascii="Times New Roman" w:eastAsia="Calibri" w:hAnsi="Times New Roman" w:cs="Times New Roman"/>
          <w:b/>
          <w:sz w:val="24"/>
          <w:szCs w:val="24"/>
          <w:lang w:val="en-US"/>
        </w:rPr>
        <w:t>Egorikhina</w:t>
      </w:r>
      <w:proofErr w:type="spellEnd"/>
      <w:r w:rsidRPr="00611616">
        <w:rPr>
          <w:rFonts w:ascii="Times New Roman" w:eastAsia="Calibri" w:hAnsi="Times New Roman" w:cs="Times New Roman"/>
          <w:b/>
          <w:sz w:val="24"/>
          <w:szCs w:val="24"/>
          <w:lang w:val="en-US"/>
        </w:rPr>
        <w:t xml:space="preserve"> </w:t>
      </w:r>
      <w:proofErr w:type="spellStart"/>
      <w:r w:rsidRPr="00611616">
        <w:rPr>
          <w:rFonts w:ascii="Times New Roman" w:eastAsia="Calibri" w:hAnsi="Times New Roman" w:cs="Times New Roman"/>
          <w:b/>
          <w:sz w:val="24"/>
          <w:szCs w:val="24"/>
          <w:lang w:val="en-US"/>
        </w:rPr>
        <w:t>S.Yu</w:t>
      </w:r>
      <w:proofErr w:type="spellEnd"/>
      <w:r w:rsidRPr="00611616">
        <w:rPr>
          <w:rFonts w:ascii="Times New Roman" w:eastAsia="Calibri" w:hAnsi="Times New Roman" w:cs="Times New Roman"/>
          <w:b/>
          <w:sz w:val="24"/>
          <w:szCs w:val="24"/>
          <w:lang w:val="en-US"/>
        </w:rPr>
        <w:t>.</w:t>
      </w:r>
    </w:p>
    <w:p w:rsidR="00ED649D" w:rsidRPr="009C4F6B" w:rsidRDefault="009C4F6B" w:rsidP="00ED649D">
      <w:pPr>
        <w:spacing w:after="0" w:line="240" w:lineRule="auto"/>
        <w:ind w:firstLine="709"/>
        <w:jc w:val="center"/>
        <w:rPr>
          <w:rFonts w:ascii="Times New Roman" w:hAnsi="Times New Roman" w:cs="Times New Roman"/>
          <w:b/>
          <w:sz w:val="24"/>
          <w:szCs w:val="24"/>
          <w:lang w:val="en-US"/>
        </w:rPr>
      </w:pPr>
      <w:r w:rsidRPr="009C4F6B">
        <w:rPr>
          <w:rFonts w:ascii="Times New Roman" w:eastAsia="Calibri" w:hAnsi="Times New Roman"/>
          <w:b/>
          <w:lang w:val="en-US"/>
        </w:rPr>
        <w:t>TO THE QUESTION OF MOTIVATION OF UNDERGRADUATES OF THE VOLOGDA SCIENTIFIC CENTER OF THE RUSSIAN ACADEMY OF SCIENCES</w:t>
      </w:r>
    </w:p>
    <w:p w:rsidR="00ED649D" w:rsidRDefault="00ED649D" w:rsidP="00611616">
      <w:pPr>
        <w:spacing w:after="0" w:line="240" w:lineRule="auto"/>
        <w:ind w:firstLine="709"/>
        <w:rPr>
          <w:rFonts w:ascii="Times New Roman" w:hAnsi="Times New Roman" w:cs="Times New Roman"/>
          <w:b/>
          <w:sz w:val="24"/>
          <w:szCs w:val="24"/>
        </w:rPr>
      </w:pPr>
    </w:p>
    <w:p w:rsidR="009C4F6B" w:rsidRPr="009C4F6B" w:rsidRDefault="009C4F6B" w:rsidP="009C4F6B">
      <w:pPr>
        <w:spacing w:after="0" w:line="240" w:lineRule="auto"/>
        <w:ind w:firstLine="709"/>
        <w:jc w:val="both"/>
        <w:rPr>
          <w:rFonts w:ascii="Times New Roman" w:eastAsia="Calibri" w:hAnsi="Times New Roman" w:cs="Times New Roman"/>
          <w:i/>
          <w:sz w:val="24"/>
          <w:szCs w:val="24"/>
        </w:rPr>
      </w:pPr>
      <w:proofErr w:type="spellStart"/>
      <w:r w:rsidRPr="009C4F6B">
        <w:rPr>
          <w:rFonts w:ascii="Times New Roman" w:hAnsi="Times New Roman" w:cs="Times New Roman"/>
          <w:b/>
          <w:i/>
          <w:sz w:val="24"/>
          <w:szCs w:val="24"/>
          <w:lang w:val="en-US"/>
        </w:rPr>
        <w:t>Annotation.</w:t>
      </w:r>
      <w:r w:rsidRPr="009C4F6B">
        <w:rPr>
          <w:rFonts w:ascii="Times New Roman" w:eastAsia="Calibri" w:hAnsi="Times New Roman" w:cs="Times New Roman"/>
          <w:i/>
          <w:sz w:val="24"/>
          <w:szCs w:val="24"/>
          <w:lang w:val="en-US"/>
        </w:rPr>
        <w:t>The</w:t>
      </w:r>
      <w:proofErr w:type="spellEnd"/>
      <w:r w:rsidRPr="009C4F6B">
        <w:rPr>
          <w:rFonts w:ascii="Times New Roman" w:eastAsia="Calibri" w:hAnsi="Times New Roman" w:cs="Times New Roman"/>
          <w:i/>
          <w:sz w:val="24"/>
          <w:szCs w:val="24"/>
          <w:lang w:val="en-US"/>
        </w:rPr>
        <w:t xml:space="preserve"> article considers the peculiarities of motivation of undergraduates as one of the current problems of professional development of personality of the future specialist. </w:t>
      </w:r>
      <w:proofErr w:type="spellStart"/>
      <w:r w:rsidRPr="009C4F6B">
        <w:rPr>
          <w:rFonts w:ascii="Times New Roman" w:eastAsia="Calibri" w:hAnsi="Times New Roman" w:cs="Times New Roman"/>
          <w:i/>
          <w:sz w:val="24"/>
          <w:szCs w:val="24"/>
        </w:rPr>
        <w:t>The</w:t>
      </w:r>
      <w:proofErr w:type="spellEnd"/>
      <w:r w:rsidRPr="009C4F6B">
        <w:rPr>
          <w:rFonts w:ascii="Times New Roman" w:eastAsia="Calibri" w:hAnsi="Times New Roman" w:cs="Times New Roman"/>
          <w:i/>
          <w:sz w:val="24"/>
          <w:szCs w:val="24"/>
        </w:rPr>
        <w:t xml:space="preserve"> </w:t>
      </w:r>
      <w:proofErr w:type="spellStart"/>
      <w:r w:rsidRPr="009C4F6B">
        <w:rPr>
          <w:rFonts w:ascii="Times New Roman" w:eastAsia="Calibri" w:hAnsi="Times New Roman" w:cs="Times New Roman"/>
          <w:i/>
          <w:sz w:val="24"/>
          <w:szCs w:val="24"/>
        </w:rPr>
        <w:t>results</w:t>
      </w:r>
      <w:proofErr w:type="spellEnd"/>
      <w:r w:rsidRPr="009C4F6B">
        <w:rPr>
          <w:rFonts w:ascii="Times New Roman" w:eastAsia="Calibri" w:hAnsi="Times New Roman" w:cs="Times New Roman"/>
          <w:i/>
          <w:sz w:val="24"/>
          <w:szCs w:val="24"/>
        </w:rPr>
        <w:t xml:space="preserve"> of </w:t>
      </w:r>
      <w:proofErr w:type="spellStart"/>
      <w:r w:rsidRPr="009C4F6B">
        <w:rPr>
          <w:rFonts w:ascii="Times New Roman" w:eastAsia="Calibri" w:hAnsi="Times New Roman" w:cs="Times New Roman"/>
          <w:i/>
          <w:sz w:val="24"/>
          <w:szCs w:val="24"/>
        </w:rPr>
        <w:t>diagnostics</w:t>
      </w:r>
      <w:proofErr w:type="spellEnd"/>
      <w:r w:rsidRPr="009C4F6B">
        <w:rPr>
          <w:rFonts w:ascii="Times New Roman" w:eastAsia="Calibri" w:hAnsi="Times New Roman" w:cs="Times New Roman"/>
          <w:i/>
          <w:sz w:val="24"/>
          <w:szCs w:val="24"/>
        </w:rPr>
        <w:t xml:space="preserve"> of educational motivation of undergraduates of the Vologda Scientific Center of the Russian Academy of Sciences are presented, which made it possible to determine the main directions of work on taking into account the nature of motivation when organizing the educational process in the magistracy.</w:t>
      </w:r>
    </w:p>
    <w:p w:rsidR="009C4F6B" w:rsidRPr="009C4F6B" w:rsidRDefault="009C4F6B" w:rsidP="00611616">
      <w:pPr>
        <w:spacing w:after="0" w:line="240" w:lineRule="auto"/>
        <w:ind w:firstLine="709"/>
        <w:rPr>
          <w:rFonts w:ascii="Times New Roman" w:hAnsi="Times New Roman" w:cs="Times New Roman"/>
          <w:b/>
          <w:i/>
          <w:sz w:val="24"/>
          <w:szCs w:val="24"/>
          <w:lang w:val="en-US"/>
        </w:rPr>
      </w:pPr>
      <w:r w:rsidRPr="009C4F6B">
        <w:rPr>
          <w:rFonts w:ascii="Times New Roman" w:hAnsi="Times New Roman" w:cs="Times New Roman"/>
          <w:b/>
          <w:i/>
          <w:sz w:val="24"/>
          <w:szCs w:val="24"/>
          <w:lang w:val="en-US"/>
        </w:rPr>
        <w:t xml:space="preserve">Keywords: </w:t>
      </w:r>
      <w:r w:rsidRPr="009C4F6B">
        <w:rPr>
          <w:rFonts w:ascii="Times New Roman" w:eastAsia="Calibri" w:hAnsi="Times New Roman" w:cs="Times New Roman"/>
          <w:i/>
          <w:sz w:val="24"/>
          <w:szCs w:val="24"/>
        </w:rPr>
        <w:t>master's degree, motivation, educational motivation</w:t>
      </w:r>
    </w:p>
    <w:p w:rsidR="009C4F6B" w:rsidRDefault="009C4F6B" w:rsidP="00611616">
      <w:pPr>
        <w:autoSpaceDE w:val="0"/>
        <w:autoSpaceDN w:val="0"/>
        <w:adjustRightInd w:val="0"/>
        <w:spacing w:after="0" w:line="240" w:lineRule="auto"/>
        <w:jc w:val="center"/>
        <w:rPr>
          <w:rFonts w:ascii="Times New Roman" w:hAnsi="Times New Roman" w:cs="Times New Roman"/>
          <w:b/>
          <w:sz w:val="24"/>
          <w:szCs w:val="24"/>
        </w:rPr>
      </w:pPr>
    </w:p>
    <w:p w:rsidR="00611616" w:rsidRPr="00611616" w:rsidRDefault="00611616" w:rsidP="00611616">
      <w:pPr>
        <w:autoSpaceDE w:val="0"/>
        <w:autoSpaceDN w:val="0"/>
        <w:adjustRightInd w:val="0"/>
        <w:spacing w:after="0" w:line="240" w:lineRule="auto"/>
        <w:jc w:val="center"/>
        <w:rPr>
          <w:rFonts w:ascii="Times New Roman" w:hAnsi="Times New Roman" w:cs="Times New Roman"/>
          <w:b/>
          <w:sz w:val="24"/>
          <w:szCs w:val="24"/>
          <w:lang w:val="en-US"/>
        </w:rPr>
      </w:pPr>
      <w:r w:rsidRPr="00611616">
        <w:rPr>
          <w:rFonts w:ascii="Times New Roman" w:hAnsi="Times New Roman" w:cs="Times New Roman"/>
          <w:b/>
          <w:sz w:val="24"/>
          <w:szCs w:val="24"/>
          <w:lang w:val="en-US"/>
        </w:rPr>
        <w:t>Information about the author</w:t>
      </w:r>
    </w:p>
    <w:p w:rsidR="00611616" w:rsidRPr="00611616" w:rsidRDefault="00611616" w:rsidP="00611616">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611616">
        <w:rPr>
          <w:rFonts w:ascii="Times New Roman" w:hAnsi="Times New Roman" w:cs="Times New Roman"/>
          <w:sz w:val="24"/>
          <w:szCs w:val="24"/>
          <w:lang w:val="en-US"/>
        </w:rPr>
        <w:t>Egorikhina</w:t>
      </w:r>
      <w:proofErr w:type="spellEnd"/>
      <w:r w:rsidRPr="00611616">
        <w:rPr>
          <w:rFonts w:ascii="Times New Roman" w:hAnsi="Times New Roman" w:cs="Times New Roman"/>
          <w:sz w:val="24"/>
          <w:szCs w:val="24"/>
          <w:lang w:val="en-US"/>
        </w:rPr>
        <w:t xml:space="preserve"> Svetlana </w:t>
      </w:r>
      <w:proofErr w:type="spellStart"/>
      <w:r w:rsidRPr="00611616">
        <w:rPr>
          <w:rFonts w:ascii="Times New Roman" w:hAnsi="Times New Roman" w:cs="Times New Roman"/>
          <w:sz w:val="24"/>
          <w:szCs w:val="24"/>
          <w:lang w:val="en-US"/>
        </w:rPr>
        <w:t>Yur'yevna</w:t>
      </w:r>
      <w:proofErr w:type="spellEnd"/>
      <w:r w:rsidRPr="00611616">
        <w:rPr>
          <w:rFonts w:ascii="Times New Roman" w:hAnsi="Times New Roman" w:cs="Times New Roman"/>
          <w:sz w:val="24"/>
          <w:szCs w:val="24"/>
          <w:lang w:val="en-US"/>
        </w:rPr>
        <w:t xml:space="preserve"> (Russia, Vologda) – junior researcher, Federal State</w:t>
      </w:r>
    </w:p>
    <w:p w:rsidR="00611616" w:rsidRPr="00611616" w:rsidRDefault="00611616" w:rsidP="00611616">
      <w:pPr>
        <w:autoSpaceDE w:val="0"/>
        <w:autoSpaceDN w:val="0"/>
        <w:adjustRightInd w:val="0"/>
        <w:spacing w:after="0" w:line="240" w:lineRule="auto"/>
        <w:jc w:val="center"/>
        <w:rPr>
          <w:rFonts w:ascii="Times New Roman" w:hAnsi="Times New Roman" w:cs="Times New Roman"/>
          <w:sz w:val="24"/>
          <w:szCs w:val="24"/>
          <w:lang w:val="en-US"/>
        </w:rPr>
      </w:pPr>
      <w:r w:rsidRPr="00611616">
        <w:rPr>
          <w:rFonts w:ascii="Times New Roman" w:hAnsi="Times New Roman" w:cs="Times New Roman"/>
          <w:sz w:val="24"/>
          <w:szCs w:val="24"/>
          <w:lang w:val="en-US"/>
        </w:rPr>
        <w:t>Bu</w:t>
      </w:r>
      <w:r>
        <w:rPr>
          <w:rFonts w:ascii="Times New Roman" w:hAnsi="Times New Roman" w:cs="Times New Roman"/>
          <w:sz w:val="24"/>
          <w:szCs w:val="24"/>
          <w:lang w:val="en-US"/>
        </w:rPr>
        <w:t xml:space="preserve">dgetary Institution of Science </w:t>
      </w:r>
      <w:r w:rsidRPr="00611616">
        <w:rPr>
          <w:rFonts w:ascii="Times New Roman" w:hAnsi="Times New Roman" w:cs="Times New Roman"/>
          <w:sz w:val="24"/>
          <w:szCs w:val="24"/>
          <w:lang w:val="en-US"/>
        </w:rPr>
        <w:t xml:space="preserve">«Vologda Scientific Center of </w:t>
      </w:r>
      <w:r>
        <w:rPr>
          <w:rFonts w:ascii="Times New Roman" w:hAnsi="Times New Roman" w:cs="Times New Roman"/>
          <w:sz w:val="24"/>
          <w:szCs w:val="24"/>
          <w:lang w:val="en-US"/>
        </w:rPr>
        <w:t>the Russian Academy of Sciences</w:t>
      </w:r>
      <w:r w:rsidRPr="00611616">
        <w:rPr>
          <w:rFonts w:ascii="Times New Roman" w:hAnsi="Times New Roman" w:cs="Times New Roman"/>
          <w:sz w:val="24"/>
          <w:szCs w:val="24"/>
          <w:lang w:val="en-US"/>
        </w:rPr>
        <w:t>»</w:t>
      </w:r>
    </w:p>
    <w:p w:rsidR="00611616" w:rsidRPr="00611616" w:rsidRDefault="009C4F6B" w:rsidP="0061161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(56a</w:t>
      </w:r>
      <w:r w:rsidR="00611616" w:rsidRPr="00611616">
        <w:rPr>
          <w:rFonts w:ascii="Times New Roman" w:hAnsi="Times New Roman" w:cs="Times New Roman"/>
          <w:sz w:val="24"/>
          <w:szCs w:val="24"/>
          <w:lang w:val="en-US"/>
        </w:rPr>
        <w:t>, Gorky str., Vologda, 160014; 07leto@mail.ru)</w:t>
      </w:r>
    </w:p>
    <w:p w:rsidR="00611616" w:rsidRPr="009C4F6B" w:rsidRDefault="00611616" w:rsidP="00611616">
      <w:pPr>
        <w:spacing w:after="0" w:line="240" w:lineRule="auto"/>
        <w:jc w:val="center"/>
        <w:rPr>
          <w:rFonts w:ascii="Times New Roman" w:hAnsi="Times New Roman" w:cs="Times New Roman"/>
          <w:sz w:val="24"/>
          <w:szCs w:val="24"/>
          <w:lang w:val="en-US"/>
        </w:rPr>
      </w:pPr>
    </w:p>
    <w:p w:rsidR="00611616" w:rsidRDefault="00611616" w:rsidP="00611616">
      <w:pPr>
        <w:spacing w:after="0" w:line="240" w:lineRule="auto"/>
        <w:jc w:val="center"/>
        <w:rPr>
          <w:rFonts w:ascii="Times New Roman" w:hAnsi="Times New Roman" w:cs="Times New Roman"/>
          <w:b/>
          <w:sz w:val="24"/>
          <w:szCs w:val="24"/>
        </w:rPr>
      </w:pPr>
      <w:r w:rsidRPr="00611616">
        <w:rPr>
          <w:rFonts w:ascii="Times New Roman" w:hAnsi="Times New Roman" w:cs="Times New Roman"/>
          <w:b/>
          <w:sz w:val="24"/>
          <w:szCs w:val="24"/>
          <w:lang w:val="en-US"/>
        </w:rPr>
        <w:lastRenderedPageBreak/>
        <w:t>Bibliographic list</w:t>
      </w:r>
    </w:p>
    <w:p w:rsidR="00794B41" w:rsidRDefault="00794B41" w:rsidP="00611616">
      <w:pPr>
        <w:spacing w:after="0" w:line="240" w:lineRule="auto"/>
        <w:jc w:val="center"/>
        <w:rPr>
          <w:rFonts w:ascii="Times New Roman" w:hAnsi="Times New Roman" w:cs="Times New Roman"/>
          <w:b/>
          <w:sz w:val="24"/>
          <w:szCs w:val="24"/>
        </w:rPr>
      </w:pPr>
    </w:p>
    <w:p w:rsidR="00794B41" w:rsidRPr="00794B41" w:rsidRDefault="00794B41" w:rsidP="00794B41">
      <w:pPr>
        <w:spacing w:after="0" w:line="240" w:lineRule="auto"/>
        <w:ind w:firstLine="709"/>
        <w:jc w:val="both"/>
        <w:rPr>
          <w:rFonts w:ascii="Times New Roman" w:eastAsia="Times New Roman" w:hAnsi="Times New Roman" w:cs="Times New Roman"/>
          <w:sz w:val="24"/>
          <w:szCs w:val="24"/>
          <w:lang w:val="en-US" w:eastAsia="ru-RU"/>
        </w:rPr>
      </w:pPr>
      <w:r w:rsidRPr="00794B41">
        <w:rPr>
          <w:rFonts w:ascii="Times New Roman" w:eastAsia="Times New Roman" w:hAnsi="Times New Roman" w:cs="Times New Roman"/>
          <w:sz w:val="24"/>
          <w:szCs w:val="24"/>
          <w:lang w:eastAsia="ru-RU"/>
        </w:rPr>
        <w:t xml:space="preserve">1. </w:t>
      </w:r>
      <w:proofErr w:type="spellStart"/>
      <w:r w:rsidRPr="00794B41">
        <w:rPr>
          <w:rFonts w:ascii="Times New Roman" w:eastAsia="Times New Roman" w:hAnsi="Times New Roman" w:cs="Times New Roman"/>
          <w:sz w:val="24"/>
          <w:szCs w:val="24"/>
          <w:lang w:eastAsia="ru-RU"/>
        </w:rPr>
        <w:t>Ilyin</w:t>
      </w:r>
      <w:proofErr w:type="spellEnd"/>
      <w:r w:rsidRPr="00794B41">
        <w:rPr>
          <w:rFonts w:ascii="Times New Roman" w:eastAsia="Times New Roman" w:hAnsi="Times New Roman" w:cs="Times New Roman"/>
          <w:sz w:val="24"/>
          <w:szCs w:val="24"/>
          <w:lang w:eastAsia="ru-RU"/>
        </w:rPr>
        <w:t xml:space="preserve"> EP Motivation and motives. St. Petersburg: Peter, 2011. </w:t>
      </w:r>
      <w:r w:rsidRPr="00794B41">
        <w:rPr>
          <w:rFonts w:ascii="Times New Roman" w:eastAsia="Times New Roman" w:hAnsi="Times New Roman" w:cs="Times New Roman"/>
          <w:sz w:val="24"/>
          <w:szCs w:val="24"/>
          <w:lang w:val="en-US" w:eastAsia="ru-RU"/>
        </w:rPr>
        <w:t>508 p.</w:t>
      </w:r>
    </w:p>
    <w:p w:rsidR="00794B41" w:rsidRPr="00794B41" w:rsidRDefault="00794B41" w:rsidP="00794B41">
      <w:pPr>
        <w:spacing w:after="0" w:line="240" w:lineRule="auto"/>
        <w:ind w:firstLine="709"/>
        <w:jc w:val="both"/>
        <w:rPr>
          <w:rFonts w:ascii="Times New Roman" w:eastAsia="Times New Roman" w:hAnsi="Times New Roman" w:cs="Times New Roman"/>
          <w:sz w:val="24"/>
          <w:szCs w:val="24"/>
          <w:lang w:val="en-US" w:eastAsia="ru-RU"/>
        </w:rPr>
      </w:pPr>
      <w:r w:rsidRPr="00794B41">
        <w:rPr>
          <w:rFonts w:ascii="Times New Roman" w:eastAsia="Times New Roman" w:hAnsi="Times New Roman" w:cs="Times New Roman"/>
          <w:sz w:val="24"/>
          <w:szCs w:val="24"/>
          <w:lang w:val="en-US" w:eastAsia="ru-RU"/>
        </w:rPr>
        <w:t xml:space="preserve">2. Motivation and activity / X. </w:t>
      </w:r>
      <w:proofErr w:type="spellStart"/>
      <w:r w:rsidRPr="00794B41">
        <w:rPr>
          <w:rFonts w:ascii="Times New Roman" w:eastAsia="Times New Roman" w:hAnsi="Times New Roman" w:cs="Times New Roman"/>
          <w:sz w:val="24"/>
          <w:szCs w:val="24"/>
          <w:lang w:val="en-US" w:eastAsia="ru-RU"/>
        </w:rPr>
        <w:t>Heckhausen</w:t>
      </w:r>
      <w:proofErr w:type="spellEnd"/>
      <w:r w:rsidRPr="00794B41">
        <w:rPr>
          <w:rFonts w:ascii="Times New Roman" w:eastAsia="Times New Roman" w:hAnsi="Times New Roman" w:cs="Times New Roman"/>
          <w:sz w:val="24"/>
          <w:szCs w:val="24"/>
          <w:lang w:val="en-US" w:eastAsia="ru-RU"/>
        </w:rPr>
        <w:t xml:space="preserve">. St. Petersburg: Peter; </w:t>
      </w:r>
      <w:proofErr w:type="gramStart"/>
      <w:r w:rsidRPr="00794B41">
        <w:rPr>
          <w:rFonts w:ascii="Times New Roman" w:eastAsia="Times New Roman" w:hAnsi="Times New Roman" w:cs="Times New Roman"/>
          <w:sz w:val="24"/>
          <w:szCs w:val="24"/>
          <w:lang w:val="en-US" w:eastAsia="ru-RU"/>
        </w:rPr>
        <w:t>M .</w:t>
      </w:r>
      <w:proofErr w:type="gramEnd"/>
      <w:r w:rsidRPr="00794B41">
        <w:rPr>
          <w:rFonts w:ascii="Times New Roman" w:eastAsia="Times New Roman" w:hAnsi="Times New Roman" w:cs="Times New Roman"/>
          <w:sz w:val="24"/>
          <w:szCs w:val="24"/>
          <w:lang w:val="en-US" w:eastAsia="ru-RU"/>
        </w:rPr>
        <w:t>: Sense, 2003.860 s.</w:t>
      </w:r>
    </w:p>
    <w:p w:rsidR="00794B41" w:rsidRDefault="00794B41" w:rsidP="00794B41">
      <w:pPr>
        <w:spacing w:after="0" w:line="240" w:lineRule="auto"/>
        <w:ind w:firstLine="709"/>
        <w:jc w:val="both"/>
        <w:rPr>
          <w:rFonts w:ascii="Times New Roman" w:eastAsia="Times New Roman" w:hAnsi="Times New Roman" w:cs="Times New Roman"/>
          <w:sz w:val="24"/>
          <w:szCs w:val="24"/>
          <w:lang w:eastAsia="ru-RU"/>
        </w:rPr>
      </w:pPr>
      <w:r w:rsidRPr="00794B41">
        <w:rPr>
          <w:rFonts w:ascii="Times New Roman" w:eastAsia="Times New Roman" w:hAnsi="Times New Roman" w:cs="Times New Roman"/>
          <w:sz w:val="24"/>
          <w:szCs w:val="24"/>
          <w:lang w:val="en-US" w:eastAsia="ru-RU"/>
        </w:rPr>
        <w:t xml:space="preserve">3. </w:t>
      </w:r>
      <w:proofErr w:type="spellStart"/>
      <w:r w:rsidRPr="00794B41">
        <w:rPr>
          <w:rFonts w:ascii="Times New Roman" w:eastAsia="Times New Roman" w:hAnsi="Times New Roman" w:cs="Times New Roman"/>
          <w:sz w:val="24"/>
          <w:szCs w:val="24"/>
          <w:lang w:val="en-US" w:eastAsia="ru-RU"/>
        </w:rPr>
        <w:t>Mormuzheva</w:t>
      </w:r>
      <w:proofErr w:type="spellEnd"/>
      <w:r w:rsidRPr="00794B41">
        <w:rPr>
          <w:rFonts w:ascii="Times New Roman" w:eastAsia="Times New Roman" w:hAnsi="Times New Roman" w:cs="Times New Roman"/>
          <w:sz w:val="24"/>
          <w:szCs w:val="24"/>
          <w:lang w:val="en-US" w:eastAsia="ru-RU"/>
        </w:rPr>
        <w:t xml:space="preserve"> N.V. Motivation for teaching students of professional institutions // Pedagogy: traditions and innovations: materials of the IV Intern. </w:t>
      </w:r>
      <w:proofErr w:type="gramStart"/>
      <w:r w:rsidRPr="00794B41">
        <w:rPr>
          <w:rFonts w:ascii="Times New Roman" w:eastAsia="Times New Roman" w:hAnsi="Times New Roman" w:cs="Times New Roman"/>
          <w:sz w:val="24"/>
          <w:szCs w:val="24"/>
          <w:lang w:val="en-US" w:eastAsia="ru-RU"/>
        </w:rPr>
        <w:t>scientific</w:t>
      </w:r>
      <w:proofErr w:type="gramEnd"/>
      <w:r w:rsidRPr="00794B41">
        <w:rPr>
          <w:rFonts w:ascii="Times New Roman" w:eastAsia="Times New Roman" w:hAnsi="Times New Roman" w:cs="Times New Roman"/>
          <w:sz w:val="24"/>
          <w:szCs w:val="24"/>
          <w:lang w:val="en-US" w:eastAsia="ru-RU"/>
        </w:rPr>
        <w:t xml:space="preserve"> conf. </w:t>
      </w:r>
      <w:r w:rsidRPr="00794B41">
        <w:rPr>
          <w:rFonts w:ascii="Times New Roman" w:eastAsia="Times New Roman" w:hAnsi="Times New Roman" w:cs="Times New Roman"/>
          <w:sz w:val="24"/>
          <w:szCs w:val="24"/>
          <w:lang w:eastAsia="ru-RU"/>
        </w:rPr>
        <w:t>(</w:t>
      </w:r>
      <w:proofErr w:type="spellStart"/>
      <w:r w:rsidRPr="00794B41">
        <w:rPr>
          <w:rFonts w:ascii="Times New Roman" w:eastAsia="Times New Roman" w:hAnsi="Times New Roman" w:cs="Times New Roman"/>
          <w:sz w:val="24"/>
          <w:szCs w:val="24"/>
          <w:lang w:eastAsia="ru-RU"/>
        </w:rPr>
        <w:t>Chelyabinsk</w:t>
      </w:r>
      <w:proofErr w:type="spellEnd"/>
      <w:r w:rsidRPr="00794B41">
        <w:rPr>
          <w:rFonts w:ascii="Times New Roman" w:eastAsia="Times New Roman" w:hAnsi="Times New Roman" w:cs="Times New Roman"/>
          <w:sz w:val="24"/>
          <w:szCs w:val="24"/>
          <w:lang w:eastAsia="ru-RU"/>
        </w:rPr>
        <w:t xml:space="preserve">, </w:t>
      </w:r>
      <w:proofErr w:type="spellStart"/>
      <w:r w:rsidRPr="00794B41">
        <w:rPr>
          <w:rFonts w:ascii="Times New Roman" w:eastAsia="Times New Roman" w:hAnsi="Times New Roman" w:cs="Times New Roman"/>
          <w:sz w:val="24"/>
          <w:szCs w:val="24"/>
          <w:lang w:eastAsia="ru-RU"/>
        </w:rPr>
        <w:t>December</w:t>
      </w:r>
      <w:proofErr w:type="spellEnd"/>
      <w:r w:rsidRPr="00794B41">
        <w:rPr>
          <w:rFonts w:ascii="Times New Roman" w:eastAsia="Times New Roman" w:hAnsi="Times New Roman" w:cs="Times New Roman"/>
          <w:sz w:val="24"/>
          <w:szCs w:val="24"/>
          <w:lang w:eastAsia="ru-RU"/>
        </w:rPr>
        <w:t xml:space="preserve"> 2013). Chelyabinsk, 2013.S. 160-163.</w:t>
      </w:r>
    </w:p>
    <w:p w:rsidR="00794B41" w:rsidRDefault="00794B41" w:rsidP="00794B41">
      <w:pPr>
        <w:spacing w:after="0" w:line="240" w:lineRule="auto"/>
        <w:ind w:firstLine="709"/>
        <w:jc w:val="both"/>
        <w:rPr>
          <w:rFonts w:ascii="Times New Roman" w:eastAsia="Times New Roman" w:hAnsi="Times New Roman" w:cs="Times New Roman"/>
          <w:sz w:val="24"/>
          <w:szCs w:val="24"/>
          <w:lang w:eastAsia="ru-RU"/>
        </w:rPr>
      </w:pPr>
      <w:r w:rsidRPr="00794B41">
        <w:rPr>
          <w:rFonts w:ascii="Times New Roman" w:eastAsia="Times New Roman" w:hAnsi="Times New Roman" w:cs="Times New Roman"/>
          <w:sz w:val="24"/>
          <w:szCs w:val="24"/>
          <w:lang w:val="en-US" w:eastAsia="ru-RU"/>
        </w:rPr>
        <w:t xml:space="preserve">4. </w:t>
      </w:r>
      <w:proofErr w:type="spellStart"/>
      <w:r w:rsidRPr="00794B41">
        <w:rPr>
          <w:rFonts w:ascii="Times New Roman" w:eastAsia="Times New Roman" w:hAnsi="Times New Roman" w:cs="Times New Roman"/>
          <w:sz w:val="24"/>
          <w:szCs w:val="24"/>
          <w:lang w:val="en-US" w:eastAsia="ru-RU"/>
        </w:rPr>
        <w:t>Ponomarenko</w:t>
      </w:r>
      <w:proofErr w:type="spellEnd"/>
      <w:r w:rsidRPr="00794B41">
        <w:rPr>
          <w:rFonts w:ascii="Times New Roman" w:eastAsia="Times New Roman" w:hAnsi="Times New Roman" w:cs="Times New Roman"/>
          <w:sz w:val="24"/>
          <w:szCs w:val="24"/>
          <w:lang w:val="en-US" w:eastAsia="ru-RU"/>
        </w:rPr>
        <w:t xml:space="preserve"> AA, </w:t>
      </w:r>
      <w:proofErr w:type="spellStart"/>
      <w:r w:rsidRPr="00794B41">
        <w:rPr>
          <w:rFonts w:ascii="Times New Roman" w:eastAsia="Times New Roman" w:hAnsi="Times New Roman" w:cs="Times New Roman"/>
          <w:sz w:val="24"/>
          <w:szCs w:val="24"/>
          <w:lang w:val="en-US" w:eastAsia="ru-RU"/>
        </w:rPr>
        <w:t>Chenobytov</w:t>
      </w:r>
      <w:proofErr w:type="spellEnd"/>
      <w:r w:rsidRPr="00794B41">
        <w:rPr>
          <w:rFonts w:ascii="Times New Roman" w:eastAsia="Times New Roman" w:hAnsi="Times New Roman" w:cs="Times New Roman"/>
          <w:sz w:val="24"/>
          <w:szCs w:val="24"/>
          <w:lang w:val="en-US" w:eastAsia="ru-RU"/>
        </w:rPr>
        <w:t xml:space="preserve"> V. Theoretical foundations of the study of educational motivation of students // Young scientist. </w:t>
      </w:r>
      <w:r w:rsidRPr="00794B41">
        <w:rPr>
          <w:rFonts w:ascii="Times New Roman" w:eastAsia="Times New Roman" w:hAnsi="Times New Roman" w:cs="Times New Roman"/>
          <w:sz w:val="24"/>
          <w:szCs w:val="24"/>
          <w:lang w:eastAsia="ru-RU"/>
        </w:rPr>
        <w:t>2013. No1. S. 356-358.</w:t>
      </w:r>
    </w:p>
    <w:p w:rsidR="00794B41" w:rsidRPr="00794B41" w:rsidRDefault="00794B41" w:rsidP="00794B41">
      <w:pPr>
        <w:spacing w:after="0" w:line="240" w:lineRule="auto"/>
        <w:ind w:firstLine="709"/>
        <w:jc w:val="both"/>
        <w:rPr>
          <w:rFonts w:ascii="Times New Roman" w:eastAsia="Times New Roman" w:hAnsi="Times New Roman" w:cs="Times New Roman"/>
          <w:sz w:val="24"/>
          <w:szCs w:val="24"/>
          <w:lang w:val="en-US" w:eastAsia="ru-RU"/>
        </w:rPr>
      </w:pPr>
      <w:r w:rsidRPr="00794B41">
        <w:rPr>
          <w:rFonts w:ascii="Times New Roman" w:eastAsia="Times New Roman" w:hAnsi="Times New Roman" w:cs="Times New Roman"/>
          <w:sz w:val="24"/>
          <w:szCs w:val="24"/>
          <w:lang w:val="en-US" w:eastAsia="ru-RU"/>
        </w:rPr>
        <w:t xml:space="preserve">5. </w:t>
      </w:r>
      <w:proofErr w:type="spellStart"/>
      <w:r w:rsidRPr="00794B41">
        <w:rPr>
          <w:rFonts w:ascii="Times New Roman" w:eastAsia="Times New Roman" w:hAnsi="Times New Roman" w:cs="Times New Roman"/>
          <w:sz w:val="24"/>
          <w:szCs w:val="24"/>
          <w:lang w:val="en-US" w:eastAsia="ru-RU"/>
        </w:rPr>
        <w:t>Altunina</w:t>
      </w:r>
      <w:proofErr w:type="spellEnd"/>
      <w:r w:rsidRPr="00794B41">
        <w:rPr>
          <w:rFonts w:ascii="Times New Roman" w:eastAsia="Times New Roman" w:hAnsi="Times New Roman" w:cs="Times New Roman"/>
          <w:sz w:val="24"/>
          <w:szCs w:val="24"/>
          <w:lang w:val="en-US" w:eastAsia="ru-RU"/>
        </w:rPr>
        <w:t xml:space="preserve"> I.R. Motives and motivation of social behavior: Textbook. </w:t>
      </w:r>
      <w:proofErr w:type="gramStart"/>
      <w:r w:rsidRPr="00794B41">
        <w:rPr>
          <w:rFonts w:ascii="Times New Roman" w:eastAsia="Times New Roman" w:hAnsi="Times New Roman" w:cs="Times New Roman"/>
          <w:sz w:val="24"/>
          <w:szCs w:val="24"/>
          <w:lang w:val="en-US" w:eastAsia="ru-RU"/>
        </w:rPr>
        <w:t>Moscow, 2006.144 s.</w:t>
      </w:r>
      <w:proofErr w:type="gramEnd"/>
    </w:p>
    <w:p w:rsidR="00794B41" w:rsidRPr="00794B41" w:rsidRDefault="00794B41" w:rsidP="00794B41">
      <w:pPr>
        <w:spacing w:after="0" w:line="240" w:lineRule="auto"/>
        <w:ind w:firstLine="709"/>
        <w:jc w:val="both"/>
        <w:rPr>
          <w:rFonts w:ascii="Times New Roman" w:eastAsia="Times New Roman" w:hAnsi="Times New Roman" w:cs="Times New Roman"/>
          <w:sz w:val="24"/>
          <w:szCs w:val="24"/>
          <w:lang w:val="en-US" w:eastAsia="ru-RU"/>
        </w:rPr>
      </w:pPr>
      <w:r w:rsidRPr="00794B41">
        <w:rPr>
          <w:rFonts w:ascii="Times New Roman" w:eastAsia="Times New Roman" w:hAnsi="Times New Roman" w:cs="Times New Roman"/>
          <w:sz w:val="24"/>
          <w:szCs w:val="24"/>
          <w:lang w:val="en-US" w:eastAsia="ru-RU"/>
        </w:rPr>
        <w:t>6. Winter I.A. Educational Psychology: Textbook for universities. Moscow: Logos, 2003.338 s.</w:t>
      </w:r>
    </w:p>
    <w:p w:rsidR="00794B41" w:rsidRDefault="00794B41" w:rsidP="00794B41">
      <w:pPr>
        <w:spacing w:after="0" w:line="240" w:lineRule="auto"/>
        <w:ind w:firstLine="709"/>
        <w:jc w:val="both"/>
        <w:rPr>
          <w:rFonts w:ascii="Times New Roman" w:eastAsia="Times New Roman" w:hAnsi="Times New Roman" w:cs="Times New Roman"/>
          <w:sz w:val="24"/>
          <w:szCs w:val="24"/>
          <w:lang w:eastAsia="ru-RU"/>
        </w:rPr>
      </w:pPr>
      <w:r w:rsidRPr="00794B41">
        <w:rPr>
          <w:rFonts w:ascii="Times New Roman" w:eastAsia="Times New Roman" w:hAnsi="Times New Roman" w:cs="Times New Roman"/>
          <w:sz w:val="24"/>
          <w:szCs w:val="24"/>
          <w:lang w:val="en-US" w:eastAsia="ru-RU"/>
        </w:rPr>
        <w:t xml:space="preserve">7. </w:t>
      </w:r>
      <w:proofErr w:type="spellStart"/>
      <w:r w:rsidRPr="00794B41">
        <w:rPr>
          <w:rFonts w:ascii="Times New Roman" w:eastAsia="Times New Roman" w:hAnsi="Times New Roman" w:cs="Times New Roman"/>
          <w:sz w:val="24"/>
          <w:szCs w:val="24"/>
          <w:lang w:val="en-US" w:eastAsia="ru-RU"/>
        </w:rPr>
        <w:t>Bozhovich</w:t>
      </w:r>
      <w:proofErr w:type="spellEnd"/>
      <w:r w:rsidRPr="00794B41">
        <w:rPr>
          <w:rFonts w:ascii="Times New Roman" w:eastAsia="Times New Roman" w:hAnsi="Times New Roman" w:cs="Times New Roman"/>
          <w:sz w:val="24"/>
          <w:szCs w:val="24"/>
          <w:lang w:val="en-US" w:eastAsia="ru-RU"/>
        </w:rPr>
        <w:t xml:space="preserve"> L.I. Personality and its formation in childhood. </w:t>
      </w:r>
      <w:r w:rsidRPr="00794B41">
        <w:rPr>
          <w:rFonts w:ascii="Times New Roman" w:eastAsia="Times New Roman" w:hAnsi="Times New Roman" w:cs="Times New Roman"/>
          <w:sz w:val="24"/>
          <w:szCs w:val="24"/>
          <w:lang w:eastAsia="ru-RU"/>
        </w:rPr>
        <w:t>M., 2006, 235</w:t>
      </w:r>
      <w:r>
        <w:rPr>
          <w:rFonts w:ascii="Times New Roman" w:eastAsia="Times New Roman" w:hAnsi="Times New Roman" w:cs="Times New Roman"/>
          <w:sz w:val="24"/>
          <w:szCs w:val="24"/>
          <w:lang w:eastAsia="ru-RU"/>
        </w:rPr>
        <w:t>.</w:t>
      </w:r>
    </w:p>
    <w:p w:rsidR="009C4F6B" w:rsidRDefault="00794B41" w:rsidP="00794B41">
      <w:pPr>
        <w:spacing w:after="0" w:line="240" w:lineRule="auto"/>
        <w:ind w:firstLine="709"/>
        <w:jc w:val="both"/>
        <w:rPr>
          <w:rFonts w:ascii="Times New Roman" w:eastAsia="Times New Roman" w:hAnsi="Times New Roman" w:cs="Times New Roman"/>
          <w:sz w:val="24"/>
          <w:szCs w:val="24"/>
          <w:lang w:eastAsia="ru-RU"/>
        </w:rPr>
      </w:pPr>
      <w:r w:rsidRPr="00794B41">
        <w:rPr>
          <w:rFonts w:ascii="Times New Roman" w:eastAsia="Times New Roman" w:hAnsi="Times New Roman" w:cs="Times New Roman"/>
          <w:sz w:val="24"/>
          <w:szCs w:val="24"/>
          <w:lang w:val="en-US" w:eastAsia="ru-RU"/>
        </w:rPr>
        <w:t xml:space="preserve">8. </w:t>
      </w:r>
      <w:proofErr w:type="spellStart"/>
      <w:r w:rsidRPr="00794B41">
        <w:rPr>
          <w:rFonts w:ascii="Times New Roman" w:eastAsia="Times New Roman" w:hAnsi="Times New Roman" w:cs="Times New Roman"/>
          <w:sz w:val="24"/>
          <w:szCs w:val="24"/>
          <w:lang w:val="en-US" w:eastAsia="ru-RU"/>
        </w:rPr>
        <w:t>Orlov</w:t>
      </w:r>
      <w:proofErr w:type="spellEnd"/>
      <w:r w:rsidRPr="00794B41">
        <w:rPr>
          <w:rFonts w:ascii="Times New Roman" w:eastAsia="Times New Roman" w:hAnsi="Times New Roman" w:cs="Times New Roman"/>
          <w:sz w:val="24"/>
          <w:szCs w:val="24"/>
          <w:lang w:val="en-US" w:eastAsia="ru-RU"/>
        </w:rPr>
        <w:t xml:space="preserve"> </w:t>
      </w:r>
      <w:proofErr w:type="spellStart"/>
      <w:r w:rsidRPr="00794B41">
        <w:rPr>
          <w:rFonts w:ascii="Times New Roman" w:eastAsia="Times New Roman" w:hAnsi="Times New Roman" w:cs="Times New Roman"/>
          <w:sz w:val="24"/>
          <w:szCs w:val="24"/>
          <w:lang w:val="en-US" w:eastAsia="ru-RU"/>
        </w:rPr>
        <w:t>Yu.M</w:t>
      </w:r>
      <w:proofErr w:type="spellEnd"/>
      <w:r w:rsidRPr="00794B41">
        <w:rPr>
          <w:rFonts w:ascii="Times New Roman" w:eastAsia="Times New Roman" w:hAnsi="Times New Roman" w:cs="Times New Roman"/>
          <w:sz w:val="24"/>
          <w:szCs w:val="24"/>
          <w:lang w:val="en-US" w:eastAsia="ru-RU"/>
        </w:rPr>
        <w:t xml:space="preserve">. The need-motivating factors of the effectiveness of the educational activities of university students: abstract. </w:t>
      </w:r>
      <w:proofErr w:type="gramStart"/>
      <w:r w:rsidRPr="00794B41">
        <w:rPr>
          <w:rFonts w:ascii="Times New Roman" w:eastAsia="Times New Roman" w:hAnsi="Times New Roman" w:cs="Times New Roman"/>
          <w:sz w:val="24"/>
          <w:szCs w:val="24"/>
          <w:lang w:val="en-US" w:eastAsia="ru-RU"/>
        </w:rPr>
        <w:t>dis.</w:t>
      </w:r>
      <w:proofErr w:type="gramEnd"/>
      <w:r w:rsidRPr="00794B41">
        <w:rPr>
          <w:rFonts w:ascii="Times New Roman" w:eastAsia="Times New Roman" w:hAnsi="Times New Roman" w:cs="Times New Roman"/>
          <w:sz w:val="24"/>
          <w:szCs w:val="24"/>
          <w:lang w:val="en-US" w:eastAsia="ru-RU"/>
        </w:rPr>
        <w:t xml:space="preserve"> ... </w:t>
      </w:r>
      <w:proofErr w:type="spellStart"/>
      <w:proofErr w:type="gramStart"/>
      <w:r w:rsidRPr="00794B41">
        <w:rPr>
          <w:rFonts w:ascii="Times New Roman" w:eastAsia="Times New Roman" w:hAnsi="Times New Roman" w:cs="Times New Roman"/>
          <w:sz w:val="24"/>
          <w:szCs w:val="24"/>
          <w:lang w:eastAsia="ru-RU"/>
        </w:rPr>
        <w:t>Dr</w:t>
      </w:r>
      <w:proofErr w:type="spellEnd"/>
      <w:r w:rsidRPr="00794B41">
        <w:rPr>
          <w:rFonts w:ascii="Times New Roman" w:eastAsia="Times New Roman" w:hAnsi="Times New Roman" w:cs="Times New Roman"/>
          <w:sz w:val="24"/>
          <w:szCs w:val="24"/>
          <w:lang w:eastAsia="ru-RU"/>
        </w:rPr>
        <w:t>. Psychol. sciences.</w:t>
      </w:r>
      <w:proofErr w:type="gramEnd"/>
      <w:r w:rsidRPr="00794B41">
        <w:rPr>
          <w:rFonts w:ascii="Times New Roman" w:eastAsia="Times New Roman" w:hAnsi="Times New Roman" w:cs="Times New Roman"/>
          <w:sz w:val="24"/>
          <w:szCs w:val="24"/>
          <w:lang w:eastAsia="ru-RU"/>
        </w:rPr>
        <w:t xml:space="preserve"> M., 1984.</w:t>
      </w:r>
    </w:p>
    <w:p w:rsidR="009C4F6B" w:rsidRDefault="00794B41" w:rsidP="00794B41">
      <w:pPr>
        <w:spacing w:after="0" w:line="240" w:lineRule="auto"/>
        <w:ind w:firstLine="709"/>
        <w:jc w:val="both"/>
        <w:rPr>
          <w:rFonts w:ascii="Times New Roman" w:eastAsia="Times New Roman" w:hAnsi="Times New Roman" w:cs="Times New Roman"/>
          <w:sz w:val="24"/>
          <w:szCs w:val="24"/>
          <w:lang w:eastAsia="ru-RU"/>
        </w:rPr>
      </w:pPr>
      <w:r w:rsidRPr="009C4F6B">
        <w:rPr>
          <w:rFonts w:ascii="Times New Roman" w:eastAsia="Times New Roman" w:hAnsi="Times New Roman" w:cs="Times New Roman"/>
          <w:sz w:val="24"/>
          <w:szCs w:val="24"/>
          <w:lang w:val="en-US" w:eastAsia="ru-RU"/>
        </w:rPr>
        <w:t xml:space="preserve">9. </w:t>
      </w:r>
      <w:proofErr w:type="spellStart"/>
      <w:r w:rsidRPr="009C4F6B">
        <w:rPr>
          <w:rFonts w:ascii="Times New Roman" w:eastAsia="Times New Roman" w:hAnsi="Times New Roman" w:cs="Times New Roman"/>
          <w:sz w:val="24"/>
          <w:szCs w:val="24"/>
          <w:lang w:val="en-US" w:eastAsia="ru-RU"/>
        </w:rPr>
        <w:t>Egorikhina</w:t>
      </w:r>
      <w:proofErr w:type="spellEnd"/>
      <w:r w:rsidRPr="009C4F6B">
        <w:rPr>
          <w:rFonts w:ascii="Times New Roman" w:eastAsia="Times New Roman" w:hAnsi="Times New Roman" w:cs="Times New Roman"/>
          <w:sz w:val="24"/>
          <w:szCs w:val="24"/>
          <w:lang w:val="en-US" w:eastAsia="ru-RU"/>
        </w:rPr>
        <w:t xml:space="preserve"> </w:t>
      </w:r>
      <w:proofErr w:type="spellStart"/>
      <w:r w:rsidRPr="009C4F6B">
        <w:rPr>
          <w:rFonts w:ascii="Times New Roman" w:eastAsia="Times New Roman" w:hAnsi="Times New Roman" w:cs="Times New Roman"/>
          <w:sz w:val="24"/>
          <w:szCs w:val="24"/>
          <w:lang w:val="en-US" w:eastAsia="ru-RU"/>
        </w:rPr>
        <w:t>S.Yu</w:t>
      </w:r>
      <w:proofErr w:type="spellEnd"/>
      <w:r w:rsidRPr="009C4F6B">
        <w:rPr>
          <w:rFonts w:ascii="Times New Roman" w:eastAsia="Times New Roman" w:hAnsi="Times New Roman" w:cs="Times New Roman"/>
          <w:sz w:val="24"/>
          <w:szCs w:val="24"/>
          <w:lang w:val="en-US" w:eastAsia="ru-RU"/>
        </w:rPr>
        <w:t xml:space="preserve">. Master in a scientific organization: problems and prospects (for example, the Vologda Scientific Center of the Russian Academy of Sciences) // Questions of territorial development. </w:t>
      </w:r>
      <w:proofErr w:type="gramStart"/>
      <w:r w:rsidRPr="00794B41">
        <w:rPr>
          <w:rFonts w:ascii="Times New Roman" w:eastAsia="Times New Roman" w:hAnsi="Times New Roman" w:cs="Times New Roman"/>
          <w:sz w:val="24"/>
          <w:szCs w:val="24"/>
          <w:lang w:eastAsia="ru-RU"/>
        </w:rPr>
        <w:t>2018. No. 3 (43).</w:t>
      </w:r>
      <w:proofErr w:type="gramEnd"/>
      <w:r w:rsidRPr="00794B41">
        <w:rPr>
          <w:rFonts w:ascii="Times New Roman" w:eastAsia="Times New Roman" w:hAnsi="Times New Roman" w:cs="Times New Roman"/>
          <w:sz w:val="24"/>
          <w:szCs w:val="24"/>
          <w:lang w:eastAsia="ru-RU"/>
        </w:rPr>
        <w:t xml:space="preserve"> DOI:</w:t>
      </w:r>
      <w:r w:rsidR="009C4F6B">
        <w:rPr>
          <w:rFonts w:ascii="Times New Roman" w:eastAsia="Times New Roman" w:hAnsi="Times New Roman" w:cs="Times New Roman"/>
          <w:sz w:val="24"/>
          <w:szCs w:val="24"/>
          <w:lang w:eastAsia="ru-RU"/>
        </w:rPr>
        <w:t xml:space="preserve"> 10.15838 / tdi.2018.3.43.5.</w:t>
      </w:r>
    </w:p>
    <w:p w:rsidR="00794B41" w:rsidRPr="009C4F6B" w:rsidRDefault="00794B41" w:rsidP="00794B41">
      <w:pPr>
        <w:spacing w:after="0" w:line="240" w:lineRule="auto"/>
        <w:ind w:firstLine="709"/>
        <w:jc w:val="both"/>
        <w:rPr>
          <w:rFonts w:ascii="Times New Roman" w:eastAsia="Times New Roman" w:hAnsi="Times New Roman" w:cs="Times New Roman"/>
          <w:sz w:val="24"/>
          <w:szCs w:val="24"/>
          <w:lang w:val="en-US" w:eastAsia="ru-RU"/>
        </w:rPr>
      </w:pPr>
      <w:r w:rsidRPr="009C4F6B">
        <w:rPr>
          <w:rFonts w:ascii="Times New Roman" w:eastAsia="Times New Roman" w:hAnsi="Times New Roman" w:cs="Times New Roman"/>
          <w:sz w:val="24"/>
          <w:szCs w:val="24"/>
          <w:lang w:val="en-US" w:eastAsia="ru-RU"/>
        </w:rPr>
        <w:t xml:space="preserve">10. </w:t>
      </w:r>
      <w:proofErr w:type="spellStart"/>
      <w:r w:rsidRPr="009C4F6B">
        <w:rPr>
          <w:rFonts w:ascii="Times New Roman" w:eastAsia="Times New Roman" w:hAnsi="Times New Roman" w:cs="Times New Roman"/>
          <w:sz w:val="24"/>
          <w:szCs w:val="24"/>
          <w:lang w:val="en-US" w:eastAsia="ru-RU"/>
        </w:rPr>
        <w:t>Badmaev</w:t>
      </w:r>
      <w:proofErr w:type="spellEnd"/>
      <w:r w:rsidRPr="009C4F6B">
        <w:rPr>
          <w:rFonts w:ascii="Times New Roman" w:eastAsia="Times New Roman" w:hAnsi="Times New Roman" w:cs="Times New Roman"/>
          <w:sz w:val="24"/>
          <w:szCs w:val="24"/>
          <w:lang w:val="en-US" w:eastAsia="ru-RU"/>
        </w:rPr>
        <w:t xml:space="preserve"> N.Ts. The influence of the motivational factor on the development of mental abilities: Monograph. Ulan-Ude. Ed. SSSTU. </w:t>
      </w:r>
      <w:proofErr w:type="gramStart"/>
      <w:r w:rsidRPr="009C4F6B">
        <w:rPr>
          <w:rFonts w:ascii="Times New Roman" w:eastAsia="Times New Roman" w:hAnsi="Times New Roman" w:cs="Times New Roman"/>
          <w:sz w:val="24"/>
          <w:szCs w:val="24"/>
          <w:lang w:val="en-US" w:eastAsia="ru-RU"/>
        </w:rPr>
        <w:t>2004.280 s.</w:t>
      </w:r>
      <w:proofErr w:type="gramEnd"/>
    </w:p>
    <w:sectPr w:rsidR="00794B41" w:rsidRPr="009C4F6B" w:rsidSect="0093121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03475"/>
    <w:multiLevelType w:val="hybridMultilevel"/>
    <w:tmpl w:val="6D3C0E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326541"/>
    <w:multiLevelType w:val="hybridMultilevel"/>
    <w:tmpl w:val="37D8D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13B9"/>
    <w:rsid w:val="00006DED"/>
    <w:rsid w:val="000113E3"/>
    <w:rsid w:val="0005267D"/>
    <w:rsid w:val="00056302"/>
    <w:rsid w:val="000A3BDF"/>
    <w:rsid w:val="000C3992"/>
    <w:rsid w:val="000D78A7"/>
    <w:rsid w:val="0010106E"/>
    <w:rsid w:val="001014DD"/>
    <w:rsid w:val="001016F0"/>
    <w:rsid w:val="00166AAA"/>
    <w:rsid w:val="00182020"/>
    <w:rsid w:val="001C2A1B"/>
    <w:rsid w:val="002A2E87"/>
    <w:rsid w:val="002C0086"/>
    <w:rsid w:val="002C2843"/>
    <w:rsid w:val="002D1EC1"/>
    <w:rsid w:val="00302B5A"/>
    <w:rsid w:val="00323536"/>
    <w:rsid w:val="003A28F5"/>
    <w:rsid w:val="003A33F9"/>
    <w:rsid w:val="003B77A7"/>
    <w:rsid w:val="003E5812"/>
    <w:rsid w:val="003F4325"/>
    <w:rsid w:val="00442871"/>
    <w:rsid w:val="00456F8C"/>
    <w:rsid w:val="004A6362"/>
    <w:rsid w:val="004B13B9"/>
    <w:rsid w:val="004D44B8"/>
    <w:rsid w:val="00516494"/>
    <w:rsid w:val="005B07A8"/>
    <w:rsid w:val="00611616"/>
    <w:rsid w:val="00631138"/>
    <w:rsid w:val="00693FCF"/>
    <w:rsid w:val="006A37E7"/>
    <w:rsid w:val="006B4373"/>
    <w:rsid w:val="00715682"/>
    <w:rsid w:val="00726BE1"/>
    <w:rsid w:val="00763692"/>
    <w:rsid w:val="00770459"/>
    <w:rsid w:val="00785A1D"/>
    <w:rsid w:val="00785E0A"/>
    <w:rsid w:val="00794B41"/>
    <w:rsid w:val="007B0574"/>
    <w:rsid w:val="007B1F27"/>
    <w:rsid w:val="007D3566"/>
    <w:rsid w:val="007E7B96"/>
    <w:rsid w:val="00820C1F"/>
    <w:rsid w:val="00825D00"/>
    <w:rsid w:val="0086179C"/>
    <w:rsid w:val="008826B1"/>
    <w:rsid w:val="008E156D"/>
    <w:rsid w:val="00931218"/>
    <w:rsid w:val="00961AFC"/>
    <w:rsid w:val="009821DB"/>
    <w:rsid w:val="00985690"/>
    <w:rsid w:val="0099487E"/>
    <w:rsid w:val="009B04E9"/>
    <w:rsid w:val="009C4F6B"/>
    <w:rsid w:val="009C59A8"/>
    <w:rsid w:val="00A13E90"/>
    <w:rsid w:val="00A210C8"/>
    <w:rsid w:val="00A70899"/>
    <w:rsid w:val="00A93D2A"/>
    <w:rsid w:val="00AF76A1"/>
    <w:rsid w:val="00B1031F"/>
    <w:rsid w:val="00B31F17"/>
    <w:rsid w:val="00B45EF7"/>
    <w:rsid w:val="00B653FF"/>
    <w:rsid w:val="00B7013C"/>
    <w:rsid w:val="00B7035B"/>
    <w:rsid w:val="00BC3B1A"/>
    <w:rsid w:val="00BD2846"/>
    <w:rsid w:val="00C06FEB"/>
    <w:rsid w:val="00C117BF"/>
    <w:rsid w:val="00C82588"/>
    <w:rsid w:val="00CE3747"/>
    <w:rsid w:val="00D246D0"/>
    <w:rsid w:val="00D43817"/>
    <w:rsid w:val="00D5570B"/>
    <w:rsid w:val="00D80029"/>
    <w:rsid w:val="00D91F1F"/>
    <w:rsid w:val="00DC002F"/>
    <w:rsid w:val="00DC582B"/>
    <w:rsid w:val="00DD2799"/>
    <w:rsid w:val="00E25961"/>
    <w:rsid w:val="00E726B1"/>
    <w:rsid w:val="00EA487F"/>
    <w:rsid w:val="00EB412A"/>
    <w:rsid w:val="00ED04A5"/>
    <w:rsid w:val="00ED649D"/>
    <w:rsid w:val="00EF02D1"/>
    <w:rsid w:val="00F10653"/>
    <w:rsid w:val="00F131ED"/>
    <w:rsid w:val="00F27CAA"/>
    <w:rsid w:val="00F62394"/>
    <w:rsid w:val="00F941FF"/>
    <w:rsid w:val="00FD3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2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703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7035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B703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035B"/>
    <w:rPr>
      <w:rFonts w:ascii="Tahoma" w:hAnsi="Tahoma" w:cs="Tahoma"/>
      <w:sz w:val="16"/>
      <w:szCs w:val="16"/>
    </w:rPr>
  </w:style>
  <w:style w:type="character" w:styleId="a8">
    <w:name w:val="Hyperlink"/>
    <w:basedOn w:val="a0"/>
    <w:uiPriority w:val="99"/>
    <w:unhideWhenUsed/>
    <w:rsid w:val="00ED649D"/>
    <w:rPr>
      <w:color w:val="0000FF"/>
      <w:u w:val="single"/>
    </w:rPr>
  </w:style>
  <w:style w:type="character" w:customStyle="1" w:styleId="tlid-translation">
    <w:name w:val="tlid-translation"/>
    <w:basedOn w:val="a0"/>
    <w:rsid w:val="00794B41"/>
  </w:style>
</w:styles>
</file>

<file path=word/webSettings.xml><?xml version="1.0" encoding="utf-8"?>
<w:webSettings xmlns:r="http://schemas.openxmlformats.org/officeDocument/2006/relationships" xmlns:w="http://schemas.openxmlformats.org/wordprocessingml/2006/main">
  <w:divs>
    <w:div w:id="11502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07let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77;&#1088;&#1075;&#1077;&#1081;\Desktop\&#1056;&#1072;&#1073;&#1086;&#1090;&#1072;%20&#1084;&#1072;&#1084;&#1072;\&#1057;&#1090;&#1072;&#1090;&#1100;&#1080;\&#1052;&#1086;&#1090;&#1080;&#1074;&#1072;&#1094;&#1080;&#1103;\&#1044;&#1080;&#1072;&#1075;&#1085;&#1086;&#1089;&#1090;&#1080;&#1082;&#1072;%20&#1091;&#1095;&#1077;&#1073;&#1085;&#1086;&#1081;%20&#1084;&#1086;&#1090;&#1080;&#1074;&#1072;&#1094;&#1080;&#1080;%20&#1052;&#1040;&#1043;&#1048;&#1057;&#1058;&#1056;&#1040;&#1053;&#1058;&#10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009460840295725"/>
          <c:y val="2.2110578568983252E-2"/>
          <c:w val="0.66716242912384061"/>
          <c:h val="0.48342148807486118"/>
        </c:manualLayout>
      </c:layout>
      <c:barChart>
        <c:barDir val="col"/>
        <c:grouping val="clustered"/>
        <c:ser>
          <c:idx val="0"/>
          <c:order val="0"/>
          <c:tx>
            <c:strRef>
              <c:f>Лист2!$B$2:$B$3</c:f>
              <c:strCache>
                <c:ptCount val="1"/>
                <c:pt idx="0">
                  <c:v>очная форма обучения</c:v>
                </c:pt>
              </c:strCache>
            </c:strRef>
          </c:tx>
          <c:spPr>
            <a:solidFill>
              <a:schemeClr val="tx1">
                <a:lumMod val="75000"/>
                <a:lumOff val="25000"/>
              </a:schemeClr>
            </a:solidFill>
          </c:spPr>
          <c:dLbls>
            <c:dLbl>
              <c:idx val="4"/>
              <c:layout>
                <c:manualLayout>
                  <c:x val="-8.3175351488707257E-3"/>
                  <c:y val="1.0869698198294319E-2"/>
                </c:manualLayout>
              </c:layout>
              <c:showVal val="1"/>
            </c:dLbl>
            <c:dLbl>
              <c:idx val="5"/>
              <c:layout>
                <c:manualLayout>
                  <c:x val="0"/>
                  <c:y val="1.0840108401084025E-2"/>
                </c:manualLayout>
              </c:layout>
              <c:showVal val="1"/>
            </c:dLbl>
            <c:dLbl>
              <c:idx val="6"/>
              <c:layout>
                <c:manualLayout>
                  <c:x val="-6.3694267515923631E-3"/>
                  <c:y val="0"/>
                </c:manualLayout>
              </c:layout>
              <c:showVal val="1"/>
            </c:dLbl>
            <c:txPr>
              <a:bodyPr/>
              <a:lstStyle/>
              <a:p>
                <a:pPr>
                  <a:defRPr b="0" i="0" baseline="0"/>
                </a:pPr>
                <a:endParaRPr lang="ru-RU"/>
              </a:p>
            </c:txPr>
            <c:showVal val="1"/>
          </c:dLbls>
          <c:cat>
            <c:strRef>
              <c:f>Лист2!$A$4:$A$10</c:f>
              <c:strCache>
                <c:ptCount val="7"/>
                <c:pt idx="0">
                  <c:v>Профессиональные мотивы</c:v>
                </c:pt>
                <c:pt idx="1">
                  <c:v>Мотивы творческой самореализации</c:v>
                </c:pt>
                <c:pt idx="2">
                  <c:v>Коммуникативные мотивы</c:v>
                </c:pt>
                <c:pt idx="3">
                  <c:v>Социальные мотивы</c:v>
                </c:pt>
                <c:pt idx="4">
                  <c:v>Мотивы престижа</c:v>
                </c:pt>
                <c:pt idx="5">
                  <c:v>Учебно-познавательные мотивы</c:v>
                </c:pt>
                <c:pt idx="6">
                  <c:v>Мотивы избегания</c:v>
                </c:pt>
              </c:strCache>
            </c:strRef>
          </c:cat>
          <c:val>
            <c:numRef>
              <c:f>Лист2!$B$4:$B$10</c:f>
              <c:numCache>
                <c:formatCode>General</c:formatCode>
                <c:ptCount val="7"/>
                <c:pt idx="0" formatCode="0.0">
                  <c:v>4</c:v>
                </c:pt>
                <c:pt idx="1">
                  <c:v>3.72</c:v>
                </c:pt>
                <c:pt idx="2">
                  <c:v>3.53</c:v>
                </c:pt>
                <c:pt idx="3">
                  <c:v>2.9299999999999997</c:v>
                </c:pt>
                <c:pt idx="4">
                  <c:v>2.5099999999999998</c:v>
                </c:pt>
                <c:pt idx="5">
                  <c:v>2.19</c:v>
                </c:pt>
                <c:pt idx="6">
                  <c:v>1.6900000000000011</c:v>
                </c:pt>
              </c:numCache>
            </c:numRef>
          </c:val>
        </c:ser>
        <c:ser>
          <c:idx val="1"/>
          <c:order val="1"/>
          <c:tx>
            <c:strRef>
              <c:f>Лист2!$C$2:$C$3</c:f>
              <c:strCache>
                <c:ptCount val="1"/>
                <c:pt idx="0">
                  <c:v>заочная форма обучения</c:v>
                </c:pt>
              </c:strCache>
            </c:strRef>
          </c:tx>
          <c:spPr>
            <a:solidFill>
              <a:schemeClr val="bg1">
                <a:lumMod val="75000"/>
              </a:schemeClr>
            </a:solidFill>
            <a:ln>
              <a:solidFill>
                <a:schemeClr val="tx1">
                  <a:lumMod val="50000"/>
                  <a:lumOff val="50000"/>
                </a:schemeClr>
              </a:solidFill>
            </a:ln>
          </c:spPr>
          <c:dLbls>
            <c:dLbl>
              <c:idx val="0"/>
              <c:layout>
                <c:manualLayout>
                  <c:x val="1.2213740458015267E-2"/>
                  <c:y val="0"/>
                </c:manualLayout>
              </c:layout>
              <c:showVal val="1"/>
            </c:dLbl>
            <c:dLbl>
              <c:idx val="1"/>
              <c:layout>
                <c:manualLayout>
                  <c:x val="1.0178117048346058E-2"/>
                  <c:y val="0"/>
                </c:manualLayout>
              </c:layout>
              <c:showVal val="1"/>
            </c:dLbl>
            <c:dLbl>
              <c:idx val="2"/>
              <c:layout>
                <c:manualLayout>
                  <c:x val="8.1424936386768568E-3"/>
                  <c:y val="0"/>
                </c:manualLayout>
              </c:layout>
              <c:showVal val="1"/>
            </c:dLbl>
            <c:dLbl>
              <c:idx val="3"/>
              <c:layout>
                <c:manualLayout>
                  <c:x val="1.0440677399401523E-2"/>
                  <c:y val="1.0869698198294319E-2"/>
                </c:manualLayout>
              </c:layout>
              <c:showVal val="1"/>
            </c:dLbl>
            <c:dLbl>
              <c:idx val="4"/>
              <c:layout>
                <c:manualLayout>
                  <c:x val="1.0178117048346058E-2"/>
                  <c:y val="1.086956521739133E-2"/>
                </c:manualLayout>
              </c:layout>
              <c:showVal val="1"/>
            </c:dLbl>
            <c:dLbl>
              <c:idx val="5"/>
              <c:layout>
                <c:manualLayout>
                  <c:x val="7.9674674423658894E-3"/>
                  <c:y val="1.0879371785843844E-2"/>
                </c:manualLayout>
              </c:layout>
              <c:showVal val="1"/>
            </c:dLbl>
            <c:dLbl>
              <c:idx val="6"/>
              <c:layout>
                <c:manualLayout>
                  <c:x val="1.0528110737750148E-2"/>
                  <c:y val="1.0869698198294354E-2"/>
                </c:manualLayout>
              </c:layout>
              <c:showVal val="1"/>
            </c:dLbl>
            <c:txPr>
              <a:bodyPr/>
              <a:lstStyle/>
              <a:p>
                <a:pPr>
                  <a:defRPr b="0"/>
                </a:pPr>
                <a:endParaRPr lang="ru-RU"/>
              </a:p>
            </c:txPr>
            <c:showVal val="1"/>
          </c:dLbls>
          <c:cat>
            <c:strRef>
              <c:f>Лист2!$A$4:$A$10</c:f>
              <c:strCache>
                <c:ptCount val="7"/>
                <c:pt idx="0">
                  <c:v>Профессиональные мотивы</c:v>
                </c:pt>
                <c:pt idx="1">
                  <c:v>Мотивы творческой самореализации</c:v>
                </c:pt>
                <c:pt idx="2">
                  <c:v>Коммуникативные мотивы</c:v>
                </c:pt>
                <c:pt idx="3">
                  <c:v>Социальные мотивы</c:v>
                </c:pt>
                <c:pt idx="4">
                  <c:v>Мотивы престижа</c:v>
                </c:pt>
                <c:pt idx="5">
                  <c:v>Учебно-познавательные мотивы</c:v>
                </c:pt>
                <c:pt idx="6">
                  <c:v>Мотивы избегания</c:v>
                </c:pt>
              </c:strCache>
            </c:strRef>
          </c:cat>
          <c:val>
            <c:numRef>
              <c:f>Лист2!$C$4:$C$10</c:f>
              <c:numCache>
                <c:formatCode>General</c:formatCode>
                <c:ptCount val="7"/>
                <c:pt idx="0">
                  <c:v>3.13</c:v>
                </c:pt>
                <c:pt idx="1">
                  <c:v>2.8299999999999987</c:v>
                </c:pt>
                <c:pt idx="2">
                  <c:v>2.7600000000000002</c:v>
                </c:pt>
                <c:pt idx="3">
                  <c:v>2.64</c:v>
                </c:pt>
                <c:pt idx="4">
                  <c:v>2.56</c:v>
                </c:pt>
                <c:pt idx="5">
                  <c:v>1.84</c:v>
                </c:pt>
                <c:pt idx="6">
                  <c:v>1.6</c:v>
                </c:pt>
              </c:numCache>
            </c:numRef>
          </c:val>
        </c:ser>
        <c:axId val="82148736"/>
        <c:axId val="84264832"/>
      </c:barChart>
      <c:catAx>
        <c:axId val="82148736"/>
        <c:scaling>
          <c:orientation val="minMax"/>
        </c:scaling>
        <c:axPos val="b"/>
        <c:title>
          <c:tx>
            <c:rich>
              <a:bodyPr/>
              <a:lstStyle/>
              <a:p>
                <a:pPr>
                  <a:defRPr b="0"/>
                </a:pPr>
                <a:r>
                  <a:rPr lang="ru-RU" b="0"/>
                  <a:t>Группа мотивов</a:t>
                </a:r>
              </a:p>
            </c:rich>
          </c:tx>
          <c:layout>
            <c:manualLayout>
              <c:xMode val="edge"/>
              <c:yMode val="edge"/>
              <c:x val="0.8432188173930496"/>
              <c:y val="0.49948886470492077"/>
            </c:manualLayout>
          </c:layout>
        </c:title>
        <c:tickLblPos val="nextTo"/>
        <c:txPr>
          <a:bodyPr rot="-2400000"/>
          <a:lstStyle/>
          <a:p>
            <a:pPr>
              <a:defRPr/>
            </a:pPr>
            <a:endParaRPr lang="ru-RU"/>
          </a:p>
        </c:txPr>
        <c:crossAx val="84264832"/>
        <c:crosses val="autoZero"/>
        <c:auto val="1"/>
        <c:lblAlgn val="ctr"/>
        <c:lblOffset val="100"/>
      </c:catAx>
      <c:valAx>
        <c:axId val="84264832"/>
        <c:scaling>
          <c:orientation val="minMax"/>
        </c:scaling>
        <c:axPos val="l"/>
        <c:majorGridlines>
          <c:spPr>
            <a:ln>
              <a:solidFill>
                <a:schemeClr val="bg1"/>
              </a:solidFill>
            </a:ln>
          </c:spPr>
        </c:majorGridlines>
        <c:title>
          <c:tx>
            <c:rich>
              <a:bodyPr rot="-5400000" vert="horz"/>
              <a:lstStyle/>
              <a:p>
                <a:pPr>
                  <a:defRPr sz="900" b="0"/>
                </a:pPr>
                <a:r>
                  <a:rPr lang="ru-RU" sz="900" b="0"/>
                  <a:t>Показатель, ср. балл</a:t>
                </a:r>
              </a:p>
            </c:rich>
          </c:tx>
          <c:layout>
            <c:manualLayout>
              <c:xMode val="edge"/>
              <c:yMode val="edge"/>
              <c:x val="3.9427267067856438E-2"/>
              <c:y val="6.3190902442607902E-2"/>
            </c:manualLayout>
          </c:layout>
        </c:title>
        <c:numFmt formatCode="0.0" sourceLinked="1"/>
        <c:tickLblPos val="nextTo"/>
        <c:txPr>
          <a:bodyPr/>
          <a:lstStyle/>
          <a:p>
            <a:pPr>
              <a:defRPr sz="900"/>
            </a:pPr>
            <a:endParaRPr lang="ru-RU"/>
          </a:p>
        </c:txPr>
        <c:crossAx val="82148736"/>
        <c:crosses val="autoZero"/>
        <c:crossBetween val="between"/>
      </c:valAx>
    </c:plotArea>
    <c:legend>
      <c:legendPos val="r"/>
      <c:layout>
        <c:manualLayout>
          <c:xMode val="edge"/>
          <c:yMode val="edge"/>
          <c:x val="0.69719510949456254"/>
          <c:y val="3.1420838750296407E-3"/>
          <c:w val="0.30198862198062876"/>
          <c:h val="0.18211331060252992"/>
        </c:manualLayout>
      </c:layout>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D975A-5843-425D-9711-5E0282B2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19</cp:revision>
  <dcterms:created xsi:type="dcterms:W3CDTF">2020-06-09T10:03:00Z</dcterms:created>
  <dcterms:modified xsi:type="dcterms:W3CDTF">2020-06-10T17:44:00Z</dcterms:modified>
</cp:coreProperties>
</file>