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00" w:rsidRPr="00752348" w:rsidRDefault="002E4000" w:rsidP="00752348">
      <w:pPr>
        <w:spacing w:after="0" w:line="240" w:lineRule="auto"/>
        <w:rPr>
          <w:rFonts w:ascii="Times New Roman" w:hAnsi="Times New Roman"/>
          <w:b/>
          <w:sz w:val="24"/>
          <w:szCs w:val="24"/>
        </w:rPr>
      </w:pPr>
      <w:r w:rsidRPr="00752348">
        <w:rPr>
          <w:rFonts w:ascii="Times New Roman" w:hAnsi="Times New Roman"/>
          <w:b/>
          <w:sz w:val="24"/>
          <w:szCs w:val="24"/>
        </w:rPr>
        <w:t xml:space="preserve">УДК 339 </w:t>
      </w:r>
      <w:r>
        <w:rPr>
          <w:rFonts w:ascii="Times New Roman" w:hAnsi="Times New Roman"/>
          <w:b/>
          <w:sz w:val="24"/>
          <w:szCs w:val="24"/>
        </w:rPr>
        <w:t xml:space="preserve">/ </w:t>
      </w:r>
      <w:r w:rsidRPr="00752348">
        <w:rPr>
          <w:rFonts w:ascii="Times New Roman" w:hAnsi="Times New Roman"/>
          <w:b/>
          <w:sz w:val="24"/>
          <w:szCs w:val="24"/>
        </w:rPr>
        <w:t>ББК 65.428</w:t>
      </w:r>
    </w:p>
    <w:p w:rsidR="002E4000" w:rsidRDefault="002E4000" w:rsidP="000501E6">
      <w:pPr>
        <w:spacing w:after="0" w:line="240" w:lineRule="auto"/>
        <w:jc w:val="right"/>
        <w:rPr>
          <w:rFonts w:ascii="Times New Roman" w:hAnsi="Times New Roman"/>
          <w:b/>
          <w:sz w:val="24"/>
          <w:szCs w:val="24"/>
        </w:rPr>
      </w:pPr>
      <w:r>
        <w:rPr>
          <w:rFonts w:ascii="Times New Roman" w:hAnsi="Times New Roman"/>
          <w:b/>
          <w:sz w:val="24"/>
          <w:szCs w:val="24"/>
        </w:rPr>
        <w:t>Марков Г.П.</w:t>
      </w:r>
    </w:p>
    <w:p w:rsidR="002E4000" w:rsidRPr="00752348" w:rsidRDefault="002E4000" w:rsidP="00752348">
      <w:pPr>
        <w:spacing w:after="0" w:line="240" w:lineRule="auto"/>
        <w:jc w:val="center"/>
        <w:rPr>
          <w:rFonts w:ascii="Times New Roman" w:hAnsi="Times New Roman"/>
          <w:b/>
          <w:sz w:val="24"/>
          <w:szCs w:val="24"/>
        </w:rPr>
      </w:pPr>
      <w:r w:rsidRPr="00752348">
        <w:rPr>
          <w:rFonts w:ascii="Times New Roman" w:hAnsi="Times New Roman"/>
          <w:b/>
          <w:sz w:val="24"/>
          <w:szCs w:val="24"/>
        </w:rPr>
        <w:t>ТАМОЖЕННОЕ АДМИНИСТРИРОВАНИЕ, НАЦИОНАЛЬНЫЕ ПРОЕКТЫ И РЕГИОНАЛЬНОЕ РАЗВИТИЕ РОССИЙСКОЙ ФЕДЕРАЦИИ</w:t>
      </w:r>
    </w:p>
    <w:p w:rsidR="002E4000" w:rsidRPr="00752348" w:rsidRDefault="002E4000" w:rsidP="00752348">
      <w:pPr>
        <w:spacing w:after="0" w:line="240" w:lineRule="auto"/>
        <w:rPr>
          <w:rFonts w:ascii="Times New Roman" w:hAnsi="Times New Roman"/>
          <w:b/>
          <w:sz w:val="24"/>
          <w:szCs w:val="24"/>
        </w:rPr>
      </w:pPr>
    </w:p>
    <w:p w:rsidR="002E4000" w:rsidRPr="000501E6" w:rsidRDefault="002E4000" w:rsidP="00752348">
      <w:pPr>
        <w:pStyle w:val="NormalWeb"/>
        <w:spacing w:before="0" w:beforeAutospacing="0" w:after="0" w:afterAutospacing="0"/>
        <w:ind w:firstLine="709"/>
        <w:jc w:val="both"/>
        <w:rPr>
          <w:i/>
        </w:rPr>
      </w:pPr>
      <w:r w:rsidRPr="000501E6">
        <w:rPr>
          <w:i/>
        </w:rPr>
        <w:t>В статье показана связь процессов совершенствования таможенного администрирования и социально-экономического развития регионов Российской Федерации через оценку участия ФТС России в реализации национальных проектов и программ.</w:t>
      </w:r>
    </w:p>
    <w:p w:rsidR="002E4000" w:rsidRPr="000501E6" w:rsidRDefault="002E4000" w:rsidP="00752348">
      <w:pPr>
        <w:pStyle w:val="NormalWeb"/>
        <w:spacing w:before="0" w:beforeAutospacing="0" w:after="0" w:afterAutospacing="0"/>
        <w:jc w:val="both"/>
        <w:rPr>
          <w:i/>
        </w:rPr>
      </w:pPr>
      <w:r w:rsidRPr="000501E6">
        <w:rPr>
          <w:i/>
        </w:rPr>
        <w:t>Ключевые слова: таможенное администрирование, таможенные платежи, национальные проекты и программы.</w:t>
      </w:r>
    </w:p>
    <w:p w:rsidR="002E4000" w:rsidRPr="00752348" w:rsidRDefault="002E4000" w:rsidP="00752348">
      <w:pPr>
        <w:pStyle w:val="NormalWeb"/>
        <w:spacing w:before="0" w:beforeAutospacing="0" w:after="0" w:afterAutospacing="0"/>
        <w:jc w:val="center"/>
        <w:rPr>
          <w:b/>
        </w:rPr>
      </w:pPr>
    </w:p>
    <w:p w:rsidR="002E4000" w:rsidRDefault="002E4000" w:rsidP="00752348">
      <w:pPr>
        <w:pStyle w:val="NormalWeb"/>
        <w:spacing w:before="0" w:beforeAutospacing="0" w:after="0" w:afterAutospacing="0"/>
        <w:jc w:val="center"/>
        <w:rPr>
          <w:b/>
        </w:rPr>
      </w:pPr>
      <w:r w:rsidRPr="00752348">
        <w:rPr>
          <w:b/>
          <w:lang w:val="en-US"/>
        </w:rPr>
        <w:t xml:space="preserve">CUSTOMS ADMINISTRATION AND REGIONAL DEVELOPMENT </w:t>
      </w:r>
    </w:p>
    <w:p w:rsidR="002E4000" w:rsidRPr="00752348" w:rsidRDefault="002E4000" w:rsidP="00752348">
      <w:pPr>
        <w:pStyle w:val="NormalWeb"/>
        <w:spacing w:before="0" w:beforeAutospacing="0" w:after="0" w:afterAutospacing="0"/>
        <w:jc w:val="center"/>
        <w:rPr>
          <w:b/>
          <w:lang w:val="en-US"/>
        </w:rPr>
      </w:pPr>
      <w:r w:rsidRPr="00752348">
        <w:rPr>
          <w:b/>
          <w:lang w:val="en-US"/>
        </w:rPr>
        <w:t xml:space="preserve">OF THE </w:t>
      </w:r>
      <w:smartTag w:uri="urn:schemas-microsoft-com:office:smarttags" w:element="place">
        <w:smartTag w:uri="urn:schemas-microsoft-com:office:smarttags" w:element="country-region">
          <w:r w:rsidRPr="00752348">
            <w:rPr>
              <w:b/>
              <w:lang w:val="en-US"/>
            </w:rPr>
            <w:t>RUSSIAN FEDERATION</w:t>
          </w:r>
        </w:smartTag>
      </w:smartTag>
    </w:p>
    <w:p w:rsidR="002E4000" w:rsidRPr="00752348" w:rsidRDefault="002E4000" w:rsidP="00752348">
      <w:pPr>
        <w:pStyle w:val="NormalWeb"/>
        <w:spacing w:before="0" w:beforeAutospacing="0" w:after="0" w:afterAutospacing="0"/>
        <w:jc w:val="center"/>
        <w:rPr>
          <w:lang w:val="en-US"/>
        </w:rPr>
      </w:pPr>
      <w:r w:rsidRPr="00752348">
        <w:rPr>
          <w:lang w:val="en-US"/>
        </w:rPr>
        <w:t xml:space="preserve">Markov G. P., student of the faculty of customs </w:t>
      </w:r>
      <w:smartTag w:uri="urn:schemas-microsoft-com:office:smarttags" w:element="PlaceName">
        <w:r w:rsidRPr="00752348">
          <w:rPr>
            <w:lang w:val="en-US"/>
          </w:rPr>
          <w:t>Affairs</w:t>
        </w:r>
      </w:smartTag>
      <w:r w:rsidRPr="00752348">
        <w:rPr>
          <w:lang w:val="en-US"/>
        </w:rPr>
        <w:t xml:space="preserve"> </w:t>
      </w:r>
      <w:smartTag w:uri="urn:schemas-microsoft-com:office:smarttags" w:element="PlaceName">
        <w:r w:rsidRPr="00752348">
          <w:rPr>
            <w:lang w:val="en-US"/>
          </w:rPr>
          <w:t>Russian</w:t>
        </w:r>
      </w:smartTag>
      <w:r w:rsidRPr="00752348">
        <w:rPr>
          <w:lang w:val="en-US"/>
        </w:rPr>
        <w:t xml:space="preserve"> </w:t>
      </w:r>
      <w:smartTag w:uri="urn:schemas-microsoft-com:office:smarttags" w:element="PlaceName">
        <w:r w:rsidRPr="00752348">
          <w:rPr>
            <w:lang w:val="en-US"/>
          </w:rPr>
          <w:t>customs</w:t>
        </w:r>
      </w:smartTag>
      <w:r w:rsidRPr="00752348">
        <w:rPr>
          <w:lang w:val="en-US"/>
        </w:rPr>
        <w:t xml:space="preserve"> </w:t>
      </w:r>
      <w:smartTag w:uri="urn:schemas-microsoft-com:office:smarttags" w:element="PlaceType">
        <w:r w:rsidRPr="00752348">
          <w:rPr>
            <w:lang w:val="en-US"/>
          </w:rPr>
          <w:t>Academy</w:t>
        </w:r>
      </w:smartTag>
      <w:r w:rsidRPr="00752348">
        <w:rPr>
          <w:lang w:val="en-US"/>
        </w:rPr>
        <w:t xml:space="preserve">, </w:t>
      </w:r>
      <w:smartTag w:uri="urn:schemas-microsoft-com:office:smarttags" w:element="place">
        <w:smartTag w:uri="urn:schemas-microsoft-com:office:smarttags" w:element="City">
          <w:r w:rsidRPr="00752348">
            <w:rPr>
              <w:lang w:val="en-US"/>
            </w:rPr>
            <w:t>Vladivostok</w:t>
          </w:r>
        </w:smartTag>
      </w:smartTag>
      <w:r w:rsidRPr="00752348">
        <w:rPr>
          <w:lang w:val="en-US"/>
        </w:rPr>
        <w:t xml:space="preserve"> branch</w:t>
      </w:r>
    </w:p>
    <w:p w:rsidR="002E4000" w:rsidRPr="00752348" w:rsidRDefault="002E4000" w:rsidP="00752348">
      <w:pPr>
        <w:pStyle w:val="NormalWeb"/>
        <w:spacing w:before="0" w:beforeAutospacing="0" w:after="0" w:afterAutospacing="0"/>
        <w:ind w:firstLine="708"/>
        <w:jc w:val="both"/>
        <w:rPr>
          <w:lang w:val="en-US"/>
        </w:rPr>
      </w:pPr>
      <w:r w:rsidRPr="00752348">
        <w:rPr>
          <w:lang w:val="en-US"/>
        </w:rPr>
        <w:t xml:space="preserve">The article shows the relationship between the processes of improving customs administration and socio-economic development of the regions of the </w:t>
      </w:r>
      <w:smartTag w:uri="urn:schemas-microsoft-com:office:smarttags" w:element="country-region">
        <w:r w:rsidRPr="00752348">
          <w:rPr>
            <w:lang w:val="en-US"/>
          </w:rPr>
          <w:t>Russian Federation</w:t>
        </w:r>
      </w:smartTag>
      <w:r w:rsidRPr="00752348">
        <w:rPr>
          <w:lang w:val="en-US"/>
        </w:rPr>
        <w:t xml:space="preserve"> through the assessment of the participation of the Federal customs service of </w:t>
      </w:r>
      <w:smartTag w:uri="urn:schemas-microsoft-com:office:smarttags" w:element="place">
        <w:smartTag w:uri="urn:schemas-microsoft-com:office:smarttags" w:element="country-region">
          <w:r w:rsidRPr="00752348">
            <w:rPr>
              <w:lang w:val="en-US"/>
            </w:rPr>
            <w:t>Russia</w:t>
          </w:r>
        </w:smartTag>
      </w:smartTag>
      <w:r w:rsidRPr="00752348">
        <w:rPr>
          <w:lang w:val="en-US"/>
        </w:rPr>
        <w:t xml:space="preserve"> in the implementation of national projects and programs. </w:t>
      </w:r>
    </w:p>
    <w:p w:rsidR="002E4000" w:rsidRPr="00752348" w:rsidRDefault="002E4000" w:rsidP="00752348">
      <w:pPr>
        <w:pStyle w:val="NormalWeb"/>
        <w:spacing w:before="0" w:beforeAutospacing="0" w:after="0" w:afterAutospacing="0"/>
        <w:jc w:val="both"/>
        <w:rPr>
          <w:lang w:val="en-US"/>
        </w:rPr>
      </w:pPr>
      <w:r w:rsidRPr="00752348">
        <w:rPr>
          <w:lang w:val="en-US"/>
        </w:rPr>
        <w:t>Keywords: customs administration, customs payments, national projects and programs.</w:t>
      </w:r>
    </w:p>
    <w:p w:rsidR="002E4000" w:rsidRPr="00752348" w:rsidRDefault="002E4000" w:rsidP="00752348">
      <w:pPr>
        <w:pStyle w:val="NormalWeb"/>
        <w:spacing w:before="0" w:beforeAutospacing="0" w:after="0" w:afterAutospacing="0"/>
        <w:ind w:firstLine="709"/>
        <w:jc w:val="both"/>
        <w:rPr>
          <w:b/>
          <w:lang w:val="en-US"/>
        </w:rPr>
      </w:pPr>
    </w:p>
    <w:p w:rsidR="002E4000" w:rsidRPr="00752348" w:rsidRDefault="002E4000" w:rsidP="00784301">
      <w:pPr>
        <w:pStyle w:val="NormalWeb"/>
        <w:spacing w:before="0" w:beforeAutospacing="0" w:after="0" w:afterAutospacing="0"/>
        <w:ind w:firstLine="709"/>
        <w:jc w:val="both"/>
        <w:rPr>
          <w:shd w:val="clear" w:color="auto" w:fill="FDFDFD"/>
        </w:rPr>
      </w:pPr>
      <w:r w:rsidRPr="00752348">
        <w:rPr>
          <w:b/>
        </w:rPr>
        <w:t>Введение.</w:t>
      </w:r>
      <w:r w:rsidRPr="00752348">
        <w:t xml:space="preserve"> </w:t>
      </w:r>
      <w:r w:rsidRPr="00752348">
        <w:rPr>
          <w:shd w:val="clear" w:color="auto" w:fill="FDFDFD"/>
        </w:rPr>
        <w:t>Государственная региональная политика направлена на обеспечение сбалансированного социально-экономического развития субъектов РФ, снижение уровня межрегиональной дифференциации в социально-экономическом состоянии регионов и качества жизни.</w:t>
      </w:r>
    </w:p>
    <w:p w:rsidR="002E4000" w:rsidRPr="00752348" w:rsidRDefault="002E4000" w:rsidP="00752348">
      <w:pPr>
        <w:shd w:val="clear" w:color="auto" w:fill="FFFFFF"/>
        <w:spacing w:after="0" w:line="240" w:lineRule="auto"/>
        <w:ind w:firstLine="709"/>
        <w:jc w:val="both"/>
        <w:rPr>
          <w:rFonts w:ascii="Times New Roman" w:hAnsi="Times New Roman"/>
          <w:sz w:val="24"/>
          <w:szCs w:val="24"/>
          <w:shd w:val="clear" w:color="auto" w:fill="FDFDFD"/>
          <w:lang w:eastAsia="ru-RU"/>
        </w:rPr>
      </w:pPr>
      <w:r w:rsidRPr="00752348">
        <w:rPr>
          <w:rFonts w:ascii="Times New Roman" w:hAnsi="Times New Roman"/>
          <w:sz w:val="24"/>
          <w:szCs w:val="24"/>
          <w:shd w:val="clear" w:color="auto" w:fill="FDFDFD"/>
          <w:lang w:eastAsia="ru-RU"/>
        </w:rPr>
        <w:t xml:space="preserve">Такая политика позволяет в равной мере развивать каждый регион в отдельности и распределять ресурсы государства так, чтобы улучшить жизнь граждан, а также поддерживать и выводить на новый уровень конкурентоспособность экономики регионов. </w:t>
      </w:r>
    </w:p>
    <w:p w:rsidR="002E4000" w:rsidRPr="00752348" w:rsidRDefault="002E4000" w:rsidP="00752348">
      <w:pPr>
        <w:shd w:val="clear" w:color="auto" w:fill="FFFFFF"/>
        <w:spacing w:after="0" w:line="240" w:lineRule="auto"/>
        <w:ind w:firstLine="709"/>
        <w:jc w:val="both"/>
        <w:rPr>
          <w:rFonts w:ascii="Times New Roman" w:hAnsi="Times New Roman"/>
          <w:sz w:val="24"/>
          <w:szCs w:val="24"/>
          <w:shd w:val="clear" w:color="auto" w:fill="FDFDFD"/>
          <w:lang w:eastAsia="ru-RU"/>
        </w:rPr>
      </w:pPr>
      <w:r w:rsidRPr="00752348">
        <w:rPr>
          <w:rFonts w:ascii="Times New Roman" w:hAnsi="Times New Roman"/>
          <w:sz w:val="24"/>
          <w:szCs w:val="24"/>
          <w:shd w:val="clear" w:color="auto" w:fill="FDFDFD"/>
          <w:lang w:eastAsia="ru-RU"/>
        </w:rPr>
        <w:t>Все это достигается за счет проводимой государством региональной политики, которая стремится реализовать экономический потенциал каждого региона страны. Важно вывести субъекты на такую ступень развития, чтобы в каждом из них удовлетворялись потребности граждан на максимально возможном уровне. Для этого улучшается инфраструктура регионов, проводится содействие развитию человеческого потенциала, а также реформирование систем государственного управления и местного самоуправления. [2]</w:t>
      </w: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Регионы разрабатывают и реализуют стратегии развития. Так, например, стратегия социально-экономического развития Сахалинской области охватывает период до 2035 года. Основная цель проекта: разработка Стратегии социально-экономического развития Сахалинской области на период до 2035 года по заказу Министерства экономического развития Сахалинской области. Новая Стратегия позволит региону адаптироваться к изменениям стратегических целей государства, внешних условий и текущей динамики развития области. Итогом проекта должен стать перечень стратегических проектов, обеспечивающих цифровую трансформацию территории и приоритетных отраслей региона. ЦСР «Северо-Запад» организовал и провел серию мероприятий, направленных на формирование перечня стратегических проектов: акселератор «Острова ждут» и форум «Идеи, решения и инициативы по развитию Сахалинской области» с участием ведущих экспертов. [8]</w:t>
      </w:r>
    </w:p>
    <w:p w:rsidR="002E4000" w:rsidRPr="00752348" w:rsidRDefault="002E4000" w:rsidP="00752348">
      <w:pPr>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 xml:space="preserve">Концепция развития Московской Метрополии – это проект, который направлен на выработку единой концепции развития субъектов Российской Федерации, наиболее плотно интегрированных в агломерацию города Москвы. </w:t>
      </w:r>
    </w:p>
    <w:p w:rsidR="002E4000" w:rsidRPr="00752348" w:rsidRDefault="002E4000" w:rsidP="00752348">
      <w:pPr>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Осуществлено аналитическое и организационное сопровождение «Стратегии социально-экономического развития Санкт-Петербурга до 2035 года». Цель работы – уточнение стратегических приоритетов. [1]</w:t>
      </w:r>
    </w:p>
    <w:p w:rsidR="002E4000" w:rsidRPr="00752348" w:rsidRDefault="002E4000" w:rsidP="00752348">
      <w:pPr>
        <w:spacing w:after="0" w:line="240" w:lineRule="auto"/>
        <w:ind w:firstLine="709"/>
        <w:jc w:val="both"/>
        <w:rPr>
          <w:rFonts w:ascii="Times New Roman" w:hAnsi="Times New Roman"/>
          <w:sz w:val="24"/>
          <w:szCs w:val="24"/>
          <w:lang w:eastAsia="ru-RU"/>
        </w:rPr>
      </w:pPr>
      <w:r w:rsidRPr="00752348">
        <w:rPr>
          <w:rFonts w:ascii="Times New Roman" w:hAnsi="Times New Roman"/>
          <w:b/>
          <w:sz w:val="24"/>
          <w:szCs w:val="24"/>
          <w:shd w:val="clear" w:color="auto" w:fill="FDFDFD"/>
          <w:lang w:eastAsia="ru-RU"/>
        </w:rPr>
        <w:t xml:space="preserve">Основная часть. </w:t>
      </w:r>
      <w:r w:rsidRPr="00752348">
        <w:rPr>
          <w:rFonts w:ascii="Times New Roman" w:hAnsi="Times New Roman"/>
          <w:sz w:val="24"/>
          <w:szCs w:val="24"/>
          <w:shd w:val="clear" w:color="auto" w:fill="FDFDFD"/>
          <w:lang w:eastAsia="ru-RU"/>
        </w:rPr>
        <w:t>Государственная региональная политика многокомпонентная, она учитывает такие важные аспекты развития регионов, как социальные, финансовые, налоговые, денежно-кредитные, экономические. То, как будет реализовываться региональная политика, зависит напрямую от стратегического управления экономикой. Во многом развитие регионов зависит от них самих, но обязательно должна быть поддержка сверху, необходимыми правовыми мерами и материальными ресурсами. Таким образом, позиция по развитию регионов страны в первую очередь формируется на федеральном уровне.</w:t>
      </w:r>
      <w:bookmarkStart w:id="0" w:name="_Toc39934586"/>
    </w:p>
    <w:bookmarkEnd w:id="0"/>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Как же могут таможенные платежи влиять на развитие отдельных регионов, если они все, за исключением таможенных сборов, поступают в федеральный бюджет? Дело в том, что напрямую таможенные платежи не могут влиять на развитие тех или иных регионов страны. Но денежные средства после поступления в федеральный бюджет могут быть перераспределены с целью развития определенных регионов. В этом случае таможенные органы влияют на региональное развитие, но лишь косвенно, через другие инструменты и механизмы.</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Органам региональной власти необходимо определить перспективные направления в экономической системе, имеющие определенный потенциал, с целью стимулирования приоритетного развития. В одних регионах это крупный промышленный кластер, в других – особый правовой статус территории (особая экономическая зона, территория опережающего развития), в-третьих – транзитный потенциал. [6]</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Многие регионы страны являются пограничными и активно участвуют в торговле с соседними странами. На этих территориях для стимулирования развития внешнеэкономической деятельности, в частности, грузовых автомобильных перевозок, необходимо осуществление деятельности такого эффективного элемента транспортной инфраструктуры, как таможенно-логистический терминал (ТЛТ), который представляет собой комплекс зданий и территорий, объединенных в единое целое, в пределах которого оказываются услуги, связанные с таможенным декларированием товаров и транспортных средств, их хранением, распределением, транспортировкой, а также иные сопутствующие услуги.</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 xml:space="preserve">Один из таких таможенно-логистических терминалов расположен в Курской области, получающей от этого дополнительные импульсы развития. Так, ТЛТ Суджанский находится на автомобильной дороге Курск-Суджа (Россия) – Юнаковка-Сумы (Украина) в непосредственной близости от МАПП Суджа. ТЛТ Крупецкий находится на автомобильной дороге Курск-Рыльск (Россия) – Глухов-Киев (Украина) в непосредственной близости от МАПП Крупец. </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Важные шаги, позволяющие активизировать предпринимательскую (внешнеэкономическую) деятельность в регионах страны, были сделаны в ходе реформы таможенного администрирования. [2]</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В первую очередь, это создание центров электронного декларирования и электронных таможен. Произошел существенный сдвиг в работе таможенных органов и таможенном администрировании в целом. Это было достигнуто только благодаря слаженной работе ФТС России, скоординированной работе центрального аппарата и региональных управлений, взаимодействию с другими органами исполнительной власти, в том числе с наднациональными органами и Евразийской экономической комиссией. Это позволило существенно упростить многие процессы таможенного администрирования без потери эффективности, а во многом даже с ростом эффективности администрирования таможенных платежей и таможенного администрирования в целом, что важно для федерального бюджета и для страны.</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Во-вторых, переход к единому лицевому счету участника ВЭД. Это важно не только для участников ВЭД, которые получают возможность оперативно управлять своими денежными средствами, их остатками, контролировать сальдо расчетов с таможенными органами. Это важно с точки зрения таможенного администрирования в целом.</w:t>
      </w: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В-третьих, осуществление</w:t>
      </w:r>
      <w:r w:rsidRPr="00752348">
        <w:rPr>
          <w:rFonts w:ascii="Times New Roman" w:hAnsi="Times New Roman"/>
          <w:sz w:val="24"/>
          <w:szCs w:val="24"/>
        </w:rPr>
        <w:t xml:space="preserve"> реформы таможенного администрирования, совпавшее по времени с включением ФТС России в число активных участников национальных проектов и программ.</w:t>
      </w:r>
      <w:r w:rsidRPr="00752348">
        <w:rPr>
          <w:rFonts w:ascii="Times New Roman" w:hAnsi="Times New Roman"/>
          <w:sz w:val="24"/>
          <w:szCs w:val="24"/>
          <w:lang w:eastAsia="ru-RU"/>
        </w:rPr>
        <w:t xml:space="preserve"> </w:t>
      </w: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 xml:space="preserve">В России в период 2018-2024 гг. осуществляется одна из важнейших и масштабных национальных программ – «Цифровая экономика Российской Федерации», включающая 5 федеральных проектов. В современных обстоятельствах переход таможенных услуг на цифровизацию является главным условием развития данного сектора государственного регулирования и контроля. [3] ФТС России все больше переходит на цифровые технологии оказания таможенных услуг. Такой переход прямо сказывается на улучшении качества и скорости оказания услуг. Цифровизация ‒ это главное направление развития данных технологий. </w:t>
      </w: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Основные достижения таможенной службы России, осуществленные в различных регионах страны в 2018 и 2019 году и соответствующие целям указанной национально</w:t>
      </w:r>
      <w:r>
        <w:rPr>
          <w:rFonts w:ascii="Times New Roman" w:hAnsi="Times New Roman"/>
          <w:sz w:val="24"/>
          <w:szCs w:val="24"/>
          <w:lang w:eastAsia="ru-RU"/>
        </w:rPr>
        <w:t>й программы, приведены в таблице</w:t>
      </w:r>
      <w:r w:rsidRPr="00752348">
        <w:rPr>
          <w:rFonts w:ascii="Times New Roman" w:hAnsi="Times New Roman"/>
          <w:sz w:val="24"/>
          <w:szCs w:val="24"/>
          <w:lang w:eastAsia="ru-RU"/>
        </w:rPr>
        <w:t xml:space="preserve"> 1.</w:t>
      </w:r>
    </w:p>
    <w:p w:rsidR="002E4000" w:rsidRPr="00752348" w:rsidRDefault="002E4000" w:rsidP="00752348">
      <w:pPr>
        <w:shd w:val="clear" w:color="auto" w:fill="FFFFFF"/>
        <w:spacing w:after="0" w:line="240" w:lineRule="auto"/>
        <w:ind w:firstLine="709"/>
        <w:jc w:val="right"/>
        <w:rPr>
          <w:rFonts w:ascii="Times New Roman" w:hAnsi="Times New Roman"/>
          <w:sz w:val="24"/>
          <w:szCs w:val="24"/>
          <w:lang w:eastAsia="ru-RU"/>
        </w:rPr>
      </w:pPr>
      <w:r w:rsidRPr="00752348">
        <w:rPr>
          <w:rFonts w:ascii="Times New Roman" w:hAnsi="Times New Roman"/>
          <w:sz w:val="24"/>
          <w:szCs w:val="24"/>
          <w:lang w:eastAsia="ru-RU"/>
        </w:rPr>
        <w:t>Таблица 1.</w:t>
      </w:r>
    </w:p>
    <w:p w:rsidR="002E4000" w:rsidRPr="00752348" w:rsidRDefault="002E4000" w:rsidP="00752348">
      <w:pPr>
        <w:shd w:val="clear" w:color="auto" w:fill="FFFFFF"/>
        <w:spacing w:after="0" w:line="240" w:lineRule="auto"/>
        <w:ind w:firstLine="709"/>
        <w:jc w:val="center"/>
        <w:rPr>
          <w:rFonts w:ascii="Times New Roman" w:hAnsi="Times New Roman"/>
          <w:sz w:val="24"/>
          <w:szCs w:val="24"/>
          <w:lang w:eastAsia="ru-RU"/>
        </w:rPr>
      </w:pPr>
      <w:r w:rsidRPr="00752348">
        <w:rPr>
          <w:rFonts w:ascii="Times New Roman" w:hAnsi="Times New Roman"/>
          <w:sz w:val="24"/>
          <w:szCs w:val="24"/>
          <w:lang w:eastAsia="ru-RU"/>
        </w:rPr>
        <w:t>Создание звеньев единой сети электронных таможен и ЦЭД  в Российской Федерации в 2019 году</w:t>
      </w:r>
    </w:p>
    <w:p w:rsidR="002E4000" w:rsidRPr="00752348" w:rsidRDefault="002E4000" w:rsidP="00752348">
      <w:pPr>
        <w:shd w:val="clear" w:color="auto" w:fill="FFFFFF"/>
        <w:spacing w:after="0" w:line="240" w:lineRule="auto"/>
        <w:ind w:firstLine="709"/>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gridCol w:w="4828"/>
      </w:tblGrid>
      <w:tr w:rsidR="002E4000" w:rsidRPr="00752348" w:rsidTr="00662F32">
        <w:trPr>
          <w:trHeight w:val="271"/>
        </w:trPr>
        <w:tc>
          <w:tcPr>
            <w:tcW w:w="4827"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Регион</w:t>
            </w:r>
          </w:p>
        </w:tc>
        <w:tc>
          <w:tcPr>
            <w:tcW w:w="4828"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Достигнутые результаты</w:t>
            </w:r>
          </w:p>
        </w:tc>
      </w:tr>
      <w:tr w:rsidR="002E4000" w:rsidRPr="00752348" w:rsidTr="00662F32">
        <w:trPr>
          <w:trHeight w:val="827"/>
        </w:trPr>
        <w:tc>
          <w:tcPr>
            <w:tcW w:w="4827"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Сибирский федеральный округ</w:t>
            </w:r>
          </w:p>
        </w:tc>
        <w:tc>
          <w:tcPr>
            <w:tcW w:w="4828"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Сибирская электронная таможня и Сибирский таможенный пост (ЦЭД)  Сибирской электронной таможни</w:t>
            </w:r>
          </w:p>
        </w:tc>
      </w:tr>
      <w:tr w:rsidR="002E4000" w:rsidRPr="00752348" w:rsidTr="00662F32">
        <w:trPr>
          <w:trHeight w:val="2480"/>
        </w:trPr>
        <w:tc>
          <w:tcPr>
            <w:tcW w:w="4827"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Московская область</w:t>
            </w:r>
          </w:p>
        </w:tc>
        <w:tc>
          <w:tcPr>
            <w:tcW w:w="4828"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Московский областной таможенный пост (ЦЭД) Московской областной таможни;</w:t>
            </w:r>
          </w:p>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Акцизный специализированный таможенный пост (ЦЭД) Центральной акцизной таможни;</w:t>
            </w:r>
          </w:p>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Авиационный таможенный пост (ЦЭД) Шереметьевской таможни;</w:t>
            </w:r>
          </w:p>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Энергетический таможенный пост (ЦЭД) Центральной энергетической таможни</w:t>
            </w:r>
          </w:p>
        </w:tc>
      </w:tr>
      <w:tr w:rsidR="002E4000" w:rsidRPr="00752348" w:rsidTr="00662F32">
        <w:trPr>
          <w:trHeight w:val="556"/>
        </w:trPr>
        <w:tc>
          <w:tcPr>
            <w:tcW w:w="4827"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Санкт-Петербург</w:t>
            </w:r>
          </w:p>
        </w:tc>
        <w:tc>
          <w:tcPr>
            <w:tcW w:w="4828" w:type="dxa"/>
          </w:tcPr>
          <w:p w:rsidR="002E4000" w:rsidRPr="00752348" w:rsidRDefault="002E4000" w:rsidP="00752348">
            <w:pPr>
              <w:spacing w:after="0" w:line="240" w:lineRule="auto"/>
              <w:jc w:val="both"/>
              <w:rPr>
                <w:rFonts w:ascii="Times New Roman" w:hAnsi="Times New Roman"/>
                <w:sz w:val="24"/>
                <w:szCs w:val="24"/>
                <w:lang w:eastAsia="ru-RU"/>
              </w:rPr>
            </w:pPr>
            <w:r w:rsidRPr="00752348">
              <w:rPr>
                <w:rFonts w:ascii="Times New Roman" w:hAnsi="Times New Roman"/>
                <w:sz w:val="24"/>
                <w:szCs w:val="24"/>
                <w:lang w:eastAsia="ru-RU"/>
              </w:rPr>
              <w:t>Балтийский таможенный пост (ЦЭД) Балтийской таможни</w:t>
            </w:r>
          </w:p>
        </w:tc>
      </w:tr>
    </w:tbl>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Внутри Евразийского экономического союза (ЕАЭС) разрабатываются системы, позволяющие эффективно применять цифровые технологии, в том числе, механизм слежения за товарами, находящимися на территории ЕАЭС, систему цифровых транспортных коридоров. [10]</w:t>
      </w:r>
    </w:p>
    <w:p w:rsidR="002E4000" w:rsidRPr="00752348" w:rsidRDefault="002E4000" w:rsidP="00752348">
      <w:pPr>
        <w:shd w:val="clear" w:color="auto" w:fill="FFFFFF"/>
        <w:spacing w:after="0" w:line="240" w:lineRule="auto"/>
        <w:ind w:firstLine="709"/>
        <w:jc w:val="both"/>
        <w:rPr>
          <w:rFonts w:ascii="Times New Roman" w:hAnsi="Times New Roman"/>
          <w:sz w:val="24"/>
          <w:szCs w:val="24"/>
          <w:lang w:eastAsia="ru-RU"/>
        </w:rPr>
      </w:pPr>
      <w:r w:rsidRPr="00752348">
        <w:rPr>
          <w:rFonts w:ascii="Times New Roman" w:hAnsi="Times New Roman"/>
          <w:sz w:val="24"/>
          <w:szCs w:val="24"/>
          <w:lang w:eastAsia="ru-RU"/>
        </w:rPr>
        <w:t xml:space="preserve"> По данным ежегодного доклада о деятельности ФТС России в 2018 году «более 15 тыс. человек из числа должностных лиц таможенных органов прошли профессиональную переподготовку и курсы повышения квалификации. РТА развивает международное сотрудничество с таможенными службами других стран, ведет активную научно-исследовательскую деятельность, отдельное место в которой занимает проблематика инновационного развития таможенных услуг.» [6]  </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В настоящее время происходит один из этапов становления современной таможни и оказания таможенных услуг в различных сферах. Именно цифровизация в таможенном деле является будущим не только нашей страны и ЕАЭС, но и всего мира.</w:t>
      </w:r>
    </w:p>
    <w:p w:rsidR="002E4000" w:rsidRPr="00752348" w:rsidRDefault="002E4000" w:rsidP="00752348">
      <w:pPr>
        <w:spacing w:after="0" w:line="240" w:lineRule="auto"/>
        <w:ind w:firstLine="709"/>
        <w:contextualSpacing/>
        <w:jc w:val="both"/>
        <w:rPr>
          <w:rFonts w:ascii="Times New Roman" w:hAnsi="Times New Roman"/>
          <w:bCs/>
          <w:sz w:val="24"/>
          <w:szCs w:val="24"/>
        </w:rPr>
      </w:pPr>
      <w:r w:rsidRPr="00752348">
        <w:rPr>
          <w:rFonts w:ascii="Times New Roman" w:hAnsi="Times New Roman"/>
          <w:bCs/>
          <w:sz w:val="24"/>
          <w:szCs w:val="24"/>
        </w:rPr>
        <w:t>ФТС России является активным участником национального проекта «Международная кооперация и экспорт», разработанного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[7] Для Федеральной таможенной службы определены 14 задач, которым соответствуют 63 мероприятия, входящие в состав федеральных проектов. Из них по 10 мероприятиям ФТС России является ответственным исполнителем.</w:t>
      </w:r>
    </w:p>
    <w:p w:rsidR="002E4000" w:rsidRPr="00752348" w:rsidRDefault="002E4000" w:rsidP="00752348">
      <w:pPr>
        <w:spacing w:after="0" w:line="240" w:lineRule="auto"/>
        <w:ind w:firstLine="709"/>
        <w:contextualSpacing/>
        <w:jc w:val="both"/>
        <w:rPr>
          <w:rFonts w:ascii="Times New Roman" w:hAnsi="Times New Roman"/>
          <w:bCs/>
          <w:sz w:val="24"/>
          <w:szCs w:val="24"/>
        </w:rPr>
      </w:pPr>
      <w:r w:rsidRPr="00752348">
        <w:rPr>
          <w:rFonts w:ascii="Times New Roman" w:hAnsi="Times New Roman"/>
          <w:bCs/>
          <w:sz w:val="24"/>
          <w:szCs w:val="24"/>
        </w:rPr>
        <w:t>В первом полугодии 2019 года было предусмотрено исполнение 12 мероприятий. Все они выполнены в полном объеме.</w:t>
      </w:r>
    </w:p>
    <w:p w:rsidR="002E4000" w:rsidRPr="00752348" w:rsidRDefault="002E4000" w:rsidP="00752348">
      <w:pPr>
        <w:spacing w:after="0" w:line="240" w:lineRule="auto"/>
        <w:ind w:firstLine="709"/>
        <w:contextualSpacing/>
        <w:jc w:val="both"/>
        <w:rPr>
          <w:rFonts w:ascii="Times New Roman" w:hAnsi="Times New Roman"/>
          <w:bCs/>
          <w:sz w:val="24"/>
          <w:szCs w:val="24"/>
        </w:rPr>
      </w:pPr>
      <w:r w:rsidRPr="00752348">
        <w:rPr>
          <w:rFonts w:ascii="Times New Roman" w:hAnsi="Times New Roman"/>
          <w:bCs/>
          <w:sz w:val="24"/>
          <w:szCs w:val="24"/>
        </w:rPr>
        <w:t xml:space="preserve">Основные цели национального проекта «Международная кооперация и экспорт» представлены в таблице </w:t>
      </w:r>
      <w:r>
        <w:rPr>
          <w:rFonts w:ascii="Times New Roman" w:hAnsi="Times New Roman"/>
          <w:bCs/>
          <w:sz w:val="24"/>
          <w:szCs w:val="24"/>
        </w:rPr>
        <w:t>2</w:t>
      </w:r>
      <w:r w:rsidRPr="00752348">
        <w:rPr>
          <w:rFonts w:ascii="Times New Roman" w:hAnsi="Times New Roman"/>
          <w:bCs/>
          <w:sz w:val="24"/>
          <w:szCs w:val="24"/>
        </w:rPr>
        <w:t>.</w:t>
      </w:r>
    </w:p>
    <w:p w:rsidR="002E4000" w:rsidRPr="00752348" w:rsidRDefault="002E4000" w:rsidP="00752348">
      <w:pPr>
        <w:spacing w:after="0" w:line="240" w:lineRule="auto"/>
        <w:ind w:firstLine="709"/>
        <w:contextualSpacing/>
        <w:jc w:val="right"/>
        <w:rPr>
          <w:rFonts w:ascii="Times New Roman" w:hAnsi="Times New Roman"/>
          <w:bCs/>
          <w:sz w:val="24"/>
          <w:szCs w:val="24"/>
        </w:rPr>
      </w:pPr>
      <w:r w:rsidRPr="00752348">
        <w:rPr>
          <w:rFonts w:ascii="Times New Roman" w:hAnsi="Times New Roman"/>
          <w:bCs/>
          <w:sz w:val="24"/>
          <w:szCs w:val="24"/>
        </w:rPr>
        <w:t xml:space="preserve">Таблица </w:t>
      </w:r>
      <w:r>
        <w:rPr>
          <w:rFonts w:ascii="Times New Roman" w:hAnsi="Times New Roman"/>
          <w:bCs/>
          <w:sz w:val="24"/>
          <w:szCs w:val="24"/>
        </w:rPr>
        <w:t>2</w:t>
      </w:r>
      <w:r w:rsidRPr="00752348">
        <w:rPr>
          <w:rFonts w:ascii="Times New Roman" w:hAnsi="Times New Roman"/>
          <w:bCs/>
          <w:sz w:val="24"/>
          <w:szCs w:val="24"/>
        </w:rPr>
        <w:t xml:space="preserve">. </w:t>
      </w:r>
    </w:p>
    <w:p w:rsidR="002E4000" w:rsidRPr="00752348" w:rsidRDefault="002E4000" w:rsidP="00752348">
      <w:pPr>
        <w:spacing w:after="0" w:line="240" w:lineRule="auto"/>
        <w:ind w:firstLine="709"/>
        <w:contextualSpacing/>
        <w:jc w:val="center"/>
        <w:rPr>
          <w:rFonts w:ascii="Times New Roman" w:hAnsi="Times New Roman"/>
          <w:bCs/>
          <w:sz w:val="24"/>
          <w:szCs w:val="24"/>
        </w:rPr>
      </w:pPr>
      <w:r w:rsidRPr="00752348">
        <w:rPr>
          <w:rFonts w:ascii="Times New Roman" w:hAnsi="Times New Roman"/>
          <w:bCs/>
          <w:sz w:val="24"/>
          <w:szCs w:val="24"/>
        </w:rPr>
        <w:t>Основные цели национального проекта «Международная кооперация и экспорт»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gridCol w:w="2295"/>
        <w:gridCol w:w="2533"/>
      </w:tblGrid>
      <w:tr w:rsidR="002E4000" w:rsidRPr="00752348" w:rsidTr="00233EA9">
        <w:trPr>
          <w:trHeight w:val="279"/>
        </w:trPr>
        <w:tc>
          <w:tcPr>
            <w:tcW w:w="4827" w:type="dxa"/>
            <w:vMerge w:val="restart"/>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 xml:space="preserve">Цели </w:t>
            </w:r>
          </w:p>
        </w:tc>
        <w:tc>
          <w:tcPr>
            <w:tcW w:w="4828" w:type="dxa"/>
            <w:gridSpan w:val="2"/>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Показатели</w:t>
            </w:r>
          </w:p>
        </w:tc>
      </w:tr>
      <w:tr w:rsidR="002E4000" w:rsidRPr="00752348" w:rsidTr="008F190E">
        <w:trPr>
          <w:trHeight w:val="279"/>
        </w:trPr>
        <w:tc>
          <w:tcPr>
            <w:tcW w:w="4827" w:type="dxa"/>
            <w:vMerge/>
          </w:tcPr>
          <w:p w:rsidR="002E4000" w:rsidRPr="00752348" w:rsidRDefault="002E4000" w:rsidP="00752348">
            <w:pPr>
              <w:spacing w:after="0" w:line="240" w:lineRule="auto"/>
              <w:contextualSpacing/>
              <w:jc w:val="both"/>
              <w:rPr>
                <w:rFonts w:ascii="Times New Roman" w:hAnsi="Times New Roman"/>
                <w:bCs/>
                <w:sz w:val="24"/>
                <w:szCs w:val="24"/>
              </w:rPr>
            </w:pPr>
          </w:p>
        </w:tc>
        <w:tc>
          <w:tcPr>
            <w:tcW w:w="2295"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Базовое значение, 31.12.2017</w:t>
            </w:r>
          </w:p>
        </w:tc>
        <w:tc>
          <w:tcPr>
            <w:tcW w:w="2533"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2024 г.</w:t>
            </w:r>
          </w:p>
        </w:tc>
      </w:tr>
      <w:tr w:rsidR="002E4000" w:rsidRPr="00752348" w:rsidTr="008F190E">
        <w:trPr>
          <w:trHeight w:val="573"/>
        </w:trPr>
        <w:tc>
          <w:tcPr>
            <w:tcW w:w="4827"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Объем экспорта несырьевых неэнергетических товаров</w:t>
            </w:r>
          </w:p>
        </w:tc>
        <w:tc>
          <w:tcPr>
            <w:tcW w:w="2295"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135,1 млрд. долларов США</w:t>
            </w:r>
          </w:p>
        </w:tc>
        <w:tc>
          <w:tcPr>
            <w:tcW w:w="2533"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250 млрд. долларов США в год</w:t>
            </w:r>
          </w:p>
        </w:tc>
      </w:tr>
      <w:tr w:rsidR="002E4000" w:rsidRPr="00752348" w:rsidTr="008F190E">
        <w:trPr>
          <w:trHeight w:val="558"/>
        </w:trPr>
        <w:tc>
          <w:tcPr>
            <w:tcW w:w="4827"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Объем экспорта продукции машиностроения</w:t>
            </w:r>
          </w:p>
        </w:tc>
        <w:tc>
          <w:tcPr>
            <w:tcW w:w="2295"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33,0 млрд. долларов США</w:t>
            </w:r>
          </w:p>
        </w:tc>
        <w:tc>
          <w:tcPr>
            <w:tcW w:w="2533"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60 млрд. долларов США в год</w:t>
            </w:r>
          </w:p>
        </w:tc>
      </w:tr>
      <w:tr w:rsidR="002E4000" w:rsidRPr="00752348" w:rsidTr="008F190E">
        <w:trPr>
          <w:trHeight w:val="294"/>
        </w:trPr>
        <w:tc>
          <w:tcPr>
            <w:tcW w:w="4827"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Объем экспорта продукции агропромышленного комплекса</w:t>
            </w:r>
          </w:p>
        </w:tc>
        <w:tc>
          <w:tcPr>
            <w:tcW w:w="2295"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21,6 млрд. долларов США</w:t>
            </w:r>
          </w:p>
        </w:tc>
        <w:tc>
          <w:tcPr>
            <w:tcW w:w="2533"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45 млрд. долларов США в год</w:t>
            </w:r>
          </w:p>
        </w:tc>
      </w:tr>
      <w:tr w:rsidR="002E4000" w:rsidRPr="00752348" w:rsidTr="008F190E">
        <w:trPr>
          <w:trHeight w:val="279"/>
        </w:trPr>
        <w:tc>
          <w:tcPr>
            <w:tcW w:w="4827"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Объем экспорта оказываемых услуг</w:t>
            </w:r>
          </w:p>
        </w:tc>
        <w:tc>
          <w:tcPr>
            <w:tcW w:w="2295"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57,8 млрд. долларов США</w:t>
            </w:r>
          </w:p>
        </w:tc>
        <w:tc>
          <w:tcPr>
            <w:tcW w:w="2533" w:type="dxa"/>
          </w:tcPr>
          <w:p w:rsidR="002E4000" w:rsidRPr="00752348" w:rsidRDefault="002E4000" w:rsidP="00752348">
            <w:pPr>
              <w:spacing w:after="0" w:line="240" w:lineRule="auto"/>
              <w:contextualSpacing/>
              <w:jc w:val="both"/>
              <w:rPr>
                <w:rFonts w:ascii="Times New Roman" w:hAnsi="Times New Roman"/>
                <w:bCs/>
                <w:sz w:val="24"/>
                <w:szCs w:val="24"/>
              </w:rPr>
            </w:pPr>
            <w:r w:rsidRPr="00752348">
              <w:rPr>
                <w:rFonts w:ascii="Times New Roman" w:hAnsi="Times New Roman"/>
                <w:bCs/>
                <w:sz w:val="24"/>
                <w:szCs w:val="24"/>
              </w:rPr>
              <w:t>100 млрд. долларов США в год</w:t>
            </w:r>
          </w:p>
        </w:tc>
      </w:tr>
    </w:tbl>
    <w:p w:rsidR="002E4000" w:rsidRPr="00752348" w:rsidRDefault="002E4000" w:rsidP="00752348">
      <w:pPr>
        <w:spacing w:after="0" w:line="240" w:lineRule="auto"/>
        <w:contextualSpacing/>
        <w:jc w:val="both"/>
        <w:rPr>
          <w:rFonts w:ascii="Times New Roman" w:hAnsi="Times New Roman"/>
          <w:bCs/>
          <w:sz w:val="24"/>
          <w:szCs w:val="24"/>
        </w:rPr>
      </w:pP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 xml:space="preserve">В целях осуществления федерального проекта «Логистика международной торговли» в различных федеральных округах были проведены строительно-монтажные работы и созданы или реконструированы пункты пропуска (таблица </w:t>
      </w:r>
      <w:r>
        <w:rPr>
          <w:rFonts w:ascii="Times New Roman" w:hAnsi="Times New Roman"/>
          <w:sz w:val="24"/>
          <w:szCs w:val="24"/>
        </w:rPr>
        <w:t>3</w:t>
      </w:r>
      <w:r w:rsidRPr="00752348">
        <w:rPr>
          <w:rFonts w:ascii="Times New Roman" w:hAnsi="Times New Roman"/>
          <w:sz w:val="24"/>
          <w:szCs w:val="24"/>
        </w:rPr>
        <w:t>).</w:t>
      </w:r>
    </w:p>
    <w:p w:rsidR="002E4000" w:rsidRPr="00752348" w:rsidRDefault="002E4000" w:rsidP="00752348">
      <w:pPr>
        <w:spacing w:after="0" w:line="240" w:lineRule="auto"/>
        <w:ind w:firstLine="709"/>
        <w:contextualSpacing/>
        <w:jc w:val="right"/>
        <w:rPr>
          <w:rFonts w:ascii="Times New Roman" w:hAnsi="Times New Roman"/>
          <w:sz w:val="24"/>
          <w:szCs w:val="24"/>
        </w:rPr>
      </w:pPr>
      <w:r w:rsidRPr="00752348">
        <w:rPr>
          <w:rFonts w:ascii="Times New Roman" w:hAnsi="Times New Roman"/>
          <w:sz w:val="24"/>
          <w:szCs w:val="24"/>
        </w:rPr>
        <w:t xml:space="preserve">Таблица </w:t>
      </w:r>
      <w:r>
        <w:rPr>
          <w:rFonts w:ascii="Times New Roman" w:hAnsi="Times New Roman"/>
          <w:sz w:val="24"/>
          <w:szCs w:val="24"/>
        </w:rPr>
        <w:t>3</w:t>
      </w:r>
      <w:r w:rsidRPr="00752348">
        <w:rPr>
          <w:rFonts w:ascii="Times New Roman" w:hAnsi="Times New Roman"/>
          <w:sz w:val="24"/>
          <w:szCs w:val="24"/>
        </w:rPr>
        <w:t>.</w:t>
      </w:r>
    </w:p>
    <w:p w:rsidR="002E4000" w:rsidRPr="00752348" w:rsidRDefault="002E4000" w:rsidP="00752348">
      <w:pPr>
        <w:spacing w:after="0" w:line="240" w:lineRule="auto"/>
        <w:contextualSpacing/>
        <w:rPr>
          <w:rFonts w:ascii="Times New Roman" w:hAnsi="Times New Roman"/>
          <w:sz w:val="24"/>
          <w:szCs w:val="24"/>
        </w:rPr>
      </w:pPr>
      <w:r w:rsidRPr="00752348">
        <w:rPr>
          <w:rFonts w:ascii="Times New Roman" w:hAnsi="Times New Roman"/>
          <w:sz w:val="24"/>
          <w:szCs w:val="24"/>
        </w:rPr>
        <w:t>Создание и реконструкция пунктов пропуска в федеральных округах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gridCol w:w="4828"/>
      </w:tblGrid>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Пункт пропуска</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Название населенного пункта</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Воздушный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Челябинск (Баландино) (УФО)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Воздушный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Саратов (Центральный) (ПФО)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Яраг-Казмаляр (СКФО)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Верхний Ларс (СКФО)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Бурачки (СЗФО)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Ванино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Шахтерск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Железнодорожный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Нижнеленинское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Марково (ДФО)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Ивангород (СЗФО)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Кани-Курган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Железнодорожный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Пограничный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Железнодорожный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Наушки (ДФО)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Петропаловск-Камчатский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Холмск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Турий Рог (ДФО)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Полтавка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Забайкальск (СФО)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Краскино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Светогорск (СЗФО)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Убылинка (СЗФО)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Брусничное (СЗФО)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Автомобильный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Монды (ДФО)</w:t>
            </w:r>
          </w:p>
        </w:tc>
      </w:tr>
      <w:tr w:rsidR="002E4000" w:rsidRPr="00752348" w:rsidTr="00233EA9">
        <w:trPr>
          <w:trHeight w:val="406"/>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Певек (ДФО)</w:t>
            </w:r>
          </w:p>
        </w:tc>
      </w:tr>
      <w:tr w:rsidR="002E4000" w:rsidRPr="00752348" w:rsidTr="00233EA9">
        <w:trPr>
          <w:trHeight w:val="421"/>
        </w:trPr>
        <w:tc>
          <w:tcPr>
            <w:tcW w:w="4827"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Морской</w:t>
            </w:r>
          </w:p>
        </w:tc>
        <w:tc>
          <w:tcPr>
            <w:tcW w:w="4828" w:type="dxa"/>
          </w:tcPr>
          <w:p w:rsidR="002E4000" w:rsidRPr="00752348" w:rsidRDefault="002E4000" w:rsidP="00752348">
            <w:pPr>
              <w:spacing w:after="0" w:line="240" w:lineRule="auto"/>
              <w:contextualSpacing/>
              <w:jc w:val="both"/>
              <w:rPr>
                <w:rFonts w:ascii="Times New Roman" w:hAnsi="Times New Roman"/>
                <w:sz w:val="24"/>
                <w:szCs w:val="24"/>
              </w:rPr>
            </w:pPr>
            <w:r w:rsidRPr="00752348">
              <w:rPr>
                <w:rFonts w:ascii="Times New Roman" w:hAnsi="Times New Roman"/>
                <w:sz w:val="24"/>
                <w:szCs w:val="24"/>
              </w:rPr>
              <w:t>Невельск (ДФО)</w:t>
            </w:r>
          </w:p>
        </w:tc>
      </w:tr>
    </w:tbl>
    <w:p w:rsidR="002E4000" w:rsidRPr="00752348" w:rsidRDefault="002E4000" w:rsidP="00752348">
      <w:pPr>
        <w:spacing w:after="0" w:line="240" w:lineRule="auto"/>
        <w:ind w:firstLine="709"/>
        <w:contextualSpacing/>
        <w:jc w:val="both"/>
        <w:rPr>
          <w:rFonts w:ascii="Times New Roman" w:hAnsi="Times New Roman"/>
          <w:sz w:val="24"/>
          <w:szCs w:val="24"/>
        </w:rPr>
      </w:pP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sz w:val="24"/>
          <w:szCs w:val="24"/>
        </w:rPr>
        <w:t xml:space="preserve">Национальный проект «Международная кооперация и экспорт» ускоряет социально-экономическое развитие регионов РФ. По результатам реализации этого проекта увеличится прирост количества компаний-экспортеров из числа малых и средних предприятий, а также будет создана необходимая инфраструктура и разработаны программы поддержки и развития экспорта малого и среднего предпринимательства в субъектах Российской Федерации. Результаты представлены в таблице </w:t>
      </w:r>
      <w:r>
        <w:rPr>
          <w:rFonts w:ascii="Times New Roman" w:hAnsi="Times New Roman"/>
          <w:sz w:val="24"/>
          <w:szCs w:val="24"/>
        </w:rPr>
        <w:t>4</w:t>
      </w:r>
      <w:r w:rsidRPr="00752348">
        <w:rPr>
          <w:rFonts w:ascii="Times New Roman" w:hAnsi="Times New Roman"/>
          <w:sz w:val="24"/>
          <w:szCs w:val="24"/>
        </w:rPr>
        <w:t>.</w:t>
      </w:r>
    </w:p>
    <w:p w:rsidR="002E4000" w:rsidRPr="00752348" w:rsidRDefault="002E4000" w:rsidP="00752348">
      <w:pPr>
        <w:spacing w:after="0" w:line="240" w:lineRule="auto"/>
        <w:ind w:firstLine="709"/>
        <w:jc w:val="right"/>
        <w:rPr>
          <w:rFonts w:ascii="Times New Roman" w:hAnsi="Times New Roman"/>
          <w:sz w:val="24"/>
          <w:szCs w:val="24"/>
        </w:rPr>
      </w:pPr>
      <w:r w:rsidRPr="00752348">
        <w:rPr>
          <w:rFonts w:ascii="Times New Roman" w:hAnsi="Times New Roman"/>
          <w:sz w:val="24"/>
          <w:szCs w:val="24"/>
        </w:rPr>
        <w:t xml:space="preserve">Таблица </w:t>
      </w:r>
      <w:r>
        <w:rPr>
          <w:rFonts w:ascii="Times New Roman" w:hAnsi="Times New Roman"/>
          <w:sz w:val="24"/>
          <w:szCs w:val="24"/>
        </w:rPr>
        <w:t>4</w:t>
      </w:r>
      <w:r w:rsidRPr="00752348">
        <w:rPr>
          <w:rFonts w:ascii="Times New Roman" w:hAnsi="Times New Roman"/>
          <w:sz w:val="24"/>
          <w:szCs w:val="24"/>
        </w:rPr>
        <w:t>.</w:t>
      </w:r>
    </w:p>
    <w:p w:rsidR="002E4000" w:rsidRPr="00752348" w:rsidRDefault="002E4000" w:rsidP="00752348">
      <w:pPr>
        <w:spacing w:after="0" w:line="240" w:lineRule="auto"/>
        <w:ind w:firstLine="709"/>
        <w:jc w:val="center"/>
        <w:rPr>
          <w:rFonts w:ascii="Times New Roman" w:hAnsi="Times New Roman"/>
          <w:sz w:val="24"/>
          <w:szCs w:val="24"/>
        </w:rPr>
      </w:pPr>
      <w:r w:rsidRPr="00752348">
        <w:rPr>
          <w:rFonts w:ascii="Times New Roman" w:hAnsi="Times New Roman"/>
          <w:sz w:val="24"/>
          <w:szCs w:val="24"/>
        </w:rPr>
        <w:t>Прирост количества экспортеров из числа субъектов малого и среднего предпринимательства в регионах России в 2018-2020 гг.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2415"/>
        <w:gridCol w:w="2415"/>
        <w:gridCol w:w="2418"/>
      </w:tblGrid>
      <w:tr w:rsidR="002E4000" w:rsidRPr="00752348" w:rsidTr="00C713D7">
        <w:trPr>
          <w:trHeight w:val="276"/>
        </w:trPr>
        <w:tc>
          <w:tcPr>
            <w:tcW w:w="2307" w:type="dxa"/>
            <w:vMerge w:val="restart"/>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Субъект Российской Федерации</w:t>
            </w:r>
          </w:p>
        </w:tc>
        <w:tc>
          <w:tcPr>
            <w:tcW w:w="7248" w:type="dxa"/>
            <w:gridSpan w:val="3"/>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Период реализации федерального проекта, год</w:t>
            </w:r>
          </w:p>
        </w:tc>
      </w:tr>
      <w:tr w:rsidR="002E4000" w:rsidRPr="00752348" w:rsidTr="00CF5C98">
        <w:trPr>
          <w:trHeight w:val="550"/>
        </w:trPr>
        <w:tc>
          <w:tcPr>
            <w:tcW w:w="2307" w:type="dxa"/>
            <w:vMerge/>
          </w:tcPr>
          <w:p w:rsidR="002E4000" w:rsidRPr="00752348" w:rsidRDefault="002E4000" w:rsidP="00752348">
            <w:pPr>
              <w:spacing w:after="0" w:line="240" w:lineRule="auto"/>
              <w:rPr>
                <w:rFonts w:ascii="Times New Roman" w:hAnsi="Times New Roman"/>
                <w:sz w:val="24"/>
                <w:szCs w:val="24"/>
              </w:rPr>
            </w:pP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2018</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2019</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2020</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Москва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7%</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14%</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Московская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9%</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18%</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Тверская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12%</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24%</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Краснодарский край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18%</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37%</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Ростовская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8%</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15%</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Республика Крым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7%</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14%</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Санкт-Петербург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6%</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11%</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Амурская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20%</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40%</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Камчатский край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29%</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57%</w:t>
            </w:r>
          </w:p>
        </w:tc>
      </w:tr>
      <w:tr w:rsidR="002E4000" w:rsidRPr="00752348" w:rsidTr="00C713D7">
        <w:trPr>
          <w:trHeight w:val="292"/>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Приморский край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11%</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23%</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Хабаровский край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28%</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56%</w:t>
            </w:r>
          </w:p>
        </w:tc>
      </w:tr>
      <w:tr w:rsidR="002E4000" w:rsidRPr="00752348" w:rsidTr="00C713D7">
        <w:trPr>
          <w:trHeight w:val="553"/>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Республика Саха (Якутия)</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285%</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569%</w:t>
            </w:r>
          </w:p>
        </w:tc>
      </w:tr>
      <w:tr w:rsidR="002E4000" w:rsidRPr="00752348" w:rsidTr="00C713D7">
        <w:trPr>
          <w:trHeight w:val="276"/>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Красноярский край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22%</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44%</w:t>
            </w:r>
          </w:p>
        </w:tc>
      </w:tr>
      <w:tr w:rsidR="002E4000" w:rsidRPr="00752348" w:rsidTr="00C713D7">
        <w:trPr>
          <w:trHeight w:val="568"/>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Челябинская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8%</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15%</w:t>
            </w:r>
          </w:p>
        </w:tc>
      </w:tr>
      <w:tr w:rsidR="002E4000" w:rsidRPr="00752348" w:rsidTr="00C713D7">
        <w:trPr>
          <w:trHeight w:val="568"/>
        </w:trPr>
        <w:tc>
          <w:tcPr>
            <w:tcW w:w="2307" w:type="dxa"/>
          </w:tcPr>
          <w:p w:rsidR="002E4000" w:rsidRPr="00752348" w:rsidRDefault="002E4000" w:rsidP="00752348">
            <w:pPr>
              <w:spacing w:after="0" w:line="240" w:lineRule="auto"/>
              <w:rPr>
                <w:rFonts w:ascii="Times New Roman" w:hAnsi="Times New Roman"/>
                <w:sz w:val="24"/>
                <w:szCs w:val="24"/>
              </w:rPr>
            </w:pPr>
            <w:r w:rsidRPr="00752348">
              <w:rPr>
                <w:rFonts w:ascii="Times New Roman" w:hAnsi="Times New Roman"/>
                <w:sz w:val="24"/>
                <w:szCs w:val="24"/>
              </w:rPr>
              <w:t xml:space="preserve">Нижегородская область </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100%</w:t>
            </w:r>
          </w:p>
        </w:tc>
        <w:tc>
          <w:tcPr>
            <w:tcW w:w="2415"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9%</w:t>
            </w:r>
          </w:p>
        </w:tc>
        <w:tc>
          <w:tcPr>
            <w:tcW w:w="2418" w:type="dxa"/>
          </w:tcPr>
          <w:p w:rsidR="002E4000" w:rsidRPr="00752348" w:rsidRDefault="002E4000" w:rsidP="00752348">
            <w:pPr>
              <w:spacing w:after="0" w:line="240" w:lineRule="auto"/>
              <w:jc w:val="center"/>
              <w:rPr>
                <w:rFonts w:ascii="Times New Roman" w:hAnsi="Times New Roman"/>
                <w:sz w:val="24"/>
                <w:szCs w:val="24"/>
              </w:rPr>
            </w:pPr>
            <w:r w:rsidRPr="00752348">
              <w:rPr>
                <w:rFonts w:ascii="Times New Roman" w:hAnsi="Times New Roman"/>
                <w:sz w:val="24"/>
                <w:szCs w:val="24"/>
              </w:rPr>
              <w:t>17%</w:t>
            </w:r>
          </w:p>
        </w:tc>
      </w:tr>
    </w:tbl>
    <w:p w:rsidR="002E4000" w:rsidRPr="00752348" w:rsidRDefault="002E4000" w:rsidP="00752348">
      <w:pPr>
        <w:spacing w:after="0" w:line="240" w:lineRule="auto"/>
        <w:jc w:val="both"/>
        <w:rPr>
          <w:rFonts w:ascii="Times New Roman" w:hAnsi="Times New Roman"/>
          <w:sz w:val="24"/>
          <w:szCs w:val="24"/>
        </w:rPr>
      </w:pP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В рамках создания информационных систем АО «Российский экспортный центр» «Одно окно» и «Реестр экспортеров» ФТС России приняла участие в разработке концептуальных документов, определяющих создание, развитие и обеспечение функционирования указанных информационных систем. Эти информационные системы будут наполняться данными таможенной статистики, включая сведения, содержащие информацию ограниченного доступа. Для этих целей издано разработанное ФТС России постановление Правительства Российской Федерации от 26 апреля 2019 г. № 517.</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 xml:space="preserve">ФТС России осуществлен комплекс мероприятий в целях дальнейшего сокращения временных затрат участников ВЭД. Указанный показатель рассчитывается по методике Всемирного банка и учитывает три совокупности процедур – оформление документов, пограничный и таможенный контроль и внутренние перевозки – в рамках общего процесса экспорта. </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В части реализации инициативных мероприятий Плана 3 мероприятия реализованы полностью:</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 в рамках мониторинга экспорта товаров субъектов малого и среднего предпринимательства (далее – МСП) обеспечена возможность формирования данных об объемах экспорта товаров МСП, в том числе несырьевых неэнергетических, в разбивке по федеральным округам и субъектам Российской Федерации в федеральном округе;</w:t>
      </w:r>
    </w:p>
    <w:p w:rsidR="002E4000" w:rsidRPr="00752348" w:rsidRDefault="002E4000" w:rsidP="001B07DF">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 в рамках автоматизации таможенных операций проведены организационные мероприятия по запуску алгоритма автоматической регистрации электронных транзитных деклараций во всех таможенных органах на постоянной основе, а также в таможенных органах пилотной зоны запущен автоматизированный выпуск эле</w:t>
      </w:r>
      <w:r>
        <w:rPr>
          <w:rFonts w:ascii="Times New Roman" w:hAnsi="Times New Roman"/>
          <w:sz w:val="24"/>
          <w:szCs w:val="24"/>
        </w:rPr>
        <w:t>ктронных транзитных деклараций</w:t>
      </w:r>
      <w:r w:rsidRPr="00752348">
        <w:rPr>
          <w:rFonts w:ascii="Times New Roman" w:hAnsi="Times New Roman"/>
          <w:sz w:val="24"/>
          <w:szCs w:val="24"/>
        </w:rPr>
        <w:t>. [16]</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В 2019 году ФТС России активно участвовала в реализации плана мероприятий «Трансформация делового климата» (плана ТДК), утвержденного распоряжением Правительства Российской Федерации от 17 января 2019 г. № 20-р. В 2019 году запланировано и реализовано 10 мероприятий по четырем направлениям: «Контрольно-надзорная деятельность», «Международная торговля и развитие экспорта», «Таможенное администрирование» и «Налоговое администрирование и фискальная нагрузка», из них ФТС России по трем мероприятиям – ответственный исполнитель и по семи – соисполнитель. [</w:t>
      </w:r>
      <w:bookmarkStart w:id="1" w:name="_GoBack"/>
      <w:bookmarkEnd w:id="1"/>
      <w:r w:rsidRPr="00752348">
        <w:rPr>
          <w:rFonts w:ascii="Times New Roman" w:hAnsi="Times New Roman"/>
          <w:sz w:val="24"/>
          <w:szCs w:val="24"/>
        </w:rPr>
        <w:t>6]</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В рамках реализации мероприятий плана ТДК ФТС России участвовала в работе двух экспертных групп. В 2019 году представители ФТС России приняли участие в шести заседаниях экспертной группы по направлению «Таможенное администрирование» и в трех заседаниях экспертной группы по направлению «Международная торговля и развитие экспорта».</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Со 2 августа 2019 года обеспечено межведомственное информационное взаимодействие с Росстандартом, в рамках которого таможенные органы посредством СМЭВ стали получать сведения об одобрениях типа транспортного средства, оформленных в рамках технического регламента Таможенного союза «О безопасности колесных транспортных средств». [6]</w:t>
      </w:r>
    </w:p>
    <w:p w:rsidR="002E4000" w:rsidRPr="00752348" w:rsidRDefault="002E4000" w:rsidP="00752348">
      <w:pPr>
        <w:spacing w:after="0" w:line="240" w:lineRule="auto"/>
        <w:ind w:firstLine="709"/>
        <w:contextualSpacing/>
        <w:jc w:val="both"/>
        <w:rPr>
          <w:rFonts w:ascii="Times New Roman" w:hAnsi="Times New Roman"/>
          <w:sz w:val="24"/>
          <w:szCs w:val="24"/>
        </w:rPr>
      </w:pPr>
      <w:r w:rsidRPr="00752348">
        <w:rPr>
          <w:rFonts w:ascii="Times New Roman" w:hAnsi="Times New Roman"/>
          <w:sz w:val="24"/>
          <w:szCs w:val="24"/>
        </w:rPr>
        <w:t xml:space="preserve">Федеральная таможенная служба содействует в реализации и воплощает многие федеральные проекты и программы, связанные с развитием экономики целой страны, а в частности отдельных экономически важных регионов РФ. </w:t>
      </w:r>
    </w:p>
    <w:p w:rsidR="002E4000" w:rsidRPr="00752348" w:rsidRDefault="002E4000" w:rsidP="00752348">
      <w:pPr>
        <w:spacing w:after="0" w:line="240" w:lineRule="auto"/>
        <w:ind w:firstLine="709"/>
        <w:jc w:val="both"/>
        <w:rPr>
          <w:rFonts w:ascii="Times New Roman" w:hAnsi="Times New Roman"/>
          <w:sz w:val="24"/>
          <w:szCs w:val="24"/>
        </w:rPr>
      </w:pPr>
      <w:r w:rsidRPr="00752348">
        <w:rPr>
          <w:rFonts w:ascii="Times New Roman" w:hAnsi="Times New Roman"/>
          <w:b/>
          <w:sz w:val="24"/>
          <w:szCs w:val="24"/>
        </w:rPr>
        <w:t>Заключение.</w:t>
      </w:r>
      <w:r w:rsidRPr="00752348">
        <w:rPr>
          <w:rFonts w:ascii="Times New Roman" w:hAnsi="Times New Roman"/>
          <w:sz w:val="24"/>
          <w:szCs w:val="24"/>
        </w:rPr>
        <w:t xml:space="preserve"> Таким образом, на основе всего выше изложенного можно сделать ряд выводов.</w:t>
      </w:r>
    </w:p>
    <w:p w:rsidR="002E4000" w:rsidRPr="00752348" w:rsidRDefault="002E4000" w:rsidP="00752348">
      <w:pPr>
        <w:shd w:val="clear" w:color="auto" w:fill="FFFFFF"/>
        <w:spacing w:after="0" w:line="240" w:lineRule="auto"/>
        <w:ind w:firstLine="709"/>
        <w:jc w:val="both"/>
        <w:rPr>
          <w:rFonts w:ascii="Times New Roman" w:hAnsi="Times New Roman"/>
          <w:sz w:val="24"/>
          <w:szCs w:val="24"/>
          <w:shd w:val="clear" w:color="auto" w:fill="FDFDFD"/>
        </w:rPr>
      </w:pPr>
      <w:r w:rsidRPr="00752348">
        <w:rPr>
          <w:rFonts w:ascii="Times New Roman" w:hAnsi="Times New Roman"/>
          <w:sz w:val="24"/>
          <w:szCs w:val="24"/>
          <w:shd w:val="clear" w:color="auto" w:fill="FDFDFD"/>
        </w:rPr>
        <w:t>Во-первых, г</w:t>
      </w:r>
      <w:r w:rsidRPr="00752348">
        <w:rPr>
          <w:rFonts w:ascii="Times New Roman" w:hAnsi="Times New Roman"/>
          <w:sz w:val="24"/>
          <w:szCs w:val="24"/>
          <w:shd w:val="clear" w:color="auto" w:fill="FDFDFD"/>
          <w:lang w:eastAsia="ru-RU"/>
        </w:rPr>
        <w:t xml:space="preserve">осударственная региональная политика многокомпонентная. То, как будет реализовываться региональная политика, зависит напрямую от стратегического управления экономикой. Во многом развитие регионов зависит от них самих, но обязательно должна быть поддержка сверху необходимыми правовыми мерами и материальными ресурсами. </w:t>
      </w:r>
    </w:p>
    <w:p w:rsidR="002E4000" w:rsidRPr="00752348" w:rsidRDefault="002E4000" w:rsidP="00752348">
      <w:pPr>
        <w:spacing w:after="0" w:line="240" w:lineRule="auto"/>
        <w:ind w:firstLine="709"/>
        <w:jc w:val="both"/>
        <w:rPr>
          <w:rFonts w:ascii="Times New Roman" w:hAnsi="Times New Roman"/>
          <w:sz w:val="24"/>
          <w:szCs w:val="24"/>
          <w:shd w:val="clear" w:color="auto" w:fill="FDFDFD"/>
        </w:rPr>
      </w:pPr>
      <w:r w:rsidRPr="00752348">
        <w:rPr>
          <w:rFonts w:ascii="Times New Roman" w:hAnsi="Times New Roman"/>
          <w:sz w:val="24"/>
          <w:szCs w:val="24"/>
          <w:shd w:val="clear" w:color="auto" w:fill="FDFDFD"/>
        </w:rPr>
        <w:t>Во-вторых, роль таможенных платежей в основном косвенная, а не прямая, так как большая часть объема таможенных платежей поступает в федеральный бюджет и уже оттуда распределяется с целью реализации национальных программ и проектов по развитию регионов РФ.</w:t>
      </w:r>
    </w:p>
    <w:p w:rsidR="002E4000" w:rsidRPr="00752348" w:rsidRDefault="002E4000" w:rsidP="00752348">
      <w:pPr>
        <w:spacing w:after="0" w:line="240" w:lineRule="auto"/>
        <w:ind w:firstLine="709"/>
        <w:jc w:val="both"/>
        <w:rPr>
          <w:rFonts w:ascii="Times New Roman" w:hAnsi="Times New Roman"/>
          <w:sz w:val="24"/>
          <w:szCs w:val="24"/>
          <w:shd w:val="clear" w:color="auto" w:fill="FDFDFD"/>
        </w:rPr>
      </w:pPr>
      <w:r w:rsidRPr="00752348">
        <w:rPr>
          <w:rFonts w:ascii="Times New Roman" w:hAnsi="Times New Roman"/>
          <w:sz w:val="24"/>
          <w:szCs w:val="24"/>
          <w:shd w:val="clear" w:color="auto" w:fill="FDFDFD"/>
        </w:rPr>
        <w:t xml:space="preserve"> В-третьих, </w:t>
      </w:r>
      <w:r w:rsidRPr="00752348">
        <w:rPr>
          <w:rFonts w:ascii="Times New Roman" w:hAnsi="Times New Roman"/>
          <w:sz w:val="24"/>
          <w:szCs w:val="24"/>
        </w:rPr>
        <w:t>ФТС России принимает активное участие в реализации национальных проектов и программ, ФТС России участвует в реализации одной из масштабных национальных программ «Цифровая экономика Российской Федерации». Именно цифровизация в таможенном деле является будущем не только нашей страны и ЕАЭС, но и всего мира.</w:t>
      </w:r>
      <w:r w:rsidRPr="00752348">
        <w:rPr>
          <w:rFonts w:ascii="Times New Roman" w:hAnsi="Times New Roman"/>
          <w:sz w:val="24"/>
          <w:szCs w:val="24"/>
          <w:shd w:val="clear" w:color="auto" w:fill="FDFDFD"/>
        </w:rPr>
        <w:t xml:space="preserve"> ФТС России также участвует в реализации национального проекта «Международная кооперация и экспорт.</w:t>
      </w:r>
    </w:p>
    <w:p w:rsidR="002E4000" w:rsidRPr="000E14E4" w:rsidRDefault="002E4000" w:rsidP="000E14E4">
      <w:pPr>
        <w:spacing w:after="0" w:line="240" w:lineRule="auto"/>
        <w:ind w:firstLine="709"/>
        <w:jc w:val="both"/>
        <w:rPr>
          <w:rFonts w:ascii="Times New Roman" w:hAnsi="Times New Roman"/>
          <w:sz w:val="24"/>
          <w:szCs w:val="24"/>
        </w:rPr>
      </w:pPr>
      <w:r w:rsidRPr="00752348">
        <w:rPr>
          <w:rFonts w:ascii="Times New Roman" w:hAnsi="Times New Roman"/>
          <w:sz w:val="24"/>
          <w:szCs w:val="24"/>
          <w:shd w:val="clear" w:color="auto" w:fill="FDFDFD"/>
        </w:rPr>
        <w:t xml:space="preserve">В-четвертых, </w:t>
      </w:r>
      <w:r w:rsidRPr="00752348">
        <w:rPr>
          <w:rFonts w:ascii="Times New Roman" w:hAnsi="Times New Roman"/>
          <w:sz w:val="24"/>
          <w:szCs w:val="24"/>
        </w:rPr>
        <w:t xml:space="preserve">ФТС России постоянно развивает и укрепляет международные экономические связи и стремится к многоплановому развитию российской экономики. </w:t>
      </w:r>
    </w:p>
    <w:p w:rsidR="002E4000" w:rsidRPr="000E14E4" w:rsidRDefault="002E4000" w:rsidP="000E14E4">
      <w:pPr>
        <w:spacing w:after="0" w:line="240" w:lineRule="auto"/>
        <w:ind w:firstLine="709"/>
        <w:contextualSpacing/>
        <w:jc w:val="both"/>
        <w:rPr>
          <w:rFonts w:ascii="Times New Roman" w:hAnsi="Times New Roman"/>
          <w:b/>
          <w:sz w:val="24"/>
          <w:szCs w:val="24"/>
          <w:shd w:val="clear" w:color="auto" w:fill="FFFFFF"/>
        </w:rPr>
      </w:pPr>
      <w:r w:rsidRPr="000E14E4">
        <w:rPr>
          <w:rFonts w:ascii="Times New Roman" w:hAnsi="Times New Roman"/>
          <w:sz w:val="24"/>
          <w:szCs w:val="24"/>
          <w:shd w:val="clear" w:color="auto" w:fill="FDFDFD"/>
        </w:rPr>
        <w:t xml:space="preserve">В-пятых, </w:t>
      </w:r>
      <w:r w:rsidRPr="000E14E4">
        <w:rPr>
          <w:rFonts w:ascii="Times New Roman" w:hAnsi="Times New Roman"/>
          <w:sz w:val="24"/>
          <w:szCs w:val="24"/>
        </w:rPr>
        <w:t>ФТС России содействует в реализации и воплощает многие федеральные проекты и программы, связанные с развитием экономики всей страны, а также отдельных экономически важных регионов РФ.</w:t>
      </w:r>
      <w:bookmarkStart w:id="2" w:name="_Toc39934593"/>
    </w:p>
    <w:p w:rsidR="002E4000" w:rsidRDefault="002E4000" w:rsidP="000E14E4">
      <w:pPr>
        <w:pStyle w:val="paragraphscxw209817542bcx0"/>
        <w:spacing w:before="0" w:beforeAutospacing="0" w:after="0" w:afterAutospacing="0"/>
        <w:ind w:firstLine="709"/>
        <w:jc w:val="center"/>
        <w:textAlignment w:val="baseline"/>
        <w:rPr>
          <w:rStyle w:val="normaltextrunscxw209817542bcx0"/>
          <w:b/>
          <w:bCs/>
        </w:rPr>
      </w:pPr>
    </w:p>
    <w:p w:rsidR="002E4000" w:rsidRPr="000E14E4" w:rsidRDefault="002E4000" w:rsidP="000E14E4">
      <w:pPr>
        <w:pStyle w:val="paragraphscxw209817542bcx0"/>
        <w:spacing w:before="0" w:beforeAutospacing="0" w:after="0" w:afterAutospacing="0"/>
        <w:ind w:firstLine="709"/>
        <w:jc w:val="center"/>
        <w:textAlignment w:val="baseline"/>
      </w:pPr>
      <w:r w:rsidRPr="000E14E4">
        <w:rPr>
          <w:rStyle w:val="normaltextrunscxw209817542bcx0"/>
          <w:b/>
          <w:bCs/>
        </w:rPr>
        <w:t>Список использованных источников</w:t>
      </w:r>
    </w:p>
    <w:bookmarkEnd w:id="2"/>
    <w:p w:rsidR="002E4000" w:rsidRPr="000E14E4"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E14E4">
        <w:rPr>
          <w:rFonts w:ascii="Times New Roman" w:hAnsi="Times New Roman"/>
          <w:sz w:val="24"/>
          <w:szCs w:val="24"/>
          <w:shd w:val="clear" w:color="auto" w:fill="FFFFFF"/>
        </w:rPr>
        <w:t>Общие вопросы реализации национальных проектов – Правительство РФ [Электронный ресурс]</w:t>
      </w:r>
      <w:r w:rsidRPr="000E14E4">
        <w:rPr>
          <w:rFonts w:ascii="Times New Roman" w:hAnsi="Times New Roman"/>
          <w:sz w:val="24"/>
          <w:szCs w:val="24"/>
        </w:rPr>
        <w:t xml:space="preserve"> // Официальный интернет портал правовой информации</w:t>
      </w:r>
      <w:r w:rsidRPr="000E14E4">
        <w:rPr>
          <w:rFonts w:ascii="Times New Roman" w:hAnsi="Times New Roman"/>
          <w:sz w:val="24"/>
          <w:szCs w:val="24"/>
          <w:shd w:val="clear" w:color="auto" w:fill="FFFFFF"/>
        </w:rPr>
        <w:t xml:space="preserve"> URL: http://government.ru/rugovclassifier/660/events/ </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sz w:val="24"/>
          <w:szCs w:val="24"/>
          <w:shd w:val="clear" w:color="auto" w:fill="FFFFFF"/>
        </w:rPr>
        <w:t>Приоритетные проекты – Правительство РФ [Электронный ресурс]</w:t>
      </w:r>
      <w:r w:rsidRPr="000501E6">
        <w:rPr>
          <w:rFonts w:ascii="Times New Roman" w:hAnsi="Times New Roman"/>
          <w:sz w:val="24"/>
          <w:szCs w:val="24"/>
        </w:rPr>
        <w:t xml:space="preserve"> // Официальный интернет портал правовой информации</w:t>
      </w:r>
      <w:r w:rsidRPr="000501E6">
        <w:rPr>
          <w:rFonts w:ascii="Times New Roman" w:hAnsi="Times New Roman"/>
          <w:sz w:val="24"/>
          <w:szCs w:val="24"/>
          <w:shd w:val="clear" w:color="auto" w:fill="FFFFFF"/>
        </w:rPr>
        <w:t xml:space="preserve"> URL: http://government.ru/projects/selection/739/35564/</w:t>
      </w:r>
      <w:r w:rsidRPr="000501E6">
        <w:rPr>
          <w:rFonts w:ascii="Times New Roman" w:hAnsi="Times New Roman"/>
          <w:color w:val="222222"/>
          <w:sz w:val="24"/>
          <w:szCs w:val="24"/>
          <w:shd w:val="clear" w:color="auto" w:fill="FFFFFF"/>
        </w:rPr>
        <w:t xml:space="preserve"> </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color w:val="222222"/>
          <w:sz w:val="24"/>
          <w:szCs w:val="24"/>
          <w:shd w:val="clear" w:color="auto" w:fill="FFFFFF"/>
        </w:rPr>
        <w:t>Андриченко Л. В. Стратегия государственного регионального развития Российской Федерации: правовые основы // Журнал российского права. – 2017. – №. 5 (245). – С. 5-17.</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sz w:val="24"/>
          <w:szCs w:val="24"/>
          <w:shd w:val="clear" w:color="auto" w:fill="FFFFFF"/>
        </w:rPr>
        <w:t>Основы экономики таможенного дела: учебное пособие / Е. Г. Анисимов, А. В. Баранова, Т. Г. Газизулин [и др.]. [Электронный ресурс]</w:t>
      </w:r>
      <w:r w:rsidRPr="000501E6">
        <w:rPr>
          <w:rFonts w:ascii="Times New Roman" w:hAnsi="Times New Roman"/>
          <w:sz w:val="24"/>
          <w:szCs w:val="24"/>
        </w:rPr>
        <w:t xml:space="preserve"> // Электронная библиотека</w:t>
      </w:r>
      <w:r w:rsidRPr="000501E6">
        <w:rPr>
          <w:rFonts w:ascii="Times New Roman" w:hAnsi="Times New Roman"/>
          <w:sz w:val="24"/>
          <w:szCs w:val="24"/>
          <w:shd w:val="clear" w:color="auto" w:fill="FFFFFF"/>
        </w:rPr>
        <w:t xml:space="preserve"> URL: http://www.iprbookshop.ru/69499.html</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sz w:val="24"/>
          <w:szCs w:val="24"/>
          <w:shd w:val="clear" w:color="auto" w:fill="FFFFFF"/>
        </w:rPr>
        <w:t>Актуальные проблемы экономики таможенного дела: учебник / А. Я. Черныш, С. П. Удовенко, В. Б. Коровин [и др.]. [Электронный ресурс]</w:t>
      </w:r>
      <w:r w:rsidRPr="000501E6">
        <w:rPr>
          <w:rFonts w:ascii="Times New Roman" w:hAnsi="Times New Roman"/>
          <w:sz w:val="24"/>
          <w:szCs w:val="24"/>
        </w:rPr>
        <w:t xml:space="preserve"> // Электронная библиотека</w:t>
      </w:r>
      <w:r w:rsidRPr="000501E6">
        <w:rPr>
          <w:rFonts w:ascii="Times New Roman" w:hAnsi="Times New Roman"/>
          <w:sz w:val="24"/>
          <w:szCs w:val="24"/>
          <w:shd w:val="clear" w:color="auto" w:fill="FFFFFF"/>
        </w:rPr>
        <w:t xml:space="preserve"> URL: http://www.iprbookshop.ru/69690.html</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sz w:val="24"/>
          <w:szCs w:val="24"/>
          <w:shd w:val="clear" w:color="auto" w:fill="FFFFFF"/>
        </w:rPr>
        <w:t xml:space="preserve">«Таможенная служба Российской Федерации в 2018 году» [Электронный ресурс] </w:t>
      </w:r>
      <w:r w:rsidRPr="000501E6">
        <w:rPr>
          <w:rFonts w:ascii="Times New Roman" w:hAnsi="Times New Roman"/>
          <w:sz w:val="24"/>
          <w:szCs w:val="24"/>
        </w:rPr>
        <w:t>// Электронная библиотека</w:t>
      </w:r>
      <w:r w:rsidRPr="000501E6">
        <w:rPr>
          <w:rFonts w:ascii="Times New Roman" w:hAnsi="Times New Roman"/>
          <w:sz w:val="24"/>
          <w:szCs w:val="24"/>
          <w:shd w:val="clear" w:color="auto" w:fill="FFFFFF"/>
        </w:rPr>
        <w:t xml:space="preserve"> URL: http://customs.ru/index.php?option=com_content&amp;view=article&amp;id=7995&amp;Itemid=1845</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color w:val="222222"/>
          <w:sz w:val="24"/>
          <w:szCs w:val="24"/>
          <w:shd w:val="clear" w:color="auto" w:fill="FFFFFF"/>
        </w:rPr>
        <w:t>Абдикаликов К. Б. Зарубежный опыт формирования и функционнирования таможенной политики // Современные исследования основных направлений гуманитарных и естественных наук (секция «Таможенное дело»): сборник. – 2017. – С. 7.</w:t>
      </w:r>
      <w:r w:rsidRPr="000501E6">
        <w:rPr>
          <w:rFonts w:ascii="Times New Roman" w:hAnsi="Times New Roman"/>
          <w:sz w:val="24"/>
          <w:szCs w:val="24"/>
          <w:shd w:val="clear" w:color="auto" w:fill="FFFFFF"/>
        </w:rPr>
        <w:t xml:space="preserve"> </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color w:val="222222"/>
          <w:sz w:val="24"/>
          <w:szCs w:val="24"/>
          <w:shd w:val="clear" w:color="auto" w:fill="FFFFFF"/>
        </w:rPr>
        <w:t>Матвеева О. П., Прижигалинская Т. Н. Необходимость формирования системы оценки таможенных доходов для обеспечения их роста //Вестник Белгородского университета кооперации, экономики и права. – 2018. – №. 2. – С. 240-254.</w:t>
      </w:r>
      <w:r w:rsidRPr="000501E6">
        <w:rPr>
          <w:rFonts w:ascii="Times New Roman" w:hAnsi="Times New Roman"/>
          <w:sz w:val="24"/>
          <w:szCs w:val="24"/>
          <w:shd w:val="clear" w:color="auto" w:fill="FFFFFF"/>
        </w:rPr>
        <w:t xml:space="preserve"> </w:t>
      </w:r>
    </w:p>
    <w:p w:rsidR="002E4000" w:rsidRPr="000501E6" w:rsidRDefault="002E4000" w:rsidP="000E14E4">
      <w:pPr>
        <w:pStyle w:val="ListParagraph"/>
        <w:numPr>
          <w:ilvl w:val="0"/>
          <w:numId w:val="19"/>
        </w:numPr>
        <w:tabs>
          <w:tab w:val="left" w:pos="900"/>
        </w:tabs>
        <w:spacing w:after="0" w:line="240" w:lineRule="auto"/>
        <w:ind w:left="0" w:firstLine="709"/>
        <w:jc w:val="both"/>
        <w:rPr>
          <w:rFonts w:ascii="Times New Roman" w:hAnsi="Times New Roman"/>
          <w:sz w:val="24"/>
          <w:szCs w:val="24"/>
          <w:shd w:val="clear" w:color="auto" w:fill="FFFFFF"/>
        </w:rPr>
      </w:pPr>
      <w:r w:rsidRPr="000501E6">
        <w:rPr>
          <w:rFonts w:ascii="Times New Roman" w:hAnsi="Times New Roman"/>
          <w:color w:val="222222"/>
          <w:sz w:val="24"/>
          <w:szCs w:val="24"/>
          <w:shd w:val="clear" w:color="auto" w:fill="FFFFFF"/>
        </w:rPr>
        <w:t>Федина Е. В., Килина И. П. Анализ механизма взимания таможенных платежей в ЕАЭС // Вестник Южно-Уральского государственного университета. Серия: Экономика и менеджмент. – 2018. – Т. 12. – №. 1. – С. 89-98.</w:t>
      </w:r>
      <w:r w:rsidRPr="000501E6">
        <w:rPr>
          <w:rFonts w:ascii="Times New Roman" w:hAnsi="Times New Roman"/>
          <w:sz w:val="24"/>
          <w:szCs w:val="24"/>
          <w:shd w:val="clear" w:color="auto" w:fill="FFFFFF"/>
        </w:rPr>
        <w:t xml:space="preserve"> </w:t>
      </w:r>
    </w:p>
    <w:p w:rsidR="002E4000" w:rsidRPr="000501E6" w:rsidRDefault="002E4000" w:rsidP="000E14E4">
      <w:pPr>
        <w:pStyle w:val="ListParagraph"/>
        <w:tabs>
          <w:tab w:val="left" w:pos="900"/>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ab/>
      </w:r>
      <w:r>
        <w:rPr>
          <w:rFonts w:ascii="Times New Roman" w:hAnsi="Times New Roman"/>
          <w:sz w:val="24"/>
          <w:szCs w:val="24"/>
          <w:shd w:val="clear" w:color="auto" w:fill="FFFFFF"/>
        </w:rPr>
        <w:t xml:space="preserve">10. </w:t>
      </w:r>
      <w:r w:rsidRPr="000501E6">
        <w:rPr>
          <w:rFonts w:ascii="Times New Roman" w:hAnsi="Times New Roman"/>
          <w:sz w:val="24"/>
          <w:szCs w:val="24"/>
          <w:shd w:val="clear" w:color="auto" w:fill="FFFFFF"/>
        </w:rPr>
        <w:t>С.Г. Резник Современные инструменты стратегического развития регионов // Имущественные отношения в Российской Федерации. – 2009. – №. 5. – С. 84-88.</w:t>
      </w:r>
    </w:p>
    <w:p w:rsidR="002E4000" w:rsidRPr="000501E6" w:rsidRDefault="002E4000" w:rsidP="000E14E4">
      <w:pPr>
        <w:spacing w:after="0" w:line="240" w:lineRule="auto"/>
        <w:ind w:firstLine="709"/>
        <w:jc w:val="center"/>
        <w:rPr>
          <w:rFonts w:ascii="Times New Roman" w:hAnsi="Times New Roman"/>
          <w:b/>
          <w:sz w:val="24"/>
          <w:szCs w:val="24"/>
        </w:rPr>
      </w:pPr>
      <w:r w:rsidRPr="000501E6">
        <w:rPr>
          <w:rFonts w:ascii="Times New Roman" w:hAnsi="Times New Roman"/>
          <w:b/>
          <w:sz w:val="24"/>
          <w:szCs w:val="24"/>
        </w:rPr>
        <w:t>Информация об авторе (-ах) на русском языке</w:t>
      </w:r>
    </w:p>
    <w:p w:rsidR="002E4000" w:rsidRPr="00784301" w:rsidRDefault="002E4000" w:rsidP="00784301">
      <w:pPr>
        <w:pStyle w:val="ListParagraph"/>
        <w:spacing w:after="0" w:line="240" w:lineRule="auto"/>
        <w:ind w:left="0" w:firstLine="709"/>
        <w:jc w:val="both"/>
        <w:rPr>
          <w:rFonts w:ascii="Times New Roman" w:hAnsi="Times New Roman"/>
          <w:sz w:val="24"/>
          <w:szCs w:val="24"/>
        </w:rPr>
      </w:pPr>
      <w:r w:rsidRPr="000501E6">
        <w:rPr>
          <w:rFonts w:ascii="Times New Roman" w:hAnsi="Times New Roman"/>
          <w:sz w:val="24"/>
          <w:szCs w:val="24"/>
        </w:rPr>
        <w:t>Марков Г</w:t>
      </w:r>
      <w:r>
        <w:rPr>
          <w:rFonts w:ascii="Times New Roman" w:hAnsi="Times New Roman"/>
          <w:sz w:val="24"/>
          <w:szCs w:val="24"/>
        </w:rPr>
        <w:t xml:space="preserve">ерман </w:t>
      </w:r>
      <w:r w:rsidRPr="000501E6">
        <w:rPr>
          <w:rFonts w:ascii="Times New Roman" w:hAnsi="Times New Roman"/>
          <w:sz w:val="24"/>
          <w:szCs w:val="24"/>
        </w:rPr>
        <w:t>П</w:t>
      </w:r>
      <w:r>
        <w:rPr>
          <w:rFonts w:ascii="Times New Roman" w:hAnsi="Times New Roman"/>
          <w:sz w:val="24"/>
          <w:szCs w:val="24"/>
        </w:rPr>
        <w:t>авлович</w:t>
      </w:r>
      <w:r w:rsidRPr="000501E6">
        <w:rPr>
          <w:rFonts w:ascii="Times New Roman" w:hAnsi="Times New Roman"/>
          <w:sz w:val="24"/>
          <w:szCs w:val="24"/>
        </w:rPr>
        <w:t>,</w:t>
      </w:r>
      <w:r w:rsidRPr="000501E6">
        <w:rPr>
          <w:rFonts w:ascii="Times New Roman" w:hAnsi="Times New Roman"/>
          <w:color w:val="000000"/>
          <w:sz w:val="24"/>
          <w:szCs w:val="24"/>
          <w:lang w:eastAsia="ar-SA"/>
        </w:rPr>
        <w:t xml:space="preserve"> </w:t>
      </w:r>
      <w:r w:rsidRPr="000501E6">
        <w:rPr>
          <w:rFonts w:ascii="Times New Roman" w:hAnsi="Times New Roman"/>
          <w:sz w:val="24"/>
          <w:szCs w:val="24"/>
        </w:rPr>
        <w:t>Российская Федерация, г. Владивосток,</w:t>
      </w:r>
      <w:r w:rsidRPr="000501E6">
        <w:rPr>
          <w:rStyle w:val="normaltextrunscxw209817542bcx0"/>
          <w:rFonts w:ascii="Times New Roman" w:hAnsi="Times New Roman"/>
          <w:sz w:val="24"/>
          <w:szCs w:val="24"/>
        </w:rPr>
        <w:t xml:space="preserve"> </w:t>
      </w:r>
      <w:r w:rsidRPr="000501E6">
        <w:rPr>
          <w:rFonts w:ascii="Times New Roman" w:hAnsi="Times New Roman"/>
          <w:color w:val="000000"/>
          <w:sz w:val="24"/>
          <w:szCs w:val="24"/>
          <w:lang w:eastAsia="ar-SA"/>
        </w:rPr>
        <w:t>студент 3 курса факультета таможенного дела</w:t>
      </w:r>
      <w:r w:rsidRPr="000501E6">
        <w:rPr>
          <w:rFonts w:ascii="Times New Roman" w:hAnsi="Times New Roman"/>
          <w:sz w:val="24"/>
          <w:szCs w:val="24"/>
        </w:rPr>
        <w:t xml:space="preserve"> Государственное казенное образовательное учреждение высшего образования </w:t>
      </w:r>
      <w:r w:rsidRPr="000501E6">
        <w:rPr>
          <w:rFonts w:ascii="Times New Roman" w:hAnsi="Times New Roman"/>
          <w:caps/>
          <w:sz w:val="24"/>
          <w:szCs w:val="24"/>
        </w:rPr>
        <w:t>«Р</w:t>
      </w:r>
      <w:r w:rsidRPr="000501E6">
        <w:rPr>
          <w:rFonts w:ascii="Times New Roman" w:hAnsi="Times New Roman"/>
          <w:sz w:val="24"/>
          <w:szCs w:val="24"/>
        </w:rPr>
        <w:t>оссийская таможенная академия</w:t>
      </w:r>
      <w:r w:rsidRPr="000501E6">
        <w:rPr>
          <w:rFonts w:ascii="Times New Roman" w:hAnsi="Times New Roman"/>
          <w:caps/>
          <w:sz w:val="24"/>
          <w:szCs w:val="24"/>
        </w:rPr>
        <w:t xml:space="preserve">» </w:t>
      </w:r>
      <w:r w:rsidRPr="000501E6">
        <w:rPr>
          <w:rFonts w:ascii="Times New Roman" w:hAnsi="Times New Roman"/>
          <w:sz w:val="24"/>
          <w:szCs w:val="24"/>
        </w:rPr>
        <w:t>Владивостокский филиал,</w:t>
      </w:r>
      <w:r w:rsidRPr="000501E6">
        <w:rPr>
          <w:rFonts w:ascii="Times New Roman" w:hAnsi="Times New Roman"/>
          <w:b/>
          <w:sz w:val="24"/>
          <w:szCs w:val="24"/>
        </w:rPr>
        <w:t xml:space="preserve"> </w:t>
      </w:r>
      <w:r w:rsidRPr="000501E6">
        <w:rPr>
          <w:rFonts w:ascii="Times New Roman" w:hAnsi="Times New Roman"/>
          <w:color w:val="000000"/>
          <w:sz w:val="24"/>
          <w:szCs w:val="24"/>
        </w:rPr>
        <w:t xml:space="preserve">690034, </w:t>
      </w:r>
      <w:r w:rsidRPr="00784301">
        <w:rPr>
          <w:rFonts w:ascii="Times New Roman" w:hAnsi="Times New Roman"/>
          <w:color w:val="000000"/>
          <w:sz w:val="24"/>
          <w:szCs w:val="24"/>
        </w:rPr>
        <w:t xml:space="preserve">г. Владивосток, ул. Стрелковая, 16в. </w:t>
      </w:r>
      <w:r w:rsidRPr="00784301">
        <w:rPr>
          <w:rFonts w:ascii="Times New Roman" w:hAnsi="Times New Roman"/>
          <w:sz w:val="24"/>
          <w:szCs w:val="24"/>
        </w:rPr>
        <w:t>Е-</w:t>
      </w:r>
      <w:r w:rsidRPr="00784301">
        <w:rPr>
          <w:rFonts w:ascii="Times New Roman" w:hAnsi="Times New Roman"/>
          <w:sz w:val="24"/>
          <w:szCs w:val="24"/>
          <w:lang w:val="en-US"/>
        </w:rPr>
        <w:t>mail</w:t>
      </w:r>
      <w:r w:rsidRPr="00784301">
        <w:rPr>
          <w:rFonts w:ascii="Times New Roman" w:hAnsi="Times New Roman"/>
          <w:sz w:val="24"/>
          <w:szCs w:val="24"/>
        </w:rPr>
        <w:t xml:space="preserve">: </w:t>
      </w:r>
      <w:r w:rsidRPr="00784301">
        <w:rPr>
          <w:rFonts w:ascii="Times New Roman" w:hAnsi="Times New Roman"/>
          <w:sz w:val="24"/>
          <w:szCs w:val="24"/>
          <w:lang w:val="en-US"/>
        </w:rPr>
        <w:t>german</w:t>
      </w:r>
      <w:r w:rsidRPr="00784301">
        <w:rPr>
          <w:rFonts w:ascii="Times New Roman" w:hAnsi="Times New Roman"/>
          <w:sz w:val="24"/>
          <w:szCs w:val="24"/>
        </w:rPr>
        <w:t>97531@</w:t>
      </w:r>
      <w:r w:rsidRPr="00784301">
        <w:rPr>
          <w:rFonts w:ascii="Times New Roman" w:hAnsi="Times New Roman"/>
          <w:sz w:val="24"/>
          <w:szCs w:val="24"/>
          <w:lang w:val="en-US"/>
        </w:rPr>
        <w:t>mail</w:t>
      </w:r>
      <w:r w:rsidRPr="00784301">
        <w:rPr>
          <w:rFonts w:ascii="Times New Roman" w:hAnsi="Times New Roman"/>
          <w:sz w:val="24"/>
          <w:szCs w:val="24"/>
        </w:rPr>
        <w:t>.</w:t>
      </w:r>
      <w:r w:rsidRPr="00784301">
        <w:rPr>
          <w:rFonts w:ascii="Times New Roman" w:hAnsi="Times New Roman"/>
          <w:sz w:val="24"/>
          <w:szCs w:val="24"/>
          <w:lang w:val="en-US"/>
        </w:rPr>
        <w:t>ru</w:t>
      </w:r>
      <w:r w:rsidRPr="00784301">
        <w:rPr>
          <w:rFonts w:ascii="Times New Roman" w:hAnsi="Times New Roman"/>
          <w:sz w:val="24"/>
          <w:szCs w:val="24"/>
        </w:rPr>
        <w:t xml:space="preserve"> </w:t>
      </w:r>
    </w:p>
    <w:p w:rsidR="002E4000" w:rsidRPr="00784301" w:rsidRDefault="002E4000" w:rsidP="00784301">
      <w:pPr>
        <w:spacing w:after="0" w:line="240" w:lineRule="auto"/>
        <w:ind w:firstLine="709"/>
        <w:contextualSpacing/>
        <w:jc w:val="both"/>
        <w:rPr>
          <w:rFonts w:ascii="Times New Roman" w:hAnsi="Times New Roman"/>
          <w:b/>
          <w:sz w:val="24"/>
          <w:szCs w:val="24"/>
        </w:rPr>
      </w:pPr>
      <w:r w:rsidRPr="00784301">
        <w:rPr>
          <w:rStyle w:val="normaltextrunscxw209817542bcx0"/>
          <w:rFonts w:ascii="Times New Roman" w:hAnsi="Times New Roman"/>
          <w:sz w:val="24"/>
          <w:szCs w:val="24"/>
        </w:rPr>
        <w:t xml:space="preserve">Научный руководитель – </w:t>
      </w:r>
      <w:r w:rsidRPr="00784301">
        <w:rPr>
          <w:rFonts w:ascii="Times New Roman" w:hAnsi="Times New Roman"/>
          <w:sz w:val="24"/>
          <w:szCs w:val="24"/>
        </w:rPr>
        <w:t xml:space="preserve">Смирнов Владимир Петрович, Российская Федерация, г. Владивосток, кандидат экономических наук, профессор кафедры экономики таможенного дела и управления, Государственное казенное образовательное учреждение высшего образования </w:t>
      </w:r>
      <w:r w:rsidRPr="00784301">
        <w:rPr>
          <w:rFonts w:ascii="Times New Roman" w:hAnsi="Times New Roman"/>
          <w:caps/>
          <w:sz w:val="24"/>
          <w:szCs w:val="24"/>
        </w:rPr>
        <w:t>«Р</w:t>
      </w:r>
      <w:r w:rsidRPr="00784301">
        <w:rPr>
          <w:rFonts w:ascii="Times New Roman" w:hAnsi="Times New Roman"/>
          <w:sz w:val="24"/>
          <w:szCs w:val="24"/>
        </w:rPr>
        <w:t>оссийская таможенная академия</w:t>
      </w:r>
      <w:r w:rsidRPr="00784301">
        <w:rPr>
          <w:rFonts w:ascii="Times New Roman" w:hAnsi="Times New Roman"/>
          <w:caps/>
          <w:sz w:val="24"/>
          <w:szCs w:val="24"/>
        </w:rPr>
        <w:t xml:space="preserve">» </w:t>
      </w:r>
      <w:r w:rsidRPr="00784301">
        <w:rPr>
          <w:rFonts w:ascii="Times New Roman" w:hAnsi="Times New Roman"/>
          <w:sz w:val="24"/>
          <w:szCs w:val="24"/>
        </w:rPr>
        <w:t>Владивостокский филиал,</w:t>
      </w:r>
      <w:r w:rsidRPr="00784301">
        <w:rPr>
          <w:rFonts w:ascii="Times New Roman" w:hAnsi="Times New Roman"/>
          <w:b/>
          <w:sz w:val="24"/>
          <w:szCs w:val="24"/>
        </w:rPr>
        <w:t xml:space="preserve"> </w:t>
      </w:r>
      <w:r w:rsidRPr="00784301">
        <w:rPr>
          <w:rFonts w:ascii="Times New Roman" w:hAnsi="Times New Roman"/>
          <w:color w:val="000000"/>
          <w:sz w:val="24"/>
          <w:szCs w:val="24"/>
        </w:rPr>
        <w:t xml:space="preserve">690034, г. Владивосток, ул. Стрелковая, 16в. </w:t>
      </w:r>
      <w:r w:rsidRPr="00784301">
        <w:rPr>
          <w:rFonts w:ascii="Times New Roman" w:hAnsi="Times New Roman"/>
          <w:color w:val="000000"/>
          <w:sz w:val="24"/>
          <w:szCs w:val="24"/>
          <w:lang w:val="en-US"/>
        </w:rPr>
        <w:t>E</w:t>
      </w:r>
      <w:r w:rsidRPr="00784301">
        <w:rPr>
          <w:rFonts w:ascii="Times New Roman" w:hAnsi="Times New Roman"/>
          <w:color w:val="000000"/>
          <w:sz w:val="24"/>
          <w:szCs w:val="24"/>
        </w:rPr>
        <w:t>-</w:t>
      </w:r>
      <w:r w:rsidRPr="00784301">
        <w:rPr>
          <w:rFonts w:ascii="Times New Roman" w:hAnsi="Times New Roman"/>
          <w:color w:val="000000"/>
          <w:sz w:val="24"/>
          <w:szCs w:val="24"/>
          <w:lang w:val="en-US"/>
        </w:rPr>
        <w:t>mail</w:t>
      </w:r>
      <w:r w:rsidRPr="00784301">
        <w:rPr>
          <w:rFonts w:ascii="Times New Roman" w:hAnsi="Times New Roman"/>
          <w:color w:val="000000"/>
          <w:sz w:val="24"/>
          <w:szCs w:val="24"/>
        </w:rPr>
        <w:t xml:space="preserve">: </w:t>
      </w:r>
      <w:r w:rsidRPr="00784301">
        <w:rPr>
          <w:rFonts w:ascii="Times New Roman" w:hAnsi="Times New Roman"/>
          <w:color w:val="000000"/>
          <w:sz w:val="24"/>
          <w:szCs w:val="24"/>
          <w:lang w:val="en-US"/>
        </w:rPr>
        <w:t>smirnov</w:t>
      </w:r>
      <w:r w:rsidRPr="00784301">
        <w:rPr>
          <w:rFonts w:ascii="Times New Roman" w:hAnsi="Times New Roman"/>
          <w:color w:val="000000"/>
          <w:sz w:val="24"/>
          <w:szCs w:val="24"/>
        </w:rPr>
        <w:t>.</w:t>
      </w:r>
      <w:r w:rsidRPr="00784301">
        <w:rPr>
          <w:rFonts w:ascii="Times New Roman" w:hAnsi="Times New Roman"/>
          <w:color w:val="000000"/>
          <w:sz w:val="24"/>
          <w:szCs w:val="24"/>
          <w:lang w:val="en-US"/>
        </w:rPr>
        <w:t>vladimir</w:t>
      </w:r>
      <w:r w:rsidRPr="00784301">
        <w:rPr>
          <w:rFonts w:ascii="Times New Roman" w:hAnsi="Times New Roman"/>
          <w:color w:val="000000"/>
          <w:sz w:val="24"/>
          <w:szCs w:val="24"/>
        </w:rPr>
        <w:t>@</w:t>
      </w:r>
      <w:r w:rsidRPr="00784301">
        <w:rPr>
          <w:rFonts w:ascii="Times New Roman" w:hAnsi="Times New Roman"/>
          <w:color w:val="000000"/>
          <w:sz w:val="24"/>
          <w:szCs w:val="24"/>
          <w:lang w:val="en-US"/>
        </w:rPr>
        <w:t>vfrta</w:t>
      </w:r>
      <w:r w:rsidRPr="00784301">
        <w:rPr>
          <w:rFonts w:ascii="Times New Roman" w:hAnsi="Times New Roman"/>
          <w:color w:val="000000"/>
          <w:sz w:val="24"/>
          <w:szCs w:val="24"/>
        </w:rPr>
        <w:t>.</w:t>
      </w:r>
      <w:r w:rsidRPr="00784301">
        <w:rPr>
          <w:rFonts w:ascii="Times New Roman" w:hAnsi="Times New Roman"/>
          <w:color w:val="000000"/>
          <w:sz w:val="24"/>
          <w:szCs w:val="24"/>
          <w:lang w:val="en-US"/>
        </w:rPr>
        <w:t>ru</w:t>
      </w:r>
    </w:p>
    <w:p w:rsidR="002E4000" w:rsidRPr="00784301" w:rsidRDefault="002E4000" w:rsidP="00784301">
      <w:pPr>
        <w:pStyle w:val="NormalWeb"/>
        <w:spacing w:before="0" w:beforeAutospacing="0" w:after="0" w:afterAutospacing="0"/>
        <w:ind w:firstLine="709"/>
        <w:jc w:val="both"/>
        <w:rPr>
          <w:lang w:val="en-US"/>
        </w:rPr>
      </w:pPr>
      <w:r w:rsidRPr="00784301">
        <w:rPr>
          <w:lang w:val="en-US"/>
        </w:rPr>
        <w:t>Markov G. P.</w:t>
      </w:r>
    </w:p>
    <w:p w:rsidR="002E4000" w:rsidRPr="00784301" w:rsidRDefault="002E4000" w:rsidP="00784301">
      <w:pPr>
        <w:pStyle w:val="NormalWeb"/>
        <w:spacing w:before="0" w:beforeAutospacing="0" w:after="0" w:afterAutospacing="0"/>
        <w:ind w:firstLine="709"/>
        <w:jc w:val="both"/>
        <w:rPr>
          <w:b/>
          <w:lang w:val="en-US"/>
        </w:rPr>
      </w:pPr>
      <w:r w:rsidRPr="00784301">
        <w:rPr>
          <w:b/>
          <w:lang w:val="en-US"/>
        </w:rPr>
        <w:t xml:space="preserve">CUSTOMS ADMINISTRATION AND REGIONAL DEVELOPMENT </w:t>
      </w:r>
    </w:p>
    <w:p w:rsidR="002E4000" w:rsidRPr="00784301" w:rsidRDefault="002E4000" w:rsidP="00784301">
      <w:pPr>
        <w:pStyle w:val="NormalWeb"/>
        <w:spacing w:before="0" w:beforeAutospacing="0" w:after="0" w:afterAutospacing="0"/>
        <w:ind w:firstLine="709"/>
        <w:jc w:val="both"/>
        <w:rPr>
          <w:b/>
          <w:lang w:val="en-US"/>
        </w:rPr>
      </w:pPr>
      <w:r w:rsidRPr="00784301">
        <w:rPr>
          <w:b/>
          <w:lang w:val="en-US"/>
        </w:rPr>
        <w:t>OF THE RUSSIAN FEDERATION</w:t>
      </w:r>
    </w:p>
    <w:p w:rsidR="002E4000" w:rsidRPr="00784301" w:rsidRDefault="002E4000" w:rsidP="00784301">
      <w:pPr>
        <w:pStyle w:val="NormalWeb"/>
        <w:spacing w:before="0" w:beforeAutospacing="0" w:after="0" w:afterAutospacing="0"/>
        <w:ind w:firstLine="709"/>
        <w:jc w:val="both"/>
        <w:rPr>
          <w:i/>
          <w:lang w:val="en-US"/>
        </w:rPr>
      </w:pPr>
      <w:r w:rsidRPr="00784301">
        <w:rPr>
          <w:i/>
          <w:lang w:val="en-US"/>
        </w:rPr>
        <w:t xml:space="preserve">The article shows the relationship between the processes of improving customs administration and socio-economic development of the regions of the Russian Federation through the assessment of the participation of the Federal customs service of Russia in the implementation of national projects and programs. </w:t>
      </w:r>
    </w:p>
    <w:p w:rsidR="002E4000" w:rsidRPr="00784301" w:rsidRDefault="002E4000" w:rsidP="00784301">
      <w:pPr>
        <w:pStyle w:val="NormalWeb"/>
        <w:spacing w:before="0" w:beforeAutospacing="0" w:after="0" w:afterAutospacing="0"/>
        <w:ind w:firstLine="709"/>
        <w:jc w:val="both"/>
        <w:rPr>
          <w:i/>
          <w:lang w:val="en-US"/>
        </w:rPr>
      </w:pPr>
      <w:r w:rsidRPr="00784301">
        <w:rPr>
          <w:i/>
          <w:lang w:val="en-US"/>
        </w:rPr>
        <w:t>Keywords: customs administration, customs payments, national projects and programs.</w:t>
      </w:r>
    </w:p>
    <w:p w:rsidR="002E4000" w:rsidRPr="00784301" w:rsidRDefault="002E4000" w:rsidP="00784301">
      <w:pPr>
        <w:spacing w:after="0" w:line="240" w:lineRule="auto"/>
        <w:ind w:firstLine="709"/>
        <w:jc w:val="both"/>
        <w:rPr>
          <w:rFonts w:ascii="Times New Roman" w:hAnsi="Times New Roman"/>
          <w:b/>
          <w:sz w:val="24"/>
          <w:szCs w:val="24"/>
        </w:rPr>
      </w:pPr>
    </w:p>
    <w:p w:rsidR="002E4000" w:rsidRPr="00784301" w:rsidRDefault="002E4000" w:rsidP="00784301">
      <w:pPr>
        <w:spacing w:after="0" w:line="240" w:lineRule="auto"/>
        <w:ind w:firstLine="709"/>
        <w:jc w:val="both"/>
        <w:rPr>
          <w:rFonts w:ascii="Times New Roman" w:hAnsi="Times New Roman"/>
          <w:b/>
          <w:sz w:val="24"/>
          <w:szCs w:val="24"/>
          <w:lang w:val="en-US"/>
        </w:rPr>
      </w:pPr>
      <w:r w:rsidRPr="00784301">
        <w:rPr>
          <w:rFonts w:ascii="Times New Roman" w:hAnsi="Times New Roman"/>
          <w:b/>
          <w:sz w:val="24"/>
          <w:szCs w:val="24"/>
          <w:lang w:val="en-US"/>
        </w:rPr>
        <w:t xml:space="preserve">Author information </w:t>
      </w:r>
    </w:p>
    <w:p w:rsidR="002E4000" w:rsidRPr="00784301" w:rsidRDefault="002E4000" w:rsidP="00784301">
      <w:pPr>
        <w:pStyle w:val="ListParagraph"/>
        <w:spacing w:after="0" w:line="240" w:lineRule="auto"/>
        <w:ind w:left="0" w:firstLine="709"/>
        <w:jc w:val="both"/>
        <w:rPr>
          <w:rFonts w:ascii="Times New Roman" w:hAnsi="Times New Roman"/>
          <w:sz w:val="24"/>
          <w:szCs w:val="24"/>
          <w:lang w:val="en-US"/>
        </w:rPr>
      </w:pPr>
      <w:r w:rsidRPr="00784301">
        <w:rPr>
          <w:rStyle w:val="normaltextrunscxw209817542bcx0"/>
          <w:rFonts w:ascii="Times New Roman" w:hAnsi="Times New Roman"/>
          <w:sz w:val="24"/>
          <w:szCs w:val="24"/>
          <w:lang w:val="en-US"/>
        </w:rPr>
        <w:t>German P. Markov, Vladivostok, Russian Federation, 3rd year student of the faculty of customs Affairs State state educational institution of higher education "Russian customs Academy" Vladivostok branch</w:t>
      </w:r>
      <w:r w:rsidRPr="00784301">
        <w:rPr>
          <w:rFonts w:ascii="Times New Roman" w:hAnsi="Times New Roman"/>
          <w:sz w:val="24"/>
          <w:szCs w:val="24"/>
          <w:lang w:val="en-US"/>
        </w:rPr>
        <w:t>, 690034, Vladivostok, Strelkova str., 16</w:t>
      </w:r>
      <w:r w:rsidRPr="00784301">
        <w:rPr>
          <w:rFonts w:ascii="Times New Roman" w:hAnsi="Times New Roman"/>
          <w:sz w:val="24"/>
          <w:szCs w:val="24"/>
        </w:rPr>
        <w:t>в</w:t>
      </w:r>
      <w:r w:rsidRPr="00784301">
        <w:rPr>
          <w:rFonts w:ascii="Times New Roman" w:hAnsi="Times New Roman"/>
          <w:sz w:val="24"/>
          <w:szCs w:val="24"/>
          <w:lang w:val="en-US"/>
        </w:rPr>
        <w:t>.</w:t>
      </w:r>
      <w:r w:rsidRPr="00784301">
        <w:rPr>
          <w:rStyle w:val="normaltextrunscxw209817542bcx0"/>
          <w:rFonts w:ascii="Times New Roman" w:hAnsi="Times New Roman"/>
          <w:sz w:val="24"/>
          <w:szCs w:val="24"/>
          <w:lang w:val="en-US"/>
        </w:rPr>
        <w:t xml:space="preserve"> </w:t>
      </w:r>
      <w:r w:rsidRPr="00784301">
        <w:rPr>
          <w:rFonts w:ascii="Times New Roman" w:hAnsi="Times New Roman"/>
          <w:sz w:val="24"/>
          <w:szCs w:val="24"/>
        </w:rPr>
        <w:t>Е</w:t>
      </w:r>
      <w:r w:rsidRPr="00784301">
        <w:rPr>
          <w:rFonts w:ascii="Times New Roman" w:hAnsi="Times New Roman"/>
          <w:sz w:val="24"/>
          <w:szCs w:val="24"/>
          <w:lang w:val="en-US"/>
        </w:rPr>
        <w:t xml:space="preserve">-mail: german97531@mail.ru </w:t>
      </w:r>
    </w:p>
    <w:p w:rsidR="002E4000" w:rsidRPr="00784301" w:rsidRDefault="002E4000" w:rsidP="00784301">
      <w:pPr>
        <w:spacing w:after="0" w:line="240" w:lineRule="auto"/>
        <w:ind w:firstLine="709"/>
        <w:jc w:val="both"/>
        <w:rPr>
          <w:rFonts w:ascii="Times New Roman" w:hAnsi="Times New Roman"/>
          <w:b/>
          <w:sz w:val="24"/>
          <w:szCs w:val="24"/>
          <w:lang w:val="en-US"/>
        </w:rPr>
      </w:pPr>
      <w:r w:rsidRPr="00784301">
        <w:rPr>
          <w:rFonts w:ascii="Times New Roman" w:hAnsi="Times New Roman"/>
          <w:sz w:val="24"/>
          <w:szCs w:val="24"/>
          <w:lang w:val="en-US"/>
        </w:rPr>
        <w:t>Scientific adviser: Vladimir P. Smirnov, Candidate of Sciences (Economics), Professor of the Department of Economics of customs affairs and management, State state educational institution of higher education "Russian customs Academy" Vladivostok branch, 690034, Vladivostok, Strelkova str., 16</w:t>
      </w:r>
      <w:r w:rsidRPr="00784301">
        <w:rPr>
          <w:rFonts w:ascii="Times New Roman" w:hAnsi="Times New Roman"/>
          <w:sz w:val="24"/>
          <w:szCs w:val="24"/>
        </w:rPr>
        <w:t>в</w:t>
      </w:r>
      <w:r w:rsidRPr="00784301">
        <w:rPr>
          <w:rFonts w:ascii="Times New Roman" w:hAnsi="Times New Roman"/>
          <w:sz w:val="24"/>
          <w:szCs w:val="24"/>
          <w:lang w:val="en-US"/>
        </w:rPr>
        <w:t xml:space="preserve">, </w:t>
      </w:r>
      <w:r w:rsidRPr="00784301">
        <w:rPr>
          <w:rFonts w:ascii="Times New Roman" w:hAnsi="Times New Roman"/>
          <w:color w:val="000000"/>
          <w:sz w:val="24"/>
          <w:szCs w:val="24"/>
          <w:lang w:val="en-US"/>
        </w:rPr>
        <w:t>e-mail: smirnov.vladimir@vfrta.ru</w:t>
      </w:r>
    </w:p>
    <w:p w:rsidR="002E4000" w:rsidRPr="00784301" w:rsidRDefault="002E4000" w:rsidP="00784301">
      <w:pPr>
        <w:spacing w:after="0" w:line="240" w:lineRule="auto"/>
        <w:ind w:firstLine="709"/>
        <w:jc w:val="both"/>
        <w:rPr>
          <w:rFonts w:ascii="Times New Roman" w:hAnsi="Times New Roman"/>
          <w:b/>
          <w:sz w:val="24"/>
          <w:szCs w:val="24"/>
          <w:lang w:val="en-US"/>
        </w:rPr>
      </w:pPr>
    </w:p>
    <w:p w:rsidR="002E4000" w:rsidRPr="00784301" w:rsidRDefault="002E4000" w:rsidP="00784301">
      <w:pPr>
        <w:spacing w:after="0" w:line="240" w:lineRule="auto"/>
        <w:ind w:firstLine="709"/>
        <w:jc w:val="both"/>
        <w:rPr>
          <w:rStyle w:val="normaltextrunscxw209817542bcx0"/>
          <w:rFonts w:ascii="Times New Roman" w:hAnsi="Times New Roman"/>
          <w:b/>
          <w:i/>
          <w:sz w:val="24"/>
          <w:szCs w:val="24"/>
          <w:lang w:val="en-US"/>
        </w:rPr>
      </w:pPr>
      <w:r w:rsidRPr="00784301">
        <w:rPr>
          <w:rFonts w:ascii="Times New Roman" w:hAnsi="Times New Roman"/>
          <w:b/>
          <w:sz w:val="24"/>
          <w:szCs w:val="24"/>
          <w:lang w:val="en-US"/>
        </w:rPr>
        <w:t>References</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1. General issues of implementation of national projects-the Government of the Russian Federation [Electronic resource] Official Internet portal of legal information URL: http://government.ru/rugovclassifier/660/events/</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2. Priority projects – Government of the Russian Federation [Electronic resource] Official Internet portal of legal information URL: http://government.ru/projects/selection/739/35564/</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3. Andrichenko L. V. Strategy of state regional development of the Russian Federation: legal bases</w:t>
      </w:r>
      <w:r w:rsidRPr="00784301">
        <w:rPr>
          <w:rFonts w:ascii="Times New Roman" w:hAnsi="Times New Roman"/>
          <w:sz w:val="24"/>
          <w:szCs w:val="24"/>
          <w:shd w:val="clear" w:color="auto" w:fill="FFFFFF"/>
        </w:rPr>
        <w:t>ю</w:t>
      </w:r>
      <w:r w:rsidRPr="00784301">
        <w:rPr>
          <w:rFonts w:ascii="Times New Roman" w:hAnsi="Times New Roman"/>
          <w:sz w:val="24"/>
          <w:szCs w:val="24"/>
          <w:shd w:val="clear" w:color="auto" w:fill="FFFFFF"/>
          <w:lang w:val="en-US"/>
        </w:rPr>
        <w:t xml:space="preserve"> Journal of Russian law. – 2017. – №. 5 (245). – p. 5-17.</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 xml:space="preserve">4. Fundamentals of customs Economics: textbook. </w:t>
      </w:r>
      <w:r w:rsidRPr="00784301">
        <w:rPr>
          <w:rFonts w:ascii="Times New Roman" w:hAnsi="Times New Roman"/>
          <w:sz w:val="24"/>
          <w:szCs w:val="24"/>
          <w:shd w:val="clear" w:color="auto" w:fill="FFFFFF"/>
          <w:lang w:val="it-IT"/>
        </w:rPr>
        <w:t xml:space="preserve">E. G. Anisimov, A.V. Baranova, T. G. Gazizulin [et al.]. </w:t>
      </w:r>
      <w:r w:rsidRPr="00784301">
        <w:rPr>
          <w:rFonts w:ascii="Times New Roman" w:hAnsi="Times New Roman"/>
          <w:sz w:val="24"/>
          <w:szCs w:val="24"/>
          <w:shd w:val="clear" w:color="auto" w:fill="FFFFFF"/>
          <w:lang w:val="en-US"/>
        </w:rPr>
        <w:t>[Electronic resource]. Electronic library URL: http://www.iprbookshop.ru/69499.html</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5. Actual problems of customs economy: textbook.A. Ya. Chernysh, S. P. Udovenko, V. B. Korovin [and others]. [Electronic resource] Electronic library URL: http://www.iprbookshop.ru/69690.html</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6. "Customs service of the Russian Federation in 2018" [Electronic resource] Electronic library URL: http://customs.ru/index.php?option=com_content&amp;view=article&amp;id=7995&amp;Itemid=1845</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7. Abdikalikov K. B. Foreign experience in the formation and functioning of customs policy. Modern research of the main directions of Humanities and natural Sciences (section "Customs business"): collection. - 2017. - P. 7.</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8. Matveeva O. P., Prizhigalinskaya T. N. the Need to form a system for assessing customs revenues to ensure their growth. Bulletin of the Belgorod University of cooperation, Economics and law. – 2018. – №. 2. – p. 240-254.</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9. Fedina E. V., Kilina I. P. Analysis of the mechanism for collecting customs payments in the EEU. Bulletin of the South Ural state University. Series: Economics and management, 2018, Vol. 12, No. 1, p. 89-98.</w:t>
      </w:r>
    </w:p>
    <w:p w:rsidR="002E4000" w:rsidRPr="00784301" w:rsidRDefault="002E4000" w:rsidP="00784301">
      <w:pPr>
        <w:pStyle w:val="ListParagraph"/>
        <w:spacing w:after="120" w:line="240" w:lineRule="auto"/>
        <w:ind w:left="0" w:firstLine="709"/>
        <w:jc w:val="both"/>
        <w:rPr>
          <w:rFonts w:ascii="Times New Roman" w:hAnsi="Times New Roman"/>
          <w:sz w:val="24"/>
          <w:szCs w:val="24"/>
          <w:shd w:val="clear" w:color="auto" w:fill="FFFFFF"/>
          <w:lang w:val="en-US"/>
        </w:rPr>
      </w:pPr>
      <w:r w:rsidRPr="00784301">
        <w:rPr>
          <w:rFonts w:ascii="Times New Roman" w:hAnsi="Times New Roman"/>
          <w:sz w:val="24"/>
          <w:szCs w:val="24"/>
          <w:shd w:val="clear" w:color="auto" w:fill="FFFFFF"/>
          <w:lang w:val="en-US"/>
        </w:rPr>
        <w:t>10. S. G. Reznik Modern tools for strategic development of regions. Property relations in the Russian Federation. – 2009. – №. 5. – p. 84-88.</w:t>
      </w:r>
    </w:p>
    <w:sectPr w:rsidR="002E4000" w:rsidRPr="00784301" w:rsidSect="00752348">
      <w:footerReference w:type="default" r:id="rId7"/>
      <w:pgSz w:w="11906" w:h="16838"/>
      <w:pgMar w:top="1134" w:right="1134" w:bottom="1418"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00" w:rsidRDefault="002E4000" w:rsidP="00AC4F0E">
      <w:pPr>
        <w:spacing w:after="0" w:line="240" w:lineRule="auto"/>
      </w:pPr>
      <w:r>
        <w:separator/>
      </w:r>
    </w:p>
  </w:endnote>
  <w:endnote w:type="continuationSeparator" w:id="0">
    <w:p w:rsidR="002E4000" w:rsidRDefault="002E4000" w:rsidP="00AC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00" w:rsidRDefault="002E4000">
    <w:pPr>
      <w:pStyle w:val="Footer"/>
      <w:jc w:val="center"/>
    </w:pPr>
    <w:fldSimple w:instr="PAGE   \* MERGEFORMAT">
      <w:r>
        <w:rPr>
          <w:noProof/>
        </w:rPr>
        <w:t>7</w:t>
      </w:r>
    </w:fldSimple>
  </w:p>
  <w:p w:rsidR="002E4000" w:rsidRDefault="002E4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00" w:rsidRDefault="002E4000" w:rsidP="00AC4F0E">
      <w:pPr>
        <w:spacing w:after="0" w:line="240" w:lineRule="auto"/>
      </w:pPr>
      <w:r>
        <w:separator/>
      </w:r>
    </w:p>
  </w:footnote>
  <w:footnote w:type="continuationSeparator" w:id="0">
    <w:p w:rsidR="002E4000" w:rsidRDefault="002E4000" w:rsidP="00AC4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5" style="width:0;height:0" o:hralign="center" o:bullet="t" o:hrstd="t" o:hrnoshade="t" o:hr="t" fillcolor="#333" stroked="f"/>
    </w:pict>
  </w:numPicBullet>
  <w:abstractNum w:abstractNumId="0">
    <w:nsid w:val="01E671F1"/>
    <w:multiLevelType w:val="multilevel"/>
    <w:tmpl w:val="FBFC9FF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4253AEE"/>
    <w:multiLevelType w:val="multilevel"/>
    <w:tmpl w:val="51DAAC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0197"/>
    <w:multiLevelType w:val="multilevel"/>
    <w:tmpl w:val="172407DE"/>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744FF"/>
    <w:multiLevelType w:val="hybridMultilevel"/>
    <w:tmpl w:val="3580BD5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723B52"/>
    <w:multiLevelType w:val="hybridMultilevel"/>
    <w:tmpl w:val="E66EAB7E"/>
    <w:lvl w:ilvl="0" w:tplc="7FAEB458">
      <w:start w:val="1"/>
      <w:numFmt w:val="decimal"/>
      <w:lvlText w:val="%1."/>
      <w:lvlJc w:val="left"/>
      <w:pPr>
        <w:ind w:left="1744" w:hanging="1035"/>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0F62E45"/>
    <w:multiLevelType w:val="hybridMultilevel"/>
    <w:tmpl w:val="32AA2572"/>
    <w:lvl w:ilvl="0" w:tplc="D19C0A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6716D17"/>
    <w:multiLevelType w:val="hybridMultilevel"/>
    <w:tmpl w:val="580EA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5A6846"/>
    <w:multiLevelType w:val="hybridMultilevel"/>
    <w:tmpl w:val="A5F8A1D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84B263F"/>
    <w:multiLevelType w:val="hybridMultilevel"/>
    <w:tmpl w:val="2F8A14DE"/>
    <w:lvl w:ilvl="0" w:tplc="DF98651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97D7FF6"/>
    <w:multiLevelType w:val="multilevel"/>
    <w:tmpl w:val="8438B864"/>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99D5671"/>
    <w:multiLevelType w:val="hybridMultilevel"/>
    <w:tmpl w:val="34368C9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ED010C"/>
    <w:multiLevelType w:val="hybridMultilevel"/>
    <w:tmpl w:val="4F6C5690"/>
    <w:lvl w:ilvl="0" w:tplc="2EDAD63C">
      <w:start w:val="1"/>
      <w:numFmt w:val="decimal"/>
      <w:lvlText w:val="%1."/>
      <w:lvlJc w:val="left"/>
      <w:pPr>
        <w:ind w:left="1744" w:hanging="1035"/>
      </w:pPr>
      <w:rPr>
        <w:rFonts w:ascii="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F4B3EFA"/>
    <w:multiLevelType w:val="hybridMultilevel"/>
    <w:tmpl w:val="8C506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86399"/>
    <w:multiLevelType w:val="hybridMultilevel"/>
    <w:tmpl w:val="67B03976"/>
    <w:lvl w:ilvl="0" w:tplc="F5A683BE">
      <w:start w:val="1"/>
      <w:numFmt w:val="decimal"/>
      <w:lvlText w:val="%1."/>
      <w:lvlJc w:val="left"/>
      <w:pPr>
        <w:ind w:left="1744" w:hanging="1035"/>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01A7E89"/>
    <w:multiLevelType w:val="hybridMultilevel"/>
    <w:tmpl w:val="B72CA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6605A0"/>
    <w:multiLevelType w:val="multilevel"/>
    <w:tmpl w:val="1BA4E24C"/>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632302AD"/>
    <w:multiLevelType w:val="hybridMultilevel"/>
    <w:tmpl w:val="B7969AD2"/>
    <w:lvl w:ilvl="0" w:tplc="DB108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ECF4A84"/>
    <w:multiLevelType w:val="multilevel"/>
    <w:tmpl w:val="D2CEB7C8"/>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11B5618"/>
    <w:multiLevelType w:val="hybridMultilevel"/>
    <w:tmpl w:val="8A148C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9"/>
  </w:num>
  <w:num w:numId="4">
    <w:abstractNumId w:val="15"/>
  </w:num>
  <w:num w:numId="5">
    <w:abstractNumId w:val="0"/>
  </w:num>
  <w:num w:numId="6">
    <w:abstractNumId w:val="16"/>
  </w:num>
  <w:num w:numId="7">
    <w:abstractNumId w:val="4"/>
  </w:num>
  <w:num w:numId="8">
    <w:abstractNumId w:val="13"/>
  </w:num>
  <w:num w:numId="9">
    <w:abstractNumId w:val="18"/>
  </w:num>
  <w:num w:numId="10">
    <w:abstractNumId w:val="6"/>
  </w:num>
  <w:num w:numId="11">
    <w:abstractNumId w:val="5"/>
  </w:num>
  <w:num w:numId="12">
    <w:abstractNumId w:val="8"/>
  </w:num>
  <w:num w:numId="13">
    <w:abstractNumId w:val="2"/>
  </w:num>
  <w:num w:numId="14">
    <w:abstractNumId w:val="1"/>
  </w:num>
  <w:num w:numId="15">
    <w:abstractNumId w:val="12"/>
  </w:num>
  <w:num w:numId="16">
    <w:abstractNumId w:val="10"/>
  </w:num>
  <w:num w:numId="17">
    <w:abstractNumId w:val="3"/>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B1D"/>
    <w:rsid w:val="00000751"/>
    <w:rsid w:val="00001207"/>
    <w:rsid w:val="0002160D"/>
    <w:rsid w:val="00034605"/>
    <w:rsid w:val="00035AE0"/>
    <w:rsid w:val="00043CBC"/>
    <w:rsid w:val="0004459D"/>
    <w:rsid w:val="000501E6"/>
    <w:rsid w:val="00061E71"/>
    <w:rsid w:val="00077A3B"/>
    <w:rsid w:val="0008341F"/>
    <w:rsid w:val="000878BE"/>
    <w:rsid w:val="00092860"/>
    <w:rsid w:val="000A0336"/>
    <w:rsid w:val="000A0CB5"/>
    <w:rsid w:val="000A7180"/>
    <w:rsid w:val="000C24BD"/>
    <w:rsid w:val="000C3413"/>
    <w:rsid w:val="000E14E4"/>
    <w:rsid w:val="000E5E58"/>
    <w:rsid w:val="000E64D0"/>
    <w:rsid w:val="00102B06"/>
    <w:rsid w:val="00110906"/>
    <w:rsid w:val="00111821"/>
    <w:rsid w:val="00126BEB"/>
    <w:rsid w:val="00130655"/>
    <w:rsid w:val="001366EC"/>
    <w:rsid w:val="001416F9"/>
    <w:rsid w:val="0015288D"/>
    <w:rsid w:val="00157C03"/>
    <w:rsid w:val="00162B1D"/>
    <w:rsid w:val="00185C2A"/>
    <w:rsid w:val="00190C2A"/>
    <w:rsid w:val="001A3A20"/>
    <w:rsid w:val="001A4D4B"/>
    <w:rsid w:val="001B07DF"/>
    <w:rsid w:val="001B4E21"/>
    <w:rsid w:val="001C5FE5"/>
    <w:rsid w:val="001D220A"/>
    <w:rsid w:val="001D351A"/>
    <w:rsid w:val="001E0435"/>
    <w:rsid w:val="001E6AB8"/>
    <w:rsid w:val="0020191A"/>
    <w:rsid w:val="002040FF"/>
    <w:rsid w:val="00213E93"/>
    <w:rsid w:val="00225C55"/>
    <w:rsid w:val="00226EBD"/>
    <w:rsid w:val="00233EA9"/>
    <w:rsid w:val="00257203"/>
    <w:rsid w:val="0027503A"/>
    <w:rsid w:val="00297D9A"/>
    <w:rsid w:val="002A6159"/>
    <w:rsid w:val="002D2D3F"/>
    <w:rsid w:val="002D303B"/>
    <w:rsid w:val="002E4000"/>
    <w:rsid w:val="002E4107"/>
    <w:rsid w:val="002E62E6"/>
    <w:rsid w:val="003001F5"/>
    <w:rsid w:val="00321016"/>
    <w:rsid w:val="003413A5"/>
    <w:rsid w:val="003565A9"/>
    <w:rsid w:val="00381331"/>
    <w:rsid w:val="003837F8"/>
    <w:rsid w:val="00383F31"/>
    <w:rsid w:val="003C3229"/>
    <w:rsid w:val="003D0445"/>
    <w:rsid w:val="003D2B11"/>
    <w:rsid w:val="003D3AA8"/>
    <w:rsid w:val="003E3BBC"/>
    <w:rsid w:val="003F60D8"/>
    <w:rsid w:val="003F6C6F"/>
    <w:rsid w:val="004135CD"/>
    <w:rsid w:val="00430175"/>
    <w:rsid w:val="004320B2"/>
    <w:rsid w:val="004336F4"/>
    <w:rsid w:val="004565A3"/>
    <w:rsid w:val="00470B21"/>
    <w:rsid w:val="00471569"/>
    <w:rsid w:val="0047323D"/>
    <w:rsid w:val="00474570"/>
    <w:rsid w:val="00486E71"/>
    <w:rsid w:val="004B3DFE"/>
    <w:rsid w:val="004B5726"/>
    <w:rsid w:val="004C07B1"/>
    <w:rsid w:val="004C55EF"/>
    <w:rsid w:val="004C7D54"/>
    <w:rsid w:val="004D37EE"/>
    <w:rsid w:val="004D766F"/>
    <w:rsid w:val="004F38C0"/>
    <w:rsid w:val="004F69E9"/>
    <w:rsid w:val="0052116A"/>
    <w:rsid w:val="0052127C"/>
    <w:rsid w:val="005227AE"/>
    <w:rsid w:val="00526240"/>
    <w:rsid w:val="0053043B"/>
    <w:rsid w:val="005416FB"/>
    <w:rsid w:val="0054304B"/>
    <w:rsid w:val="00552BE3"/>
    <w:rsid w:val="00560BA2"/>
    <w:rsid w:val="005631A0"/>
    <w:rsid w:val="00573F64"/>
    <w:rsid w:val="005A26CA"/>
    <w:rsid w:val="005B09A9"/>
    <w:rsid w:val="005B6F38"/>
    <w:rsid w:val="005C6EA6"/>
    <w:rsid w:val="005F198B"/>
    <w:rsid w:val="005F4517"/>
    <w:rsid w:val="005F581F"/>
    <w:rsid w:val="006004A5"/>
    <w:rsid w:val="00621759"/>
    <w:rsid w:val="006510E1"/>
    <w:rsid w:val="006555DA"/>
    <w:rsid w:val="00660077"/>
    <w:rsid w:val="00662F32"/>
    <w:rsid w:val="00666B98"/>
    <w:rsid w:val="00671275"/>
    <w:rsid w:val="006717EC"/>
    <w:rsid w:val="00674BA3"/>
    <w:rsid w:val="00693C51"/>
    <w:rsid w:val="006A56D2"/>
    <w:rsid w:val="006B19AC"/>
    <w:rsid w:val="006B26C7"/>
    <w:rsid w:val="006B3F84"/>
    <w:rsid w:val="006B5643"/>
    <w:rsid w:val="006B5ED2"/>
    <w:rsid w:val="006B7C47"/>
    <w:rsid w:val="006E6EE8"/>
    <w:rsid w:val="006F44F5"/>
    <w:rsid w:val="007023DA"/>
    <w:rsid w:val="00704258"/>
    <w:rsid w:val="00710331"/>
    <w:rsid w:val="00725FC0"/>
    <w:rsid w:val="0073295B"/>
    <w:rsid w:val="00746958"/>
    <w:rsid w:val="00747166"/>
    <w:rsid w:val="00752348"/>
    <w:rsid w:val="00757446"/>
    <w:rsid w:val="00765F09"/>
    <w:rsid w:val="0077789C"/>
    <w:rsid w:val="00781802"/>
    <w:rsid w:val="00784301"/>
    <w:rsid w:val="00784C29"/>
    <w:rsid w:val="007960F3"/>
    <w:rsid w:val="0079753B"/>
    <w:rsid w:val="007A3409"/>
    <w:rsid w:val="007A5E53"/>
    <w:rsid w:val="007B07B6"/>
    <w:rsid w:val="007D09AD"/>
    <w:rsid w:val="007D1E61"/>
    <w:rsid w:val="007E4218"/>
    <w:rsid w:val="007F1547"/>
    <w:rsid w:val="007F2229"/>
    <w:rsid w:val="007F4D6F"/>
    <w:rsid w:val="008054E7"/>
    <w:rsid w:val="008160AB"/>
    <w:rsid w:val="008351AB"/>
    <w:rsid w:val="00862E00"/>
    <w:rsid w:val="008652DD"/>
    <w:rsid w:val="0087382D"/>
    <w:rsid w:val="00886C26"/>
    <w:rsid w:val="00887DCB"/>
    <w:rsid w:val="008A5590"/>
    <w:rsid w:val="008B0CBE"/>
    <w:rsid w:val="008B72A6"/>
    <w:rsid w:val="008C7024"/>
    <w:rsid w:val="008E1EFD"/>
    <w:rsid w:val="008E334E"/>
    <w:rsid w:val="008E7304"/>
    <w:rsid w:val="008F190E"/>
    <w:rsid w:val="008F2A38"/>
    <w:rsid w:val="00912106"/>
    <w:rsid w:val="009327EB"/>
    <w:rsid w:val="00933B0A"/>
    <w:rsid w:val="00944AB1"/>
    <w:rsid w:val="00952156"/>
    <w:rsid w:val="0097334E"/>
    <w:rsid w:val="00975DA1"/>
    <w:rsid w:val="00993011"/>
    <w:rsid w:val="009A1691"/>
    <w:rsid w:val="009A1989"/>
    <w:rsid w:val="009A19F4"/>
    <w:rsid w:val="009A443A"/>
    <w:rsid w:val="009B4458"/>
    <w:rsid w:val="009C7929"/>
    <w:rsid w:val="009C7CDD"/>
    <w:rsid w:val="009D1D09"/>
    <w:rsid w:val="009E2654"/>
    <w:rsid w:val="009E4E24"/>
    <w:rsid w:val="009F5992"/>
    <w:rsid w:val="009F687A"/>
    <w:rsid w:val="00A002A5"/>
    <w:rsid w:val="00A13BFB"/>
    <w:rsid w:val="00A2146D"/>
    <w:rsid w:val="00A23D55"/>
    <w:rsid w:val="00A33776"/>
    <w:rsid w:val="00A53C33"/>
    <w:rsid w:val="00A61079"/>
    <w:rsid w:val="00A61DC4"/>
    <w:rsid w:val="00A651FA"/>
    <w:rsid w:val="00A80EAA"/>
    <w:rsid w:val="00A948B2"/>
    <w:rsid w:val="00AA2117"/>
    <w:rsid w:val="00AA779F"/>
    <w:rsid w:val="00AB27FA"/>
    <w:rsid w:val="00AB73D8"/>
    <w:rsid w:val="00AC4F0E"/>
    <w:rsid w:val="00AC56DE"/>
    <w:rsid w:val="00AD10AC"/>
    <w:rsid w:val="00AD14E7"/>
    <w:rsid w:val="00AD60DF"/>
    <w:rsid w:val="00AF05FB"/>
    <w:rsid w:val="00AF75C6"/>
    <w:rsid w:val="00B036FE"/>
    <w:rsid w:val="00B04B68"/>
    <w:rsid w:val="00B115BE"/>
    <w:rsid w:val="00B253FA"/>
    <w:rsid w:val="00B304E5"/>
    <w:rsid w:val="00B30863"/>
    <w:rsid w:val="00B31352"/>
    <w:rsid w:val="00B372C1"/>
    <w:rsid w:val="00B478F2"/>
    <w:rsid w:val="00B60837"/>
    <w:rsid w:val="00B84D51"/>
    <w:rsid w:val="00B91FD7"/>
    <w:rsid w:val="00B92D7D"/>
    <w:rsid w:val="00BB0250"/>
    <w:rsid w:val="00BC619B"/>
    <w:rsid w:val="00BC77D7"/>
    <w:rsid w:val="00BD3C56"/>
    <w:rsid w:val="00BE4286"/>
    <w:rsid w:val="00BE4C47"/>
    <w:rsid w:val="00BE604E"/>
    <w:rsid w:val="00BE7472"/>
    <w:rsid w:val="00C02652"/>
    <w:rsid w:val="00C130AA"/>
    <w:rsid w:val="00C14CB6"/>
    <w:rsid w:val="00C15C41"/>
    <w:rsid w:val="00C31CEC"/>
    <w:rsid w:val="00C41FDB"/>
    <w:rsid w:val="00C67CDC"/>
    <w:rsid w:val="00C713D7"/>
    <w:rsid w:val="00C95737"/>
    <w:rsid w:val="00CA300D"/>
    <w:rsid w:val="00CC4DA2"/>
    <w:rsid w:val="00CC6BC7"/>
    <w:rsid w:val="00CD30CF"/>
    <w:rsid w:val="00CE46C1"/>
    <w:rsid w:val="00CF5C98"/>
    <w:rsid w:val="00D03B12"/>
    <w:rsid w:val="00D21987"/>
    <w:rsid w:val="00D60263"/>
    <w:rsid w:val="00D70417"/>
    <w:rsid w:val="00D82C78"/>
    <w:rsid w:val="00DB42EA"/>
    <w:rsid w:val="00DB4EF4"/>
    <w:rsid w:val="00DB5605"/>
    <w:rsid w:val="00DC72D2"/>
    <w:rsid w:val="00DD096E"/>
    <w:rsid w:val="00DE4053"/>
    <w:rsid w:val="00DF4CA1"/>
    <w:rsid w:val="00DF6B44"/>
    <w:rsid w:val="00E15072"/>
    <w:rsid w:val="00E33D38"/>
    <w:rsid w:val="00E37C69"/>
    <w:rsid w:val="00E42545"/>
    <w:rsid w:val="00E539E9"/>
    <w:rsid w:val="00E72043"/>
    <w:rsid w:val="00E80F40"/>
    <w:rsid w:val="00E85020"/>
    <w:rsid w:val="00EB1742"/>
    <w:rsid w:val="00EB1854"/>
    <w:rsid w:val="00EB1AB5"/>
    <w:rsid w:val="00EC55D1"/>
    <w:rsid w:val="00F03189"/>
    <w:rsid w:val="00F156C1"/>
    <w:rsid w:val="00F37547"/>
    <w:rsid w:val="00F548DB"/>
    <w:rsid w:val="00F6320F"/>
    <w:rsid w:val="00F74461"/>
    <w:rsid w:val="00F83933"/>
    <w:rsid w:val="00F861D7"/>
    <w:rsid w:val="00F93DEA"/>
    <w:rsid w:val="00F94C2A"/>
    <w:rsid w:val="00F961EB"/>
    <w:rsid w:val="00FA4BE4"/>
    <w:rsid w:val="00FA797D"/>
    <w:rsid w:val="00FD24A6"/>
    <w:rsid w:val="00FF0BDB"/>
    <w:rsid w:val="00FF4E2B"/>
    <w:rsid w:val="00FF7A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2545"/>
    <w:pPr>
      <w:spacing w:after="200" w:line="276" w:lineRule="auto"/>
    </w:pPr>
    <w:rPr>
      <w:lang w:eastAsia="en-US"/>
    </w:rPr>
  </w:style>
  <w:style w:type="paragraph" w:styleId="Heading1">
    <w:name w:val="heading 1"/>
    <w:basedOn w:val="Normal"/>
    <w:next w:val="Normal"/>
    <w:link w:val="Heading1Char"/>
    <w:uiPriority w:val="99"/>
    <w:qFormat/>
    <w:rsid w:val="00BE604E"/>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4320B2"/>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04E"/>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4320B2"/>
    <w:rPr>
      <w:rFonts w:ascii="Cambria" w:hAnsi="Cambria" w:cs="Times New Roman"/>
      <w:color w:val="365F91"/>
      <w:sz w:val="26"/>
      <w:szCs w:val="26"/>
    </w:rPr>
  </w:style>
  <w:style w:type="paragraph" w:styleId="BalloonText">
    <w:name w:val="Balloon Text"/>
    <w:basedOn w:val="Normal"/>
    <w:link w:val="BalloonTextChar"/>
    <w:uiPriority w:val="99"/>
    <w:semiHidden/>
    <w:rsid w:val="0016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1D"/>
    <w:rPr>
      <w:rFonts w:ascii="Tahoma" w:hAnsi="Tahoma" w:cs="Tahoma"/>
      <w:sz w:val="16"/>
      <w:szCs w:val="16"/>
    </w:rPr>
  </w:style>
  <w:style w:type="paragraph" w:styleId="NormalWeb">
    <w:name w:val="Normal (Web)"/>
    <w:basedOn w:val="Normal"/>
    <w:uiPriority w:val="99"/>
    <w:rsid w:val="00162B1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62B1D"/>
    <w:rPr>
      <w:rFonts w:cs="Times New Roman"/>
      <w:b/>
      <w:bCs/>
    </w:rPr>
  </w:style>
  <w:style w:type="paragraph" w:styleId="Header">
    <w:name w:val="header"/>
    <w:basedOn w:val="Normal"/>
    <w:link w:val="HeaderChar"/>
    <w:uiPriority w:val="99"/>
    <w:rsid w:val="00AC4F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4F0E"/>
    <w:rPr>
      <w:rFonts w:cs="Times New Roman"/>
    </w:rPr>
  </w:style>
  <w:style w:type="paragraph" w:styleId="Footer">
    <w:name w:val="footer"/>
    <w:basedOn w:val="Normal"/>
    <w:link w:val="FooterChar"/>
    <w:uiPriority w:val="99"/>
    <w:rsid w:val="00AC4F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4F0E"/>
    <w:rPr>
      <w:rFonts w:cs="Times New Roman"/>
    </w:rPr>
  </w:style>
  <w:style w:type="character" w:customStyle="1" w:styleId="tooltip">
    <w:name w:val="tooltip"/>
    <w:basedOn w:val="DefaultParagraphFont"/>
    <w:uiPriority w:val="99"/>
    <w:rsid w:val="00DB42EA"/>
    <w:rPr>
      <w:rFonts w:cs="Times New Roman"/>
    </w:rPr>
  </w:style>
  <w:style w:type="paragraph" w:styleId="ListParagraph">
    <w:name w:val="List Paragraph"/>
    <w:basedOn w:val="Normal"/>
    <w:link w:val="ListParagraphChar"/>
    <w:uiPriority w:val="99"/>
    <w:qFormat/>
    <w:rsid w:val="00E37C69"/>
    <w:pPr>
      <w:ind w:left="720"/>
      <w:contextualSpacing/>
    </w:pPr>
  </w:style>
  <w:style w:type="character" w:styleId="Hyperlink">
    <w:name w:val="Hyperlink"/>
    <w:basedOn w:val="DefaultParagraphFont"/>
    <w:uiPriority w:val="99"/>
    <w:rsid w:val="00077A3B"/>
    <w:rPr>
      <w:rFonts w:cs="Times New Roman"/>
      <w:color w:val="0000FF"/>
      <w:u w:val="single"/>
    </w:rPr>
  </w:style>
  <w:style w:type="character" w:customStyle="1" w:styleId="classic">
    <w:name w:val="classic"/>
    <w:basedOn w:val="DefaultParagraphFont"/>
    <w:uiPriority w:val="99"/>
    <w:rsid w:val="00C15C41"/>
    <w:rPr>
      <w:rFonts w:cs="Times New Roman"/>
    </w:rPr>
  </w:style>
  <w:style w:type="paragraph" w:styleId="NoSpacing">
    <w:name w:val="No Spacing"/>
    <w:link w:val="NoSpacingChar"/>
    <w:uiPriority w:val="99"/>
    <w:qFormat/>
    <w:rsid w:val="00BE604E"/>
    <w:rPr>
      <w:rFonts w:eastAsia="Times New Roman"/>
    </w:rPr>
  </w:style>
  <w:style w:type="character" w:customStyle="1" w:styleId="NoSpacingChar">
    <w:name w:val="No Spacing Char"/>
    <w:basedOn w:val="DefaultParagraphFont"/>
    <w:link w:val="NoSpacing"/>
    <w:uiPriority w:val="99"/>
    <w:locked/>
    <w:rsid w:val="00BE604E"/>
    <w:rPr>
      <w:rFonts w:eastAsia="Times New Roman" w:cs="Times New Roman"/>
      <w:sz w:val="22"/>
      <w:szCs w:val="22"/>
      <w:lang w:val="ru-RU" w:eastAsia="ru-RU" w:bidi="ar-SA"/>
    </w:rPr>
  </w:style>
  <w:style w:type="paragraph" w:styleId="TOCHeading">
    <w:name w:val="TOC Heading"/>
    <w:basedOn w:val="Heading1"/>
    <w:next w:val="Normal"/>
    <w:uiPriority w:val="99"/>
    <w:qFormat/>
    <w:rsid w:val="00BE604E"/>
    <w:pPr>
      <w:spacing w:line="259" w:lineRule="auto"/>
      <w:outlineLvl w:val="9"/>
    </w:pPr>
    <w:rPr>
      <w:lang w:eastAsia="ru-RU"/>
    </w:rPr>
  </w:style>
  <w:style w:type="paragraph" w:styleId="TOC3">
    <w:name w:val="toc 3"/>
    <w:basedOn w:val="Normal"/>
    <w:next w:val="Normal"/>
    <w:autoRedefine/>
    <w:uiPriority w:val="99"/>
    <w:rsid w:val="00BE604E"/>
    <w:pPr>
      <w:spacing w:after="100"/>
      <w:ind w:left="440"/>
    </w:pPr>
  </w:style>
  <w:style w:type="paragraph" w:styleId="TOC2">
    <w:name w:val="toc 2"/>
    <w:basedOn w:val="Normal"/>
    <w:next w:val="Normal"/>
    <w:autoRedefine/>
    <w:uiPriority w:val="99"/>
    <w:rsid w:val="00BE604E"/>
    <w:pPr>
      <w:spacing w:after="100" w:line="259" w:lineRule="auto"/>
      <w:ind w:left="220"/>
    </w:pPr>
    <w:rPr>
      <w:rFonts w:eastAsia="Times New Roman"/>
      <w:lang w:eastAsia="ru-RU"/>
    </w:rPr>
  </w:style>
  <w:style w:type="paragraph" w:styleId="TOC1">
    <w:name w:val="toc 1"/>
    <w:basedOn w:val="Normal"/>
    <w:next w:val="Normal"/>
    <w:autoRedefine/>
    <w:uiPriority w:val="99"/>
    <w:rsid w:val="00BE604E"/>
    <w:pPr>
      <w:spacing w:after="100" w:line="259" w:lineRule="auto"/>
    </w:pPr>
    <w:rPr>
      <w:rFonts w:eastAsia="Times New Roman"/>
      <w:lang w:eastAsia="ru-RU"/>
    </w:rPr>
  </w:style>
  <w:style w:type="paragraph" w:customStyle="1" w:styleId="1">
    <w:name w:val="Абзац списка1"/>
    <w:basedOn w:val="Normal"/>
    <w:uiPriority w:val="99"/>
    <w:rsid w:val="003D3AA8"/>
    <w:pPr>
      <w:spacing w:after="160" w:line="259" w:lineRule="auto"/>
      <w:ind w:left="720"/>
      <w:contextualSpacing/>
    </w:pPr>
    <w:rPr>
      <w:rFonts w:eastAsia="Times New Roman"/>
    </w:rPr>
  </w:style>
  <w:style w:type="table" w:styleId="TableGrid">
    <w:name w:val="Table Grid"/>
    <w:basedOn w:val="TableNormal"/>
    <w:uiPriority w:val="99"/>
    <w:rsid w:val="00F156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A4D4B"/>
  </w:style>
  <w:style w:type="paragraph" w:customStyle="1" w:styleId="paragraphscxw209817542bcx0">
    <w:name w:val="paragraph scxw209817542 bcx0"/>
    <w:basedOn w:val="Normal"/>
    <w:uiPriority w:val="99"/>
    <w:rsid w:val="004C7D54"/>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textrunscxw209817542bcx0">
    <w:name w:val="normaltextrun scxw209817542 bcx0"/>
    <w:basedOn w:val="DefaultParagraphFont"/>
    <w:uiPriority w:val="99"/>
    <w:rsid w:val="004C7D54"/>
    <w:rPr>
      <w:rFonts w:cs="Times New Roman"/>
    </w:rPr>
  </w:style>
</w:styles>
</file>

<file path=word/webSettings.xml><?xml version="1.0" encoding="utf-8"?>
<w:webSettings xmlns:r="http://schemas.openxmlformats.org/officeDocument/2006/relationships" xmlns:w="http://schemas.openxmlformats.org/wordprocessingml/2006/main">
  <w:divs>
    <w:div w:id="592978369">
      <w:marLeft w:val="0"/>
      <w:marRight w:val="0"/>
      <w:marTop w:val="0"/>
      <w:marBottom w:val="0"/>
      <w:divBdr>
        <w:top w:val="none" w:sz="0" w:space="0" w:color="auto"/>
        <w:left w:val="none" w:sz="0" w:space="0" w:color="auto"/>
        <w:bottom w:val="none" w:sz="0" w:space="0" w:color="auto"/>
        <w:right w:val="none" w:sz="0" w:space="0" w:color="auto"/>
      </w:divBdr>
    </w:div>
    <w:div w:id="592978373">
      <w:marLeft w:val="0"/>
      <w:marRight w:val="0"/>
      <w:marTop w:val="0"/>
      <w:marBottom w:val="0"/>
      <w:divBdr>
        <w:top w:val="none" w:sz="0" w:space="0" w:color="auto"/>
        <w:left w:val="none" w:sz="0" w:space="0" w:color="auto"/>
        <w:bottom w:val="none" w:sz="0" w:space="0" w:color="auto"/>
        <w:right w:val="none" w:sz="0" w:space="0" w:color="auto"/>
      </w:divBdr>
    </w:div>
    <w:div w:id="592978374">
      <w:marLeft w:val="0"/>
      <w:marRight w:val="0"/>
      <w:marTop w:val="0"/>
      <w:marBottom w:val="0"/>
      <w:divBdr>
        <w:top w:val="none" w:sz="0" w:space="0" w:color="auto"/>
        <w:left w:val="none" w:sz="0" w:space="0" w:color="auto"/>
        <w:bottom w:val="none" w:sz="0" w:space="0" w:color="auto"/>
        <w:right w:val="none" w:sz="0" w:space="0" w:color="auto"/>
      </w:divBdr>
    </w:div>
    <w:div w:id="592978379">
      <w:marLeft w:val="0"/>
      <w:marRight w:val="0"/>
      <w:marTop w:val="0"/>
      <w:marBottom w:val="0"/>
      <w:divBdr>
        <w:top w:val="none" w:sz="0" w:space="0" w:color="auto"/>
        <w:left w:val="none" w:sz="0" w:space="0" w:color="auto"/>
        <w:bottom w:val="none" w:sz="0" w:space="0" w:color="auto"/>
        <w:right w:val="none" w:sz="0" w:space="0" w:color="auto"/>
      </w:divBdr>
    </w:div>
    <w:div w:id="592978382">
      <w:marLeft w:val="0"/>
      <w:marRight w:val="0"/>
      <w:marTop w:val="0"/>
      <w:marBottom w:val="0"/>
      <w:divBdr>
        <w:top w:val="none" w:sz="0" w:space="0" w:color="auto"/>
        <w:left w:val="none" w:sz="0" w:space="0" w:color="auto"/>
        <w:bottom w:val="none" w:sz="0" w:space="0" w:color="auto"/>
        <w:right w:val="none" w:sz="0" w:space="0" w:color="auto"/>
      </w:divBdr>
    </w:div>
    <w:div w:id="592978386">
      <w:marLeft w:val="0"/>
      <w:marRight w:val="0"/>
      <w:marTop w:val="0"/>
      <w:marBottom w:val="0"/>
      <w:divBdr>
        <w:top w:val="none" w:sz="0" w:space="0" w:color="auto"/>
        <w:left w:val="none" w:sz="0" w:space="0" w:color="auto"/>
        <w:bottom w:val="none" w:sz="0" w:space="0" w:color="auto"/>
        <w:right w:val="none" w:sz="0" w:space="0" w:color="auto"/>
      </w:divBdr>
    </w:div>
    <w:div w:id="592978387">
      <w:marLeft w:val="0"/>
      <w:marRight w:val="0"/>
      <w:marTop w:val="0"/>
      <w:marBottom w:val="0"/>
      <w:divBdr>
        <w:top w:val="none" w:sz="0" w:space="0" w:color="auto"/>
        <w:left w:val="none" w:sz="0" w:space="0" w:color="auto"/>
        <w:bottom w:val="none" w:sz="0" w:space="0" w:color="auto"/>
        <w:right w:val="none" w:sz="0" w:space="0" w:color="auto"/>
      </w:divBdr>
    </w:div>
    <w:div w:id="592978388">
      <w:marLeft w:val="0"/>
      <w:marRight w:val="0"/>
      <w:marTop w:val="0"/>
      <w:marBottom w:val="0"/>
      <w:divBdr>
        <w:top w:val="none" w:sz="0" w:space="0" w:color="auto"/>
        <w:left w:val="none" w:sz="0" w:space="0" w:color="auto"/>
        <w:bottom w:val="none" w:sz="0" w:space="0" w:color="auto"/>
        <w:right w:val="none" w:sz="0" w:space="0" w:color="auto"/>
      </w:divBdr>
      <w:divsChild>
        <w:div w:id="592978401">
          <w:marLeft w:val="0"/>
          <w:marRight w:val="0"/>
          <w:marTop w:val="0"/>
          <w:marBottom w:val="0"/>
          <w:divBdr>
            <w:top w:val="none" w:sz="0" w:space="0" w:color="auto"/>
            <w:left w:val="none" w:sz="0" w:space="0" w:color="auto"/>
            <w:bottom w:val="none" w:sz="0" w:space="0" w:color="auto"/>
            <w:right w:val="none" w:sz="0" w:space="0" w:color="auto"/>
          </w:divBdr>
        </w:div>
      </w:divsChild>
    </w:div>
    <w:div w:id="592978395">
      <w:marLeft w:val="0"/>
      <w:marRight w:val="0"/>
      <w:marTop w:val="0"/>
      <w:marBottom w:val="0"/>
      <w:divBdr>
        <w:top w:val="none" w:sz="0" w:space="0" w:color="auto"/>
        <w:left w:val="none" w:sz="0" w:space="0" w:color="auto"/>
        <w:bottom w:val="none" w:sz="0" w:space="0" w:color="auto"/>
        <w:right w:val="none" w:sz="0" w:space="0" w:color="auto"/>
      </w:divBdr>
      <w:divsChild>
        <w:div w:id="592978392">
          <w:marLeft w:val="-150"/>
          <w:marRight w:val="-150"/>
          <w:marTop w:val="0"/>
          <w:marBottom w:val="0"/>
          <w:divBdr>
            <w:top w:val="none" w:sz="0" w:space="0" w:color="auto"/>
            <w:left w:val="none" w:sz="0" w:space="0" w:color="auto"/>
            <w:bottom w:val="none" w:sz="0" w:space="0" w:color="auto"/>
            <w:right w:val="none" w:sz="0" w:space="0" w:color="auto"/>
          </w:divBdr>
          <w:divsChild>
            <w:div w:id="592978429">
              <w:marLeft w:val="0"/>
              <w:marRight w:val="0"/>
              <w:marTop w:val="0"/>
              <w:marBottom w:val="0"/>
              <w:divBdr>
                <w:top w:val="none" w:sz="0" w:space="0" w:color="auto"/>
                <w:left w:val="none" w:sz="0" w:space="0" w:color="auto"/>
                <w:bottom w:val="none" w:sz="0" w:space="0" w:color="auto"/>
                <w:right w:val="none" w:sz="0" w:space="0" w:color="auto"/>
              </w:divBdr>
            </w:div>
          </w:divsChild>
        </w:div>
        <w:div w:id="592978447">
          <w:marLeft w:val="-150"/>
          <w:marRight w:val="-150"/>
          <w:marTop w:val="0"/>
          <w:marBottom w:val="0"/>
          <w:divBdr>
            <w:top w:val="none" w:sz="0" w:space="0" w:color="auto"/>
            <w:left w:val="none" w:sz="0" w:space="0" w:color="auto"/>
            <w:bottom w:val="none" w:sz="0" w:space="0" w:color="auto"/>
            <w:right w:val="none" w:sz="0" w:space="0" w:color="auto"/>
          </w:divBdr>
          <w:divsChild>
            <w:div w:id="592978449">
              <w:marLeft w:val="0"/>
              <w:marRight w:val="0"/>
              <w:marTop w:val="0"/>
              <w:marBottom w:val="0"/>
              <w:divBdr>
                <w:top w:val="none" w:sz="0" w:space="0" w:color="auto"/>
                <w:left w:val="none" w:sz="0" w:space="0" w:color="auto"/>
                <w:bottom w:val="none" w:sz="0" w:space="0" w:color="auto"/>
                <w:right w:val="none" w:sz="0" w:space="0" w:color="auto"/>
              </w:divBdr>
              <w:divsChild>
                <w:div w:id="592978371">
                  <w:marLeft w:val="0"/>
                  <w:marRight w:val="0"/>
                  <w:marTop w:val="0"/>
                  <w:marBottom w:val="0"/>
                  <w:divBdr>
                    <w:top w:val="none" w:sz="0" w:space="0" w:color="auto"/>
                    <w:left w:val="none" w:sz="0" w:space="0" w:color="auto"/>
                    <w:bottom w:val="none" w:sz="0" w:space="0" w:color="auto"/>
                    <w:right w:val="none" w:sz="0" w:space="0" w:color="auto"/>
                  </w:divBdr>
                  <w:divsChild>
                    <w:div w:id="592978396">
                      <w:marLeft w:val="0"/>
                      <w:marRight w:val="0"/>
                      <w:marTop w:val="0"/>
                      <w:marBottom w:val="0"/>
                      <w:divBdr>
                        <w:top w:val="none" w:sz="0" w:space="0" w:color="auto"/>
                        <w:left w:val="none" w:sz="0" w:space="0" w:color="auto"/>
                        <w:bottom w:val="none" w:sz="0" w:space="0" w:color="auto"/>
                        <w:right w:val="none" w:sz="0" w:space="0" w:color="auto"/>
                      </w:divBdr>
                      <w:divsChild>
                        <w:div w:id="5929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83">
          <w:marLeft w:val="-150"/>
          <w:marRight w:val="-150"/>
          <w:marTop w:val="0"/>
          <w:marBottom w:val="0"/>
          <w:divBdr>
            <w:top w:val="none" w:sz="0" w:space="0" w:color="auto"/>
            <w:left w:val="none" w:sz="0" w:space="0" w:color="auto"/>
            <w:bottom w:val="none" w:sz="0" w:space="0" w:color="auto"/>
            <w:right w:val="none" w:sz="0" w:space="0" w:color="auto"/>
          </w:divBdr>
          <w:divsChild>
            <w:div w:id="592978419">
              <w:marLeft w:val="0"/>
              <w:marRight w:val="0"/>
              <w:marTop w:val="0"/>
              <w:marBottom w:val="0"/>
              <w:divBdr>
                <w:top w:val="none" w:sz="0" w:space="0" w:color="auto"/>
                <w:left w:val="none" w:sz="0" w:space="0" w:color="auto"/>
                <w:bottom w:val="none" w:sz="0" w:space="0" w:color="auto"/>
                <w:right w:val="none" w:sz="0" w:space="0" w:color="auto"/>
              </w:divBdr>
              <w:divsChild>
                <w:div w:id="592978513">
                  <w:marLeft w:val="0"/>
                  <w:marRight w:val="0"/>
                  <w:marTop w:val="0"/>
                  <w:marBottom w:val="0"/>
                  <w:divBdr>
                    <w:top w:val="none" w:sz="0" w:space="0" w:color="auto"/>
                    <w:left w:val="none" w:sz="0" w:space="0" w:color="auto"/>
                    <w:bottom w:val="none" w:sz="0" w:space="0" w:color="auto"/>
                    <w:right w:val="none" w:sz="0" w:space="0" w:color="auto"/>
                  </w:divBdr>
                  <w:divsChild>
                    <w:div w:id="592978470">
                      <w:marLeft w:val="0"/>
                      <w:marRight w:val="0"/>
                      <w:marTop w:val="0"/>
                      <w:marBottom w:val="0"/>
                      <w:divBdr>
                        <w:top w:val="none" w:sz="0" w:space="0" w:color="auto"/>
                        <w:left w:val="none" w:sz="0" w:space="0" w:color="auto"/>
                        <w:bottom w:val="none" w:sz="0" w:space="0" w:color="auto"/>
                        <w:right w:val="none" w:sz="0" w:space="0" w:color="auto"/>
                      </w:divBdr>
                      <w:divsChild>
                        <w:div w:id="592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84">
          <w:marLeft w:val="-150"/>
          <w:marRight w:val="-150"/>
          <w:marTop w:val="0"/>
          <w:marBottom w:val="0"/>
          <w:divBdr>
            <w:top w:val="none" w:sz="0" w:space="0" w:color="auto"/>
            <w:left w:val="none" w:sz="0" w:space="0" w:color="auto"/>
            <w:bottom w:val="none" w:sz="0" w:space="0" w:color="auto"/>
            <w:right w:val="none" w:sz="0" w:space="0" w:color="auto"/>
          </w:divBdr>
          <w:divsChild>
            <w:div w:id="592978372">
              <w:marLeft w:val="0"/>
              <w:marRight w:val="0"/>
              <w:marTop w:val="0"/>
              <w:marBottom w:val="0"/>
              <w:divBdr>
                <w:top w:val="none" w:sz="0" w:space="0" w:color="auto"/>
                <w:left w:val="none" w:sz="0" w:space="0" w:color="auto"/>
                <w:bottom w:val="none" w:sz="0" w:space="0" w:color="auto"/>
                <w:right w:val="none" w:sz="0" w:space="0" w:color="auto"/>
              </w:divBdr>
              <w:divsChild>
                <w:div w:id="592978422">
                  <w:marLeft w:val="0"/>
                  <w:marRight w:val="0"/>
                  <w:marTop w:val="0"/>
                  <w:marBottom w:val="0"/>
                  <w:divBdr>
                    <w:top w:val="none" w:sz="0" w:space="0" w:color="auto"/>
                    <w:left w:val="none" w:sz="0" w:space="0" w:color="auto"/>
                    <w:bottom w:val="none" w:sz="0" w:space="0" w:color="auto"/>
                    <w:right w:val="none" w:sz="0" w:space="0" w:color="auto"/>
                  </w:divBdr>
                  <w:divsChild>
                    <w:div w:id="592978506">
                      <w:marLeft w:val="0"/>
                      <w:marRight w:val="0"/>
                      <w:marTop w:val="0"/>
                      <w:marBottom w:val="0"/>
                      <w:divBdr>
                        <w:top w:val="none" w:sz="0" w:space="0" w:color="auto"/>
                        <w:left w:val="none" w:sz="0" w:space="0" w:color="auto"/>
                        <w:bottom w:val="none" w:sz="0" w:space="0" w:color="auto"/>
                        <w:right w:val="none" w:sz="0" w:space="0" w:color="auto"/>
                      </w:divBdr>
                      <w:divsChild>
                        <w:div w:id="592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8477">
              <w:marLeft w:val="0"/>
              <w:marRight w:val="0"/>
              <w:marTop w:val="0"/>
              <w:marBottom w:val="0"/>
              <w:divBdr>
                <w:top w:val="none" w:sz="0" w:space="0" w:color="auto"/>
                <w:left w:val="none" w:sz="0" w:space="0" w:color="auto"/>
                <w:bottom w:val="none" w:sz="0" w:space="0" w:color="auto"/>
                <w:right w:val="none" w:sz="0" w:space="0" w:color="auto"/>
              </w:divBdr>
            </w:div>
          </w:divsChild>
        </w:div>
        <w:div w:id="592978500">
          <w:marLeft w:val="-150"/>
          <w:marRight w:val="-150"/>
          <w:marTop w:val="0"/>
          <w:marBottom w:val="0"/>
          <w:divBdr>
            <w:top w:val="none" w:sz="0" w:space="0" w:color="auto"/>
            <w:left w:val="none" w:sz="0" w:space="0" w:color="auto"/>
            <w:bottom w:val="none" w:sz="0" w:space="0" w:color="auto"/>
            <w:right w:val="none" w:sz="0" w:space="0" w:color="auto"/>
          </w:divBdr>
        </w:div>
        <w:div w:id="592978501">
          <w:marLeft w:val="-150"/>
          <w:marRight w:val="-150"/>
          <w:marTop w:val="0"/>
          <w:marBottom w:val="0"/>
          <w:divBdr>
            <w:top w:val="none" w:sz="0" w:space="0" w:color="auto"/>
            <w:left w:val="none" w:sz="0" w:space="0" w:color="auto"/>
            <w:bottom w:val="none" w:sz="0" w:space="0" w:color="auto"/>
            <w:right w:val="none" w:sz="0" w:space="0" w:color="auto"/>
          </w:divBdr>
        </w:div>
      </w:divsChild>
    </w:div>
    <w:div w:id="592978397">
      <w:marLeft w:val="0"/>
      <w:marRight w:val="0"/>
      <w:marTop w:val="0"/>
      <w:marBottom w:val="0"/>
      <w:divBdr>
        <w:top w:val="none" w:sz="0" w:space="0" w:color="auto"/>
        <w:left w:val="none" w:sz="0" w:space="0" w:color="auto"/>
        <w:bottom w:val="none" w:sz="0" w:space="0" w:color="auto"/>
        <w:right w:val="none" w:sz="0" w:space="0" w:color="auto"/>
      </w:divBdr>
    </w:div>
    <w:div w:id="592978398">
      <w:marLeft w:val="0"/>
      <w:marRight w:val="0"/>
      <w:marTop w:val="0"/>
      <w:marBottom w:val="0"/>
      <w:divBdr>
        <w:top w:val="none" w:sz="0" w:space="0" w:color="auto"/>
        <w:left w:val="none" w:sz="0" w:space="0" w:color="auto"/>
        <w:bottom w:val="none" w:sz="0" w:space="0" w:color="auto"/>
        <w:right w:val="none" w:sz="0" w:space="0" w:color="auto"/>
      </w:divBdr>
    </w:div>
    <w:div w:id="592978400">
      <w:marLeft w:val="0"/>
      <w:marRight w:val="0"/>
      <w:marTop w:val="0"/>
      <w:marBottom w:val="0"/>
      <w:divBdr>
        <w:top w:val="none" w:sz="0" w:space="0" w:color="auto"/>
        <w:left w:val="none" w:sz="0" w:space="0" w:color="auto"/>
        <w:bottom w:val="none" w:sz="0" w:space="0" w:color="auto"/>
        <w:right w:val="none" w:sz="0" w:space="0" w:color="auto"/>
      </w:divBdr>
    </w:div>
    <w:div w:id="592978402">
      <w:marLeft w:val="0"/>
      <w:marRight w:val="0"/>
      <w:marTop w:val="0"/>
      <w:marBottom w:val="0"/>
      <w:divBdr>
        <w:top w:val="none" w:sz="0" w:space="0" w:color="auto"/>
        <w:left w:val="none" w:sz="0" w:space="0" w:color="auto"/>
        <w:bottom w:val="none" w:sz="0" w:space="0" w:color="auto"/>
        <w:right w:val="none" w:sz="0" w:space="0" w:color="auto"/>
      </w:divBdr>
      <w:divsChild>
        <w:div w:id="592978380">
          <w:marLeft w:val="0"/>
          <w:marRight w:val="0"/>
          <w:marTop w:val="120"/>
          <w:marBottom w:val="0"/>
          <w:divBdr>
            <w:top w:val="none" w:sz="0" w:space="0" w:color="auto"/>
            <w:left w:val="none" w:sz="0" w:space="0" w:color="auto"/>
            <w:bottom w:val="none" w:sz="0" w:space="0" w:color="auto"/>
            <w:right w:val="none" w:sz="0" w:space="0" w:color="auto"/>
          </w:divBdr>
        </w:div>
        <w:div w:id="592978436">
          <w:marLeft w:val="0"/>
          <w:marRight w:val="0"/>
          <w:marTop w:val="120"/>
          <w:marBottom w:val="0"/>
          <w:divBdr>
            <w:top w:val="none" w:sz="0" w:space="0" w:color="auto"/>
            <w:left w:val="none" w:sz="0" w:space="0" w:color="auto"/>
            <w:bottom w:val="none" w:sz="0" w:space="0" w:color="auto"/>
            <w:right w:val="none" w:sz="0" w:space="0" w:color="auto"/>
          </w:divBdr>
        </w:div>
        <w:div w:id="592978445">
          <w:marLeft w:val="0"/>
          <w:marRight w:val="0"/>
          <w:marTop w:val="120"/>
          <w:marBottom w:val="0"/>
          <w:divBdr>
            <w:top w:val="none" w:sz="0" w:space="0" w:color="auto"/>
            <w:left w:val="none" w:sz="0" w:space="0" w:color="auto"/>
            <w:bottom w:val="none" w:sz="0" w:space="0" w:color="auto"/>
            <w:right w:val="none" w:sz="0" w:space="0" w:color="auto"/>
          </w:divBdr>
        </w:div>
        <w:div w:id="592978450">
          <w:marLeft w:val="0"/>
          <w:marRight w:val="0"/>
          <w:marTop w:val="120"/>
          <w:marBottom w:val="0"/>
          <w:divBdr>
            <w:top w:val="none" w:sz="0" w:space="0" w:color="auto"/>
            <w:left w:val="none" w:sz="0" w:space="0" w:color="auto"/>
            <w:bottom w:val="none" w:sz="0" w:space="0" w:color="auto"/>
            <w:right w:val="none" w:sz="0" w:space="0" w:color="auto"/>
          </w:divBdr>
        </w:div>
        <w:div w:id="592978453">
          <w:marLeft w:val="0"/>
          <w:marRight w:val="0"/>
          <w:marTop w:val="120"/>
          <w:marBottom w:val="0"/>
          <w:divBdr>
            <w:top w:val="none" w:sz="0" w:space="0" w:color="auto"/>
            <w:left w:val="none" w:sz="0" w:space="0" w:color="auto"/>
            <w:bottom w:val="none" w:sz="0" w:space="0" w:color="auto"/>
            <w:right w:val="none" w:sz="0" w:space="0" w:color="auto"/>
          </w:divBdr>
        </w:div>
        <w:div w:id="592978456">
          <w:marLeft w:val="0"/>
          <w:marRight w:val="0"/>
          <w:marTop w:val="120"/>
          <w:marBottom w:val="0"/>
          <w:divBdr>
            <w:top w:val="none" w:sz="0" w:space="0" w:color="auto"/>
            <w:left w:val="none" w:sz="0" w:space="0" w:color="auto"/>
            <w:bottom w:val="none" w:sz="0" w:space="0" w:color="auto"/>
            <w:right w:val="none" w:sz="0" w:space="0" w:color="auto"/>
          </w:divBdr>
        </w:div>
        <w:div w:id="592978499">
          <w:marLeft w:val="0"/>
          <w:marRight w:val="0"/>
          <w:marTop w:val="120"/>
          <w:marBottom w:val="0"/>
          <w:divBdr>
            <w:top w:val="none" w:sz="0" w:space="0" w:color="auto"/>
            <w:left w:val="none" w:sz="0" w:space="0" w:color="auto"/>
            <w:bottom w:val="none" w:sz="0" w:space="0" w:color="auto"/>
            <w:right w:val="none" w:sz="0" w:space="0" w:color="auto"/>
          </w:divBdr>
        </w:div>
      </w:divsChild>
    </w:div>
    <w:div w:id="592978404">
      <w:marLeft w:val="0"/>
      <w:marRight w:val="0"/>
      <w:marTop w:val="0"/>
      <w:marBottom w:val="0"/>
      <w:divBdr>
        <w:top w:val="none" w:sz="0" w:space="0" w:color="auto"/>
        <w:left w:val="none" w:sz="0" w:space="0" w:color="auto"/>
        <w:bottom w:val="none" w:sz="0" w:space="0" w:color="auto"/>
        <w:right w:val="none" w:sz="0" w:space="0" w:color="auto"/>
      </w:divBdr>
    </w:div>
    <w:div w:id="592978405">
      <w:marLeft w:val="0"/>
      <w:marRight w:val="0"/>
      <w:marTop w:val="0"/>
      <w:marBottom w:val="0"/>
      <w:divBdr>
        <w:top w:val="none" w:sz="0" w:space="0" w:color="auto"/>
        <w:left w:val="none" w:sz="0" w:space="0" w:color="auto"/>
        <w:bottom w:val="none" w:sz="0" w:space="0" w:color="auto"/>
        <w:right w:val="none" w:sz="0" w:space="0" w:color="auto"/>
      </w:divBdr>
    </w:div>
    <w:div w:id="592978406">
      <w:marLeft w:val="0"/>
      <w:marRight w:val="0"/>
      <w:marTop w:val="0"/>
      <w:marBottom w:val="0"/>
      <w:divBdr>
        <w:top w:val="none" w:sz="0" w:space="0" w:color="auto"/>
        <w:left w:val="none" w:sz="0" w:space="0" w:color="auto"/>
        <w:bottom w:val="none" w:sz="0" w:space="0" w:color="auto"/>
        <w:right w:val="none" w:sz="0" w:space="0" w:color="auto"/>
      </w:divBdr>
      <w:divsChild>
        <w:div w:id="592978370">
          <w:marLeft w:val="0"/>
          <w:marRight w:val="0"/>
          <w:marTop w:val="0"/>
          <w:marBottom w:val="0"/>
          <w:divBdr>
            <w:top w:val="none" w:sz="0" w:space="0" w:color="auto"/>
            <w:left w:val="none" w:sz="0" w:space="0" w:color="auto"/>
            <w:bottom w:val="none" w:sz="0" w:space="0" w:color="auto"/>
            <w:right w:val="none" w:sz="0" w:space="0" w:color="auto"/>
          </w:divBdr>
        </w:div>
      </w:divsChild>
    </w:div>
    <w:div w:id="592978408">
      <w:marLeft w:val="0"/>
      <w:marRight w:val="0"/>
      <w:marTop w:val="0"/>
      <w:marBottom w:val="0"/>
      <w:divBdr>
        <w:top w:val="none" w:sz="0" w:space="0" w:color="auto"/>
        <w:left w:val="none" w:sz="0" w:space="0" w:color="auto"/>
        <w:bottom w:val="none" w:sz="0" w:space="0" w:color="auto"/>
        <w:right w:val="none" w:sz="0" w:space="0" w:color="auto"/>
      </w:divBdr>
    </w:div>
    <w:div w:id="592978411">
      <w:marLeft w:val="0"/>
      <w:marRight w:val="0"/>
      <w:marTop w:val="0"/>
      <w:marBottom w:val="0"/>
      <w:divBdr>
        <w:top w:val="none" w:sz="0" w:space="0" w:color="auto"/>
        <w:left w:val="none" w:sz="0" w:space="0" w:color="auto"/>
        <w:bottom w:val="none" w:sz="0" w:space="0" w:color="auto"/>
        <w:right w:val="none" w:sz="0" w:space="0" w:color="auto"/>
      </w:divBdr>
    </w:div>
    <w:div w:id="592978412">
      <w:marLeft w:val="0"/>
      <w:marRight w:val="0"/>
      <w:marTop w:val="0"/>
      <w:marBottom w:val="0"/>
      <w:divBdr>
        <w:top w:val="none" w:sz="0" w:space="0" w:color="auto"/>
        <w:left w:val="none" w:sz="0" w:space="0" w:color="auto"/>
        <w:bottom w:val="none" w:sz="0" w:space="0" w:color="auto"/>
        <w:right w:val="none" w:sz="0" w:space="0" w:color="auto"/>
      </w:divBdr>
    </w:div>
    <w:div w:id="592978413">
      <w:marLeft w:val="0"/>
      <w:marRight w:val="0"/>
      <w:marTop w:val="0"/>
      <w:marBottom w:val="0"/>
      <w:divBdr>
        <w:top w:val="none" w:sz="0" w:space="0" w:color="auto"/>
        <w:left w:val="none" w:sz="0" w:space="0" w:color="auto"/>
        <w:bottom w:val="none" w:sz="0" w:space="0" w:color="auto"/>
        <w:right w:val="none" w:sz="0" w:space="0" w:color="auto"/>
      </w:divBdr>
      <w:divsChild>
        <w:div w:id="592978383">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17">
              <w:marLeft w:val="0"/>
              <w:marRight w:val="0"/>
              <w:marTop w:val="75"/>
              <w:marBottom w:val="150"/>
              <w:divBdr>
                <w:top w:val="none" w:sz="0" w:space="0" w:color="auto"/>
                <w:left w:val="none" w:sz="0" w:space="0" w:color="auto"/>
                <w:bottom w:val="none" w:sz="0" w:space="0" w:color="auto"/>
                <w:right w:val="none" w:sz="0" w:space="0" w:color="auto"/>
              </w:divBdr>
            </w:div>
          </w:divsChild>
        </w:div>
        <w:div w:id="592978390">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41">
              <w:marLeft w:val="0"/>
              <w:marRight w:val="0"/>
              <w:marTop w:val="75"/>
              <w:marBottom w:val="150"/>
              <w:divBdr>
                <w:top w:val="none" w:sz="0" w:space="0" w:color="auto"/>
                <w:left w:val="none" w:sz="0" w:space="0" w:color="auto"/>
                <w:bottom w:val="none" w:sz="0" w:space="0" w:color="auto"/>
                <w:right w:val="none" w:sz="0" w:space="0" w:color="auto"/>
              </w:divBdr>
            </w:div>
          </w:divsChild>
        </w:div>
        <w:div w:id="592978393">
          <w:marLeft w:val="1050"/>
          <w:marRight w:val="1350"/>
          <w:marTop w:val="0"/>
          <w:marBottom w:val="300"/>
          <w:divBdr>
            <w:top w:val="single" w:sz="12" w:space="5" w:color="C6DFED"/>
            <w:left w:val="single" w:sz="12" w:space="9" w:color="C6DFED"/>
            <w:bottom w:val="single" w:sz="12" w:space="0" w:color="C6DFED"/>
            <w:right w:val="single" w:sz="12" w:space="15" w:color="C6DFED"/>
          </w:divBdr>
          <w:divsChild>
            <w:div w:id="592978377">
              <w:marLeft w:val="0"/>
              <w:marRight w:val="0"/>
              <w:marTop w:val="0"/>
              <w:marBottom w:val="105"/>
              <w:divBdr>
                <w:top w:val="none" w:sz="0" w:space="0" w:color="auto"/>
                <w:left w:val="none" w:sz="0" w:space="0" w:color="auto"/>
                <w:bottom w:val="none" w:sz="0" w:space="0" w:color="auto"/>
                <w:right w:val="none" w:sz="0" w:space="0" w:color="auto"/>
              </w:divBdr>
            </w:div>
          </w:divsChild>
        </w:div>
        <w:div w:id="592978420">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30">
              <w:marLeft w:val="0"/>
              <w:marRight w:val="0"/>
              <w:marTop w:val="75"/>
              <w:marBottom w:val="150"/>
              <w:divBdr>
                <w:top w:val="none" w:sz="0" w:space="0" w:color="auto"/>
                <w:left w:val="none" w:sz="0" w:space="0" w:color="auto"/>
                <w:bottom w:val="none" w:sz="0" w:space="0" w:color="auto"/>
                <w:right w:val="none" w:sz="0" w:space="0" w:color="auto"/>
              </w:divBdr>
            </w:div>
          </w:divsChild>
        </w:div>
        <w:div w:id="592978423">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381">
              <w:marLeft w:val="0"/>
              <w:marRight w:val="0"/>
              <w:marTop w:val="75"/>
              <w:marBottom w:val="150"/>
              <w:divBdr>
                <w:top w:val="none" w:sz="0" w:space="0" w:color="auto"/>
                <w:left w:val="none" w:sz="0" w:space="0" w:color="auto"/>
                <w:bottom w:val="none" w:sz="0" w:space="0" w:color="auto"/>
                <w:right w:val="none" w:sz="0" w:space="0" w:color="auto"/>
              </w:divBdr>
            </w:div>
          </w:divsChild>
        </w:div>
        <w:div w:id="592978424">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40">
              <w:marLeft w:val="0"/>
              <w:marRight w:val="0"/>
              <w:marTop w:val="75"/>
              <w:marBottom w:val="150"/>
              <w:divBdr>
                <w:top w:val="none" w:sz="0" w:space="0" w:color="auto"/>
                <w:left w:val="none" w:sz="0" w:space="0" w:color="auto"/>
                <w:bottom w:val="none" w:sz="0" w:space="0" w:color="auto"/>
                <w:right w:val="none" w:sz="0" w:space="0" w:color="auto"/>
              </w:divBdr>
            </w:div>
          </w:divsChild>
        </w:div>
        <w:div w:id="592978432">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505">
              <w:marLeft w:val="0"/>
              <w:marRight w:val="0"/>
              <w:marTop w:val="75"/>
              <w:marBottom w:val="150"/>
              <w:divBdr>
                <w:top w:val="none" w:sz="0" w:space="0" w:color="auto"/>
                <w:left w:val="none" w:sz="0" w:space="0" w:color="auto"/>
                <w:bottom w:val="none" w:sz="0" w:space="0" w:color="auto"/>
                <w:right w:val="none" w:sz="0" w:space="0" w:color="auto"/>
              </w:divBdr>
            </w:div>
          </w:divsChild>
        </w:div>
        <w:div w:id="592978488">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5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92978415">
      <w:marLeft w:val="0"/>
      <w:marRight w:val="0"/>
      <w:marTop w:val="0"/>
      <w:marBottom w:val="0"/>
      <w:divBdr>
        <w:top w:val="none" w:sz="0" w:space="0" w:color="auto"/>
        <w:left w:val="none" w:sz="0" w:space="0" w:color="auto"/>
        <w:bottom w:val="none" w:sz="0" w:space="0" w:color="auto"/>
        <w:right w:val="none" w:sz="0" w:space="0" w:color="auto"/>
      </w:divBdr>
    </w:div>
    <w:div w:id="592978433">
      <w:marLeft w:val="0"/>
      <w:marRight w:val="0"/>
      <w:marTop w:val="0"/>
      <w:marBottom w:val="0"/>
      <w:divBdr>
        <w:top w:val="none" w:sz="0" w:space="0" w:color="auto"/>
        <w:left w:val="none" w:sz="0" w:space="0" w:color="auto"/>
        <w:bottom w:val="none" w:sz="0" w:space="0" w:color="auto"/>
        <w:right w:val="none" w:sz="0" w:space="0" w:color="auto"/>
      </w:divBdr>
    </w:div>
    <w:div w:id="592978434">
      <w:marLeft w:val="0"/>
      <w:marRight w:val="0"/>
      <w:marTop w:val="0"/>
      <w:marBottom w:val="0"/>
      <w:divBdr>
        <w:top w:val="none" w:sz="0" w:space="0" w:color="auto"/>
        <w:left w:val="none" w:sz="0" w:space="0" w:color="auto"/>
        <w:bottom w:val="none" w:sz="0" w:space="0" w:color="auto"/>
        <w:right w:val="none" w:sz="0" w:space="0" w:color="auto"/>
      </w:divBdr>
    </w:div>
    <w:div w:id="592978435">
      <w:marLeft w:val="0"/>
      <w:marRight w:val="0"/>
      <w:marTop w:val="0"/>
      <w:marBottom w:val="0"/>
      <w:divBdr>
        <w:top w:val="none" w:sz="0" w:space="0" w:color="auto"/>
        <w:left w:val="none" w:sz="0" w:space="0" w:color="auto"/>
        <w:bottom w:val="none" w:sz="0" w:space="0" w:color="auto"/>
        <w:right w:val="none" w:sz="0" w:space="0" w:color="auto"/>
      </w:divBdr>
    </w:div>
    <w:div w:id="592978438">
      <w:marLeft w:val="0"/>
      <w:marRight w:val="0"/>
      <w:marTop w:val="0"/>
      <w:marBottom w:val="0"/>
      <w:divBdr>
        <w:top w:val="none" w:sz="0" w:space="0" w:color="auto"/>
        <w:left w:val="none" w:sz="0" w:space="0" w:color="auto"/>
        <w:bottom w:val="none" w:sz="0" w:space="0" w:color="auto"/>
        <w:right w:val="none" w:sz="0" w:space="0" w:color="auto"/>
      </w:divBdr>
      <w:divsChild>
        <w:div w:id="592978463">
          <w:marLeft w:val="0"/>
          <w:marRight w:val="0"/>
          <w:marTop w:val="0"/>
          <w:marBottom w:val="300"/>
          <w:divBdr>
            <w:top w:val="none" w:sz="0" w:space="0" w:color="auto"/>
            <w:left w:val="none" w:sz="0" w:space="0" w:color="auto"/>
            <w:bottom w:val="none" w:sz="0" w:space="0" w:color="auto"/>
            <w:right w:val="none" w:sz="0" w:space="0" w:color="auto"/>
          </w:divBdr>
        </w:div>
      </w:divsChild>
    </w:div>
    <w:div w:id="592978439">
      <w:marLeft w:val="0"/>
      <w:marRight w:val="0"/>
      <w:marTop w:val="0"/>
      <w:marBottom w:val="0"/>
      <w:divBdr>
        <w:top w:val="none" w:sz="0" w:space="0" w:color="auto"/>
        <w:left w:val="none" w:sz="0" w:space="0" w:color="auto"/>
        <w:bottom w:val="none" w:sz="0" w:space="0" w:color="auto"/>
        <w:right w:val="none" w:sz="0" w:space="0" w:color="auto"/>
      </w:divBdr>
      <w:divsChild>
        <w:div w:id="592978469">
          <w:marLeft w:val="0"/>
          <w:marRight w:val="0"/>
          <w:marTop w:val="0"/>
          <w:marBottom w:val="0"/>
          <w:divBdr>
            <w:top w:val="none" w:sz="0" w:space="0" w:color="auto"/>
            <w:left w:val="none" w:sz="0" w:space="0" w:color="auto"/>
            <w:bottom w:val="none" w:sz="0" w:space="0" w:color="auto"/>
            <w:right w:val="none" w:sz="0" w:space="0" w:color="auto"/>
          </w:divBdr>
          <w:divsChild>
            <w:div w:id="592978425">
              <w:marLeft w:val="0"/>
              <w:marRight w:val="0"/>
              <w:marTop w:val="0"/>
              <w:marBottom w:val="0"/>
              <w:divBdr>
                <w:top w:val="none" w:sz="0" w:space="0" w:color="auto"/>
                <w:left w:val="none" w:sz="0" w:space="0" w:color="auto"/>
                <w:bottom w:val="none" w:sz="0" w:space="0" w:color="auto"/>
                <w:right w:val="none" w:sz="0" w:space="0" w:color="auto"/>
              </w:divBdr>
              <w:divsChild>
                <w:div w:id="592978409">
                  <w:marLeft w:val="0"/>
                  <w:marRight w:val="0"/>
                  <w:marTop w:val="0"/>
                  <w:marBottom w:val="0"/>
                  <w:divBdr>
                    <w:top w:val="none" w:sz="0" w:space="0" w:color="auto"/>
                    <w:left w:val="none" w:sz="0" w:space="0" w:color="auto"/>
                    <w:bottom w:val="none" w:sz="0" w:space="0" w:color="auto"/>
                    <w:right w:val="none" w:sz="0" w:space="0" w:color="auto"/>
                  </w:divBdr>
                  <w:divsChild>
                    <w:div w:id="5929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42">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592978448">
      <w:marLeft w:val="0"/>
      <w:marRight w:val="0"/>
      <w:marTop w:val="0"/>
      <w:marBottom w:val="0"/>
      <w:divBdr>
        <w:top w:val="none" w:sz="0" w:space="0" w:color="auto"/>
        <w:left w:val="none" w:sz="0" w:space="0" w:color="auto"/>
        <w:bottom w:val="none" w:sz="0" w:space="0" w:color="auto"/>
        <w:right w:val="none" w:sz="0" w:space="0" w:color="auto"/>
      </w:divBdr>
    </w:div>
    <w:div w:id="592978451">
      <w:marLeft w:val="0"/>
      <w:marRight w:val="0"/>
      <w:marTop w:val="0"/>
      <w:marBottom w:val="0"/>
      <w:divBdr>
        <w:top w:val="none" w:sz="0" w:space="0" w:color="auto"/>
        <w:left w:val="none" w:sz="0" w:space="0" w:color="auto"/>
        <w:bottom w:val="none" w:sz="0" w:space="0" w:color="auto"/>
        <w:right w:val="none" w:sz="0" w:space="0" w:color="auto"/>
      </w:divBdr>
    </w:div>
    <w:div w:id="592978452">
      <w:marLeft w:val="0"/>
      <w:marRight w:val="0"/>
      <w:marTop w:val="0"/>
      <w:marBottom w:val="0"/>
      <w:divBdr>
        <w:top w:val="none" w:sz="0" w:space="0" w:color="auto"/>
        <w:left w:val="none" w:sz="0" w:space="0" w:color="auto"/>
        <w:bottom w:val="none" w:sz="0" w:space="0" w:color="auto"/>
        <w:right w:val="none" w:sz="0" w:space="0" w:color="auto"/>
      </w:divBdr>
    </w:div>
    <w:div w:id="592978459">
      <w:marLeft w:val="0"/>
      <w:marRight w:val="0"/>
      <w:marTop w:val="0"/>
      <w:marBottom w:val="0"/>
      <w:divBdr>
        <w:top w:val="none" w:sz="0" w:space="0" w:color="auto"/>
        <w:left w:val="none" w:sz="0" w:space="0" w:color="auto"/>
        <w:bottom w:val="none" w:sz="0" w:space="0" w:color="auto"/>
        <w:right w:val="none" w:sz="0" w:space="0" w:color="auto"/>
      </w:divBdr>
    </w:div>
    <w:div w:id="592978460">
      <w:marLeft w:val="0"/>
      <w:marRight w:val="0"/>
      <w:marTop w:val="0"/>
      <w:marBottom w:val="0"/>
      <w:divBdr>
        <w:top w:val="none" w:sz="0" w:space="0" w:color="auto"/>
        <w:left w:val="none" w:sz="0" w:space="0" w:color="auto"/>
        <w:bottom w:val="none" w:sz="0" w:space="0" w:color="auto"/>
        <w:right w:val="none" w:sz="0" w:space="0" w:color="auto"/>
      </w:divBdr>
    </w:div>
    <w:div w:id="592978462">
      <w:marLeft w:val="0"/>
      <w:marRight w:val="0"/>
      <w:marTop w:val="0"/>
      <w:marBottom w:val="0"/>
      <w:divBdr>
        <w:top w:val="none" w:sz="0" w:space="0" w:color="auto"/>
        <w:left w:val="none" w:sz="0" w:space="0" w:color="auto"/>
        <w:bottom w:val="none" w:sz="0" w:space="0" w:color="auto"/>
        <w:right w:val="none" w:sz="0" w:space="0" w:color="auto"/>
      </w:divBdr>
    </w:div>
    <w:div w:id="592978467">
      <w:marLeft w:val="0"/>
      <w:marRight w:val="0"/>
      <w:marTop w:val="0"/>
      <w:marBottom w:val="0"/>
      <w:divBdr>
        <w:top w:val="none" w:sz="0" w:space="0" w:color="auto"/>
        <w:left w:val="none" w:sz="0" w:space="0" w:color="auto"/>
        <w:bottom w:val="none" w:sz="0" w:space="0" w:color="auto"/>
        <w:right w:val="none" w:sz="0" w:space="0" w:color="auto"/>
      </w:divBdr>
    </w:div>
    <w:div w:id="592978468">
      <w:marLeft w:val="0"/>
      <w:marRight w:val="0"/>
      <w:marTop w:val="0"/>
      <w:marBottom w:val="0"/>
      <w:divBdr>
        <w:top w:val="none" w:sz="0" w:space="0" w:color="auto"/>
        <w:left w:val="none" w:sz="0" w:space="0" w:color="auto"/>
        <w:bottom w:val="none" w:sz="0" w:space="0" w:color="auto"/>
        <w:right w:val="none" w:sz="0" w:space="0" w:color="auto"/>
      </w:divBdr>
    </w:div>
    <w:div w:id="592978471">
      <w:marLeft w:val="0"/>
      <w:marRight w:val="0"/>
      <w:marTop w:val="0"/>
      <w:marBottom w:val="0"/>
      <w:divBdr>
        <w:top w:val="none" w:sz="0" w:space="0" w:color="auto"/>
        <w:left w:val="none" w:sz="0" w:space="0" w:color="auto"/>
        <w:bottom w:val="none" w:sz="0" w:space="0" w:color="auto"/>
        <w:right w:val="none" w:sz="0" w:space="0" w:color="auto"/>
      </w:divBdr>
      <w:divsChild>
        <w:div w:id="592978385">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378">
              <w:marLeft w:val="0"/>
              <w:marRight w:val="0"/>
              <w:marTop w:val="75"/>
              <w:marBottom w:val="150"/>
              <w:divBdr>
                <w:top w:val="none" w:sz="0" w:space="0" w:color="auto"/>
                <w:left w:val="none" w:sz="0" w:space="0" w:color="auto"/>
                <w:bottom w:val="none" w:sz="0" w:space="0" w:color="auto"/>
                <w:right w:val="none" w:sz="0" w:space="0" w:color="auto"/>
              </w:divBdr>
            </w:div>
          </w:divsChild>
        </w:div>
        <w:div w:id="592978389">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10">
              <w:marLeft w:val="0"/>
              <w:marRight w:val="0"/>
              <w:marTop w:val="75"/>
              <w:marBottom w:val="150"/>
              <w:divBdr>
                <w:top w:val="none" w:sz="0" w:space="0" w:color="auto"/>
                <w:left w:val="none" w:sz="0" w:space="0" w:color="auto"/>
                <w:bottom w:val="none" w:sz="0" w:space="0" w:color="auto"/>
                <w:right w:val="none" w:sz="0" w:space="0" w:color="auto"/>
              </w:divBdr>
            </w:div>
          </w:divsChild>
        </w:div>
        <w:div w:id="592978394">
          <w:marLeft w:val="1050"/>
          <w:marRight w:val="1350"/>
          <w:marTop w:val="0"/>
          <w:marBottom w:val="300"/>
          <w:divBdr>
            <w:top w:val="single" w:sz="12" w:space="5" w:color="C6DFED"/>
            <w:left w:val="single" w:sz="12" w:space="9" w:color="C6DFED"/>
            <w:bottom w:val="single" w:sz="12" w:space="0" w:color="C6DFED"/>
            <w:right w:val="single" w:sz="12" w:space="15" w:color="C6DFED"/>
          </w:divBdr>
          <w:divsChild>
            <w:div w:id="592978454">
              <w:marLeft w:val="0"/>
              <w:marRight w:val="0"/>
              <w:marTop w:val="0"/>
              <w:marBottom w:val="105"/>
              <w:divBdr>
                <w:top w:val="none" w:sz="0" w:space="0" w:color="auto"/>
                <w:left w:val="none" w:sz="0" w:space="0" w:color="auto"/>
                <w:bottom w:val="none" w:sz="0" w:space="0" w:color="auto"/>
                <w:right w:val="none" w:sz="0" w:space="0" w:color="auto"/>
              </w:divBdr>
            </w:div>
          </w:divsChild>
        </w:div>
        <w:div w:id="592978403">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21">
              <w:marLeft w:val="0"/>
              <w:marRight w:val="0"/>
              <w:marTop w:val="75"/>
              <w:marBottom w:val="150"/>
              <w:divBdr>
                <w:top w:val="none" w:sz="0" w:space="0" w:color="auto"/>
                <w:left w:val="none" w:sz="0" w:space="0" w:color="auto"/>
                <w:bottom w:val="none" w:sz="0" w:space="0" w:color="auto"/>
                <w:right w:val="none" w:sz="0" w:space="0" w:color="auto"/>
              </w:divBdr>
            </w:div>
          </w:divsChild>
        </w:div>
        <w:div w:id="592978407">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78">
              <w:marLeft w:val="0"/>
              <w:marRight w:val="0"/>
              <w:marTop w:val="75"/>
              <w:marBottom w:val="150"/>
              <w:divBdr>
                <w:top w:val="none" w:sz="0" w:space="0" w:color="auto"/>
                <w:left w:val="none" w:sz="0" w:space="0" w:color="auto"/>
                <w:bottom w:val="none" w:sz="0" w:space="0" w:color="auto"/>
                <w:right w:val="none" w:sz="0" w:space="0" w:color="auto"/>
              </w:divBdr>
            </w:div>
          </w:divsChild>
        </w:div>
        <w:div w:id="592978458">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74">
              <w:marLeft w:val="0"/>
              <w:marRight w:val="0"/>
              <w:marTop w:val="75"/>
              <w:marBottom w:val="150"/>
              <w:divBdr>
                <w:top w:val="none" w:sz="0" w:space="0" w:color="auto"/>
                <w:left w:val="none" w:sz="0" w:space="0" w:color="auto"/>
                <w:bottom w:val="none" w:sz="0" w:space="0" w:color="auto"/>
                <w:right w:val="none" w:sz="0" w:space="0" w:color="auto"/>
              </w:divBdr>
            </w:div>
          </w:divsChild>
        </w:div>
        <w:div w:id="592978465">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428">
              <w:marLeft w:val="0"/>
              <w:marRight w:val="0"/>
              <w:marTop w:val="75"/>
              <w:marBottom w:val="150"/>
              <w:divBdr>
                <w:top w:val="none" w:sz="0" w:space="0" w:color="auto"/>
                <w:left w:val="none" w:sz="0" w:space="0" w:color="auto"/>
                <w:bottom w:val="none" w:sz="0" w:space="0" w:color="auto"/>
                <w:right w:val="none" w:sz="0" w:space="0" w:color="auto"/>
              </w:divBdr>
            </w:div>
          </w:divsChild>
        </w:div>
        <w:div w:id="592978473">
          <w:marLeft w:val="1050"/>
          <w:marRight w:val="1350"/>
          <w:marTop w:val="0"/>
          <w:marBottom w:val="300"/>
          <w:divBdr>
            <w:top w:val="single" w:sz="12" w:space="5" w:color="ECECEC"/>
            <w:left w:val="single" w:sz="12" w:space="9" w:color="ECECEC"/>
            <w:bottom w:val="single" w:sz="12" w:space="0" w:color="ECECEC"/>
            <w:right w:val="single" w:sz="12" w:space="15" w:color="ECECEC"/>
          </w:divBdr>
          <w:divsChild>
            <w:div w:id="5929783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92978472">
      <w:marLeft w:val="0"/>
      <w:marRight w:val="0"/>
      <w:marTop w:val="0"/>
      <w:marBottom w:val="0"/>
      <w:divBdr>
        <w:top w:val="none" w:sz="0" w:space="0" w:color="auto"/>
        <w:left w:val="none" w:sz="0" w:space="0" w:color="auto"/>
        <w:bottom w:val="none" w:sz="0" w:space="0" w:color="auto"/>
        <w:right w:val="none" w:sz="0" w:space="0" w:color="auto"/>
      </w:divBdr>
    </w:div>
    <w:div w:id="592978475">
      <w:marLeft w:val="0"/>
      <w:marRight w:val="0"/>
      <w:marTop w:val="0"/>
      <w:marBottom w:val="0"/>
      <w:divBdr>
        <w:top w:val="none" w:sz="0" w:space="0" w:color="auto"/>
        <w:left w:val="none" w:sz="0" w:space="0" w:color="auto"/>
        <w:bottom w:val="none" w:sz="0" w:space="0" w:color="auto"/>
        <w:right w:val="none" w:sz="0" w:space="0" w:color="auto"/>
      </w:divBdr>
    </w:div>
    <w:div w:id="592978476">
      <w:marLeft w:val="0"/>
      <w:marRight w:val="0"/>
      <w:marTop w:val="0"/>
      <w:marBottom w:val="0"/>
      <w:divBdr>
        <w:top w:val="none" w:sz="0" w:space="0" w:color="auto"/>
        <w:left w:val="none" w:sz="0" w:space="0" w:color="auto"/>
        <w:bottom w:val="none" w:sz="0" w:space="0" w:color="auto"/>
        <w:right w:val="none" w:sz="0" w:space="0" w:color="auto"/>
      </w:divBdr>
    </w:div>
    <w:div w:id="592978479">
      <w:marLeft w:val="0"/>
      <w:marRight w:val="0"/>
      <w:marTop w:val="0"/>
      <w:marBottom w:val="0"/>
      <w:divBdr>
        <w:top w:val="none" w:sz="0" w:space="0" w:color="auto"/>
        <w:left w:val="none" w:sz="0" w:space="0" w:color="auto"/>
        <w:bottom w:val="none" w:sz="0" w:space="0" w:color="auto"/>
        <w:right w:val="none" w:sz="0" w:space="0" w:color="auto"/>
      </w:divBdr>
    </w:div>
    <w:div w:id="592978486">
      <w:marLeft w:val="0"/>
      <w:marRight w:val="0"/>
      <w:marTop w:val="0"/>
      <w:marBottom w:val="0"/>
      <w:divBdr>
        <w:top w:val="none" w:sz="0" w:space="0" w:color="auto"/>
        <w:left w:val="none" w:sz="0" w:space="0" w:color="auto"/>
        <w:bottom w:val="none" w:sz="0" w:space="0" w:color="auto"/>
        <w:right w:val="none" w:sz="0" w:space="0" w:color="auto"/>
      </w:divBdr>
    </w:div>
    <w:div w:id="592978489">
      <w:marLeft w:val="0"/>
      <w:marRight w:val="0"/>
      <w:marTop w:val="0"/>
      <w:marBottom w:val="0"/>
      <w:divBdr>
        <w:top w:val="none" w:sz="0" w:space="0" w:color="auto"/>
        <w:left w:val="none" w:sz="0" w:space="0" w:color="auto"/>
        <w:bottom w:val="none" w:sz="0" w:space="0" w:color="auto"/>
        <w:right w:val="none" w:sz="0" w:space="0" w:color="auto"/>
      </w:divBdr>
    </w:div>
    <w:div w:id="592978490">
      <w:marLeft w:val="0"/>
      <w:marRight w:val="0"/>
      <w:marTop w:val="0"/>
      <w:marBottom w:val="0"/>
      <w:divBdr>
        <w:top w:val="none" w:sz="0" w:space="0" w:color="auto"/>
        <w:left w:val="none" w:sz="0" w:space="0" w:color="auto"/>
        <w:bottom w:val="none" w:sz="0" w:space="0" w:color="auto"/>
        <w:right w:val="none" w:sz="0" w:space="0" w:color="auto"/>
      </w:divBdr>
    </w:div>
    <w:div w:id="592978491">
      <w:marLeft w:val="0"/>
      <w:marRight w:val="0"/>
      <w:marTop w:val="0"/>
      <w:marBottom w:val="0"/>
      <w:divBdr>
        <w:top w:val="none" w:sz="0" w:space="0" w:color="auto"/>
        <w:left w:val="none" w:sz="0" w:space="0" w:color="auto"/>
        <w:bottom w:val="none" w:sz="0" w:space="0" w:color="auto"/>
        <w:right w:val="none" w:sz="0" w:space="0" w:color="auto"/>
      </w:divBdr>
    </w:div>
    <w:div w:id="592978492">
      <w:marLeft w:val="0"/>
      <w:marRight w:val="0"/>
      <w:marTop w:val="0"/>
      <w:marBottom w:val="0"/>
      <w:divBdr>
        <w:top w:val="none" w:sz="0" w:space="0" w:color="auto"/>
        <w:left w:val="none" w:sz="0" w:space="0" w:color="auto"/>
        <w:bottom w:val="none" w:sz="0" w:space="0" w:color="auto"/>
        <w:right w:val="none" w:sz="0" w:space="0" w:color="auto"/>
      </w:divBdr>
    </w:div>
    <w:div w:id="592978493">
      <w:marLeft w:val="0"/>
      <w:marRight w:val="0"/>
      <w:marTop w:val="0"/>
      <w:marBottom w:val="0"/>
      <w:divBdr>
        <w:top w:val="none" w:sz="0" w:space="0" w:color="auto"/>
        <w:left w:val="none" w:sz="0" w:space="0" w:color="auto"/>
        <w:bottom w:val="none" w:sz="0" w:space="0" w:color="auto"/>
        <w:right w:val="none" w:sz="0" w:space="0" w:color="auto"/>
      </w:divBdr>
    </w:div>
    <w:div w:id="592978494">
      <w:marLeft w:val="0"/>
      <w:marRight w:val="0"/>
      <w:marTop w:val="0"/>
      <w:marBottom w:val="0"/>
      <w:divBdr>
        <w:top w:val="none" w:sz="0" w:space="0" w:color="auto"/>
        <w:left w:val="none" w:sz="0" w:space="0" w:color="auto"/>
        <w:bottom w:val="none" w:sz="0" w:space="0" w:color="auto"/>
        <w:right w:val="none" w:sz="0" w:space="0" w:color="auto"/>
      </w:divBdr>
      <w:divsChild>
        <w:div w:id="592978399">
          <w:marLeft w:val="-150"/>
          <w:marRight w:val="-150"/>
          <w:marTop w:val="0"/>
          <w:marBottom w:val="0"/>
          <w:divBdr>
            <w:top w:val="none" w:sz="0" w:space="0" w:color="auto"/>
            <w:left w:val="none" w:sz="0" w:space="0" w:color="auto"/>
            <w:bottom w:val="none" w:sz="0" w:space="0" w:color="auto"/>
            <w:right w:val="none" w:sz="0" w:space="0" w:color="auto"/>
          </w:divBdr>
        </w:div>
        <w:div w:id="592978414">
          <w:marLeft w:val="-150"/>
          <w:marRight w:val="-150"/>
          <w:marTop w:val="0"/>
          <w:marBottom w:val="0"/>
          <w:divBdr>
            <w:top w:val="none" w:sz="0" w:space="0" w:color="auto"/>
            <w:left w:val="none" w:sz="0" w:space="0" w:color="auto"/>
            <w:bottom w:val="none" w:sz="0" w:space="0" w:color="auto"/>
            <w:right w:val="none" w:sz="0" w:space="0" w:color="auto"/>
          </w:divBdr>
          <w:divsChild>
            <w:div w:id="592978507">
              <w:marLeft w:val="0"/>
              <w:marRight w:val="0"/>
              <w:marTop w:val="0"/>
              <w:marBottom w:val="0"/>
              <w:divBdr>
                <w:top w:val="none" w:sz="0" w:space="0" w:color="auto"/>
                <w:left w:val="none" w:sz="0" w:space="0" w:color="auto"/>
                <w:bottom w:val="none" w:sz="0" w:space="0" w:color="auto"/>
                <w:right w:val="none" w:sz="0" w:space="0" w:color="auto"/>
              </w:divBdr>
              <w:divsChild>
                <w:div w:id="592978464">
                  <w:marLeft w:val="0"/>
                  <w:marRight w:val="0"/>
                  <w:marTop w:val="0"/>
                  <w:marBottom w:val="0"/>
                  <w:divBdr>
                    <w:top w:val="none" w:sz="0" w:space="0" w:color="auto"/>
                    <w:left w:val="none" w:sz="0" w:space="0" w:color="auto"/>
                    <w:bottom w:val="none" w:sz="0" w:space="0" w:color="auto"/>
                    <w:right w:val="none" w:sz="0" w:space="0" w:color="auto"/>
                  </w:divBdr>
                  <w:divsChild>
                    <w:div w:id="592978446">
                      <w:marLeft w:val="0"/>
                      <w:marRight w:val="0"/>
                      <w:marTop w:val="0"/>
                      <w:marBottom w:val="0"/>
                      <w:divBdr>
                        <w:top w:val="none" w:sz="0" w:space="0" w:color="auto"/>
                        <w:left w:val="none" w:sz="0" w:space="0" w:color="auto"/>
                        <w:bottom w:val="none" w:sz="0" w:space="0" w:color="auto"/>
                        <w:right w:val="none" w:sz="0" w:space="0" w:color="auto"/>
                      </w:divBdr>
                      <w:divsChild>
                        <w:div w:id="5929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31">
          <w:marLeft w:val="-150"/>
          <w:marRight w:val="-150"/>
          <w:marTop w:val="0"/>
          <w:marBottom w:val="0"/>
          <w:divBdr>
            <w:top w:val="none" w:sz="0" w:space="0" w:color="auto"/>
            <w:left w:val="none" w:sz="0" w:space="0" w:color="auto"/>
            <w:bottom w:val="none" w:sz="0" w:space="0" w:color="auto"/>
            <w:right w:val="none" w:sz="0" w:space="0" w:color="auto"/>
          </w:divBdr>
          <w:divsChild>
            <w:div w:id="592978504">
              <w:marLeft w:val="0"/>
              <w:marRight w:val="0"/>
              <w:marTop w:val="0"/>
              <w:marBottom w:val="0"/>
              <w:divBdr>
                <w:top w:val="none" w:sz="0" w:space="0" w:color="auto"/>
                <w:left w:val="none" w:sz="0" w:space="0" w:color="auto"/>
                <w:bottom w:val="none" w:sz="0" w:space="0" w:color="auto"/>
                <w:right w:val="none" w:sz="0" w:space="0" w:color="auto"/>
              </w:divBdr>
            </w:div>
            <w:div w:id="592978508">
              <w:marLeft w:val="0"/>
              <w:marRight w:val="0"/>
              <w:marTop w:val="0"/>
              <w:marBottom w:val="0"/>
              <w:divBdr>
                <w:top w:val="none" w:sz="0" w:space="0" w:color="auto"/>
                <w:left w:val="none" w:sz="0" w:space="0" w:color="auto"/>
                <w:bottom w:val="none" w:sz="0" w:space="0" w:color="auto"/>
                <w:right w:val="none" w:sz="0" w:space="0" w:color="auto"/>
              </w:divBdr>
              <w:divsChild>
                <w:div w:id="592978416">
                  <w:marLeft w:val="0"/>
                  <w:marRight w:val="0"/>
                  <w:marTop w:val="0"/>
                  <w:marBottom w:val="0"/>
                  <w:divBdr>
                    <w:top w:val="none" w:sz="0" w:space="0" w:color="auto"/>
                    <w:left w:val="none" w:sz="0" w:space="0" w:color="auto"/>
                    <w:bottom w:val="none" w:sz="0" w:space="0" w:color="auto"/>
                    <w:right w:val="none" w:sz="0" w:space="0" w:color="auto"/>
                  </w:divBdr>
                  <w:divsChild>
                    <w:div w:id="592978481">
                      <w:marLeft w:val="0"/>
                      <w:marRight w:val="0"/>
                      <w:marTop w:val="0"/>
                      <w:marBottom w:val="0"/>
                      <w:divBdr>
                        <w:top w:val="none" w:sz="0" w:space="0" w:color="auto"/>
                        <w:left w:val="none" w:sz="0" w:space="0" w:color="auto"/>
                        <w:bottom w:val="none" w:sz="0" w:space="0" w:color="auto"/>
                        <w:right w:val="none" w:sz="0" w:space="0" w:color="auto"/>
                      </w:divBdr>
                      <w:divsChild>
                        <w:div w:id="5929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43">
          <w:marLeft w:val="-150"/>
          <w:marRight w:val="-150"/>
          <w:marTop w:val="0"/>
          <w:marBottom w:val="0"/>
          <w:divBdr>
            <w:top w:val="none" w:sz="0" w:space="0" w:color="auto"/>
            <w:left w:val="none" w:sz="0" w:space="0" w:color="auto"/>
            <w:bottom w:val="none" w:sz="0" w:space="0" w:color="auto"/>
            <w:right w:val="none" w:sz="0" w:space="0" w:color="auto"/>
          </w:divBdr>
        </w:div>
        <w:div w:id="592978461">
          <w:marLeft w:val="-150"/>
          <w:marRight w:val="-150"/>
          <w:marTop w:val="0"/>
          <w:marBottom w:val="0"/>
          <w:divBdr>
            <w:top w:val="none" w:sz="0" w:space="0" w:color="auto"/>
            <w:left w:val="none" w:sz="0" w:space="0" w:color="auto"/>
            <w:bottom w:val="none" w:sz="0" w:space="0" w:color="auto"/>
            <w:right w:val="none" w:sz="0" w:space="0" w:color="auto"/>
          </w:divBdr>
          <w:divsChild>
            <w:div w:id="592978391">
              <w:marLeft w:val="0"/>
              <w:marRight w:val="0"/>
              <w:marTop w:val="0"/>
              <w:marBottom w:val="0"/>
              <w:divBdr>
                <w:top w:val="none" w:sz="0" w:space="0" w:color="auto"/>
                <w:left w:val="none" w:sz="0" w:space="0" w:color="auto"/>
                <w:bottom w:val="none" w:sz="0" w:space="0" w:color="auto"/>
                <w:right w:val="none" w:sz="0" w:space="0" w:color="auto"/>
              </w:divBdr>
              <w:divsChild>
                <w:div w:id="592978418">
                  <w:marLeft w:val="0"/>
                  <w:marRight w:val="0"/>
                  <w:marTop w:val="0"/>
                  <w:marBottom w:val="0"/>
                  <w:divBdr>
                    <w:top w:val="none" w:sz="0" w:space="0" w:color="auto"/>
                    <w:left w:val="none" w:sz="0" w:space="0" w:color="auto"/>
                    <w:bottom w:val="none" w:sz="0" w:space="0" w:color="auto"/>
                    <w:right w:val="none" w:sz="0" w:space="0" w:color="auto"/>
                  </w:divBdr>
                  <w:divsChild>
                    <w:div w:id="592978511">
                      <w:marLeft w:val="0"/>
                      <w:marRight w:val="0"/>
                      <w:marTop w:val="0"/>
                      <w:marBottom w:val="0"/>
                      <w:divBdr>
                        <w:top w:val="none" w:sz="0" w:space="0" w:color="auto"/>
                        <w:left w:val="none" w:sz="0" w:space="0" w:color="auto"/>
                        <w:bottom w:val="none" w:sz="0" w:space="0" w:color="auto"/>
                        <w:right w:val="none" w:sz="0" w:space="0" w:color="auto"/>
                      </w:divBdr>
                      <w:divsChild>
                        <w:div w:id="592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80">
          <w:marLeft w:val="-150"/>
          <w:marRight w:val="-150"/>
          <w:marTop w:val="0"/>
          <w:marBottom w:val="0"/>
          <w:divBdr>
            <w:top w:val="none" w:sz="0" w:space="0" w:color="auto"/>
            <w:left w:val="none" w:sz="0" w:space="0" w:color="auto"/>
            <w:bottom w:val="none" w:sz="0" w:space="0" w:color="auto"/>
            <w:right w:val="none" w:sz="0" w:space="0" w:color="auto"/>
          </w:divBdr>
          <w:divsChild>
            <w:div w:id="5929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495">
      <w:marLeft w:val="0"/>
      <w:marRight w:val="0"/>
      <w:marTop w:val="0"/>
      <w:marBottom w:val="0"/>
      <w:divBdr>
        <w:top w:val="none" w:sz="0" w:space="0" w:color="auto"/>
        <w:left w:val="none" w:sz="0" w:space="0" w:color="auto"/>
        <w:bottom w:val="none" w:sz="0" w:space="0" w:color="auto"/>
        <w:right w:val="none" w:sz="0" w:space="0" w:color="auto"/>
      </w:divBdr>
    </w:div>
    <w:div w:id="592978496">
      <w:marLeft w:val="0"/>
      <w:marRight w:val="0"/>
      <w:marTop w:val="0"/>
      <w:marBottom w:val="0"/>
      <w:divBdr>
        <w:top w:val="none" w:sz="0" w:space="0" w:color="auto"/>
        <w:left w:val="none" w:sz="0" w:space="0" w:color="auto"/>
        <w:bottom w:val="none" w:sz="0" w:space="0" w:color="auto"/>
        <w:right w:val="none" w:sz="0" w:space="0" w:color="auto"/>
      </w:divBdr>
    </w:div>
    <w:div w:id="592978497">
      <w:marLeft w:val="0"/>
      <w:marRight w:val="0"/>
      <w:marTop w:val="0"/>
      <w:marBottom w:val="0"/>
      <w:divBdr>
        <w:top w:val="none" w:sz="0" w:space="0" w:color="auto"/>
        <w:left w:val="none" w:sz="0" w:space="0" w:color="auto"/>
        <w:bottom w:val="none" w:sz="0" w:space="0" w:color="auto"/>
        <w:right w:val="none" w:sz="0" w:space="0" w:color="auto"/>
      </w:divBdr>
      <w:divsChild>
        <w:div w:id="592978437">
          <w:marLeft w:val="0"/>
          <w:marRight w:val="0"/>
          <w:marTop w:val="0"/>
          <w:marBottom w:val="0"/>
          <w:divBdr>
            <w:top w:val="none" w:sz="0" w:space="0" w:color="auto"/>
            <w:left w:val="none" w:sz="0" w:space="0" w:color="auto"/>
            <w:bottom w:val="none" w:sz="0" w:space="0" w:color="auto"/>
            <w:right w:val="none" w:sz="0" w:space="0" w:color="auto"/>
          </w:divBdr>
          <w:divsChild>
            <w:div w:id="592978376">
              <w:marLeft w:val="0"/>
              <w:marRight w:val="0"/>
              <w:marTop w:val="0"/>
              <w:marBottom w:val="0"/>
              <w:divBdr>
                <w:top w:val="none" w:sz="0" w:space="0" w:color="auto"/>
                <w:left w:val="none" w:sz="0" w:space="0" w:color="auto"/>
                <w:bottom w:val="none" w:sz="0" w:space="0" w:color="auto"/>
                <w:right w:val="none" w:sz="0" w:space="0" w:color="auto"/>
              </w:divBdr>
              <w:divsChild>
                <w:div w:id="592978510">
                  <w:marLeft w:val="0"/>
                  <w:marRight w:val="0"/>
                  <w:marTop w:val="0"/>
                  <w:marBottom w:val="0"/>
                  <w:divBdr>
                    <w:top w:val="none" w:sz="0" w:space="0" w:color="auto"/>
                    <w:left w:val="none" w:sz="0" w:space="0" w:color="auto"/>
                    <w:bottom w:val="none" w:sz="0" w:space="0" w:color="auto"/>
                    <w:right w:val="none" w:sz="0" w:space="0" w:color="auto"/>
                  </w:divBdr>
                  <w:divsChild>
                    <w:div w:id="592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8498">
      <w:marLeft w:val="0"/>
      <w:marRight w:val="0"/>
      <w:marTop w:val="0"/>
      <w:marBottom w:val="0"/>
      <w:divBdr>
        <w:top w:val="none" w:sz="0" w:space="0" w:color="auto"/>
        <w:left w:val="none" w:sz="0" w:space="0" w:color="auto"/>
        <w:bottom w:val="none" w:sz="0" w:space="0" w:color="auto"/>
        <w:right w:val="none" w:sz="0" w:space="0" w:color="auto"/>
      </w:divBdr>
      <w:divsChild>
        <w:div w:id="592978375">
          <w:marLeft w:val="0"/>
          <w:marRight w:val="0"/>
          <w:marTop w:val="120"/>
          <w:marBottom w:val="0"/>
          <w:divBdr>
            <w:top w:val="none" w:sz="0" w:space="0" w:color="auto"/>
            <w:left w:val="none" w:sz="0" w:space="0" w:color="auto"/>
            <w:bottom w:val="none" w:sz="0" w:space="0" w:color="auto"/>
            <w:right w:val="none" w:sz="0" w:space="0" w:color="auto"/>
          </w:divBdr>
        </w:div>
      </w:divsChild>
    </w:div>
    <w:div w:id="592978502">
      <w:marLeft w:val="0"/>
      <w:marRight w:val="0"/>
      <w:marTop w:val="0"/>
      <w:marBottom w:val="0"/>
      <w:divBdr>
        <w:top w:val="none" w:sz="0" w:space="0" w:color="auto"/>
        <w:left w:val="none" w:sz="0" w:space="0" w:color="auto"/>
        <w:bottom w:val="none" w:sz="0" w:space="0" w:color="auto"/>
        <w:right w:val="none" w:sz="0" w:space="0" w:color="auto"/>
      </w:divBdr>
    </w:div>
    <w:div w:id="592978509">
      <w:marLeft w:val="0"/>
      <w:marRight w:val="0"/>
      <w:marTop w:val="0"/>
      <w:marBottom w:val="0"/>
      <w:divBdr>
        <w:top w:val="none" w:sz="0" w:space="0" w:color="auto"/>
        <w:left w:val="none" w:sz="0" w:space="0" w:color="auto"/>
        <w:bottom w:val="none" w:sz="0" w:space="0" w:color="auto"/>
        <w:right w:val="none" w:sz="0" w:space="0" w:color="auto"/>
      </w:divBdr>
    </w:div>
    <w:div w:id="592978512">
      <w:marLeft w:val="0"/>
      <w:marRight w:val="0"/>
      <w:marTop w:val="0"/>
      <w:marBottom w:val="0"/>
      <w:divBdr>
        <w:top w:val="none" w:sz="0" w:space="0" w:color="auto"/>
        <w:left w:val="none" w:sz="0" w:space="0" w:color="auto"/>
        <w:bottom w:val="none" w:sz="0" w:space="0" w:color="auto"/>
        <w:right w:val="none" w:sz="0" w:space="0" w:color="auto"/>
      </w:divBdr>
    </w:div>
    <w:div w:id="59297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3468</Words>
  <Characters>19773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Таможенные платежи как инструмент регионального развития Российской Федерации</dc:title>
  <dc:subject/>
  <dc:creator>магазин</dc:creator>
  <cp:keywords/>
  <dc:description/>
  <cp:lastModifiedBy>user</cp:lastModifiedBy>
  <cp:revision>3</cp:revision>
  <cp:lastPrinted>2020-05-19T10:39:00Z</cp:lastPrinted>
  <dcterms:created xsi:type="dcterms:W3CDTF">2020-06-11T12:04:00Z</dcterms:created>
  <dcterms:modified xsi:type="dcterms:W3CDTF">2020-06-11T12:19:00Z</dcterms:modified>
</cp:coreProperties>
</file>