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8340B" w:rsidRDefault="0008340B" w:rsidP="002740D3">
      <w:pPr>
        <w:spacing w:after="0" w:line="240" w:lineRule="auto"/>
        <w:ind w:firstLine="709"/>
        <w:jc w:val="both"/>
        <w:rPr>
          <w:rFonts w:ascii="Times New Roman" w:hAnsi="Times New Roman" w:cs="Times New Roman"/>
          <w:b/>
          <w:sz w:val="24"/>
          <w:szCs w:val="24"/>
        </w:rPr>
      </w:pPr>
      <w:r w:rsidRPr="0008340B">
        <w:rPr>
          <w:rFonts w:ascii="Times New Roman" w:hAnsi="Times New Roman" w:cs="Times New Roman"/>
          <w:b/>
          <w:sz w:val="24"/>
          <w:szCs w:val="24"/>
        </w:rPr>
        <w:t>УДК</w:t>
      </w:r>
      <w:r w:rsidR="00FE41A4">
        <w:rPr>
          <w:rFonts w:ascii="Times New Roman" w:hAnsi="Times New Roman" w:cs="Times New Roman"/>
          <w:b/>
          <w:sz w:val="24"/>
          <w:szCs w:val="24"/>
        </w:rPr>
        <w:t xml:space="preserve"> 332.1</w:t>
      </w:r>
      <w:r w:rsidRPr="0008340B">
        <w:rPr>
          <w:rFonts w:ascii="Times New Roman" w:hAnsi="Times New Roman" w:cs="Times New Roman"/>
          <w:b/>
          <w:sz w:val="24"/>
          <w:szCs w:val="24"/>
        </w:rPr>
        <w:t>/ББК</w:t>
      </w:r>
      <w:r w:rsidR="00FE41A4">
        <w:rPr>
          <w:rFonts w:ascii="Times New Roman" w:hAnsi="Times New Roman" w:cs="Times New Roman"/>
          <w:b/>
          <w:sz w:val="24"/>
          <w:szCs w:val="24"/>
        </w:rPr>
        <w:t xml:space="preserve"> 65.040</w:t>
      </w:r>
    </w:p>
    <w:p w:rsidR="0008340B" w:rsidRDefault="0008340B" w:rsidP="0015603C">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Сочков А.Л.</w:t>
      </w:r>
    </w:p>
    <w:p w:rsidR="0008340B" w:rsidRPr="0008340B" w:rsidRDefault="0008340B" w:rsidP="0015603C">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Субботин А.В.</w:t>
      </w:r>
    </w:p>
    <w:p w:rsidR="000D6590" w:rsidRPr="000D6590" w:rsidRDefault="000D6590" w:rsidP="0015603C">
      <w:pPr>
        <w:spacing w:after="0" w:line="240" w:lineRule="auto"/>
        <w:ind w:firstLine="70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А</w:t>
      </w:r>
      <w:r w:rsidR="00F714E3">
        <w:rPr>
          <w:rFonts w:ascii="Times New Roman" w:eastAsia="Times New Roman" w:hAnsi="Times New Roman" w:cs="Times New Roman"/>
          <w:b/>
          <w:sz w:val="24"/>
          <w:szCs w:val="24"/>
        </w:rPr>
        <w:t>ЛГОРИТМ</w:t>
      </w:r>
      <w:r>
        <w:rPr>
          <w:rFonts w:ascii="Times New Roman" w:eastAsia="Times New Roman" w:hAnsi="Times New Roman" w:cs="Times New Roman"/>
          <w:b/>
          <w:sz w:val="24"/>
          <w:szCs w:val="24"/>
        </w:rPr>
        <w:t xml:space="preserve"> ОЦЕНКИ КОНКУРЕНТОСПОСОБНОСТИ РЕГИОНОВ С УЧЕТОМ </w:t>
      </w:r>
      <w:r w:rsidR="00F714E3">
        <w:rPr>
          <w:rFonts w:ascii="Times New Roman" w:eastAsia="Times New Roman" w:hAnsi="Times New Roman" w:cs="Times New Roman"/>
          <w:b/>
          <w:sz w:val="24"/>
          <w:szCs w:val="24"/>
        </w:rPr>
        <w:t xml:space="preserve">ИХ </w:t>
      </w:r>
      <w:r>
        <w:rPr>
          <w:rFonts w:ascii="Times New Roman" w:eastAsia="Times New Roman" w:hAnsi="Times New Roman" w:cs="Times New Roman"/>
          <w:b/>
          <w:sz w:val="24"/>
          <w:szCs w:val="24"/>
        </w:rPr>
        <w:t>ИННОВАЦИОННОГО ПОТЕНЦИАЛА</w:t>
      </w:r>
      <w:r w:rsidR="00F714E3">
        <w:rPr>
          <w:rFonts w:ascii="Times New Roman" w:eastAsia="Times New Roman" w:hAnsi="Times New Roman" w:cs="Times New Roman"/>
          <w:b/>
          <w:sz w:val="24"/>
          <w:szCs w:val="24"/>
        </w:rPr>
        <w:t xml:space="preserve"> ДЛЯ НЕЙРОСЕТЕВОГО МОДЕЛИРОВАНИЯ</w:t>
      </w:r>
    </w:p>
    <w:p w:rsidR="0008340B" w:rsidRDefault="0008340B" w:rsidP="002740D3">
      <w:pPr>
        <w:spacing w:after="0" w:line="240" w:lineRule="auto"/>
        <w:ind w:firstLine="709"/>
        <w:jc w:val="both"/>
        <w:rPr>
          <w:rFonts w:ascii="Times New Roman" w:eastAsia="Times New Roman" w:hAnsi="Times New Roman" w:cs="Times New Roman"/>
          <w:sz w:val="24"/>
          <w:szCs w:val="24"/>
        </w:rPr>
      </w:pPr>
    </w:p>
    <w:p w:rsidR="0008340B" w:rsidRPr="008A2A35" w:rsidRDefault="0008340B" w:rsidP="002740D3">
      <w:pPr>
        <w:spacing w:after="0" w:line="240" w:lineRule="auto"/>
        <w:ind w:firstLine="709"/>
        <w:jc w:val="both"/>
        <w:rPr>
          <w:rFonts w:ascii="Times New Roman" w:hAnsi="Times New Roman" w:cs="Times New Roman"/>
          <w:i/>
          <w:sz w:val="24"/>
          <w:szCs w:val="24"/>
        </w:rPr>
      </w:pPr>
      <w:r w:rsidRPr="0008340B">
        <w:rPr>
          <w:rFonts w:ascii="Times New Roman" w:eastAsia="Times New Roman" w:hAnsi="Times New Roman" w:cs="Times New Roman"/>
          <w:b/>
          <w:sz w:val="24"/>
          <w:szCs w:val="24"/>
        </w:rPr>
        <w:t>Аннотация</w:t>
      </w:r>
      <w:r w:rsidR="00730794">
        <w:rPr>
          <w:rFonts w:ascii="Times New Roman" w:eastAsia="Times New Roman" w:hAnsi="Times New Roman" w:cs="Times New Roman"/>
          <w:b/>
          <w:sz w:val="24"/>
          <w:szCs w:val="24"/>
        </w:rPr>
        <w:t xml:space="preserve">. </w:t>
      </w:r>
      <w:r w:rsidR="00171248" w:rsidRPr="008A2A35">
        <w:rPr>
          <w:rFonts w:ascii="Times New Roman" w:eastAsia="Times New Roman" w:hAnsi="Times New Roman" w:cs="Times New Roman"/>
          <w:i/>
          <w:sz w:val="24"/>
          <w:szCs w:val="24"/>
        </w:rPr>
        <w:t>П</w:t>
      </w:r>
      <w:r w:rsidR="007919E9" w:rsidRPr="008A2A35">
        <w:rPr>
          <w:rFonts w:ascii="Times New Roman" w:hAnsi="Times New Roman" w:cs="Times New Roman"/>
          <w:i/>
          <w:sz w:val="24"/>
          <w:szCs w:val="24"/>
        </w:rPr>
        <w:t>ро</w:t>
      </w:r>
      <w:r w:rsidR="00860AFC" w:rsidRPr="008A2A35">
        <w:rPr>
          <w:rFonts w:ascii="Times New Roman" w:hAnsi="Times New Roman" w:cs="Times New Roman"/>
          <w:i/>
          <w:sz w:val="24"/>
          <w:szCs w:val="24"/>
        </w:rPr>
        <w:t xml:space="preserve">веден анализ методик оценки конкурентоспособности регионов с точки зрения </w:t>
      </w:r>
      <w:r w:rsidR="00F714E3" w:rsidRPr="008A2A35">
        <w:rPr>
          <w:rFonts w:ascii="Times New Roman" w:hAnsi="Times New Roman" w:cs="Times New Roman"/>
          <w:i/>
          <w:sz w:val="24"/>
          <w:szCs w:val="24"/>
        </w:rPr>
        <w:t xml:space="preserve">их адаптации и применимости для </w:t>
      </w:r>
      <w:proofErr w:type="spellStart"/>
      <w:r w:rsidR="00F714E3" w:rsidRPr="008A2A35">
        <w:rPr>
          <w:rFonts w:ascii="Times New Roman" w:hAnsi="Times New Roman" w:cs="Times New Roman"/>
          <w:i/>
          <w:sz w:val="24"/>
          <w:szCs w:val="24"/>
        </w:rPr>
        <w:t>нейросетевого</w:t>
      </w:r>
      <w:proofErr w:type="spellEnd"/>
      <w:r w:rsidR="00F714E3" w:rsidRPr="008A2A35">
        <w:rPr>
          <w:rFonts w:ascii="Times New Roman" w:hAnsi="Times New Roman" w:cs="Times New Roman"/>
          <w:i/>
          <w:sz w:val="24"/>
          <w:szCs w:val="24"/>
        </w:rPr>
        <w:t xml:space="preserve"> моделирования</w:t>
      </w:r>
      <w:r w:rsidR="00807294" w:rsidRPr="008A2A35">
        <w:rPr>
          <w:rFonts w:ascii="Times New Roman" w:hAnsi="Times New Roman" w:cs="Times New Roman"/>
          <w:i/>
          <w:sz w:val="24"/>
          <w:szCs w:val="24"/>
        </w:rPr>
        <w:t>.</w:t>
      </w:r>
      <w:r w:rsidR="00404721" w:rsidRPr="008A2A35">
        <w:rPr>
          <w:rFonts w:ascii="Times New Roman" w:hAnsi="Times New Roman" w:cs="Times New Roman"/>
          <w:i/>
          <w:sz w:val="24"/>
          <w:szCs w:val="24"/>
        </w:rPr>
        <w:t xml:space="preserve"> </w:t>
      </w:r>
      <w:r w:rsidR="008B22CF" w:rsidRPr="008A2A35">
        <w:rPr>
          <w:rFonts w:ascii="Times New Roman" w:hAnsi="Times New Roman" w:cs="Times New Roman"/>
          <w:i/>
          <w:sz w:val="24"/>
          <w:szCs w:val="24"/>
        </w:rPr>
        <w:t>Выявлены их недостатки.</w:t>
      </w:r>
      <w:r w:rsidR="00404721" w:rsidRPr="008A2A35">
        <w:rPr>
          <w:rFonts w:ascii="Times New Roman" w:hAnsi="Times New Roman" w:cs="Times New Roman"/>
          <w:i/>
          <w:sz w:val="24"/>
          <w:szCs w:val="24"/>
        </w:rPr>
        <w:t xml:space="preserve"> Предложен</w:t>
      </w:r>
      <w:r w:rsidR="00171248" w:rsidRPr="008A2A35">
        <w:rPr>
          <w:rFonts w:ascii="Times New Roman" w:hAnsi="Times New Roman" w:cs="Times New Roman"/>
          <w:i/>
          <w:sz w:val="24"/>
          <w:szCs w:val="24"/>
        </w:rPr>
        <w:t xml:space="preserve"> </w:t>
      </w:r>
      <w:r w:rsidR="00860AFC" w:rsidRPr="008A2A35">
        <w:rPr>
          <w:rFonts w:ascii="Times New Roman" w:hAnsi="Times New Roman" w:cs="Times New Roman"/>
          <w:i/>
          <w:sz w:val="24"/>
          <w:szCs w:val="24"/>
        </w:rPr>
        <w:t>подход</w:t>
      </w:r>
      <w:r w:rsidR="00807294" w:rsidRPr="008A2A35">
        <w:rPr>
          <w:rFonts w:ascii="Times New Roman" w:hAnsi="Times New Roman" w:cs="Times New Roman"/>
          <w:i/>
          <w:sz w:val="24"/>
          <w:szCs w:val="24"/>
        </w:rPr>
        <w:t>, удовлетворяющ</w:t>
      </w:r>
      <w:r w:rsidR="00860AFC" w:rsidRPr="008A2A35">
        <w:rPr>
          <w:rFonts w:ascii="Times New Roman" w:hAnsi="Times New Roman" w:cs="Times New Roman"/>
          <w:i/>
          <w:sz w:val="24"/>
          <w:szCs w:val="24"/>
        </w:rPr>
        <w:t xml:space="preserve">ий </w:t>
      </w:r>
      <w:r w:rsidR="00807294" w:rsidRPr="008A2A35">
        <w:rPr>
          <w:rFonts w:ascii="Times New Roman" w:hAnsi="Times New Roman" w:cs="Times New Roman"/>
          <w:i/>
          <w:sz w:val="24"/>
          <w:szCs w:val="24"/>
        </w:rPr>
        <w:t>критериям</w:t>
      </w:r>
      <w:r w:rsidR="00F714E3" w:rsidRPr="008A2A35">
        <w:rPr>
          <w:rFonts w:ascii="Times New Roman" w:hAnsi="Times New Roman" w:cs="Times New Roman"/>
          <w:i/>
          <w:sz w:val="24"/>
          <w:szCs w:val="24"/>
        </w:rPr>
        <w:t xml:space="preserve"> и позволяющий использовать технологии искусственного интеллекта для эффективной оценки</w:t>
      </w:r>
      <w:r w:rsidR="00DD1A08" w:rsidRPr="008A2A35">
        <w:rPr>
          <w:rFonts w:ascii="Times New Roman" w:hAnsi="Times New Roman" w:cs="Times New Roman"/>
          <w:i/>
          <w:sz w:val="24"/>
          <w:szCs w:val="24"/>
        </w:rPr>
        <w:t>.</w:t>
      </w:r>
    </w:p>
    <w:p w:rsidR="0008340B" w:rsidRPr="0008340B" w:rsidRDefault="0008340B" w:rsidP="002740D3">
      <w:pPr>
        <w:spacing w:after="0" w:line="240" w:lineRule="auto"/>
        <w:ind w:firstLine="709"/>
        <w:jc w:val="both"/>
        <w:rPr>
          <w:rFonts w:ascii="Times New Roman" w:eastAsia="Times New Roman" w:hAnsi="Times New Roman" w:cs="Times New Roman"/>
          <w:i/>
          <w:sz w:val="24"/>
          <w:szCs w:val="24"/>
        </w:rPr>
      </w:pPr>
      <w:r w:rsidRPr="0008340B">
        <w:rPr>
          <w:rFonts w:ascii="Times New Roman" w:eastAsia="Times New Roman" w:hAnsi="Times New Roman" w:cs="Times New Roman"/>
          <w:b/>
          <w:sz w:val="24"/>
          <w:szCs w:val="24"/>
        </w:rPr>
        <w:t>Ключевые слова</w:t>
      </w:r>
      <w:r>
        <w:rPr>
          <w:rFonts w:ascii="Times New Roman" w:eastAsia="Times New Roman" w:hAnsi="Times New Roman" w:cs="Times New Roman"/>
          <w:b/>
          <w:sz w:val="24"/>
          <w:szCs w:val="24"/>
        </w:rPr>
        <w:t xml:space="preserve">: </w:t>
      </w:r>
      <w:r w:rsidR="008C658D">
        <w:rPr>
          <w:rFonts w:ascii="Times New Roman" w:eastAsia="Times New Roman" w:hAnsi="Times New Roman" w:cs="Times New Roman"/>
          <w:i/>
          <w:sz w:val="24"/>
          <w:szCs w:val="24"/>
        </w:rPr>
        <w:t>конкурентоспособност</w:t>
      </w:r>
      <w:r w:rsidR="009B577D">
        <w:rPr>
          <w:rFonts w:ascii="Times New Roman" w:eastAsia="Times New Roman" w:hAnsi="Times New Roman" w:cs="Times New Roman"/>
          <w:i/>
          <w:sz w:val="24"/>
          <w:szCs w:val="24"/>
        </w:rPr>
        <w:t>ь региона</w:t>
      </w:r>
      <w:r>
        <w:rPr>
          <w:rFonts w:ascii="Times New Roman" w:eastAsia="Times New Roman" w:hAnsi="Times New Roman" w:cs="Times New Roman"/>
          <w:i/>
          <w:sz w:val="24"/>
          <w:szCs w:val="24"/>
        </w:rPr>
        <w:t>,</w:t>
      </w:r>
      <w:r w:rsidR="008C658D">
        <w:rPr>
          <w:rFonts w:ascii="Times New Roman" w:eastAsia="Times New Roman" w:hAnsi="Times New Roman" w:cs="Times New Roman"/>
          <w:i/>
          <w:sz w:val="24"/>
          <w:szCs w:val="24"/>
        </w:rPr>
        <w:t xml:space="preserve"> инновационный потенциал,</w:t>
      </w:r>
      <w:r w:rsidR="004B6B8D">
        <w:rPr>
          <w:rFonts w:ascii="Times New Roman" w:eastAsia="Times New Roman" w:hAnsi="Times New Roman" w:cs="Times New Roman"/>
          <w:i/>
          <w:sz w:val="24"/>
          <w:szCs w:val="24"/>
        </w:rPr>
        <w:t xml:space="preserve"> нейронные сети</w:t>
      </w:r>
      <w:r>
        <w:rPr>
          <w:rFonts w:ascii="Times New Roman" w:eastAsia="Times New Roman" w:hAnsi="Times New Roman" w:cs="Times New Roman"/>
          <w:i/>
          <w:sz w:val="24"/>
          <w:szCs w:val="24"/>
        </w:rPr>
        <w:t>.</w:t>
      </w:r>
    </w:p>
    <w:p w:rsidR="0008340B" w:rsidRDefault="0008340B" w:rsidP="002740D3">
      <w:pPr>
        <w:spacing w:after="0" w:line="240" w:lineRule="auto"/>
        <w:ind w:firstLine="709"/>
        <w:jc w:val="both"/>
        <w:rPr>
          <w:rFonts w:ascii="Times New Roman" w:eastAsia="Times New Roman" w:hAnsi="Times New Roman" w:cs="Times New Roman"/>
          <w:sz w:val="24"/>
          <w:szCs w:val="24"/>
        </w:rPr>
      </w:pPr>
    </w:p>
    <w:p w:rsidR="007560B9" w:rsidRDefault="000D6590" w:rsidP="002740D3">
      <w:pPr>
        <w:spacing w:after="0" w:line="240" w:lineRule="auto"/>
        <w:ind w:firstLine="709"/>
        <w:jc w:val="both"/>
        <w:rPr>
          <w:rFonts w:ascii="Times New Roman" w:hAnsi="Times New Roman" w:cs="Times New Roman"/>
          <w:sz w:val="24"/>
        </w:rPr>
      </w:pPr>
      <w:r>
        <w:rPr>
          <w:rFonts w:ascii="Times New Roman" w:hAnsi="Times New Roman" w:cs="Times New Roman"/>
          <w:sz w:val="24"/>
        </w:rPr>
        <w:t>Повышение кон</w:t>
      </w:r>
      <w:r w:rsidR="007560B9">
        <w:rPr>
          <w:rFonts w:ascii="Times New Roman" w:hAnsi="Times New Roman" w:cs="Times New Roman"/>
          <w:sz w:val="24"/>
        </w:rPr>
        <w:t>курентоспособности национальной экономики зависит от повышения ко</w:t>
      </w:r>
      <w:r w:rsidR="000300E6">
        <w:rPr>
          <w:rFonts w:ascii="Times New Roman" w:hAnsi="Times New Roman" w:cs="Times New Roman"/>
          <w:sz w:val="24"/>
        </w:rPr>
        <w:t>нкурентоспособности территорий, которая</w:t>
      </w:r>
      <w:r w:rsidR="007560B9">
        <w:rPr>
          <w:rFonts w:ascii="Times New Roman" w:hAnsi="Times New Roman" w:cs="Times New Roman"/>
          <w:sz w:val="24"/>
        </w:rPr>
        <w:t xml:space="preserve">, в свою очередь, зависит от оптимизации инновационных процессов в них. Во многих субъектах РФ </w:t>
      </w:r>
      <w:r w:rsidR="000300E6">
        <w:rPr>
          <w:rFonts w:ascii="Times New Roman" w:hAnsi="Times New Roman" w:cs="Times New Roman"/>
          <w:sz w:val="24"/>
        </w:rPr>
        <w:t xml:space="preserve">уже </w:t>
      </w:r>
      <w:r w:rsidR="007560B9">
        <w:rPr>
          <w:rFonts w:ascii="Times New Roman" w:hAnsi="Times New Roman" w:cs="Times New Roman"/>
          <w:sz w:val="24"/>
        </w:rPr>
        <w:t>сформированы программы социально-экономического развития</w:t>
      </w:r>
      <w:r w:rsidR="000300E6">
        <w:rPr>
          <w:rFonts w:ascii="Times New Roman" w:hAnsi="Times New Roman" w:cs="Times New Roman"/>
          <w:sz w:val="24"/>
        </w:rPr>
        <w:t xml:space="preserve">. Для примера можно привести Нижегородскую область </w:t>
      </w:r>
      <w:r w:rsidR="00DD1A08">
        <w:rPr>
          <w:rFonts w:ascii="Times New Roman" w:hAnsi="Times New Roman" w:cs="Times New Roman"/>
          <w:sz w:val="24"/>
        </w:rPr>
        <w:t>[</w:t>
      </w:r>
      <w:r w:rsidR="00525780">
        <w:rPr>
          <w:rFonts w:ascii="Times New Roman" w:hAnsi="Times New Roman" w:cs="Times New Roman"/>
          <w:sz w:val="24"/>
        </w:rPr>
        <w:t>4</w:t>
      </w:r>
      <w:r w:rsidR="003D3B03" w:rsidRPr="003D3B03">
        <w:rPr>
          <w:rFonts w:ascii="Times New Roman" w:hAnsi="Times New Roman" w:cs="Times New Roman"/>
          <w:sz w:val="24"/>
        </w:rPr>
        <w:t>]</w:t>
      </w:r>
      <w:r w:rsidR="007560B9" w:rsidRPr="00EA2970">
        <w:rPr>
          <w:rFonts w:ascii="Times New Roman" w:hAnsi="Times New Roman" w:cs="Times New Roman"/>
          <w:sz w:val="24"/>
        </w:rPr>
        <w:t xml:space="preserve">. </w:t>
      </w:r>
      <w:r w:rsidR="00525780">
        <w:rPr>
          <w:rFonts w:ascii="Times New Roman" w:hAnsi="Times New Roman" w:cs="Times New Roman"/>
          <w:sz w:val="24"/>
        </w:rPr>
        <w:t>Сегодня</w:t>
      </w:r>
      <w:r w:rsidR="002D19CA" w:rsidRPr="00EA2970">
        <w:rPr>
          <w:rFonts w:ascii="Times New Roman" w:hAnsi="Times New Roman" w:cs="Times New Roman"/>
          <w:sz w:val="24"/>
        </w:rPr>
        <w:t xml:space="preserve"> важно</w:t>
      </w:r>
      <w:r w:rsidR="00525780">
        <w:rPr>
          <w:rFonts w:ascii="Times New Roman" w:hAnsi="Times New Roman" w:cs="Times New Roman"/>
          <w:sz w:val="24"/>
        </w:rPr>
        <w:t xml:space="preserve"> реализовывать </w:t>
      </w:r>
      <w:r w:rsidR="00F15696">
        <w:rPr>
          <w:rFonts w:ascii="Times New Roman" w:hAnsi="Times New Roman" w:cs="Times New Roman"/>
          <w:sz w:val="24"/>
        </w:rPr>
        <w:t>эти</w:t>
      </w:r>
      <w:r w:rsidR="00525780">
        <w:rPr>
          <w:rFonts w:ascii="Times New Roman" w:hAnsi="Times New Roman" w:cs="Times New Roman"/>
          <w:sz w:val="24"/>
        </w:rPr>
        <w:t xml:space="preserve"> программы,</w:t>
      </w:r>
      <w:r w:rsidR="002D19CA" w:rsidRPr="00EA2970">
        <w:rPr>
          <w:rFonts w:ascii="Times New Roman" w:hAnsi="Times New Roman" w:cs="Times New Roman"/>
          <w:sz w:val="24"/>
        </w:rPr>
        <w:t xml:space="preserve"> </w:t>
      </w:r>
      <w:r w:rsidR="00525780">
        <w:rPr>
          <w:rFonts w:ascii="Times New Roman" w:hAnsi="Times New Roman" w:cs="Times New Roman"/>
          <w:sz w:val="24"/>
        </w:rPr>
        <w:t xml:space="preserve">для чего </w:t>
      </w:r>
      <w:r w:rsidR="002D19CA" w:rsidRPr="00EA2970">
        <w:rPr>
          <w:rFonts w:ascii="Times New Roman" w:hAnsi="Times New Roman" w:cs="Times New Roman"/>
          <w:sz w:val="24"/>
        </w:rPr>
        <w:t>необходимо отслеживать реальное состояние дел в экономике региона и проводить мониторинг его конкурентоспособности</w:t>
      </w:r>
      <w:r w:rsidR="00525780">
        <w:rPr>
          <w:rFonts w:ascii="Times New Roman" w:hAnsi="Times New Roman" w:cs="Times New Roman"/>
          <w:sz w:val="24"/>
        </w:rPr>
        <w:t xml:space="preserve"> </w:t>
      </w:r>
      <w:r w:rsidR="00525780" w:rsidRPr="00525780">
        <w:rPr>
          <w:rFonts w:ascii="Times New Roman" w:hAnsi="Times New Roman" w:cs="Times New Roman"/>
          <w:sz w:val="24"/>
        </w:rPr>
        <w:t>[</w:t>
      </w:r>
      <w:r w:rsidR="00525780">
        <w:rPr>
          <w:rFonts w:ascii="Times New Roman" w:hAnsi="Times New Roman" w:cs="Times New Roman"/>
          <w:sz w:val="24"/>
        </w:rPr>
        <w:t>3</w:t>
      </w:r>
      <w:r w:rsidR="00525780" w:rsidRPr="00525780">
        <w:rPr>
          <w:rFonts w:ascii="Times New Roman" w:hAnsi="Times New Roman" w:cs="Times New Roman"/>
          <w:sz w:val="24"/>
        </w:rPr>
        <w:t>]</w:t>
      </w:r>
      <w:r w:rsidR="002D19CA" w:rsidRPr="00EA2970">
        <w:rPr>
          <w:rFonts w:ascii="Times New Roman" w:hAnsi="Times New Roman" w:cs="Times New Roman"/>
          <w:sz w:val="24"/>
        </w:rPr>
        <w:t xml:space="preserve">. </w:t>
      </w:r>
      <w:r w:rsidR="00E64F67">
        <w:rPr>
          <w:rFonts w:ascii="Times New Roman" w:hAnsi="Times New Roman" w:cs="Times New Roman"/>
          <w:sz w:val="24"/>
        </w:rPr>
        <w:t>С этой целью используются специальные методики</w:t>
      </w:r>
      <w:r w:rsidR="00686AE9">
        <w:rPr>
          <w:rFonts w:ascii="Times New Roman" w:hAnsi="Times New Roman" w:cs="Times New Roman"/>
          <w:sz w:val="24"/>
        </w:rPr>
        <w:t xml:space="preserve"> оценки, позволяющие определить рейтинги территорий на основе обработки большого массива данных социально-экономических показателей </w:t>
      </w:r>
      <w:r w:rsidR="00686AE9" w:rsidRPr="00686AE9">
        <w:rPr>
          <w:rFonts w:ascii="Times New Roman" w:hAnsi="Times New Roman" w:cs="Times New Roman"/>
          <w:sz w:val="24"/>
        </w:rPr>
        <w:t>[</w:t>
      </w:r>
      <w:r w:rsidR="00686AE9">
        <w:rPr>
          <w:rFonts w:ascii="Times New Roman" w:hAnsi="Times New Roman" w:cs="Times New Roman"/>
          <w:sz w:val="24"/>
        </w:rPr>
        <w:t>1, 2, 4, 6, 7</w:t>
      </w:r>
      <w:r w:rsidR="00686AE9" w:rsidRPr="00686AE9">
        <w:rPr>
          <w:rFonts w:ascii="Times New Roman" w:hAnsi="Times New Roman" w:cs="Times New Roman"/>
          <w:sz w:val="24"/>
        </w:rPr>
        <w:t>]</w:t>
      </w:r>
      <w:r w:rsidR="00686AE9">
        <w:rPr>
          <w:rFonts w:ascii="Times New Roman" w:hAnsi="Times New Roman" w:cs="Times New Roman"/>
          <w:sz w:val="24"/>
        </w:rPr>
        <w:t>. Алгоритмы вычислений и инструменты, реализующие их во время</w:t>
      </w:r>
      <w:r w:rsidR="00645667">
        <w:rPr>
          <w:rFonts w:ascii="Times New Roman" w:hAnsi="Times New Roman" w:cs="Times New Roman"/>
          <w:sz w:val="24"/>
        </w:rPr>
        <w:t xml:space="preserve"> процесса обработки данных, могут быть разнообразны. На современном этапе приоритет отдается технологиям искусственного интеллекта и, в том числе, </w:t>
      </w:r>
      <w:proofErr w:type="spellStart"/>
      <w:r w:rsidR="00645667">
        <w:rPr>
          <w:rFonts w:ascii="Times New Roman" w:hAnsi="Times New Roman" w:cs="Times New Roman"/>
          <w:sz w:val="24"/>
        </w:rPr>
        <w:t>нейросетевым</w:t>
      </w:r>
      <w:proofErr w:type="spellEnd"/>
      <w:r w:rsidR="00645667">
        <w:rPr>
          <w:rFonts w:ascii="Times New Roman" w:hAnsi="Times New Roman" w:cs="Times New Roman"/>
          <w:sz w:val="24"/>
        </w:rPr>
        <w:t xml:space="preserve"> технологиям </w:t>
      </w:r>
      <w:r w:rsidR="00645667" w:rsidRPr="00645667">
        <w:rPr>
          <w:rFonts w:ascii="Times New Roman" w:hAnsi="Times New Roman" w:cs="Times New Roman"/>
          <w:sz w:val="24"/>
        </w:rPr>
        <w:t>[</w:t>
      </w:r>
      <w:r w:rsidR="00645667">
        <w:rPr>
          <w:rFonts w:ascii="Times New Roman" w:hAnsi="Times New Roman" w:cs="Times New Roman"/>
          <w:sz w:val="24"/>
        </w:rPr>
        <w:t>5</w:t>
      </w:r>
      <w:r w:rsidR="00645667" w:rsidRPr="00645667">
        <w:rPr>
          <w:rFonts w:ascii="Times New Roman" w:hAnsi="Times New Roman" w:cs="Times New Roman"/>
          <w:sz w:val="24"/>
        </w:rPr>
        <w:t>]</w:t>
      </w:r>
      <w:r w:rsidR="00645667">
        <w:rPr>
          <w:rFonts w:ascii="Times New Roman" w:hAnsi="Times New Roman" w:cs="Times New Roman"/>
          <w:sz w:val="24"/>
        </w:rPr>
        <w:t xml:space="preserve">. В этой связи, целью данного исследования выступает разработка методики оценки уровня конкурентоспособности </w:t>
      </w:r>
      <w:r w:rsidR="00514738">
        <w:rPr>
          <w:rFonts w:ascii="Times New Roman" w:hAnsi="Times New Roman" w:cs="Times New Roman"/>
          <w:sz w:val="24"/>
        </w:rPr>
        <w:t>территорий</w:t>
      </w:r>
      <w:r w:rsidR="00645667">
        <w:rPr>
          <w:rFonts w:ascii="Times New Roman" w:hAnsi="Times New Roman" w:cs="Times New Roman"/>
          <w:sz w:val="24"/>
        </w:rPr>
        <w:t xml:space="preserve">, реализовать которую можно было бы в процессе </w:t>
      </w:r>
      <w:proofErr w:type="spellStart"/>
      <w:r w:rsidR="00645667">
        <w:rPr>
          <w:rFonts w:ascii="Times New Roman" w:hAnsi="Times New Roman" w:cs="Times New Roman"/>
          <w:sz w:val="24"/>
        </w:rPr>
        <w:t>нейросетевого</w:t>
      </w:r>
      <w:proofErr w:type="spellEnd"/>
      <w:r w:rsidR="00645667">
        <w:rPr>
          <w:rFonts w:ascii="Times New Roman" w:hAnsi="Times New Roman" w:cs="Times New Roman"/>
          <w:sz w:val="24"/>
        </w:rPr>
        <w:t xml:space="preserve"> моделирования. Предлагаемый алгоритм, прежде всего, ориентирован на учет инновационных процессов в </w:t>
      </w:r>
      <w:r w:rsidR="00514738">
        <w:rPr>
          <w:rFonts w:ascii="Times New Roman" w:hAnsi="Times New Roman" w:cs="Times New Roman"/>
          <w:sz w:val="24"/>
        </w:rPr>
        <w:t>регионах, поскольку именно этот фактор является стабилизирующим в периоды низких цен на энергоносители и будет являться локомотивом развития территорий и страны в целом.</w:t>
      </w:r>
    </w:p>
    <w:p w:rsidR="00514738" w:rsidRPr="00645667" w:rsidRDefault="00514738" w:rsidP="002740D3">
      <w:pPr>
        <w:spacing w:after="0" w:line="240" w:lineRule="auto"/>
        <w:ind w:firstLine="709"/>
        <w:jc w:val="both"/>
        <w:rPr>
          <w:rFonts w:ascii="Times New Roman" w:hAnsi="Times New Roman" w:cs="Times New Roman"/>
          <w:sz w:val="24"/>
        </w:rPr>
      </w:pPr>
      <w:r>
        <w:rPr>
          <w:rFonts w:ascii="Times New Roman" w:hAnsi="Times New Roman" w:cs="Times New Roman"/>
          <w:sz w:val="24"/>
        </w:rPr>
        <w:t>Для достижения поставленной цели в ходе исследования были решены следующие задачи:</w:t>
      </w:r>
    </w:p>
    <w:p w:rsidR="00446ECF" w:rsidRPr="00EA2970" w:rsidRDefault="00D5413B" w:rsidP="002740D3">
      <w:pPr>
        <w:pStyle w:val="a3"/>
        <w:numPr>
          <w:ilvl w:val="0"/>
          <w:numId w:val="2"/>
        </w:numPr>
        <w:spacing w:after="0" w:line="240" w:lineRule="auto"/>
        <w:ind w:left="0" w:firstLine="709"/>
        <w:jc w:val="both"/>
        <w:rPr>
          <w:sz w:val="24"/>
        </w:rPr>
      </w:pPr>
      <w:r>
        <w:rPr>
          <w:sz w:val="24"/>
        </w:rPr>
        <w:t>Проведен</w:t>
      </w:r>
      <w:r w:rsidR="00446ECF" w:rsidRPr="00EA2970">
        <w:rPr>
          <w:sz w:val="24"/>
        </w:rPr>
        <w:t xml:space="preserve"> анализ методик оцен</w:t>
      </w:r>
      <w:r>
        <w:rPr>
          <w:sz w:val="24"/>
        </w:rPr>
        <w:t xml:space="preserve">ки конкурентоспособности регионов с точки зрения их адаптации и применимости для </w:t>
      </w:r>
      <w:proofErr w:type="spellStart"/>
      <w:r>
        <w:rPr>
          <w:sz w:val="24"/>
        </w:rPr>
        <w:t>нейросетевого</w:t>
      </w:r>
      <w:proofErr w:type="spellEnd"/>
      <w:r>
        <w:rPr>
          <w:sz w:val="24"/>
        </w:rPr>
        <w:t xml:space="preserve"> моделирования</w:t>
      </w:r>
      <w:r w:rsidR="00446ECF" w:rsidRPr="00EA2970">
        <w:rPr>
          <w:sz w:val="24"/>
        </w:rPr>
        <w:t>;</w:t>
      </w:r>
    </w:p>
    <w:p w:rsidR="00807294" w:rsidRDefault="008A2A35" w:rsidP="002740D3">
      <w:pPr>
        <w:pStyle w:val="a3"/>
        <w:numPr>
          <w:ilvl w:val="0"/>
          <w:numId w:val="2"/>
        </w:numPr>
        <w:spacing w:after="0" w:line="240" w:lineRule="auto"/>
        <w:ind w:left="0" w:firstLine="709"/>
        <w:jc w:val="both"/>
        <w:rPr>
          <w:sz w:val="24"/>
        </w:rPr>
      </w:pPr>
      <w:r>
        <w:rPr>
          <w:sz w:val="24"/>
        </w:rPr>
        <w:t>Разработана методика и алгоритм оценки, удовлетворяющие предъявляемым</w:t>
      </w:r>
      <w:r w:rsidR="00807294">
        <w:rPr>
          <w:sz w:val="24"/>
        </w:rPr>
        <w:t xml:space="preserve"> критериям</w:t>
      </w:r>
      <w:r>
        <w:rPr>
          <w:sz w:val="24"/>
        </w:rPr>
        <w:t xml:space="preserve">; </w:t>
      </w:r>
    </w:p>
    <w:p w:rsidR="00EA2970" w:rsidRPr="00807294" w:rsidRDefault="00D94C66" w:rsidP="002740D3">
      <w:pPr>
        <w:pStyle w:val="a3"/>
        <w:numPr>
          <w:ilvl w:val="0"/>
          <w:numId w:val="2"/>
        </w:numPr>
        <w:spacing w:after="0" w:line="240" w:lineRule="auto"/>
        <w:ind w:left="0" w:firstLine="709"/>
        <w:jc w:val="both"/>
        <w:rPr>
          <w:sz w:val="24"/>
        </w:rPr>
      </w:pPr>
      <w:r>
        <w:rPr>
          <w:sz w:val="24"/>
        </w:rPr>
        <w:t>Определен интеллектуальный</w:t>
      </w:r>
      <w:r w:rsidR="00446ECF" w:rsidRPr="00807294">
        <w:rPr>
          <w:sz w:val="24"/>
        </w:rPr>
        <w:t xml:space="preserve"> инструментарий для </w:t>
      </w:r>
      <w:r>
        <w:rPr>
          <w:sz w:val="24"/>
        </w:rPr>
        <w:t xml:space="preserve">их </w:t>
      </w:r>
      <w:r w:rsidR="00446ECF" w:rsidRPr="00807294">
        <w:rPr>
          <w:sz w:val="24"/>
        </w:rPr>
        <w:t>реализации</w:t>
      </w:r>
      <w:r>
        <w:rPr>
          <w:sz w:val="24"/>
        </w:rPr>
        <w:t>.</w:t>
      </w:r>
    </w:p>
    <w:p w:rsidR="00D94C66" w:rsidRDefault="00D94C66" w:rsidP="002740D3">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При обзоре существующих методик к ним предъявлялись следующие критерии: учет инновационного фактора; простота поиска и доступность исходных данных в формате для </w:t>
      </w:r>
      <w:proofErr w:type="spellStart"/>
      <w:r>
        <w:rPr>
          <w:rFonts w:ascii="Times New Roman" w:hAnsi="Times New Roman" w:cs="Times New Roman"/>
          <w:sz w:val="24"/>
        </w:rPr>
        <w:t>нейросетевого</w:t>
      </w:r>
      <w:proofErr w:type="spellEnd"/>
      <w:r>
        <w:rPr>
          <w:rFonts w:ascii="Times New Roman" w:hAnsi="Times New Roman" w:cs="Times New Roman"/>
          <w:sz w:val="24"/>
        </w:rPr>
        <w:t xml:space="preserve"> моделирования; учет «</w:t>
      </w:r>
      <w:proofErr w:type="spellStart"/>
      <w:r>
        <w:rPr>
          <w:rFonts w:ascii="Times New Roman" w:hAnsi="Times New Roman" w:cs="Times New Roman"/>
          <w:sz w:val="24"/>
        </w:rPr>
        <w:t>разновесности</w:t>
      </w:r>
      <w:proofErr w:type="spellEnd"/>
      <w:r>
        <w:rPr>
          <w:rFonts w:ascii="Times New Roman" w:hAnsi="Times New Roman" w:cs="Times New Roman"/>
          <w:sz w:val="24"/>
        </w:rPr>
        <w:t xml:space="preserve">» показателей и факторов, то есть учет разной степени влияния отдельных </w:t>
      </w:r>
      <w:r w:rsidR="00DE3649">
        <w:rPr>
          <w:rFonts w:ascii="Times New Roman" w:hAnsi="Times New Roman" w:cs="Times New Roman"/>
          <w:sz w:val="24"/>
        </w:rPr>
        <w:t>характеристик и целых сфер на конечный результа</w:t>
      </w:r>
      <w:r w:rsidR="00B56F79">
        <w:rPr>
          <w:rFonts w:ascii="Times New Roman" w:hAnsi="Times New Roman" w:cs="Times New Roman"/>
          <w:sz w:val="24"/>
        </w:rPr>
        <w:t>т процесса. Далее рассмотрим эти критерии</w:t>
      </w:r>
      <w:r w:rsidR="00DE3649">
        <w:rPr>
          <w:rFonts w:ascii="Times New Roman" w:hAnsi="Times New Roman" w:cs="Times New Roman"/>
          <w:sz w:val="24"/>
        </w:rPr>
        <w:t xml:space="preserve"> подробнее.</w:t>
      </w:r>
    </w:p>
    <w:p w:rsidR="00E92CF5" w:rsidRPr="00E92CF5" w:rsidRDefault="00E92CF5" w:rsidP="00844FC4">
      <w:pPr>
        <w:pStyle w:val="a3"/>
        <w:spacing w:after="0" w:line="240" w:lineRule="auto"/>
        <w:ind w:left="0" w:firstLine="709"/>
        <w:jc w:val="both"/>
        <w:rPr>
          <w:rFonts w:cs="Times New Roman"/>
        </w:rPr>
      </w:pPr>
      <w:r w:rsidRPr="00844FC4">
        <w:rPr>
          <w:rFonts w:cs="Times New Roman"/>
          <w:i/>
          <w:sz w:val="24"/>
        </w:rPr>
        <w:t>Учет показателей инновационной сферы</w:t>
      </w:r>
      <w:r>
        <w:rPr>
          <w:rFonts w:cs="Times New Roman"/>
          <w:sz w:val="24"/>
        </w:rPr>
        <w:t xml:space="preserve">. </w:t>
      </w:r>
      <w:r w:rsidR="00E7421D">
        <w:rPr>
          <w:rFonts w:cs="Times New Roman"/>
          <w:sz w:val="24"/>
          <w:szCs w:val="24"/>
        </w:rPr>
        <w:t>Сфера инноваций является важной</w:t>
      </w:r>
      <w:r>
        <w:rPr>
          <w:rFonts w:cs="Times New Roman"/>
          <w:sz w:val="24"/>
          <w:szCs w:val="24"/>
        </w:rPr>
        <w:t xml:space="preserve"> </w:t>
      </w:r>
      <w:r w:rsidRPr="00F805AE">
        <w:rPr>
          <w:rFonts w:cs="Times New Roman"/>
          <w:sz w:val="24"/>
          <w:szCs w:val="24"/>
        </w:rPr>
        <w:t>для многих регионов</w:t>
      </w:r>
      <w:r>
        <w:rPr>
          <w:rFonts w:cs="Times New Roman"/>
          <w:sz w:val="24"/>
          <w:szCs w:val="24"/>
        </w:rPr>
        <w:t>,</w:t>
      </w:r>
      <w:r w:rsidRPr="00F805AE">
        <w:rPr>
          <w:rFonts w:cs="Times New Roman"/>
          <w:sz w:val="24"/>
          <w:szCs w:val="24"/>
        </w:rPr>
        <w:t xml:space="preserve"> уровень конкурентоспособности которых</w:t>
      </w:r>
      <w:r>
        <w:rPr>
          <w:rFonts w:cs="Times New Roman"/>
          <w:sz w:val="24"/>
          <w:szCs w:val="24"/>
        </w:rPr>
        <w:t>,</w:t>
      </w:r>
      <w:r w:rsidRPr="00F805AE">
        <w:rPr>
          <w:rFonts w:cs="Times New Roman"/>
          <w:sz w:val="24"/>
          <w:szCs w:val="24"/>
        </w:rPr>
        <w:t xml:space="preserve"> зависит от </w:t>
      </w:r>
      <w:r w:rsidR="00E7421D">
        <w:rPr>
          <w:rFonts w:cs="Times New Roman"/>
          <w:sz w:val="24"/>
          <w:szCs w:val="24"/>
        </w:rPr>
        <w:t>такого рода</w:t>
      </w:r>
      <w:r w:rsidRPr="00F805AE">
        <w:rPr>
          <w:rFonts w:cs="Times New Roman"/>
          <w:sz w:val="24"/>
          <w:szCs w:val="24"/>
        </w:rPr>
        <w:t xml:space="preserve"> деятельности. Поддержка отдельных </w:t>
      </w:r>
      <w:r w:rsidR="00B56F79">
        <w:rPr>
          <w:rFonts w:cs="Times New Roman"/>
          <w:sz w:val="24"/>
          <w:szCs w:val="24"/>
        </w:rPr>
        <w:t>территорий</w:t>
      </w:r>
      <w:r w:rsidRPr="00F805AE">
        <w:rPr>
          <w:rFonts w:cs="Times New Roman"/>
          <w:sz w:val="24"/>
          <w:szCs w:val="24"/>
        </w:rPr>
        <w:t xml:space="preserve"> с высокой концентрацией исследований, разработок, инновационной инфраструктуры, производства и их связи</w:t>
      </w:r>
      <w:r w:rsidR="00E7421D">
        <w:rPr>
          <w:rFonts w:cs="Times New Roman"/>
          <w:sz w:val="24"/>
          <w:szCs w:val="24"/>
        </w:rPr>
        <w:t xml:space="preserve"> с другими субъектами Р</w:t>
      </w:r>
      <w:r w:rsidRPr="00F805AE">
        <w:rPr>
          <w:rFonts w:cs="Times New Roman"/>
          <w:sz w:val="24"/>
          <w:szCs w:val="24"/>
        </w:rPr>
        <w:t>Ф в части, касающейся трансфера технологий, продуктов и услуг, является приоритетным направлением государственной экономическо</w:t>
      </w:r>
      <w:r>
        <w:rPr>
          <w:rFonts w:cs="Times New Roman"/>
          <w:sz w:val="24"/>
          <w:szCs w:val="24"/>
        </w:rPr>
        <w:t>й политики</w:t>
      </w:r>
      <w:r w:rsidR="007D17AF">
        <w:rPr>
          <w:rFonts w:cs="Times New Roman"/>
          <w:sz w:val="24"/>
          <w:szCs w:val="24"/>
        </w:rPr>
        <w:t>.</w:t>
      </w:r>
      <w:r>
        <w:rPr>
          <w:rFonts w:cs="Times New Roman"/>
          <w:sz w:val="24"/>
          <w:szCs w:val="24"/>
        </w:rPr>
        <w:t xml:space="preserve"> </w:t>
      </w:r>
      <w:r w:rsidRPr="00F805AE">
        <w:rPr>
          <w:rFonts w:cs="Times New Roman"/>
          <w:sz w:val="24"/>
          <w:szCs w:val="24"/>
        </w:rPr>
        <w:t xml:space="preserve">Кроме того, проблемы инновационного развития регионов постоянно находятся в центре внимания представителей науки и бизнес-сообщества. Это обусловлено тем, что в процессе достижения максимальной </w:t>
      </w:r>
      <w:proofErr w:type="spellStart"/>
      <w:r w:rsidRPr="00F805AE">
        <w:rPr>
          <w:rFonts w:cs="Times New Roman"/>
          <w:sz w:val="24"/>
          <w:szCs w:val="24"/>
        </w:rPr>
        <w:t>конкурентоустойчивости</w:t>
      </w:r>
      <w:proofErr w:type="spellEnd"/>
      <w:r w:rsidRPr="00F805AE">
        <w:rPr>
          <w:rFonts w:cs="Times New Roman"/>
          <w:sz w:val="24"/>
          <w:szCs w:val="24"/>
        </w:rPr>
        <w:t xml:space="preserve"> государства, выхода отечественной </w:t>
      </w:r>
      <w:r w:rsidRPr="00F805AE">
        <w:rPr>
          <w:rFonts w:cs="Times New Roman"/>
          <w:sz w:val="24"/>
          <w:szCs w:val="24"/>
        </w:rPr>
        <w:lastRenderedPageBreak/>
        <w:t xml:space="preserve">продукции на международные рынки, увеличения оборота экспорта и импорта технологий инновационной системе регионов </w:t>
      </w:r>
      <w:r>
        <w:rPr>
          <w:rFonts w:cs="Times New Roman"/>
          <w:sz w:val="24"/>
          <w:szCs w:val="24"/>
        </w:rPr>
        <w:t xml:space="preserve">отводится первостепенная роль </w:t>
      </w:r>
      <w:r w:rsidRPr="00E7421D">
        <w:rPr>
          <w:rFonts w:cs="Times New Roman"/>
          <w:sz w:val="24"/>
          <w:szCs w:val="24"/>
        </w:rPr>
        <w:t>[</w:t>
      </w:r>
      <w:r w:rsidR="00E7421D" w:rsidRPr="00E7421D">
        <w:rPr>
          <w:rFonts w:cs="Times New Roman"/>
          <w:sz w:val="24"/>
          <w:szCs w:val="24"/>
        </w:rPr>
        <w:t>3</w:t>
      </w:r>
      <w:r w:rsidRPr="00E7421D">
        <w:rPr>
          <w:rFonts w:cs="Times New Roman"/>
          <w:sz w:val="24"/>
          <w:szCs w:val="24"/>
        </w:rPr>
        <w:t>].</w:t>
      </w:r>
    </w:p>
    <w:p w:rsidR="006A3083" w:rsidRPr="00EA2970" w:rsidRDefault="00CD144B" w:rsidP="00E92CF5">
      <w:pPr>
        <w:pStyle w:val="a3"/>
        <w:spacing w:after="0" w:line="240" w:lineRule="auto"/>
        <w:ind w:left="0" w:firstLine="709"/>
        <w:jc w:val="both"/>
        <w:rPr>
          <w:rFonts w:cs="Times New Roman"/>
          <w:sz w:val="24"/>
        </w:rPr>
      </w:pPr>
      <w:r>
        <w:rPr>
          <w:rFonts w:cs="Times New Roman"/>
          <w:i/>
          <w:sz w:val="24"/>
        </w:rPr>
        <w:t>П</w:t>
      </w:r>
      <w:r w:rsidR="009C3A20" w:rsidRPr="00E92CF5">
        <w:rPr>
          <w:rFonts w:cs="Times New Roman"/>
          <w:i/>
          <w:sz w:val="24"/>
        </w:rPr>
        <w:t xml:space="preserve">ростота поиска </w:t>
      </w:r>
      <w:r>
        <w:rPr>
          <w:rFonts w:cs="Times New Roman"/>
          <w:i/>
          <w:sz w:val="24"/>
        </w:rPr>
        <w:t xml:space="preserve">и доступность </w:t>
      </w:r>
      <w:r w:rsidR="009C3A20" w:rsidRPr="00E92CF5">
        <w:rPr>
          <w:rFonts w:cs="Times New Roman"/>
          <w:i/>
          <w:sz w:val="24"/>
        </w:rPr>
        <w:t>исходных данных</w:t>
      </w:r>
      <w:r w:rsidR="00E92CF5" w:rsidRPr="00E92CF5">
        <w:rPr>
          <w:rFonts w:cs="Times New Roman"/>
          <w:i/>
          <w:sz w:val="24"/>
        </w:rPr>
        <w:t>.</w:t>
      </w:r>
      <w:r w:rsidR="00E92CF5">
        <w:rPr>
          <w:rFonts w:cs="Times New Roman"/>
          <w:sz w:val="24"/>
        </w:rPr>
        <w:t xml:space="preserve"> </w:t>
      </w:r>
      <w:r w:rsidR="006A3083" w:rsidRPr="00EA2970">
        <w:rPr>
          <w:rFonts w:cs="Times New Roman"/>
          <w:sz w:val="24"/>
        </w:rPr>
        <w:t xml:space="preserve">Для сбора </w:t>
      </w:r>
      <w:r>
        <w:rPr>
          <w:rFonts w:cs="Times New Roman"/>
          <w:sz w:val="24"/>
        </w:rPr>
        <w:t>первичной информации</w:t>
      </w:r>
      <w:r w:rsidR="006A3083" w:rsidRPr="00EA2970">
        <w:rPr>
          <w:rFonts w:cs="Times New Roman"/>
          <w:sz w:val="24"/>
        </w:rPr>
        <w:t xml:space="preserve"> целесообразно </w:t>
      </w:r>
      <w:r>
        <w:rPr>
          <w:rFonts w:cs="Times New Roman"/>
          <w:sz w:val="24"/>
        </w:rPr>
        <w:t xml:space="preserve">использовать сайт </w:t>
      </w:r>
      <w:r w:rsidR="00A57C7B" w:rsidRPr="00391D6F">
        <w:rPr>
          <w:rFonts w:cs="Times New Roman"/>
          <w:sz w:val="24"/>
          <w:szCs w:val="24"/>
        </w:rPr>
        <w:t>www.gks.ru</w:t>
      </w:r>
      <w:r w:rsidR="00A57C7B">
        <w:rPr>
          <w:rFonts w:cs="Times New Roman"/>
          <w:sz w:val="24"/>
        </w:rPr>
        <w:t xml:space="preserve"> </w:t>
      </w:r>
      <w:r w:rsidR="006A3083" w:rsidRPr="00EA2970">
        <w:rPr>
          <w:rFonts w:cs="Times New Roman"/>
          <w:sz w:val="24"/>
        </w:rPr>
        <w:t xml:space="preserve">Федеральной службы государственной статистики </w:t>
      </w:r>
      <w:r w:rsidR="00A57C7B">
        <w:rPr>
          <w:rFonts w:cs="Times New Roman"/>
          <w:sz w:val="24"/>
        </w:rPr>
        <w:t>(далее сайт ФСГС)</w:t>
      </w:r>
      <w:r w:rsidR="006A3083" w:rsidRPr="00E92CF5">
        <w:rPr>
          <w:rFonts w:cs="Times New Roman"/>
          <w:sz w:val="24"/>
        </w:rPr>
        <w:t>.</w:t>
      </w:r>
      <w:r>
        <w:rPr>
          <w:rFonts w:cs="Times New Roman"/>
          <w:sz w:val="24"/>
        </w:rPr>
        <w:t xml:space="preserve"> Д</w:t>
      </w:r>
      <w:r w:rsidR="006A3083" w:rsidRPr="00EA2970">
        <w:rPr>
          <w:rFonts w:cs="Times New Roman"/>
          <w:sz w:val="24"/>
        </w:rPr>
        <w:t>анные</w:t>
      </w:r>
      <w:r>
        <w:rPr>
          <w:rFonts w:cs="Times New Roman"/>
          <w:sz w:val="24"/>
        </w:rPr>
        <w:t xml:space="preserve"> с </w:t>
      </w:r>
      <w:r w:rsidR="006A3083" w:rsidRPr="00EA2970">
        <w:rPr>
          <w:rFonts w:cs="Times New Roman"/>
          <w:sz w:val="24"/>
        </w:rPr>
        <w:t>это</w:t>
      </w:r>
      <w:r>
        <w:rPr>
          <w:rFonts w:cs="Times New Roman"/>
          <w:sz w:val="24"/>
        </w:rPr>
        <w:t>го</w:t>
      </w:r>
      <w:r w:rsidR="006A3083" w:rsidRPr="00EA2970">
        <w:rPr>
          <w:rFonts w:cs="Times New Roman"/>
          <w:sz w:val="24"/>
        </w:rPr>
        <w:t xml:space="preserve"> ресурс</w:t>
      </w:r>
      <w:r>
        <w:rPr>
          <w:rFonts w:cs="Times New Roman"/>
          <w:sz w:val="24"/>
        </w:rPr>
        <w:t>а</w:t>
      </w:r>
      <w:r w:rsidR="006A3083" w:rsidRPr="00EA2970">
        <w:rPr>
          <w:rFonts w:cs="Times New Roman"/>
          <w:sz w:val="24"/>
        </w:rPr>
        <w:t xml:space="preserve"> можно считать официальными, объективными</w:t>
      </w:r>
      <w:r w:rsidR="008A4C8A">
        <w:rPr>
          <w:rFonts w:cs="Times New Roman"/>
          <w:sz w:val="24"/>
        </w:rPr>
        <w:t>,</w:t>
      </w:r>
      <w:r w:rsidR="006A3083" w:rsidRPr="00EA2970">
        <w:rPr>
          <w:rFonts w:cs="Times New Roman"/>
          <w:sz w:val="24"/>
        </w:rPr>
        <w:t xml:space="preserve"> достоверными</w:t>
      </w:r>
      <w:r w:rsidR="008A4C8A">
        <w:rPr>
          <w:rFonts w:cs="Times New Roman"/>
          <w:sz w:val="24"/>
        </w:rPr>
        <w:t xml:space="preserve">, а с точки зрения рассматриваемого критерия – легко доступными в формате, пригодном для </w:t>
      </w:r>
      <w:proofErr w:type="spellStart"/>
      <w:r w:rsidR="008A4C8A">
        <w:rPr>
          <w:rFonts w:cs="Times New Roman"/>
          <w:sz w:val="24"/>
        </w:rPr>
        <w:t>нейросетевого</w:t>
      </w:r>
      <w:proofErr w:type="spellEnd"/>
      <w:r w:rsidR="008A4C8A">
        <w:rPr>
          <w:rFonts w:cs="Times New Roman"/>
          <w:sz w:val="24"/>
        </w:rPr>
        <w:t xml:space="preserve"> моделирования</w:t>
      </w:r>
      <w:r w:rsidR="006A3083" w:rsidRPr="00EA2970">
        <w:rPr>
          <w:rFonts w:cs="Times New Roman"/>
          <w:sz w:val="24"/>
        </w:rPr>
        <w:t xml:space="preserve">. </w:t>
      </w:r>
    </w:p>
    <w:p w:rsidR="006A3083" w:rsidRPr="001D2123" w:rsidRDefault="001D2123" w:rsidP="002740D3">
      <w:pPr>
        <w:spacing w:after="0" w:line="240" w:lineRule="auto"/>
        <w:ind w:firstLine="709"/>
        <w:jc w:val="both"/>
        <w:rPr>
          <w:rFonts w:ascii="Times New Roman" w:hAnsi="Times New Roman" w:cs="Times New Roman"/>
          <w:sz w:val="24"/>
        </w:rPr>
      </w:pPr>
      <w:r>
        <w:rPr>
          <w:rFonts w:ascii="Times New Roman" w:hAnsi="Times New Roman" w:cs="Times New Roman"/>
          <w:sz w:val="24"/>
        </w:rPr>
        <w:t>Все рассмотренные методики подверглись тщательному анализу на предмет наличия значений п</w:t>
      </w:r>
      <w:r w:rsidR="00A57C7B">
        <w:rPr>
          <w:rFonts w:ascii="Times New Roman" w:hAnsi="Times New Roman" w:cs="Times New Roman"/>
          <w:sz w:val="24"/>
        </w:rPr>
        <w:t xml:space="preserve">ервичных показателей на </w:t>
      </w:r>
      <w:r w:rsidR="00B56F79">
        <w:rPr>
          <w:rFonts w:ascii="Times New Roman" w:hAnsi="Times New Roman" w:cs="Times New Roman"/>
          <w:sz w:val="24"/>
        </w:rPr>
        <w:t>этом ресурсе</w:t>
      </w:r>
      <w:r>
        <w:rPr>
          <w:rFonts w:ascii="Times New Roman" w:hAnsi="Times New Roman" w:cs="Times New Roman"/>
          <w:sz w:val="24"/>
        </w:rPr>
        <w:t>.</w:t>
      </w:r>
    </w:p>
    <w:p w:rsidR="006A3083" w:rsidRPr="00EA2970" w:rsidRDefault="001D2123" w:rsidP="002740D3">
      <w:pPr>
        <w:spacing w:after="0" w:line="240" w:lineRule="auto"/>
        <w:ind w:firstLine="709"/>
        <w:jc w:val="both"/>
        <w:rPr>
          <w:rFonts w:ascii="Times New Roman" w:hAnsi="Times New Roman" w:cs="Times New Roman"/>
          <w:sz w:val="24"/>
        </w:rPr>
      </w:pPr>
      <w:r>
        <w:rPr>
          <w:rFonts w:ascii="Times New Roman" w:hAnsi="Times New Roman" w:cs="Times New Roman"/>
          <w:sz w:val="24"/>
        </w:rPr>
        <w:t>Использовалась оригинальная трехбал</w:t>
      </w:r>
      <w:r w:rsidR="007F0077">
        <w:rPr>
          <w:rFonts w:ascii="Times New Roman" w:hAnsi="Times New Roman" w:cs="Times New Roman"/>
          <w:sz w:val="24"/>
        </w:rPr>
        <w:t>л</w:t>
      </w:r>
      <w:r>
        <w:rPr>
          <w:rFonts w:ascii="Times New Roman" w:hAnsi="Times New Roman" w:cs="Times New Roman"/>
          <w:sz w:val="24"/>
        </w:rPr>
        <w:t xml:space="preserve">ьная методика </w:t>
      </w:r>
      <w:r w:rsidR="006A3083" w:rsidRPr="00EA2970">
        <w:rPr>
          <w:rFonts w:ascii="Times New Roman" w:hAnsi="Times New Roman" w:cs="Times New Roman"/>
          <w:sz w:val="24"/>
        </w:rPr>
        <w:t xml:space="preserve">для каждого показателя: </w:t>
      </w:r>
    </w:p>
    <w:p w:rsidR="006A3083" w:rsidRPr="00EA2970" w:rsidRDefault="006A3083" w:rsidP="002740D3">
      <w:pPr>
        <w:pStyle w:val="a3"/>
        <w:numPr>
          <w:ilvl w:val="0"/>
          <w:numId w:val="6"/>
        </w:numPr>
        <w:spacing w:after="0" w:line="240" w:lineRule="auto"/>
        <w:ind w:left="0" w:firstLine="709"/>
        <w:jc w:val="both"/>
        <w:rPr>
          <w:rFonts w:cs="Times New Roman"/>
          <w:sz w:val="24"/>
        </w:rPr>
      </w:pPr>
      <w:r w:rsidRPr="00EA2970">
        <w:rPr>
          <w:rFonts w:cs="Times New Roman"/>
          <w:sz w:val="24"/>
        </w:rPr>
        <w:t>Показатели</w:t>
      </w:r>
      <w:r w:rsidR="005C6E5B">
        <w:rPr>
          <w:rFonts w:cs="Times New Roman"/>
          <w:sz w:val="24"/>
        </w:rPr>
        <w:t xml:space="preserve">, </w:t>
      </w:r>
      <w:r w:rsidRPr="00EA2970">
        <w:rPr>
          <w:rFonts w:cs="Times New Roman"/>
          <w:sz w:val="24"/>
        </w:rPr>
        <w:t xml:space="preserve">набравшие по 3 балла, полностью соответствуют показателям, представленным на сайте </w:t>
      </w:r>
      <w:r w:rsidR="00B56F79">
        <w:rPr>
          <w:rFonts w:cs="Times New Roman"/>
          <w:sz w:val="24"/>
        </w:rPr>
        <w:t>ФСГС</w:t>
      </w:r>
      <w:r w:rsidR="005C6E5B">
        <w:rPr>
          <w:rFonts w:cs="Times New Roman"/>
          <w:sz w:val="24"/>
        </w:rPr>
        <w:t xml:space="preserve">, и </w:t>
      </w:r>
      <w:r w:rsidRPr="00EA2970">
        <w:rPr>
          <w:rFonts w:cs="Times New Roman"/>
          <w:sz w:val="24"/>
        </w:rPr>
        <w:t>удовлетворяют критерию</w:t>
      </w:r>
      <w:r w:rsidR="005C6E5B">
        <w:rPr>
          <w:rFonts w:cs="Times New Roman"/>
          <w:sz w:val="24"/>
        </w:rPr>
        <w:t xml:space="preserve">, </w:t>
      </w:r>
      <w:r w:rsidRPr="00EA2970">
        <w:rPr>
          <w:rFonts w:cs="Times New Roman"/>
          <w:sz w:val="24"/>
        </w:rPr>
        <w:t>т.е. без лишних манипуляций и расчетов можно найти исходные данные и использовать</w:t>
      </w:r>
      <w:r>
        <w:rPr>
          <w:rFonts w:cs="Times New Roman"/>
          <w:sz w:val="24"/>
        </w:rPr>
        <w:t xml:space="preserve"> их</w:t>
      </w:r>
      <w:r w:rsidRPr="00EA2970">
        <w:rPr>
          <w:rFonts w:cs="Times New Roman"/>
          <w:sz w:val="24"/>
        </w:rPr>
        <w:t xml:space="preserve"> для </w:t>
      </w:r>
      <w:proofErr w:type="spellStart"/>
      <w:r w:rsidR="005C6E5B">
        <w:rPr>
          <w:rFonts w:cs="Times New Roman"/>
          <w:sz w:val="24"/>
        </w:rPr>
        <w:t>нейросетевого</w:t>
      </w:r>
      <w:proofErr w:type="spellEnd"/>
      <w:r w:rsidR="005C6E5B">
        <w:rPr>
          <w:rFonts w:cs="Times New Roman"/>
          <w:sz w:val="24"/>
        </w:rPr>
        <w:t xml:space="preserve"> анализа;</w:t>
      </w:r>
    </w:p>
    <w:p w:rsidR="006A3083" w:rsidRPr="00EA2970" w:rsidRDefault="006A3083" w:rsidP="002740D3">
      <w:pPr>
        <w:pStyle w:val="a3"/>
        <w:numPr>
          <w:ilvl w:val="0"/>
          <w:numId w:val="6"/>
        </w:numPr>
        <w:spacing w:after="0" w:line="240" w:lineRule="auto"/>
        <w:ind w:left="0" w:firstLine="709"/>
        <w:jc w:val="both"/>
        <w:rPr>
          <w:rFonts w:cs="Times New Roman"/>
          <w:sz w:val="24"/>
        </w:rPr>
      </w:pPr>
      <w:r w:rsidRPr="00EA2970">
        <w:rPr>
          <w:rFonts w:cs="Times New Roman"/>
          <w:sz w:val="24"/>
        </w:rPr>
        <w:t xml:space="preserve">Показатели, набравшие по 2 балла, частично соответствуют </w:t>
      </w:r>
      <w:r w:rsidR="005C6E5B">
        <w:rPr>
          <w:rFonts w:cs="Times New Roman"/>
          <w:sz w:val="24"/>
        </w:rPr>
        <w:t>данны</w:t>
      </w:r>
      <w:r w:rsidRPr="00EA2970">
        <w:rPr>
          <w:rFonts w:cs="Times New Roman"/>
          <w:sz w:val="24"/>
        </w:rPr>
        <w:t xml:space="preserve">м, представленным на сайте </w:t>
      </w:r>
      <w:r w:rsidR="00B56F79">
        <w:rPr>
          <w:rFonts w:cs="Times New Roman"/>
          <w:sz w:val="24"/>
        </w:rPr>
        <w:t>ФСГС</w:t>
      </w:r>
      <w:r w:rsidR="005C6E5B">
        <w:rPr>
          <w:rFonts w:cs="Times New Roman"/>
          <w:sz w:val="24"/>
        </w:rPr>
        <w:t xml:space="preserve"> (д</w:t>
      </w:r>
      <w:r w:rsidRPr="00EA2970">
        <w:rPr>
          <w:rFonts w:cs="Times New Roman"/>
          <w:sz w:val="24"/>
        </w:rPr>
        <w:t>ля их получения необходимо произвести некоторые манипуляции с показателями, которые имеются на сайте</w:t>
      </w:r>
      <w:r w:rsidR="005C6E5B">
        <w:rPr>
          <w:rFonts w:cs="Times New Roman"/>
          <w:sz w:val="24"/>
        </w:rPr>
        <w:t>,</w:t>
      </w:r>
      <w:r w:rsidRPr="00EA2970">
        <w:rPr>
          <w:rFonts w:cs="Times New Roman"/>
          <w:sz w:val="24"/>
        </w:rPr>
        <w:t xml:space="preserve"> </w:t>
      </w:r>
      <w:r w:rsidR="005C6E5B">
        <w:rPr>
          <w:rFonts w:cs="Times New Roman"/>
          <w:sz w:val="24"/>
        </w:rPr>
        <w:t>к</w:t>
      </w:r>
      <w:r w:rsidRPr="00EA2970">
        <w:rPr>
          <w:rFonts w:cs="Times New Roman"/>
          <w:sz w:val="24"/>
        </w:rPr>
        <w:t xml:space="preserve"> примеру, сложить несколько показателей или при</w:t>
      </w:r>
      <w:r w:rsidR="005C6E5B">
        <w:rPr>
          <w:rFonts w:cs="Times New Roman"/>
          <w:sz w:val="24"/>
        </w:rPr>
        <w:t>вести к иным единицам измерения);</w:t>
      </w:r>
    </w:p>
    <w:p w:rsidR="006A3083" w:rsidRDefault="006A3083" w:rsidP="002740D3">
      <w:pPr>
        <w:pStyle w:val="a3"/>
        <w:numPr>
          <w:ilvl w:val="0"/>
          <w:numId w:val="6"/>
        </w:numPr>
        <w:spacing w:after="0" w:line="240" w:lineRule="auto"/>
        <w:ind w:left="0" w:firstLine="709"/>
        <w:jc w:val="both"/>
        <w:rPr>
          <w:rFonts w:cs="Times New Roman"/>
          <w:sz w:val="24"/>
        </w:rPr>
      </w:pPr>
      <w:r w:rsidRPr="00EA2970">
        <w:rPr>
          <w:rFonts w:cs="Times New Roman"/>
          <w:sz w:val="24"/>
        </w:rPr>
        <w:t xml:space="preserve">Показатели, набравшие по 1 баллу, практически не соответствуют показателям, представленным на сайте </w:t>
      </w:r>
      <w:r w:rsidR="00B56F79">
        <w:rPr>
          <w:rFonts w:cs="Times New Roman"/>
          <w:sz w:val="24"/>
        </w:rPr>
        <w:t>ФСГС</w:t>
      </w:r>
      <w:r w:rsidR="005C6E5B">
        <w:rPr>
          <w:rFonts w:cs="Times New Roman"/>
          <w:sz w:val="24"/>
        </w:rPr>
        <w:t>, или отсутствуют</w:t>
      </w:r>
      <w:r w:rsidRPr="00EA2970">
        <w:rPr>
          <w:rFonts w:cs="Times New Roman"/>
          <w:sz w:val="24"/>
        </w:rPr>
        <w:t xml:space="preserve"> </w:t>
      </w:r>
      <w:r w:rsidR="005C6E5B">
        <w:rPr>
          <w:rFonts w:cs="Times New Roman"/>
          <w:sz w:val="24"/>
        </w:rPr>
        <w:t>(д</w:t>
      </w:r>
      <w:r w:rsidRPr="00EA2970">
        <w:rPr>
          <w:rFonts w:cs="Times New Roman"/>
          <w:sz w:val="24"/>
        </w:rPr>
        <w:t xml:space="preserve">ля проверки методики необходимо заменить </w:t>
      </w:r>
      <w:r w:rsidR="005C6E5B">
        <w:rPr>
          <w:rFonts w:cs="Times New Roman"/>
          <w:sz w:val="24"/>
        </w:rPr>
        <w:t xml:space="preserve">эти </w:t>
      </w:r>
      <w:r w:rsidRPr="00EA2970">
        <w:rPr>
          <w:rFonts w:cs="Times New Roman"/>
          <w:sz w:val="24"/>
        </w:rPr>
        <w:t>показатели на альтернативные</w:t>
      </w:r>
      <w:r w:rsidR="005C6E5B">
        <w:rPr>
          <w:rFonts w:cs="Times New Roman"/>
          <w:sz w:val="24"/>
        </w:rPr>
        <w:t>)</w:t>
      </w:r>
      <w:r w:rsidRPr="00EA2970">
        <w:rPr>
          <w:rFonts w:cs="Times New Roman"/>
          <w:sz w:val="24"/>
        </w:rPr>
        <w:t xml:space="preserve">. </w:t>
      </w:r>
    </w:p>
    <w:p w:rsidR="007F0077" w:rsidRPr="007F0077" w:rsidRDefault="007F0077" w:rsidP="00E92CF5">
      <w:pPr>
        <w:pStyle w:val="a3"/>
        <w:tabs>
          <w:tab w:val="left" w:pos="4057"/>
        </w:tabs>
        <w:spacing w:after="0" w:line="240" w:lineRule="auto"/>
        <w:ind w:left="0" w:firstLine="709"/>
        <w:jc w:val="both"/>
        <w:rPr>
          <w:rFonts w:cs="Times New Roman"/>
          <w:sz w:val="24"/>
        </w:rPr>
      </w:pPr>
      <w:r>
        <w:rPr>
          <w:rFonts w:cs="Times New Roman"/>
          <w:sz w:val="24"/>
        </w:rPr>
        <w:t xml:space="preserve">Далее все </w:t>
      </w:r>
      <w:r w:rsidR="008E0458">
        <w:rPr>
          <w:rFonts w:cs="Times New Roman"/>
          <w:sz w:val="24"/>
        </w:rPr>
        <w:t xml:space="preserve">баллы суммировались, и получалась сумма для каждой методики. </w:t>
      </w:r>
      <w:r>
        <w:rPr>
          <w:rFonts w:cs="Times New Roman"/>
          <w:sz w:val="24"/>
        </w:rPr>
        <w:t>Максимальное количество баллов, которое могла набрать методика, определялось как произведение числа ее первичных показателей на максимальный балл «три». Это значение бралось в качестве базового, относительно которого определялся процент соответствия данному критерию.</w:t>
      </w:r>
    </w:p>
    <w:p w:rsidR="00E7008E" w:rsidRDefault="009C3A20" w:rsidP="00E92CF5">
      <w:pPr>
        <w:pStyle w:val="a3"/>
        <w:tabs>
          <w:tab w:val="left" w:pos="4057"/>
        </w:tabs>
        <w:spacing w:after="0" w:line="240" w:lineRule="auto"/>
        <w:ind w:left="0" w:firstLine="709"/>
        <w:jc w:val="both"/>
        <w:rPr>
          <w:rFonts w:cs="Times New Roman"/>
          <w:sz w:val="24"/>
          <w:szCs w:val="28"/>
        </w:rPr>
      </w:pPr>
      <w:r w:rsidRPr="00E92CF5">
        <w:rPr>
          <w:rFonts w:cs="Times New Roman"/>
          <w:i/>
          <w:sz w:val="24"/>
        </w:rPr>
        <w:t>Учет «весов» показателей</w:t>
      </w:r>
      <w:r w:rsidR="00E92CF5">
        <w:rPr>
          <w:rFonts w:cs="Times New Roman"/>
          <w:sz w:val="24"/>
        </w:rPr>
        <w:t xml:space="preserve">. </w:t>
      </w:r>
      <w:r w:rsidR="006A3083" w:rsidRPr="006A3083">
        <w:rPr>
          <w:rFonts w:cs="Times New Roman"/>
          <w:sz w:val="24"/>
          <w:szCs w:val="28"/>
        </w:rPr>
        <w:t>При исследовании конкурентоспособности регионов и определении их рейтингов приходится решать задачу ранжирования многомерных объектов. Каждый объект описывается набором параметров (характеристик, координат), причем вклад каждого параметра в ранг объекта может быть различен в общем случае. В приложении к нашей конкретной задаче характеристики каждой сферы имеют разное влияние на рейтинговый балл по  фактору (</w:t>
      </w:r>
      <w:proofErr w:type="spellStart"/>
      <w:r w:rsidR="006A3083" w:rsidRPr="006A3083">
        <w:rPr>
          <w:rFonts w:cs="Times New Roman"/>
          <w:sz w:val="24"/>
          <w:szCs w:val="28"/>
        </w:rPr>
        <w:t>субпотенциалу</w:t>
      </w:r>
      <w:proofErr w:type="spellEnd"/>
      <w:r w:rsidR="006A3083" w:rsidRPr="006A3083">
        <w:rPr>
          <w:rFonts w:cs="Times New Roman"/>
          <w:sz w:val="24"/>
          <w:szCs w:val="28"/>
        </w:rPr>
        <w:t xml:space="preserve">), а сами сферы также могут оказывать разное влияние на общую конкурентоспособность региона. При исследовании это заранее неизвестно. Кроме этого, целесообразно изучить рейтинги объектов в динамике, т.е. за несколько последних лет, что требует больших объемов расчетов по стандартным традиционным методикам. </w:t>
      </w:r>
    </w:p>
    <w:p w:rsidR="00B05812" w:rsidRDefault="00425780" w:rsidP="00425780">
      <w:pPr>
        <w:tabs>
          <w:tab w:val="center" w:pos="506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Были рассмотрены </w:t>
      </w:r>
      <w:r w:rsidR="00EA2970" w:rsidRPr="00E7008E">
        <w:rPr>
          <w:rFonts w:ascii="Times New Roman" w:hAnsi="Times New Roman" w:cs="Times New Roman"/>
          <w:sz w:val="24"/>
          <w:szCs w:val="24"/>
        </w:rPr>
        <w:t xml:space="preserve">4 методики. </w:t>
      </w:r>
    </w:p>
    <w:p w:rsidR="000D61E1" w:rsidRPr="006C38AC" w:rsidRDefault="003D3B03" w:rsidP="00425780">
      <w:pPr>
        <w:tabs>
          <w:tab w:val="center" w:pos="506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425780">
        <w:rPr>
          <w:rFonts w:ascii="Times New Roman" w:hAnsi="Times New Roman" w:cs="Times New Roman"/>
          <w:sz w:val="24"/>
          <w:szCs w:val="24"/>
        </w:rPr>
        <w:t>работ</w:t>
      </w:r>
      <w:r w:rsidRPr="00425780">
        <w:rPr>
          <w:rFonts w:ascii="Times New Roman" w:hAnsi="Times New Roman" w:cs="Times New Roman"/>
          <w:sz w:val="24"/>
          <w:szCs w:val="24"/>
        </w:rPr>
        <w:t xml:space="preserve">е </w:t>
      </w:r>
      <w:r w:rsidR="00425780" w:rsidRPr="00425780">
        <w:rPr>
          <w:rFonts w:ascii="Times New Roman" w:hAnsi="Times New Roman" w:cs="Times New Roman"/>
          <w:sz w:val="24"/>
          <w:szCs w:val="24"/>
        </w:rPr>
        <w:t>[1</w:t>
      </w:r>
      <w:r w:rsidRPr="00425780">
        <w:rPr>
          <w:rFonts w:ascii="Times New Roman" w:hAnsi="Times New Roman" w:cs="Times New Roman"/>
          <w:sz w:val="24"/>
          <w:szCs w:val="24"/>
        </w:rPr>
        <w:t>]</w:t>
      </w:r>
      <w:r w:rsidR="00A85B72">
        <w:rPr>
          <w:rFonts w:ascii="Times New Roman" w:hAnsi="Times New Roman" w:cs="Times New Roman"/>
          <w:sz w:val="24"/>
          <w:szCs w:val="24"/>
        </w:rPr>
        <w:t xml:space="preserve"> оценка </w:t>
      </w:r>
      <w:r w:rsidR="00425780">
        <w:rPr>
          <w:rFonts w:ascii="Times New Roman" w:hAnsi="Times New Roman" w:cs="Times New Roman"/>
          <w:sz w:val="24"/>
          <w:szCs w:val="24"/>
        </w:rPr>
        <w:t xml:space="preserve">производится на основе </w:t>
      </w:r>
      <w:r w:rsidR="00A85B72">
        <w:rPr>
          <w:rFonts w:ascii="Times New Roman" w:hAnsi="Times New Roman" w:cs="Times New Roman"/>
          <w:sz w:val="24"/>
          <w:szCs w:val="24"/>
        </w:rPr>
        <w:t>18 показателей, характеризующих</w:t>
      </w:r>
      <w:r w:rsidR="00425780">
        <w:rPr>
          <w:rFonts w:ascii="Times New Roman" w:hAnsi="Times New Roman" w:cs="Times New Roman"/>
          <w:sz w:val="24"/>
          <w:szCs w:val="24"/>
        </w:rPr>
        <w:t xml:space="preserve"> конкурентный потенциал региона</w:t>
      </w:r>
      <w:r w:rsidR="00A85B72">
        <w:rPr>
          <w:rFonts w:ascii="Times New Roman" w:hAnsi="Times New Roman" w:cs="Times New Roman"/>
          <w:sz w:val="24"/>
          <w:szCs w:val="24"/>
        </w:rPr>
        <w:t xml:space="preserve"> по 5 сферам:</w:t>
      </w:r>
      <w:r w:rsidR="00425780">
        <w:rPr>
          <w:rFonts w:ascii="Times New Roman" w:hAnsi="Times New Roman" w:cs="Times New Roman"/>
          <w:sz w:val="24"/>
          <w:szCs w:val="24"/>
        </w:rPr>
        <w:t xml:space="preserve"> </w:t>
      </w:r>
      <w:r w:rsidR="006C38AC">
        <w:rPr>
          <w:rFonts w:ascii="Times New Roman" w:hAnsi="Times New Roman" w:cs="Times New Roman"/>
          <w:sz w:val="24"/>
          <w:szCs w:val="24"/>
        </w:rPr>
        <w:t>п</w:t>
      </w:r>
      <w:r w:rsidR="00425780">
        <w:rPr>
          <w:rFonts w:ascii="Times New Roman" w:hAnsi="Times New Roman" w:cs="Times New Roman"/>
          <w:sz w:val="24"/>
          <w:szCs w:val="24"/>
        </w:rPr>
        <w:t xml:space="preserve">риродно-ресурсная; </w:t>
      </w:r>
      <w:r w:rsidR="006C38AC">
        <w:rPr>
          <w:rFonts w:ascii="Times New Roman" w:hAnsi="Times New Roman" w:cs="Times New Roman"/>
          <w:sz w:val="24"/>
          <w:szCs w:val="24"/>
        </w:rPr>
        <w:t>ч</w:t>
      </w:r>
      <w:r w:rsidR="00425780">
        <w:rPr>
          <w:rFonts w:ascii="Times New Roman" w:hAnsi="Times New Roman" w:cs="Times New Roman"/>
          <w:sz w:val="24"/>
          <w:szCs w:val="24"/>
        </w:rPr>
        <w:t xml:space="preserve">еловеческая; </w:t>
      </w:r>
      <w:r w:rsidR="006C38AC">
        <w:rPr>
          <w:rFonts w:ascii="Times New Roman" w:hAnsi="Times New Roman" w:cs="Times New Roman"/>
          <w:sz w:val="24"/>
          <w:szCs w:val="24"/>
        </w:rPr>
        <w:t>о</w:t>
      </w:r>
      <w:r w:rsidR="00425780">
        <w:rPr>
          <w:rFonts w:ascii="Times New Roman" w:hAnsi="Times New Roman" w:cs="Times New Roman"/>
          <w:sz w:val="24"/>
          <w:szCs w:val="24"/>
        </w:rPr>
        <w:t xml:space="preserve">рганизационно-управленческая; </w:t>
      </w:r>
      <w:r w:rsidR="006C38AC">
        <w:rPr>
          <w:rFonts w:ascii="Times New Roman" w:hAnsi="Times New Roman" w:cs="Times New Roman"/>
          <w:sz w:val="24"/>
          <w:szCs w:val="24"/>
        </w:rPr>
        <w:t>и</w:t>
      </w:r>
      <w:r w:rsidRPr="00A85B72">
        <w:rPr>
          <w:rFonts w:ascii="Times New Roman" w:hAnsi="Times New Roman" w:cs="Times New Roman"/>
          <w:sz w:val="24"/>
          <w:szCs w:val="24"/>
        </w:rPr>
        <w:t>нвестиционн</w:t>
      </w:r>
      <w:r w:rsidR="00425780">
        <w:rPr>
          <w:rFonts w:ascii="Times New Roman" w:hAnsi="Times New Roman" w:cs="Times New Roman"/>
          <w:sz w:val="24"/>
          <w:szCs w:val="24"/>
        </w:rPr>
        <w:t xml:space="preserve">ая; </w:t>
      </w:r>
      <w:r w:rsidR="006C38AC">
        <w:rPr>
          <w:rFonts w:ascii="Times New Roman" w:hAnsi="Times New Roman" w:cs="Times New Roman"/>
          <w:sz w:val="24"/>
          <w:szCs w:val="24"/>
        </w:rPr>
        <w:t>п</w:t>
      </w:r>
      <w:r w:rsidR="00425780">
        <w:rPr>
          <w:rFonts w:ascii="Times New Roman" w:hAnsi="Times New Roman" w:cs="Times New Roman"/>
          <w:sz w:val="24"/>
          <w:szCs w:val="24"/>
        </w:rPr>
        <w:t>роизводственная. М</w:t>
      </w:r>
      <w:r w:rsidR="00A85B72">
        <w:rPr>
          <w:rFonts w:ascii="Times New Roman" w:hAnsi="Times New Roman" w:cs="Times New Roman"/>
          <w:sz w:val="24"/>
          <w:szCs w:val="24"/>
        </w:rPr>
        <w:t xml:space="preserve">етодика позволяет сравнить </w:t>
      </w:r>
      <w:r w:rsidR="00425780">
        <w:rPr>
          <w:rFonts w:ascii="Times New Roman" w:hAnsi="Times New Roman" w:cs="Times New Roman"/>
          <w:sz w:val="24"/>
          <w:szCs w:val="24"/>
        </w:rPr>
        <w:t>потенциалы территорий</w:t>
      </w:r>
      <w:r w:rsidR="008A03C7" w:rsidRPr="006C38AC">
        <w:rPr>
          <w:rFonts w:ascii="Times New Roman" w:hAnsi="Times New Roman" w:cs="Times New Roman"/>
          <w:sz w:val="24"/>
          <w:szCs w:val="24"/>
        </w:rPr>
        <w:t>, выявить</w:t>
      </w:r>
      <w:r w:rsidR="00A85B72" w:rsidRPr="006C38AC">
        <w:rPr>
          <w:rFonts w:ascii="Times New Roman" w:hAnsi="Times New Roman" w:cs="Times New Roman"/>
          <w:sz w:val="24"/>
          <w:szCs w:val="24"/>
        </w:rPr>
        <w:t xml:space="preserve"> </w:t>
      </w:r>
      <w:r w:rsidR="008A03C7" w:rsidRPr="006C38AC">
        <w:rPr>
          <w:rFonts w:ascii="Times New Roman" w:hAnsi="Times New Roman" w:cs="Times New Roman"/>
          <w:sz w:val="24"/>
          <w:szCs w:val="24"/>
        </w:rPr>
        <w:t xml:space="preserve">«слабые места» региональной и муниципальной политики. </w:t>
      </w:r>
      <w:r w:rsidR="00D6779E">
        <w:rPr>
          <w:rFonts w:ascii="Times New Roman" w:hAnsi="Times New Roman" w:cs="Times New Roman"/>
          <w:sz w:val="24"/>
          <w:szCs w:val="24"/>
        </w:rPr>
        <w:t>В</w:t>
      </w:r>
      <w:r w:rsidR="008A03C7" w:rsidRPr="006C38AC">
        <w:rPr>
          <w:rFonts w:ascii="Times New Roman" w:hAnsi="Times New Roman" w:cs="Times New Roman"/>
          <w:sz w:val="24"/>
          <w:szCs w:val="24"/>
        </w:rPr>
        <w:t xml:space="preserve"> ней учитывается полный набор показателей человеческого потенциала региона. К недостаткам можно отнести </w:t>
      </w:r>
      <w:r w:rsidR="00D6779E">
        <w:rPr>
          <w:rFonts w:ascii="Times New Roman" w:hAnsi="Times New Roman" w:cs="Times New Roman"/>
          <w:sz w:val="24"/>
          <w:szCs w:val="24"/>
        </w:rPr>
        <w:t xml:space="preserve">неполное соответствие критерию доступности и простоты поиска </w:t>
      </w:r>
      <w:r w:rsidR="00284B05">
        <w:rPr>
          <w:rFonts w:ascii="Times New Roman" w:hAnsi="Times New Roman" w:cs="Times New Roman"/>
          <w:sz w:val="24"/>
          <w:szCs w:val="24"/>
        </w:rPr>
        <w:t>первичных</w:t>
      </w:r>
      <w:r w:rsidR="008A03C7" w:rsidRPr="006C38AC">
        <w:rPr>
          <w:rFonts w:ascii="Times New Roman" w:hAnsi="Times New Roman" w:cs="Times New Roman"/>
          <w:sz w:val="24"/>
          <w:szCs w:val="24"/>
        </w:rPr>
        <w:t xml:space="preserve"> данных </w:t>
      </w:r>
      <w:r w:rsidR="00D6779E">
        <w:rPr>
          <w:rFonts w:ascii="Times New Roman" w:hAnsi="Times New Roman" w:cs="Times New Roman"/>
          <w:sz w:val="24"/>
          <w:szCs w:val="24"/>
        </w:rPr>
        <w:t>(</w:t>
      </w:r>
      <w:r w:rsidR="00284B05">
        <w:rPr>
          <w:rFonts w:ascii="Times New Roman" w:hAnsi="Times New Roman" w:cs="Times New Roman"/>
          <w:sz w:val="24"/>
          <w:szCs w:val="24"/>
        </w:rPr>
        <w:t>87%</w:t>
      </w:r>
      <w:r w:rsidR="00D6779E">
        <w:rPr>
          <w:rFonts w:ascii="Times New Roman" w:hAnsi="Times New Roman" w:cs="Times New Roman"/>
          <w:sz w:val="24"/>
          <w:szCs w:val="24"/>
        </w:rPr>
        <w:t>),</w:t>
      </w:r>
      <w:r w:rsidR="008A03C7" w:rsidRPr="006C38AC">
        <w:rPr>
          <w:rFonts w:ascii="Times New Roman" w:hAnsi="Times New Roman" w:cs="Times New Roman"/>
          <w:sz w:val="24"/>
          <w:szCs w:val="24"/>
        </w:rPr>
        <w:t xml:space="preserve"> отсутств</w:t>
      </w:r>
      <w:r w:rsidR="00D6779E">
        <w:rPr>
          <w:rFonts w:ascii="Times New Roman" w:hAnsi="Times New Roman" w:cs="Times New Roman"/>
          <w:sz w:val="24"/>
          <w:szCs w:val="24"/>
        </w:rPr>
        <w:t>ие</w:t>
      </w:r>
      <w:r w:rsidR="008A03C7" w:rsidRPr="006C38AC">
        <w:rPr>
          <w:rFonts w:ascii="Times New Roman" w:hAnsi="Times New Roman" w:cs="Times New Roman"/>
          <w:sz w:val="24"/>
          <w:szCs w:val="24"/>
        </w:rPr>
        <w:t xml:space="preserve"> сфер</w:t>
      </w:r>
      <w:r w:rsidR="00D6779E">
        <w:rPr>
          <w:rFonts w:ascii="Times New Roman" w:hAnsi="Times New Roman" w:cs="Times New Roman"/>
          <w:sz w:val="24"/>
          <w:szCs w:val="24"/>
        </w:rPr>
        <w:t>ы инноваций, отсутствие единиц</w:t>
      </w:r>
      <w:r w:rsidR="008A03C7" w:rsidRPr="006C38AC">
        <w:rPr>
          <w:rFonts w:ascii="Times New Roman" w:hAnsi="Times New Roman" w:cs="Times New Roman"/>
          <w:sz w:val="24"/>
          <w:szCs w:val="24"/>
        </w:rPr>
        <w:t xml:space="preserve"> измерения показателей. </w:t>
      </w:r>
      <w:r w:rsidR="00284B05">
        <w:rPr>
          <w:rFonts w:ascii="Times New Roman" w:hAnsi="Times New Roman" w:cs="Times New Roman"/>
          <w:sz w:val="24"/>
          <w:szCs w:val="24"/>
        </w:rPr>
        <w:t>К сожалению</w:t>
      </w:r>
      <w:r w:rsidR="008A03C7" w:rsidRPr="006C38AC">
        <w:rPr>
          <w:rFonts w:ascii="Times New Roman" w:hAnsi="Times New Roman" w:cs="Times New Roman"/>
          <w:sz w:val="24"/>
          <w:szCs w:val="24"/>
        </w:rPr>
        <w:t xml:space="preserve">, в </w:t>
      </w:r>
      <w:r w:rsidR="00284B05">
        <w:rPr>
          <w:rFonts w:ascii="Times New Roman" w:hAnsi="Times New Roman" w:cs="Times New Roman"/>
          <w:sz w:val="24"/>
          <w:szCs w:val="24"/>
        </w:rPr>
        <w:t>работ</w:t>
      </w:r>
      <w:r w:rsidR="008A03C7" w:rsidRPr="006C38AC">
        <w:rPr>
          <w:rFonts w:ascii="Times New Roman" w:hAnsi="Times New Roman" w:cs="Times New Roman"/>
          <w:sz w:val="24"/>
          <w:szCs w:val="24"/>
        </w:rPr>
        <w:t>е не приводится пример расчета интегральн</w:t>
      </w:r>
      <w:r w:rsidR="00284B05">
        <w:rPr>
          <w:rFonts w:ascii="Times New Roman" w:hAnsi="Times New Roman" w:cs="Times New Roman"/>
          <w:sz w:val="24"/>
          <w:szCs w:val="24"/>
        </w:rPr>
        <w:t>ого индекса, и она подходит</w:t>
      </w:r>
      <w:r w:rsidR="008A03C7" w:rsidRPr="006C38AC">
        <w:rPr>
          <w:rFonts w:ascii="Times New Roman" w:hAnsi="Times New Roman" w:cs="Times New Roman"/>
          <w:sz w:val="24"/>
          <w:szCs w:val="24"/>
        </w:rPr>
        <w:t xml:space="preserve"> только для равновесных показателей. </w:t>
      </w:r>
      <w:r w:rsidR="00284B05">
        <w:rPr>
          <w:rFonts w:ascii="Times New Roman" w:hAnsi="Times New Roman" w:cs="Times New Roman"/>
          <w:sz w:val="24"/>
          <w:szCs w:val="24"/>
        </w:rPr>
        <w:t xml:space="preserve">Используемые характеристики </w:t>
      </w:r>
      <w:r w:rsidR="008A03C7" w:rsidRPr="006C38AC">
        <w:rPr>
          <w:rFonts w:ascii="Times New Roman" w:hAnsi="Times New Roman" w:cs="Times New Roman"/>
          <w:sz w:val="24"/>
          <w:szCs w:val="24"/>
        </w:rPr>
        <w:t>имеют разные веса</w:t>
      </w:r>
      <w:r w:rsidR="00284B05">
        <w:rPr>
          <w:rFonts w:ascii="Times New Roman" w:hAnsi="Times New Roman" w:cs="Times New Roman"/>
          <w:sz w:val="24"/>
          <w:szCs w:val="24"/>
        </w:rPr>
        <w:t xml:space="preserve">, к примеру, </w:t>
      </w:r>
      <w:r w:rsidR="008A03C7" w:rsidRPr="006C38AC">
        <w:rPr>
          <w:rFonts w:ascii="Times New Roman" w:hAnsi="Times New Roman" w:cs="Times New Roman"/>
          <w:sz w:val="24"/>
          <w:szCs w:val="24"/>
        </w:rPr>
        <w:t>ВРП и показатель численности студентов.</w:t>
      </w:r>
    </w:p>
    <w:p w:rsidR="00B840CC" w:rsidRPr="006C38AC" w:rsidRDefault="003D3B03" w:rsidP="002740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методике</w:t>
      </w:r>
      <w:r>
        <w:rPr>
          <w:rFonts w:ascii="Times New Roman" w:eastAsia="Times New Roman" w:hAnsi="Times New Roman" w:cs="Times New Roman"/>
          <w:color w:val="000000"/>
          <w:sz w:val="24"/>
          <w:szCs w:val="24"/>
          <w:lang w:eastAsia="ru-RU"/>
        </w:rPr>
        <w:t xml:space="preserve"> </w:t>
      </w:r>
      <w:r w:rsidR="00C6655F">
        <w:rPr>
          <w:rFonts w:ascii="Times New Roman" w:eastAsia="Times New Roman" w:hAnsi="Times New Roman" w:cs="Times New Roman"/>
          <w:color w:val="000000"/>
          <w:sz w:val="24"/>
          <w:szCs w:val="24"/>
          <w:lang w:eastAsia="ru-RU"/>
        </w:rPr>
        <w:t xml:space="preserve">авторов </w:t>
      </w:r>
      <w:r w:rsidR="002E5566" w:rsidRPr="00C6655F">
        <w:rPr>
          <w:rFonts w:ascii="Times New Roman" w:eastAsia="Times New Roman" w:hAnsi="Times New Roman" w:cs="Times New Roman"/>
          <w:color w:val="000000"/>
          <w:sz w:val="24"/>
          <w:szCs w:val="24"/>
          <w:lang w:eastAsia="ru-RU"/>
        </w:rPr>
        <w:t>[</w:t>
      </w:r>
      <w:r w:rsidR="00C6655F">
        <w:rPr>
          <w:rFonts w:ascii="Times New Roman" w:eastAsia="Times New Roman" w:hAnsi="Times New Roman" w:cs="Times New Roman"/>
          <w:color w:val="000000"/>
          <w:sz w:val="24"/>
          <w:szCs w:val="24"/>
          <w:lang w:eastAsia="ru-RU"/>
        </w:rPr>
        <w:t>2</w:t>
      </w:r>
      <w:r w:rsidRPr="00C6655F">
        <w:rPr>
          <w:rFonts w:ascii="Times New Roman" w:eastAsia="Times New Roman" w:hAnsi="Times New Roman" w:cs="Times New Roman"/>
          <w:color w:val="000000"/>
          <w:sz w:val="24"/>
          <w:szCs w:val="24"/>
          <w:lang w:eastAsia="ru-RU"/>
        </w:rPr>
        <w:t>]</w:t>
      </w:r>
      <w:r w:rsidR="00C6655F">
        <w:rPr>
          <w:rFonts w:ascii="Times New Roman" w:eastAsia="Times New Roman" w:hAnsi="Times New Roman" w:cs="Times New Roman"/>
          <w:color w:val="000000"/>
          <w:sz w:val="24"/>
          <w:szCs w:val="24"/>
          <w:lang w:eastAsia="ru-RU"/>
        </w:rPr>
        <w:t xml:space="preserve">, которая подробно рассмотрена в </w:t>
      </w:r>
      <w:r w:rsidR="00C6655F" w:rsidRPr="00C6655F">
        <w:rPr>
          <w:rFonts w:ascii="Times New Roman" w:eastAsia="Times New Roman" w:hAnsi="Times New Roman" w:cs="Times New Roman"/>
          <w:color w:val="000000"/>
          <w:sz w:val="24"/>
          <w:szCs w:val="24"/>
          <w:lang w:eastAsia="ru-RU"/>
        </w:rPr>
        <w:t>[</w:t>
      </w:r>
      <w:r w:rsidR="00C6655F">
        <w:rPr>
          <w:rFonts w:ascii="Times New Roman" w:eastAsia="Times New Roman" w:hAnsi="Times New Roman" w:cs="Times New Roman"/>
          <w:color w:val="000000"/>
          <w:sz w:val="24"/>
          <w:szCs w:val="24"/>
          <w:lang w:eastAsia="ru-RU"/>
        </w:rPr>
        <w:t>6</w:t>
      </w:r>
      <w:r w:rsidR="00C6655F" w:rsidRPr="00C6655F">
        <w:rPr>
          <w:rFonts w:ascii="Times New Roman" w:eastAsia="Times New Roman" w:hAnsi="Times New Roman" w:cs="Times New Roman"/>
          <w:color w:val="000000"/>
          <w:sz w:val="24"/>
          <w:szCs w:val="24"/>
          <w:lang w:eastAsia="ru-RU"/>
        </w:rPr>
        <w:t>]</w:t>
      </w:r>
      <w:r w:rsidR="00C6655F">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w:t>
      </w:r>
      <w:r w:rsidR="00C6655F">
        <w:rPr>
          <w:rFonts w:ascii="Times New Roman" w:eastAsia="Times New Roman" w:hAnsi="Times New Roman" w:cs="Times New Roman"/>
          <w:color w:val="000000"/>
          <w:sz w:val="24"/>
          <w:szCs w:val="24"/>
          <w:lang w:eastAsia="ru-RU"/>
        </w:rPr>
        <w:t xml:space="preserve">оценка </w:t>
      </w:r>
      <w:r w:rsidR="008A03C7" w:rsidRPr="006C38AC">
        <w:rPr>
          <w:rFonts w:ascii="Times New Roman" w:hAnsi="Times New Roman" w:cs="Times New Roman"/>
          <w:sz w:val="24"/>
          <w:szCs w:val="24"/>
        </w:rPr>
        <w:t xml:space="preserve">производится </w:t>
      </w:r>
      <w:r w:rsidR="00C6655F">
        <w:rPr>
          <w:rFonts w:ascii="Times New Roman" w:hAnsi="Times New Roman" w:cs="Times New Roman"/>
          <w:sz w:val="24"/>
          <w:szCs w:val="24"/>
        </w:rPr>
        <w:t>по</w:t>
      </w:r>
      <w:r w:rsidR="008A03C7" w:rsidRPr="006C38AC">
        <w:rPr>
          <w:rFonts w:ascii="Times New Roman" w:hAnsi="Times New Roman" w:cs="Times New Roman"/>
          <w:sz w:val="24"/>
          <w:szCs w:val="24"/>
        </w:rPr>
        <w:t xml:space="preserve"> 31 показател</w:t>
      </w:r>
      <w:r w:rsidR="00C6655F">
        <w:rPr>
          <w:rFonts w:ascii="Times New Roman" w:hAnsi="Times New Roman" w:cs="Times New Roman"/>
          <w:sz w:val="24"/>
          <w:szCs w:val="24"/>
        </w:rPr>
        <w:t>ю</w:t>
      </w:r>
      <w:r w:rsidR="008A03C7" w:rsidRPr="006C38AC">
        <w:rPr>
          <w:rFonts w:ascii="Times New Roman" w:hAnsi="Times New Roman" w:cs="Times New Roman"/>
          <w:sz w:val="24"/>
          <w:szCs w:val="24"/>
        </w:rPr>
        <w:t xml:space="preserve">, </w:t>
      </w:r>
      <w:r w:rsidR="00C6655F">
        <w:rPr>
          <w:rFonts w:ascii="Times New Roman" w:hAnsi="Times New Roman" w:cs="Times New Roman"/>
          <w:sz w:val="24"/>
          <w:szCs w:val="24"/>
        </w:rPr>
        <w:t>которые распределены</w:t>
      </w:r>
      <w:r w:rsidR="008A03C7" w:rsidRPr="006C38AC">
        <w:rPr>
          <w:rFonts w:ascii="Times New Roman" w:hAnsi="Times New Roman" w:cs="Times New Roman"/>
          <w:sz w:val="24"/>
          <w:szCs w:val="24"/>
        </w:rPr>
        <w:t xml:space="preserve"> по 5 сферам:</w:t>
      </w:r>
      <w:r w:rsidR="00C6655F">
        <w:rPr>
          <w:rFonts w:ascii="Times New Roman" w:hAnsi="Times New Roman" w:cs="Times New Roman"/>
          <w:sz w:val="24"/>
          <w:szCs w:val="24"/>
        </w:rPr>
        <w:t xml:space="preserve"> </w:t>
      </w:r>
      <w:r w:rsidR="006C38AC">
        <w:rPr>
          <w:rFonts w:ascii="Times New Roman" w:hAnsi="Times New Roman" w:cs="Times New Roman"/>
          <w:sz w:val="24"/>
          <w:szCs w:val="24"/>
        </w:rPr>
        <w:t>и</w:t>
      </w:r>
      <w:r w:rsidR="00285993">
        <w:rPr>
          <w:rFonts w:ascii="Times New Roman" w:hAnsi="Times New Roman" w:cs="Times New Roman"/>
          <w:sz w:val="24"/>
          <w:szCs w:val="24"/>
        </w:rPr>
        <w:t>нвестиции,</w:t>
      </w:r>
      <w:r w:rsidRPr="006C38AC">
        <w:rPr>
          <w:rFonts w:ascii="Times New Roman" w:hAnsi="Times New Roman" w:cs="Times New Roman"/>
          <w:sz w:val="24"/>
          <w:szCs w:val="24"/>
        </w:rPr>
        <w:t xml:space="preserve"> инфраструктура и правопорядок</w:t>
      </w:r>
      <w:r w:rsidR="00C6655F">
        <w:rPr>
          <w:rFonts w:ascii="Times New Roman" w:hAnsi="Times New Roman" w:cs="Times New Roman"/>
          <w:sz w:val="24"/>
          <w:szCs w:val="24"/>
        </w:rPr>
        <w:t xml:space="preserve">; </w:t>
      </w:r>
      <w:r w:rsidR="006C38AC">
        <w:rPr>
          <w:rFonts w:ascii="Times New Roman" w:hAnsi="Times New Roman" w:cs="Times New Roman"/>
          <w:sz w:val="24"/>
          <w:szCs w:val="24"/>
        </w:rPr>
        <w:t>у</w:t>
      </w:r>
      <w:r w:rsidRPr="006C38AC">
        <w:rPr>
          <w:rFonts w:ascii="Times New Roman" w:hAnsi="Times New Roman" w:cs="Times New Roman"/>
          <w:sz w:val="24"/>
          <w:szCs w:val="24"/>
        </w:rPr>
        <w:t>ровень экономического развития и экономический рост</w:t>
      </w:r>
      <w:r w:rsidR="00C6655F">
        <w:rPr>
          <w:rFonts w:ascii="Times New Roman" w:hAnsi="Times New Roman" w:cs="Times New Roman"/>
          <w:sz w:val="24"/>
          <w:szCs w:val="24"/>
        </w:rPr>
        <w:t xml:space="preserve">; </w:t>
      </w:r>
      <w:r w:rsidR="006C38AC">
        <w:rPr>
          <w:rFonts w:ascii="Times New Roman" w:hAnsi="Times New Roman" w:cs="Times New Roman"/>
          <w:sz w:val="24"/>
          <w:szCs w:val="24"/>
        </w:rPr>
        <w:t>и</w:t>
      </w:r>
      <w:r w:rsidRPr="006C38AC">
        <w:rPr>
          <w:rFonts w:ascii="Times New Roman" w:hAnsi="Times New Roman" w:cs="Times New Roman"/>
          <w:sz w:val="24"/>
          <w:szCs w:val="24"/>
        </w:rPr>
        <w:t>нновационное развитие</w:t>
      </w:r>
      <w:r w:rsidR="00C6655F">
        <w:rPr>
          <w:rFonts w:ascii="Times New Roman" w:hAnsi="Times New Roman" w:cs="Times New Roman"/>
          <w:sz w:val="24"/>
          <w:szCs w:val="24"/>
        </w:rPr>
        <w:t xml:space="preserve">; </w:t>
      </w:r>
      <w:r w:rsidR="006C38AC">
        <w:rPr>
          <w:rFonts w:ascii="Times New Roman" w:hAnsi="Times New Roman" w:cs="Times New Roman"/>
          <w:sz w:val="24"/>
          <w:szCs w:val="24"/>
        </w:rPr>
        <w:t>р</w:t>
      </w:r>
      <w:r w:rsidRPr="006C38AC">
        <w:rPr>
          <w:rFonts w:ascii="Times New Roman" w:hAnsi="Times New Roman" w:cs="Times New Roman"/>
          <w:sz w:val="24"/>
          <w:szCs w:val="24"/>
        </w:rPr>
        <w:t>азвитие человеческого потенциала</w:t>
      </w:r>
      <w:r w:rsidR="00C6655F">
        <w:rPr>
          <w:rFonts w:ascii="Times New Roman" w:hAnsi="Times New Roman" w:cs="Times New Roman"/>
          <w:sz w:val="24"/>
          <w:szCs w:val="24"/>
        </w:rPr>
        <w:t xml:space="preserve">; </w:t>
      </w:r>
      <w:r w:rsidR="006C38AC">
        <w:rPr>
          <w:rFonts w:ascii="Times New Roman" w:hAnsi="Times New Roman" w:cs="Times New Roman"/>
          <w:sz w:val="24"/>
          <w:szCs w:val="24"/>
        </w:rPr>
        <w:t>у</w:t>
      </w:r>
      <w:r w:rsidRPr="006C38AC">
        <w:rPr>
          <w:rFonts w:ascii="Times New Roman" w:hAnsi="Times New Roman" w:cs="Times New Roman"/>
          <w:sz w:val="24"/>
          <w:szCs w:val="24"/>
        </w:rPr>
        <w:t>ровень жизни и потребительский спрос населения</w:t>
      </w:r>
      <w:r w:rsidR="00C6655F">
        <w:rPr>
          <w:rFonts w:ascii="Times New Roman" w:hAnsi="Times New Roman" w:cs="Times New Roman"/>
          <w:sz w:val="24"/>
          <w:szCs w:val="24"/>
        </w:rPr>
        <w:t>. М</w:t>
      </w:r>
      <w:r w:rsidR="00B840CC" w:rsidRPr="006C38AC">
        <w:rPr>
          <w:rFonts w:ascii="Times New Roman" w:hAnsi="Times New Roman" w:cs="Times New Roman"/>
          <w:sz w:val="24"/>
          <w:szCs w:val="24"/>
        </w:rPr>
        <w:t xml:space="preserve">етодика позволяет выявить конкурентный потенциал региона, характеризует его стратегическую конкурентоспособность, а также </w:t>
      </w:r>
      <w:r w:rsidR="00C6655F">
        <w:rPr>
          <w:rFonts w:ascii="Times New Roman" w:hAnsi="Times New Roman" w:cs="Times New Roman"/>
          <w:sz w:val="24"/>
          <w:szCs w:val="24"/>
        </w:rPr>
        <w:t>дает</w:t>
      </w:r>
      <w:r w:rsidR="00B840CC" w:rsidRPr="006C38AC">
        <w:rPr>
          <w:rFonts w:ascii="Times New Roman" w:hAnsi="Times New Roman" w:cs="Times New Roman"/>
          <w:sz w:val="24"/>
          <w:szCs w:val="24"/>
        </w:rPr>
        <w:t xml:space="preserve"> возможность</w:t>
      </w:r>
      <w:r w:rsidR="00C6655F">
        <w:rPr>
          <w:rFonts w:ascii="Times New Roman" w:hAnsi="Times New Roman" w:cs="Times New Roman"/>
          <w:sz w:val="24"/>
          <w:szCs w:val="24"/>
        </w:rPr>
        <w:t xml:space="preserve"> прогнозирования</w:t>
      </w:r>
      <w:r w:rsidR="00B840CC" w:rsidRPr="006C38AC">
        <w:rPr>
          <w:rFonts w:ascii="Times New Roman" w:hAnsi="Times New Roman" w:cs="Times New Roman"/>
          <w:sz w:val="24"/>
          <w:szCs w:val="24"/>
        </w:rPr>
        <w:t xml:space="preserve"> </w:t>
      </w:r>
      <w:r w:rsidR="00B840CC" w:rsidRPr="006C38AC">
        <w:rPr>
          <w:rFonts w:ascii="Times New Roman" w:hAnsi="Times New Roman" w:cs="Times New Roman"/>
          <w:sz w:val="24"/>
          <w:szCs w:val="24"/>
        </w:rPr>
        <w:lastRenderedPageBreak/>
        <w:t>положения региона. Преимуще</w:t>
      </w:r>
      <w:r w:rsidR="00094FC9">
        <w:rPr>
          <w:rFonts w:ascii="Times New Roman" w:hAnsi="Times New Roman" w:cs="Times New Roman"/>
          <w:sz w:val="24"/>
          <w:szCs w:val="24"/>
        </w:rPr>
        <w:t>ствами данной методики являются</w:t>
      </w:r>
      <w:r w:rsidR="00B840CC" w:rsidRPr="006C38AC">
        <w:rPr>
          <w:rFonts w:ascii="Times New Roman" w:hAnsi="Times New Roman" w:cs="Times New Roman"/>
          <w:sz w:val="24"/>
          <w:szCs w:val="24"/>
        </w:rPr>
        <w:t xml:space="preserve"> подробное описание алгоритма оценки конкурентоспособности региона, анализ показателей с</w:t>
      </w:r>
      <w:r w:rsidR="00285993">
        <w:rPr>
          <w:rFonts w:ascii="Times New Roman" w:hAnsi="Times New Roman" w:cs="Times New Roman"/>
          <w:sz w:val="24"/>
          <w:szCs w:val="24"/>
        </w:rPr>
        <w:t>феры инноваций</w:t>
      </w:r>
      <w:r w:rsidR="00C6655F">
        <w:rPr>
          <w:rFonts w:ascii="Times New Roman" w:hAnsi="Times New Roman" w:cs="Times New Roman"/>
          <w:sz w:val="24"/>
          <w:szCs w:val="24"/>
        </w:rPr>
        <w:t>. Недостатками являются</w:t>
      </w:r>
      <w:r w:rsidR="00094FC9">
        <w:rPr>
          <w:rFonts w:ascii="Times New Roman" w:hAnsi="Times New Roman" w:cs="Times New Roman"/>
          <w:sz w:val="24"/>
          <w:szCs w:val="24"/>
        </w:rPr>
        <w:t xml:space="preserve"> неполное соответствие критерию </w:t>
      </w:r>
      <w:r w:rsidR="00B840CC" w:rsidRPr="006C38AC">
        <w:rPr>
          <w:rFonts w:ascii="Times New Roman" w:hAnsi="Times New Roman" w:cs="Times New Roman"/>
          <w:sz w:val="24"/>
          <w:szCs w:val="24"/>
        </w:rPr>
        <w:t>доступн</w:t>
      </w:r>
      <w:r w:rsidR="00094FC9">
        <w:rPr>
          <w:rFonts w:ascii="Times New Roman" w:hAnsi="Times New Roman" w:cs="Times New Roman"/>
          <w:sz w:val="24"/>
          <w:szCs w:val="24"/>
        </w:rPr>
        <w:t>ости и простоты</w:t>
      </w:r>
      <w:r w:rsidR="00C6655F">
        <w:rPr>
          <w:rFonts w:ascii="Times New Roman" w:hAnsi="Times New Roman" w:cs="Times New Roman"/>
          <w:sz w:val="24"/>
          <w:szCs w:val="24"/>
        </w:rPr>
        <w:t xml:space="preserve"> поиска исходны</w:t>
      </w:r>
      <w:r w:rsidR="00B840CC" w:rsidRPr="006C38AC">
        <w:rPr>
          <w:rFonts w:ascii="Times New Roman" w:hAnsi="Times New Roman" w:cs="Times New Roman"/>
          <w:sz w:val="24"/>
          <w:szCs w:val="24"/>
        </w:rPr>
        <w:t>х данных (81%), длительная и трудоемкая процедура расчета значений базовых показателей, нечетко</w:t>
      </w:r>
      <w:r w:rsidR="00094FC9">
        <w:rPr>
          <w:rFonts w:ascii="Times New Roman" w:hAnsi="Times New Roman" w:cs="Times New Roman"/>
          <w:sz w:val="24"/>
          <w:szCs w:val="24"/>
        </w:rPr>
        <w:t>е описание распределения</w:t>
      </w:r>
      <w:r w:rsidR="00B840CC" w:rsidRPr="006C38AC">
        <w:rPr>
          <w:rFonts w:ascii="Times New Roman" w:hAnsi="Times New Roman" w:cs="Times New Roman"/>
          <w:sz w:val="24"/>
          <w:szCs w:val="24"/>
        </w:rPr>
        <w:t xml:space="preserve"> регионов на диапазоны по конкретным показателям. </w:t>
      </w:r>
    </w:p>
    <w:p w:rsidR="00B840CC" w:rsidRPr="006C38AC" w:rsidRDefault="00B840CC" w:rsidP="002740D3">
      <w:pPr>
        <w:spacing w:after="0" w:line="240" w:lineRule="auto"/>
        <w:ind w:firstLine="709"/>
        <w:jc w:val="both"/>
        <w:rPr>
          <w:rFonts w:ascii="Times New Roman" w:hAnsi="Times New Roman" w:cs="Times New Roman"/>
          <w:sz w:val="24"/>
          <w:szCs w:val="24"/>
        </w:rPr>
      </w:pPr>
      <w:r w:rsidRPr="006C38AC">
        <w:rPr>
          <w:rFonts w:ascii="Times New Roman" w:hAnsi="Times New Roman" w:cs="Times New Roman"/>
          <w:sz w:val="24"/>
          <w:szCs w:val="24"/>
        </w:rPr>
        <w:t xml:space="preserve">Методика </w:t>
      </w:r>
      <w:r w:rsidR="002675A8" w:rsidRPr="002675A8">
        <w:rPr>
          <w:rFonts w:ascii="Times New Roman" w:hAnsi="Times New Roman" w:cs="Times New Roman"/>
          <w:sz w:val="24"/>
          <w:szCs w:val="24"/>
        </w:rPr>
        <w:t>[7</w:t>
      </w:r>
      <w:r w:rsidR="003D3B03" w:rsidRPr="002675A8">
        <w:rPr>
          <w:rFonts w:ascii="Times New Roman" w:hAnsi="Times New Roman" w:cs="Times New Roman"/>
          <w:sz w:val="24"/>
          <w:szCs w:val="24"/>
        </w:rPr>
        <w:t>]</w:t>
      </w:r>
      <w:r w:rsidRPr="006C38AC">
        <w:rPr>
          <w:rFonts w:ascii="Times New Roman" w:hAnsi="Times New Roman" w:cs="Times New Roman"/>
          <w:sz w:val="24"/>
          <w:szCs w:val="24"/>
        </w:rPr>
        <w:t xml:space="preserve"> основывается на агрегировании</w:t>
      </w:r>
      <w:r w:rsidR="00952CB8">
        <w:rPr>
          <w:rFonts w:ascii="Times New Roman" w:hAnsi="Times New Roman" w:cs="Times New Roman"/>
          <w:sz w:val="24"/>
          <w:szCs w:val="24"/>
        </w:rPr>
        <w:t xml:space="preserve"> 15 показателей, характеризующих</w:t>
      </w:r>
      <w:r w:rsidRPr="006C38AC">
        <w:rPr>
          <w:rFonts w:ascii="Times New Roman" w:hAnsi="Times New Roman" w:cs="Times New Roman"/>
          <w:sz w:val="24"/>
          <w:szCs w:val="24"/>
        </w:rPr>
        <w:t xml:space="preserve"> экономическое положение регионов. </w:t>
      </w:r>
      <w:r w:rsidR="00952CB8">
        <w:rPr>
          <w:rFonts w:ascii="Times New Roman" w:hAnsi="Times New Roman" w:cs="Times New Roman"/>
          <w:sz w:val="24"/>
          <w:szCs w:val="24"/>
        </w:rPr>
        <w:t>В</w:t>
      </w:r>
      <w:r w:rsidRPr="006C38AC">
        <w:rPr>
          <w:rFonts w:ascii="Times New Roman" w:hAnsi="Times New Roman" w:cs="Times New Roman"/>
          <w:sz w:val="24"/>
          <w:szCs w:val="24"/>
        </w:rPr>
        <w:t>се показатели распределены по четырем сферам:</w:t>
      </w:r>
      <w:r w:rsidR="00952CB8">
        <w:rPr>
          <w:rFonts w:ascii="Times New Roman" w:hAnsi="Times New Roman" w:cs="Times New Roman"/>
          <w:sz w:val="24"/>
          <w:szCs w:val="24"/>
        </w:rPr>
        <w:t xml:space="preserve"> </w:t>
      </w:r>
      <w:r w:rsidRPr="000A10D7">
        <w:rPr>
          <w:rFonts w:ascii="Times New Roman" w:hAnsi="Times New Roman" w:cs="Times New Roman"/>
          <w:sz w:val="24"/>
          <w:szCs w:val="24"/>
        </w:rPr>
        <w:t>показатели масштаба экономики,</w:t>
      </w:r>
      <w:r w:rsidR="00952CB8">
        <w:rPr>
          <w:rFonts w:ascii="Times New Roman" w:hAnsi="Times New Roman" w:cs="Times New Roman"/>
          <w:sz w:val="24"/>
          <w:szCs w:val="24"/>
        </w:rPr>
        <w:t xml:space="preserve"> </w:t>
      </w:r>
      <w:r w:rsidRPr="00803C38">
        <w:rPr>
          <w:rFonts w:ascii="Times New Roman" w:hAnsi="Times New Roman" w:cs="Times New Roman"/>
          <w:sz w:val="24"/>
          <w:szCs w:val="24"/>
        </w:rPr>
        <w:t>показатели эффективности экономики,</w:t>
      </w:r>
      <w:r w:rsidR="00952CB8">
        <w:rPr>
          <w:rFonts w:ascii="Times New Roman" w:hAnsi="Times New Roman" w:cs="Times New Roman"/>
          <w:sz w:val="24"/>
          <w:szCs w:val="24"/>
        </w:rPr>
        <w:t xml:space="preserve"> </w:t>
      </w:r>
      <w:r w:rsidRPr="00803C38">
        <w:rPr>
          <w:rFonts w:ascii="Times New Roman" w:hAnsi="Times New Roman" w:cs="Times New Roman"/>
          <w:sz w:val="24"/>
          <w:szCs w:val="24"/>
        </w:rPr>
        <w:t>показатели бюджетной сферы,</w:t>
      </w:r>
      <w:r w:rsidR="00952CB8">
        <w:rPr>
          <w:rFonts w:ascii="Times New Roman" w:hAnsi="Times New Roman" w:cs="Times New Roman"/>
          <w:sz w:val="24"/>
          <w:szCs w:val="24"/>
        </w:rPr>
        <w:t xml:space="preserve"> </w:t>
      </w:r>
      <w:r w:rsidRPr="00803C38">
        <w:rPr>
          <w:rFonts w:ascii="Times New Roman" w:hAnsi="Times New Roman" w:cs="Times New Roman"/>
          <w:sz w:val="24"/>
          <w:szCs w:val="24"/>
        </w:rPr>
        <w:t>показатели социальной сферы.</w:t>
      </w:r>
      <w:r w:rsidR="00952CB8">
        <w:rPr>
          <w:rFonts w:ascii="Times New Roman" w:hAnsi="Times New Roman" w:cs="Times New Roman"/>
          <w:sz w:val="24"/>
          <w:szCs w:val="24"/>
        </w:rPr>
        <w:t xml:space="preserve"> М</w:t>
      </w:r>
      <w:r w:rsidR="00D57392" w:rsidRPr="006C38AC">
        <w:rPr>
          <w:rFonts w:ascii="Times New Roman" w:hAnsi="Times New Roman" w:cs="Times New Roman"/>
          <w:sz w:val="24"/>
          <w:szCs w:val="24"/>
        </w:rPr>
        <w:t>етодика</w:t>
      </w:r>
      <w:r w:rsidRPr="006C38AC">
        <w:rPr>
          <w:rFonts w:ascii="Times New Roman" w:hAnsi="Times New Roman" w:cs="Times New Roman"/>
          <w:sz w:val="24"/>
          <w:szCs w:val="24"/>
        </w:rPr>
        <w:t xml:space="preserve"> позволяет дать ответ на вопрос о позициях того или иного региона на экономической карте России, определить диспропорции в уровне регионального развития. В качестве преимуществ методик</w:t>
      </w:r>
      <w:r w:rsidR="00D57392" w:rsidRPr="006C38AC">
        <w:rPr>
          <w:rFonts w:ascii="Times New Roman" w:hAnsi="Times New Roman" w:cs="Times New Roman"/>
          <w:sz w:val="24"/>
          <w:szCs w:val="24"/>
        </w:rPr>
        <w:t>и</w:t>
      </w:r>
      <w:r w:rsidRPr="006C38AC">
        <w:rPr>
          <w:rFonts w:ascii="Times New Roman" w:hAnsi="Times New Roman" w:cs="Times New Roman"/>
          <w:sz w:val="24"/>
          <w:szCs w:val="24"/>
        </w:rPr>
        <w:t xml:space="preserve"> можно выделить наличие источника информационной базы, </w:t>
      </w:r>
      <w:r w:rsidR="00952CB8">
        <w:rPr>
          <w:rFonts w:ascii="Times New Roman" w:hAnsi="Times New Roman" w:cs="Times New Roman"/>
          <w:sz w:val="24"/>
          <w:szCs w:val="24"/>
        </w:rPr>
        <w:t>использование среднегеометрического значения при расчете интегрального рейтинга</w:t>
      </w:r>
      <w:r w:rsidRPr="006C38AC">
        <w:rPr>
          <w:rFonts w:ascii="Times New Roman" w:hAnsi="Times New Roman" w:cs="Times New Roman"/>
          <w:sz w:val="24"/>
          <w:szCs w:val="24"/>
        </w:rPr>
        <w:t xml:space="preserve">, что частично учитывает </w:t>
      </w:r>
      <w:r w:rsidR="00952CB8">
        <w:rPr>
          <w:rFonts w:ascii="Times New Roman" w:hAnsi="Times New Roman" w:cs="Times New Roman"/>
          <w:sz w:val="24"/>
          <w:szCs w:val="24"/>
        </w:rPr>
        <w:t>«</w:t>
      </w:r>
      <w:proofErr w:type="spellStart"/>
      <w:r w:rsidRPr="006C38AC">
        <w:rPr>
          <w:rFonts w:ascii="Times New Roman" w:hAnsi="Times New Roman" w:cs="Times New Roman"/>
          <w:sz w:val="24"/>
          <w:szCs w:val="24"/>
        </w:rPr>
        <w:t>разновесность</w:t>
      </w:r>
      <w:proofErr w:type="spellEnd"/>
      <w:r w:rsidR="00952CB8">
        <w:rPr>
          <w:rFonts w:ascii="Times New Roman" w:hAnsi="Times New Roman" w:cs="Times New Roman"/>
          <w:sz w:val="24"/>
          <w:szCs w:val="24"/>
        </w:rPr>
        <w:t>»</w:t>
      </w:r>
      <w:r w:rsidRPr="006C38AC">
        <w:rPr>
          <w:rFonts w:ascii="Times New Roman" w:hAnsi="Times New Roman" w:cs="Times New Roman"/>
          <w:sz w:val="24"/>
          <w:szCs w:val="24"/>
        </w:rPr>
        <w:t xml:space="preserve"> показателей. К недостаткам данной методики можно отнести </w:t>
      </w:r>
      <w:r w:rsidR="00952CB8">
        <w:rPr>
          <w:rFonts w:ascii="Times New Roman" w:hAnsi="Times New Roman" w:cs="Times New Roman"/>
          <w:sz w:val="24"/>
          <w:szCs w:val="24"/>
        </w:rPr>
        <w:t>неполное соответствие критерию доступности и простоты</w:t>
      </w:r>
      <w:r w:rsidRPr="006C38AC">
        <w:rPr>
          <w:rFonts w:ascii="Times New Roman" w:hAnsi="Times New Roman" w:cs="Times New Roman"/>
          <w:sz w:val="24"/>
          <w:szCs w:val="24"/>
        </w:rPr>
        <w:t xml:space="preserve"> поиска </w:t>
      </w:r>
      <w:r w:rsidR="00952CB8">
        <w:rPr>
          <w:rFonts w:ascii="Times New Roman" w:hAnsi="Times New Roman" w:cs="Times New Roman"/>
          <w:sz w:val="24"/>
          <w:szCs w:val="24"/>
        </w:rPr>
        <w:t>первичных</w:t>
      </w:r>
      <w:r w:rsidRPr="006C38AC">
        <w:rPr>
          <w:rFonts w:ascii="Times New Roman" w:hAnsi="Times New Roman" w:cs="Times New Roman"/>
          <w:sz w:val="24"/>
          <w:szCs w:val="24"/>
        </w:rPr>
        <w:t xml:space="preserve"> данных (</w:t>
      </w:r>
      <w:r w:rsidR="00952CB8">
        <w:rPr>
          <w:rFonts w:ascii="Times New Roman" w:hAnsi="Times New Roman" w:cs="Times New Roman"/>
          <w:sz w:val="24"/>
          <w:szCs w:val="24"/>
        </w:rPr>
        <w:t xml:space="preserve">только </w:t>
      </w:r>
      <w:r w:rsidRPr="006C38AC">
        <w:rPr>
          <w:rFonts w:ascii="Times New Roman" w:hAnsi="Times New Roman" w:cs="Times New Roman"/>
          <w:sz w:val="24"/>
          <w:szCs w:val="24"/>
        </w:rPr>
        <w:t>76%), отсутствие показателей сферы инноваций</w:t>
      </w:r>
      <w:r w:rsidR="0098455B" w:rsidRPr="006C38AC">
        <w:rPr>
          <w:rFonts w:ascii="Times New Roman" w:hAnsi="Times New Roman" w:cs="Times New Roman"/>
          <w:sz w:val="24"/>
          <w:szCs w:val="24"/>
        </w:rPr>
        <w:t xml:space="preserve">. </w:t>
      </w:r>
    </w:p>
    <w:p w:rsidR="008A03C7" w:rsidRDefault="00D57392" w:rsidP="002740D3">
      <w:pPr>
        <w:spacing w:after="0" w:line="240" w:lineRule="auto"/>
        <w:ind w:firstLine="709"/>
        <w:jc w:val="both"/>
        <w:rPr>
          <w:rFonts w:ascii="Times New Roman" w:hAnsi="Times New Roman" w:cs="Times New Roman"/>
          <w:sz w:val="24"/>
          <w:szCs w:val="24"/>
        </w:rPr>
      </w:pPr>
      <w:r w:rsidRPr="006C38AC">
        <w:rPr>
          <w:rFonts w:ascii="Times New Roman" w:eastAsia="Times New Roman" w:hAnsi="Times New Roman" w:cs="Times New Roman"/>
          <w:color w:val="000000"/>
          <w:sz w:val="24"/>
          <w:szCs w:val="24"/>
          <w:lang w:eastAsia="ru-RU"/>
        </w:rPr>
        <w:t>В методике</w:t>
      </w:r>
      <w:r w:rsidR="003D3B03">
        <w:rPr>
          <w:rFonts w:ascii="Times New Roman" w:eastAsia="Times New Roman" w:hAnsi="Times New Roman" w:cs="Times New Roman"/>
          <w:color w:val="000000"/>
          <w:sz w:val="24"/>
          <w:szCs w:val="24"/>
          <w:lang w:eastAsia="ru-RU"/>
        </w:rPr>
        <w:t xml:space="preserve"> </w:t>
      </w:r>
      <w:r w:rsidR="002E5566" w:rsidRPr="00074B85">
        <w:rPr>
          <w:rFonts w:ascii="Times New Roman" w:eastAsia="Times New Roman" w:hAnsi="Times New Roman" w:cs="Times New Roman"/>
          <w:color w:val="000000"/>
          <w:sz w:val="24"/>
          <w:szCs w:val="24"/>
          <w:lang w:eastAsia="ru-RU"/>
        </w:rPr>
        <w:t>[</w:t>
      </w:r>
      <w:r w:rsidR="00074B85" w:rsidRPr="00074B85">
        <w:rPr>
          <w:rFonts w:ascii="Times New Roman" w:eastAsia="Times New Roman" w:hAnsi="Times New Roman" w:cs="Times New Roman"/>
          <w:color w:val="000000"/>
          <w:sz w:val="24"/>
          <w:szCs w:val="24"/>
          <w:lang w:eastAsia="ru-RU"/>
        </w:rPr>
        <w:t>4</w:t>
      </w:r>
      <w:r w:rsidR="003D3B03" w:rsidRPr="00074B85">
        <w:rPr>
          <w:rFonts w:ascii="Times New Roman" w:eastAsia="Times New Roman" w:hAnsi="Times New Roman" w:cs="Times New Roman"/>
          <w:color w:val="000000"/>
          <w:sz w:val="24"/>
          <w:szCs w:val="24"/>
          <w:lang w:eastAsia="ru-RU"/>
        </w:rPr>
        <w:t>]</w:t>
      </w:r>
      <w:r w:rsidRPr="006C38AC">
        <w:rPr>
          <w:rFonts w:ascii="Times New Roman" w:eastAsia="Times New Roman" w:hAnsi="Times New Roman" w:cs="Times New Roman"/>
          <w:color w:val="000000"/>
          <w:sz w:val="24"/>
          <w:szCs w:val="24"/>
          <w:lang w:eastAsia="ru-RU"/>
        </w:rPr>
        <w:t xml:space="preserve"> приведены 18 показателей оценки конкурентоспособности региона</w:t>
      </w:r>
      <w:r w:rsidR="00074B85">
        <w:rPr>
          <w:rFonts w:ascii="Times New Roman" w:eastAsia="Times New Roman" w:hAnsi="Times New Roman" w:cs="Times New Roman"/>
          <w:color w:val="000000"/>
          <w:sz w:val="24"/>
          <w:szCs w:val="24"/>
          <w:lang w:eastAsia="ru-RU"/>
        </w:rPr>
        <w:t>, сгруппированные</w:t>
      </w:r>
      <w:r w:rsidR="006C38AC" w:rsidRPr="006C38AC">
        <w:rPr>
          <w:rFonts w:ascii="Times New Roman" w:eastAsia="Times New Roman" w:hAnsi="Times New Roman" w:cs="Times New Roman"/>
          <w:color w:val="000000"/>
          <w:sz w:val="24"/>
          <w:szCs w:val="24"/>
          <w:lang w:eastAsia="ru-RU"/>
        </w:rPr>
        <w:t xml:space="preserve"> по трем сферам:</w:t>
      </w:r>
      <w:r w:rsidR="00074B85">
        <w:rPr>
          <w:rFonts w:ascii="Times New Roman" w:eastAsia="Times New Roman" w:hAnsi="Times New Roman" w:cs="Times New Roman"/>
          <w:color w:val="000000"/>
          <w:sz w:val="24"/>
          <w:szCs w:val="24"/>
          <w:lang w:eastAsia="ru-RU"/>
        </w:rPr>
        <w:t xml:space="preserve"> </w:t>
      </w:r>
      <w:r w:rsidR="006C38AC">
        <w:rPr>
          <w:rFonts w:ascii="Times New Roman" w:eastAsia="Times New Roman" w:hAnsi="Times New Roman" w:cs="Times New Roman"/>
          <w:color w:val="000000"/>
          <w:sz w:val="24"/>
          <w:szCs w:val="24"/>
          <w:lang w:eastAsia="ru-RU"/>
        </w:rPr>
        <w:t>р</w:t>
      </w:r>
      <w:r w:rsidR="003D3B03" w:rsidRPr="006C38AC">
        <w:rPr>
          <w:rFonts w:ascii="Times New Roman" w:eastAsia="Times New Roman" w:hAnsi="Times New Roman" w:cs="Times New Roman"/>
          <w:color w:val="000000"/>
          <w:sz w:val="24"/>
          <w:szCs w:val="24"/>
          <w:lang w:eastAsia="ru-RU"/>
        </w:rPr>
        <w:t>азвитие человека</w:t>
      </w:r>
      <w:r w:rsidR="00074B85">
        <w:rPr>
          <w:rFonts w:ascii="Times New Roman" w:eastAsia="Times New Roman" w:hAnsi="Times New Roman" w:cs="Times New Roman"/>
          <w:color w:val="000000"/>
          <w:sz w:val="24"/>
          <w:szCs w:val="24"/>
          <w:lang w:eastAsia="ru-RU"/>
        </w:rPr>
        <w:t xml:space="preserve">, </w:t>
      </w:r>
      <w:r w:rsidR="006C38AC">
        <w:rPr>
          <w:rFonts w:ascii="Times New Roman" w:eastAsia="Times New Roman" w:hAnsi="Times New Roman" w:cs="Times New Roman"/>
          <w:color w:val="000000"/>
          <w:sz w:val="24"/>
          <w:szCs w:val="24"/>
          <w:lang w:eastAsia="ru-RU"/>
        </w:rPr>
        <w:t>э</w:t>
      </w:r>
      <w:r w:rsidR="003D3B03" w:rsidRPr="006C38AC">
        <w:rPr>
          <w:rFonts w:ascii="Times New Roman" w:eastAsia="Times New Roman" w:hAnsi="Times New Roman" w:cs="Times New Roman"/>
          <w:color w:val="000000"/>
          <w:sz w:val="24"/>
          <w:szCs w:val="24"/>
          <w:lang w:eastAsia="ru-RU"/>
        </w:rPr>
        <w:t>кономическое развитие</w:t>
      </w:r>
      <w:r w:rsidR="00074B85">
        <w:rPr>
          <w:rFonts w:ascii="Times New Roman" w:eastAsia="Times New Roman" w:hAnsi="Times New Roman" w:cs="Times New Roman"/>
          <w:color w:val="000000"/>
          <w:sz w:val="24"/>
          <w:szCs w:val="24"/>
          <w:lang w:eastAsia="ru-RU"/>
        </w:rPr>
        <w:t xml:space="preserve">, </w:t>
      </w:r>
      <w:r w:rsidR="006C38AC">
        <w:rPr>
          <w:rFonts w:ascii="Times New Roman" w:eastAsia="Times New Roman" w:hAnsi="Times New Roman" w:cs="Times New Roman"/>
          <w:color w:val="000000"/>
          <w:sz w:val="24"/>
          <w:szCs w:val="24"/>
          <w:lang w:eastAsia="ru-RU"/>
        </w:rPr>
        <w:t>п</w:t>
      </w:r>
      <w:r w:rsidR="003D3B03" w:rsidRPr="006C38AC">
        <w:rPr>
          <w:rFonts w:ascii="Times New Roman" w:eastAsia="Times New Roman" w:hAnsi="Times New Roman" w:cs="Times New Roman"/>
          <w:color w:val="000000"/>
          <w:sz w:val="24"/>
          <w:szCs w:val="24"/>
          <w:lang w:eastAsia="ru-RU"/>
        </w:rPr>
        <w:t>ространственное развитие и природные ресурсы</w:t>
      </w:r>
      <w:r w:rsidR="00074B85">
        <w:rPr>
          <w:rFonts w:ascii="Times New Roman" w:eastAsia="Times New Roman" w:hAnsi="Times New Roman" w:cs="Times New Roman"/>
          <w:color w:val="000000"/>
          <w:sz w:val="24"/>
          <w:szCs w:val="24"/>
          <w:lang w:eastAsia="ru-RU"/>
        </w:rPr>
        <w:t>. М</w:t>
      </w:r>
      <w:r w:rsidRPr="006C38AC">
        <w:rPr>
          <w:rFonts w:ascii="Times New Roman" w:eastAsia="Times New Roman" w:hAnsi="Times New Roman" w:cs="Times New Roman"/>
          <w:color w:val="000000"/>
          <w:sz w:val="24"/>
          <w:szCs w:val="24"/>
          <w:lang w:eastAsia="ru-RU"/>
        </w:rPr>
        <w:t xml:space="preserve">етодика не включает алгоритм дальнейшей обработки показателей для оценки уровня конкурентоспособности региона. </w:t>
      </w:r>
      <w:r w:rsidR="00A10AAC" w:rsidRPr="006C38AC">
        <w:rPr>
          <w:rFonts w:ascii="Times New Roman" w:hAnsi="Times New Roman" w:cs="Times New Roman"/>
          <w:sz w:val="24"/>
          <w:szCs w:val="24"/>
        </w:rPr>
        <w:t>Доступнос</w:t>
      </w:r>
      <w:r w:rsidR="00074B85">
        <w:rPr>
          <w:rFonts w:ascii="Times New Roman" w:hAnsi="Times New Roman" w:cs="Times New Roman"/>
          <w:sz w:val="24"/>
          <w:szCs w:val="24"/>
        </w:rPr>
        <w:t>ть и простота поиска исходных</w:t>
      </w:r>
      <w:r w:rsidR="00A10AAC" w:rsidRPr="006C38AC">
        <w:rPr>
          <w:rFonts w:ascii="Times New Roman" w:hAnsi="Times New Roman" w:cs="Times New Roman"/>
          <w:sz w:val="24"/>
          <w:szCs w:val="24"/>
        </w:rPr>
        <w:t xml:space="preserve"> данных (69%). </w:t>
      </w:r>
      <w:r w:rsidR="006C38AC" w:rsidRPr="006C38AC">
        <w:rPr>
          <w:rFonts w:ascii="Times New Roman" w:hAnsi="Times New Roman" w:cs="Times New Roman"/>
          <w:sz w:val="24"/>
          <w:szCs w:val="24"/>
        </w:rPr>
        <w:t xml:space="preserve">Кроме того, в методике </w:t>
      </w:r>
      <w:r w:rsidR="00A10AAC" w:rsidRPr="006C38AC">
        <w:rPr>
          <w:rFonts w:ascii="Times New Roman" w:hAnsi="Times New Roman" w:cs="Times New Roman"/>
          <w:sz w:val="24"/>
          <w:szCs w:val="24"/>
        </w:rPr>
        <w:t>отсутст</w:t>
      </w:r>
      <w:r w:rsidR="00074B85">
        <w:rPr>
          <w:rFonts w:ascii="Times New Roman" w:hAnsi="Times New Roman" w:cs="Times New Roman"/>
          <w:sz w:val="24"/>
          <w:szCs w:val="24"/>
        </w:rPr>
        <w:t>вуют показатели сферы инноваций, хотя это важный фактор для данной территории.</w:t>
      </w:r>
      <w:r w:rsidR="00A10AAC" w:rsidRPr="006C38AC">
        <w:rPr>
          <w:rFonts w:ascii="Times New Roman" w:hAnsi="Times New Roman" w:cs="Times New Roman"/>
          <w:sz w:val="24"/>
          <w:szCs w:val="24"/>
        </w:rPr>
        <w:t xml:space="preserve"> </w:t>
      </w:r>
    </w:p>
    <w:p w:rsidR="00E7008E" w:rsidRPr="000D6590" w:rsidRDefault="00074B85" w:rsidP="002740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результате анализа </w:t>
      </w:r>
      <w:r w:rsidR="00885A69" w:rsidRPr="00885A69">
        <w:rPr>
          <w:rFonts w:ascii="Times New Roman" w:hAnsi="Times New Roman" w:cs="Times New Roman"/>
          <w:sz w:val="24"/>
          <w:szCs w:val="24"/>
        </w:rPr>
        <w:t xml:space="preserve">можно сделать вывод о том, что не все показатели в </w:t>
      </w:r>
      <w:r>
        <w:rPr>
          <w:rFonts w:ascii="Times New Roman" w:hAnsi="Times New Roman" w:cs="Times New Roman"/>
          <w:sz w:val="24"/>
          <w:szCs w:val="24"/>
        </w:rPr>
        <w:t xml:space="preserve">рассмотренных </w:t>
      </w:r>
      <w:r w:rsidR="00885A69" w:rsidRPr="00885A69">
        <w:rPr>
          <w:rFonts w:ascii="Times New Roman" w:hAnsi="Times New Roman" w:cs="Times New Roman"/>
          <w:sz w:val="24"/>
          <w:szCs w:val="24"/>
        </w:rPr>
        <w:t xml:space="preserve">методиках публично доступны, и, как следствие, практически невозможно воспроизвести быстро и в полной мере </w:t>
      </w:r>
      <w:r>
        <w:rPr>
          <w:rFonts w:ascii="Times New Roman" w:hAnsi="Times New Roman" w:cs="Times New Roman"/>
          <w:sz w:val="24"/>
          <w:szCs w:val="24"/>
        </w:rPr>
        <w:t xml:space="preserve">каждую из </w:t>
      </w:r>
      <w:r w:rsidR="00B05812">
        <w:rPr>
          <w:rFonts w:ascii="Times New Roman" w:hAnsi="Times New Roman" w:cs="Times New Roman"/>
          <w:sz w:val="24"/>
          <w:szCs w:val="24"/>
        </w:rPr>
        <w:t xml:space="preserve">этих </w:t>
      </w:r>
      <w:r w:rsidR="00885A69" w:rsidRPr="00885A69">
        <w:rPr>
          <w:rFonts w:ascii="Times New Roman" w:hAnsi="Times New Roman" w:cs="Times New Roman"/>
          <w:sz w:val="24"/>
          <w:szCs w:val="24"/>
        </w:rPr>
        <w:t>методик</w:t>
      </w:r>
      <w:r>
        <w:rPr>
          <w:rFonts w:ascii="Times New Roman" w:hAnsi="Times New Roman" w:cs="Times New Roman"/>
          <w:sz w:val="24"/>
          <w:szCs w:val="24"/>
        </w:rPr>
        <w:t>. Существует</w:t>
      </w:r>
      <w:r w:rsidR="00885A69" w:rsidRPr="00885A69">
        <w:rPr>
          <w:rFonts w:ascii="Times New Roman" w:hAnsi="Times New Roman" w:cs="Times New Roman"/>
          <w:sz w:val="24"/>
          <w:szCs w:val="24"/>
        </w:rPr>
        <w:t xml:space="preserve"> проблема сложности проведения проверки достоверности опубликованных исследований.</w:t>
      </w:r>
    </w:p>
    <w:p w:rsidR="00885A69" w:rsidRPr="00885A69" w:rsidRDefault="005668E8" w:rsidP="002740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Тем не менее, из обзора</w:t>
      </w:r>
      <w:r w:rsidR="00885A69" w:rsidRPr="00885A69">
        <w:rPr>
          <w:rFonts w:ascii="Times New Roman" w:hAnsi="Times New Roman" w:cs="Times New Roman"/>
          <w:sz w:val="24"/>
          <w:szCs w:val="24"/>
        </w:rPr>
        <w:t xml:space="preserve"> можно выделить общий алгоритм оценки конкурентоспособности региона: </w:t>
      </w:r>
    </w:p>
    <w:p w:rsidR="00885A69" w:rsidRPr="00885A69" w:rsidRDefault="00885A69" w:rsidP="002740D3">
      <w:pPr>
        <w:pStyle w:val="a3"/>
        <w:numPr>
          <w:ilvl w:val="0"/>
          <w:numId w:val="18"/>
        </w:numPr>
        <w:spacing w:after="0" w:line="240" w:lineRule="auto"/>
        <w:ind w:left="0" w:firstLine="709"/>
        <w:jc w:val="both"/>
        <w:rPr>
          <w:sz w:val="24"/>
          <w:szCs w:val="24"/>
        </w:rPr>
      </w:pPr>
      <w:r w:rsidRPr="00885A69">
        <w:rPr>
          <w:sz w:val="24"/>
          <w:szCs w:val="24"/>
        </w:rPr>
        <w:t xml:space="preserve">Определение значимых социально-экономических сфер, влияющих </w:t>
      </w:r>
      <w:r w:rsidR="005668E8">
        <w:rPr>
          <w:sz w:val="24"/>
          <w:szCs w:val="24"/>
        </w:rPr>
        <w:t>на оценку конкурентоспособности;</w:t>
      </w:r>
    </w:p>
    <w:p w:rsidR="00885A69" w:rsidRPr="00885A69" w:rsidRDefault="00885A69" w:rsidP="002740D3">
      <w:pPr>
        <w:pStyle w:val="a3"/>
        <w:numPr>
          <w:ilvl w:val="0"/>
          <w:numId w:val="18"/>
        </w:numPr>
        <w:spacing w:after="0" w:line="240" w:lineRule="auto"/>
        <w:ind w:left="0" w:firstLine="709"/>
        <w:jc w:val="both"/>
        <w:rPr>
          <w:sz w:val="24"/>
          <w:szCs w:val="24"/>
        </w:rPr>
      </w:pPr>
      <w:r w:rsidRPr="00885A69">
        <w:rPr>
          <w:sz w:val="24"/>
          <w:szCs w:val="24"/>
        </w:rPr>
        <w:t>Поиск и выявление показателей конкурентоспособности региона вн</w:t>
      </w:r>
      <w:r w:rsidR="005668E8">
        <w:rPr>
          <w:sz w:val="24"/>
          <w:szCs w:val="24"/>
        </w:rPr>
        <w:t>утри этих сфер;</w:t>
      </w:r>
    </w:p>
    <w:p w:rsidR="00885A69" w:rsidRPr="00885A69" w:rsidRDefault="00885A69" w:rsidP="002740D3">
      <w:pPr>
        <w:pStyle w:val="a3"/>
        <w:numPr>
          <w:ilvl w:val="0"/>
          <w:numId w:val="18"/>
        </w:numPr>
        <w:spacing w:after="0" w:line="240" w:lineRule="auto"/>
        <w:ind w:left="0" w:firstLine="709"/>
        <w:jc w:val="both"/>
        <w:rPr>
          <w:sz w:val="24"/>
          <w:szCs w:val="24"/>
        </w:rPr>
      </w:pPr>
      <w:r w:rsidRPr="00885A69">
        <w:rPr>
          <w:sz w:val="24"/>
          <w:szCs w:val="24"/>
        </w:rPr>
        <w:t>Ранжирование регионов и определен</w:t>
      </w:r>
      <w:r w:rsidR="005668E8">
        <w:rPr>
          <w:sz w:val="24"/>
          <w:szCs w:val="24"/>
        </w:rPr>
        <w:t>ие рейтинговых баллов по каждой сфере;</w:t>
      </w:r>
    </w:p>
    <w:p w:rsidR="00885A69" w:rsidRPr="00885A69" w:rsidRDefault="00885A69" w:rsidP="002740D3">
      <w:pPr>
        <w:pStyle w:val="a3"/>
        <w:numPr>
          <w:ilvl w:val="0"/>
          <w:numId w:val="18"/>
        </w:numPr>
        <w:spacing w:after="0" w:line="240" w:lineRule="auto"/>
        <w:ind w:left="0" w:firstLine="709"/>
        <w:jc w:val="both"/>
        <w:rPr>
          <w:sz w:val="24"/>
          <w:szCs w:val="24"/>
        </w:rPr>
      </w:pPr>
      <w:r w:rsidRPr="00885A69">
        <w:rPr>
          <w:sz w:val="24"/>
          <w:szCs w:val="24"/>
        </w:rPr>
        <w:t>Расчет интегрального показателя рег</w:t>
      </w:r>
      <w:r w:rsidR="005668E8">
        <w:rPr>
          <w:sz w:val="24"/>
          <w:szCs w:val="24"/>
        </w:rPr>
        <w:t>иональной конкурентоспособности;</w:t>
      </w:r>
    </w:p>
    <w:p w:rsidR="00885A69" w:rsidRPr="00885A69" w:rsidRDefault="00885A69" w:rsidP="002740D3">
      <w:pPr>
        <w:pStyle w:val="a3"/>
        <w:numPr>
          <w:ilvl w:val="0"/>
          <w:numId w:val="18"/>
        </w:numPr>
        <w:spacing w:after="0" w:line="240" w:lineRule="auto"/>
        <w:ind w:left="0" w:firstLine="709"/>
        <w:jc w:val="both"/>
        <w:rPr>
          <w:sz w:val="24"/>
          <w:szCs w:val="24"/>
        </w:rPr>
      </w:pPr>
      <w:r w:rsidRPr="00885A69">
        <w:rPr>
          <w:sz w:val="24"/>
          <w:szCs w:val="24"/>
        </w:rPr>
        <w:t>Ранжировани</w:t>
      </w:r>
      <w:r w:rsidR="005668E8">
        <w:rPr>
          <w:sz w:val="24"/>
          <w:szCs w:val="24"/>
        </w:rPr>
        <w:t>е регионов по полученным данным;</w:t>
      </w:r>
    </w:p>
    <w:p w:rsidR="00885A69" w:rsidRPr="00885A69" w:rsidRDefault="00885A69" w:rsidP="002740D3">
      <w:pPr>
        <w:pStyle w:val="a3"/>
        <w:numPr>
          <w:ilvl w:val="0"/>
          <w:numId w:val="18"/>
        </w:numPr>
        <w:spacing w:after="0" w:line="240" w:lineRule="auto"/>
        <w:ind w:left="0" w:firstLine="709"/>
        <w:jc w:val="both"/>
        <w:rPr>
          <w:sz w:val="24"/>
          <w:szCs w:val="24"/>
        </w:rPr>
      </w:pPr>
      <w:r w:rsidRPr="00885A69">
        <w:rPr>
          <w:sz w:val="24"/>
          <w:szCs w:val="24"/>
        </w:rPr>
        <w:t>Интерпретация и применение полученных результатов.</w:t>
      </w:r>
    </w:p>
    <w:p w:rsidR="00BB47A0" w:rsidRPr="00885A69" w:rsidRDefault="00885A69" w:rsidP="002740D3">
      <w:pPr>
        <w:spacing w:after="0" w:line="240" w:lineRule="auto"/>
        <w:ind w:firstLine="709"/>
        <w:jc w:val="both"/>
        <w:rPr>
          <w:rFonts w:ascii="Times New Roman" w:hAnsi="Times New Roman" w:cs="Times New Roman"/>
          <w:sz w:val="24"/>
        </w:rPr>
      </w:pPr>
      <w:r w:rsidRPr="00885A69">
        <w:rPr>
          <w:rFonts w:ascii="Times New Roman" w:hAnsi="Times New Roman" w:cs="Times New Roman"/>
          <w:sz w:val="24"/>
        </w:rPr>
        <w:t>Рассмотренные методики отличаются по количеству и составу исследуемых групп показателей.</w:t>
      </w:r>
      <w:r w:rsidR="005668E8">
        <w:rPr>
          <w:rFonts w:ascii="Times New Roman" w:hAnsi="Times New Roman" w:cs="Times New Roman"/>
          <w:sz w:val="24"/>
        </w:rPr>
        <w:t xml:space="preserve"> Есть и общее, </w:t>
      </w:r>
      <w:r w:rsidR="00285993">
        <w:rPr>
          <w:rFonts w:ascii="Times New Roman" w:hAnsi="Times New Roman" w:cs="Times New Roman"/>
          <w:sz w:val="24"/>
        </w:rPr>
        <w:t>они</w:t>
      </w:r>
      <w:r w:rsidRPr="00885A69">
        <w:rPr>
          <w:rFonts w:ascii="Times New Roman" w:hAnsi="Times New Roman" w:cs="Times New Roman"/>
          <w:sz w:val="24"/>
        </w:rPr>
        <w:t xml:space="preserve"> включают оценку различных в</w:t>
      </w:r>
      <w:r w:rsidR="005668E8">
        <w:rPr>
          <w:rFonts w:ascii="Times New Roman" w:hAnsi="Times New Roman" w:cs="Times New Roman"/>
          <w:sz w:val="24"/>
        </w:rPr>
        <w:t>идов</w:t>
      </w:r>
      <w:r w:rsidRPr="00885A69">
        <w:rPr>
          <w:rFonts w:ascii="Times New Roman" w:hAnsi="Times New Roman" w:cs="Times New Roman"/>
          <w:sz w:val="24"/>
        </w:rPr>
        <w:t xml:space="preserve"> потенциала территории: уровень жизни населения, экономическое развитие, эффективность использования ресурсной базы.</w:t>
      </w:r>
      <w:r w:rsidR="00285993">
        <w:rPr>
          <w:rFonts w:ascii="Times New Roman" w:hAnsi="Times New Roman" w:cs="Times New Roman"/>
          <w:sz w:val="24"/>
        </w:rPr>
        <w:t xml:space="preserve"> А</w:t>
      </w:r>
      <w:r w:rsidR="005668E8">
        <w:rPr>
          <w:rFonts w:ascii="Times New Roman" w:hAnsi="Times New Roman" w:cs="Times New Roman"/>
          <w:sz w:val="24"/>
        </w:rPr>
        <w:t xml:space="preserve">вторы </w:t>
      </w:r>
      <w:r w:rsidR="00285993">
        <w:rPr>
          <w:rFonts w:ascii="Times New Roman" w:hAnsi="Times New Roman" w:cs="Times New Roman"/>
          <w:sz w:val="24"/>
        </w:rPr>
        <w:t xml:space="preserve">рассмотренных методик </w:t>
      </w:r>
      <w:r w:rsidR="005668E8">
        <w:rPr>
          <w:rFonts w:ascii="Times New Roman" w:hAnsi="Times New Roman" w:cs="Times New Roman"/>
          <w:sz w:val="24"/>
        </w:rPr>
        <w:t>зачастую не касаются или затраги</w:t>
      </w:r>
      <w:r w:rsidR="00BB47A0" w:rsidRPr="00BB47A0">
        <w:rPr>
          <w:rFonts w:ascii="Times New Roman" w:hAnsi="Times New Roman" w:cs="Times New Roman"/>
          <w:sz w:val="24"/>
        </w:rPr>
        <w:t xml:space="preserve">вают в малой мере инновации как источник конкурентных преимуществ региона. </w:t>
      </w:r>
    </w:p>
    <w:p w:rsidR="0053037C" w:rsidRPr="0053037C" w:rsidRDefault="0053037C" w:rsidP="002740D3">
      <w:pPr>
        <w:spacing w:after="0" w:line="240" w:lineRule="auto"/>
        <w:ind w:firstLine="709"/>
        <w:jc w:val="both"/>
        <w:rPr>
          <w:rFonts w:ascii="Times New Roman" w:hAnsi="Times New Roman" w:cs="Times New Roman"/>
          <w:sz w:val="24"/>
        </w:rPr>
      </w:pPr>
      <w:r w:rsidRPr="0053037C">
        <w:rPr>
          <w:rFonts w:ascii="Times New Roman" w:hAnsi="Times New Roman" w:cs="Times New Roman"/>
          <w:sz w:val="24"/>
        </w:rPr>
        <w:t xml:space="preserve">В связи c этим, </w:t>
      </w:r>
      <w:r w:rsidR="000A5228" w:rsidRPr="0053037C">
        <w:rPr>
          <w:rFonts w:ascii="Times New Roman" w:hAnsi="Times New Roman" w:cs="Times New Roman"/>
          <w:sz w:val="24"/>
        </w:rPr>
        <w:t>разрабо</w:t>
      </w:r>
      <w:r w:rsidR="00285993">
        <w:rPr>
          <w:rFonts w:ascii="Times New Roman" w:hAnsi="Times New Roman" w:cs="Times New Roman"/>
          <w:sz w:val="24"/>
        </w:rPr>
        <w:t>тан</w:t>
      </w:r>
      <w:r w:rsidRPr="0053037C">
        <w:rPr>
          <w:rFonts w:ascii="Times New Roman" w:hAnsi="Times New Roman" w:cs="Times New Roman"/>
          <w:sz w:val="24"/>
        </w:rPr>
        <w:t xml:space="preserve"> </w:t>
      </w:r>
      <w:r w:rsidR="00285993">
        <w:rPr>
          <w:rFonts w:ascii="Times New Roman" w:hAnsi="Times New Roman" w:cs="Times New Roman"/>
          <w:sz w:val="24"/>
        </w:rPr>
        <w:t>новый</w:t>
      </w:r>
      <w:r w:rsidR="009B305C">
        <w:rPr>
          <w:rFonts w:ascii="Times New Roman" w:hAnsi="Times New Roman" w:cs="Times New Roman"/>
          <w:sz w:val="24"/>
        </w:rPr>
        <w:t xml:space="preserve"> </w:t>
      </w:r>
      <w:r w:rsidR="00285993">
        <w:rPr>
          <w:rFonts w:ascii="Times New Roman" w:hAnsi="Times New Roman" w:cs="Times New Roman"/>
          <w:sz w:val="24"/>
        </w:rPr>
        <w:t>подход к оценке</w:t>
      </w:r>
      <w:r w:rsidRPr="0053037C">
        <w:rPr>
          <w:rFonts w:ascii="Times New Roman" w:hAnsi="Times New Roman" w:cs="Times New Roman"/>
          <w:sz w:val="24"/>
        </w:rPr>
        <w:t xml:space="preserve"> конкурентоспособности региона, учитыва</w:t>
      </w:r>
      <w:r w:rsidR="00285993">
        <w:rPr>
          <w:rFonts w:ascii="Times New Roman" w:hAnsi="Times New Roman" w:cs="Times New Roman"/>
          <w:sz w:val="24"/>
        </w:rPr>
        <w:t>ющий</w:t>
      </w:r>
      <w:r w:rsidRPr="0053037C">
        <w:rPr>
          <w:rFonts w:ascii="Times New Roman" w:hAnsi="Times New Roman" w:cs="Times New Roman"/>
          <w:sz w:val="24"/>
        </w:rPr>
        <w:t xml:space="preserve"> инновационный потенциал как один из ключевых </w:t>
      </w:r>
      <w:r w:rsidR="009B305C">
        <w:rPr>
          <w:rFonts w:ascii="Times New Roman" w:hAnsi="Times New Roman" w:cs="Times New Roman"/>
          <w:sz w:val="24"/>
        </w:rPr>
        <w:t>ее источников</w:t>
      </w:r>
      <w:r w:rsidR="006C38AC">
        <w:rPr>
          <w:rFonts w:ascii="Times New Roman" w:hAnsi="Times New Roman" w:cs="Times New Roman"/>
          <w:sz w:val="24"/>
        </w:rPr>
        <w:t xml:space="preserve">. </w:t>
      </w:r>
      <w:r w:rsidR="00285993">
        <w:rPr>
          <w:rFonts w:ascii="Times New Roman" w:hAnsi="Times New Roman" w:cs="Times New Roman"/>
          <w:sz w:val="24"/>
        </w:rPr>
        <w:t>Для описания этой</w:t>
      </w:r>
      <w:r w:rsidR="009B305C">
        <w:rPr>
          <w:rFonts w:ascii="Times New Roman" w:hAnsi="Times New Roman" w:cs="Times New Roman"/>
          <w:sz w:val="24"/>
        </w:rPr>
        <w:t xml:space="preserve"> сферы используется ряд доступных показателей</w:t>
      </w:r>
      <w:r w:rsidRPr="0053037C">
        <w:rPr>
          <w:rFonts w:ascii="Times New Roman" w:hAnsi="Times New Roman" w:cs="Times New Roman"/>
          <w:sz w:val="24"/>
        </w:rPr>
        <w:t xml:space="preserve">, позволяющих оценить </w:t>
      </w:r>
      <w:r w:rsidR="009B305C">
        <w:rPr>
          <w:rFonts w:ascii="Times New Roman" w:hAnsi="Times New Roman" w:cs="Times New Roman"/>
          <w:sz w:val="24"/>
        </w:rPr>
        <w:t>потенциал территории</w:t>
      </w:r>
      <w:r w:rsidRPr="0053037C">
        <w:rPr>
          <w:rFonts w:ascii="Times New Roman" w:hAnsi="Times New Roman" w:cs="Times New Roman"/>
          <w:sz w:val="24"/>
        </w:rPr>
        <w:t>:</w:t>
      </w:r>
      <w:r w:rsidR="009B305C">
        <w:rPr>
          <w:rFonts w:ascii="Times New Roman" w:hAnsi="Times New Roman" w:cs="Times New Roman"/>
          <w:sz w:val="24"/>
        </w:rPr>
        <w:t xml:space="preserve"> о</w:t>
      </w:r>
      <w:r w:rsidRPr="00803C38">
        <w:rPr>
          <w:rFonts w:ascii="Times New Roman" w:hAnsi="Times New Roman" w:cs="Times New Roman"/>
          <w:sz w:val="24"/>
        </w:rPr>
        <w:t>бъем инновационных то</w:t>
      </w:r>
      <w:r w:rsidR="009B305C">
        <w:rPr>
          <w:rFonts w:ascii="Times New Roman" w:hAnsi="Times New Roman" w:cs="Times New Roman"/>
          <w:sz w:val="24"/>
        </w:rPr>
        <w:t>варов, работ, услуг (в %</w:t>
      </w:r>
      <w:r w:rsidRPr="00803C38">
        <w:rPr>
          <w:rFonts w:ascii="Times New Roman" w:hAnsi="Times New Roman" w:cs="Times New Roman"/>
          <w:sz w:val="24"/>
        </w:rPr>
        <w:t xml:space="preserve"> от общего объема отгруженных тов</w:t>
      </w:r>
      <w:r w:rsidR="009B305C">
        <w:rPr>
          <w:rFonts w:ascii="Times New Roman" w:hAnsi="Times New Roman" w:cs="Times New Roman"/>
          <w:sz w:val="24"/>
        </w:rPr>
        <w:t>аров, выполненных работ, услуг); п</w:t>
      </w:r>
      <w:r w:rsidRPr="00803C38">
        <w:rPr>
          <w:rFonts w:ascii="Times New Roman" w:hAnsi="Times New Roman" w:cs="Times New Roman"/>
          <w:sz w:val="24"/>
        </w:rPr>
        <w:t xml:space="preserve">оступление патентных заявок и </w:t>
      </w:r>
      <w:r w:rsidR="009B305C">
        <w:rPr>
          <w:rFonts w:ascii="Times New Roman" w:hAnsi="Times New Roman" w:cs="Times New Roman"/>
          <w:sz w:val="24"/>
        </w:rPr>
        <w:t>выдача патентов в России (штук); ч</w:t>
      </w:r>
      <w:r w:rsidRPr="00803C38">
        <w:rPr>
          <w:rFonts w:ascii="Times New Roman" w:hAnsi="Times New Roman" w:cs="Times New Roman"/>
          <w:sz w:val="24"/>
        </w:rPr>
        <w:t>исленность персонала, занятого научными исследов</w:t>
      </w:r>
      <w:r w:rsidR="009B305C">
        <w:rPr>
          <w:rFonts w:ascii="Times New Roman" w:hAnsi="Times New Roman" w:cs="Times New Roman"/>
          <w:sz w:val="24"/>
        </w:rPr>
        <w:t>аниями и разработками (человек); в</w:t>
      </w:r>
      <w:r w:rsidRPr="00803C38">
        <w:rPr>
          <w:rFonts w:ascii="Times New Roman" w:hAnsi="Times New Roman" w:cs="Times New Roman"/>
          <w:sz w:val="24"/>
        </w:rPr>
        <w:t>нутренние затраты на научные исследования и разработки (миллионов рублей).</w:t>
      </w:r>
      <w:r w:rsidR="009B305C">
        <w:rPr>
          <w:rFonts w:ascii="Times New Roman" w:hAnsi="Times New Roman" w:cs="Times New Roman"/>
          <w:sz w:val="24"/>
        </w:rPr>
        <w:t xml:space="preserve"> </w:t>
      </w:r>
      <w:r w:rsidRPr="0053037C">
        <w:rPr>
          <w:rFonts w:ascii="Times New Roman" w:hAnsi="Times New Roman" w:cs="Times New Roman"/>
          <w:sz w:val="24"/>
        </w:rPr>
        <w:t xml:space="preserve">Использование предложенных показателей позволит дать </w:t>
      </w:r>
      <w:r w:rsidR="009364CE">
        <w:rPr>
          <w:rFonts w:ascii="Times New Roman" w:hAnsi="Times New Roman" w:cs="Times New Roman"/>
          <w:sz w:val="24"/>
        </w:rPr>
        <w:t xml:space="preserve">более полную </w:t>
      </w:r>
      <w:r w:rsidRPr="0053037C">
        <w:rPr>
          <w:rFonts w:ascii="Times New Roman" w:hAnsi="Times New Roman" w:cs="Times New Roman"/>
          <w:sz w:val="24"/>
        </w:rPr>
        <w:t>оценку инновационному потенциалу региона и изучить его влияние на региональную конкурентоспособность.</w:t>
      </w:r>
    </w:p>
    <w:p w:rsidR="006A3083" w:rsidRDefault="009364CE" w:rsidP="002740D3">
      <w:pPr>
        <w:spacing w:after="0" w:line="240" w:lineRule="auto"/>
        <w:ind w:firstLine="709"/>
        <w:jc w:val="both"/>
        <w:rPr>
          <w:rFonts w:ascii="Times New Roman" w:hAnsi="Times New Roman" w:cs="Times New Roman"/>
          <w:sz w:val="24"/>
        </w:rPr>
      </w:pPr>
      <w:r>
        <w:rPr>
          <w:rFonts w:ascii="Times New Roman" w:hAnsi="Times New Roman" w:cs="Times New Roman"/>
          <w:sz w:val="24"/>
        </w:rPr>
        <w:lastRenderedPageBreak/>
        <w:t xml:space="preserve">Все показатели сгруппированы по 4 сферам. </w:t>
      </w:r>
      <w:r w:rsidR="0048603F">
        <w:rPr>
          <w:rFonts w:ascii="Times New Roman" w:hAnsi="Times New Roman" w:cs="Times New Roman"/>
          <w:sz w:val="24"/>
        </w:rPr>
        <w:t xml:space="preserve">Использованы некоторые </w:t>
      </w:r>
      <w:r>
        <w:rPr>
          <w:rFonts w:ascii="Times New Roman" w:hAnsi="Times New Roman" w:cs="Times New Roman"/>
          <w:sz w:val="24"/>
        </w:rPr>
        <w:t>характеристики</w:t>
      </w:r>
      <w:r w:rsidR="0048603F">
        <w:rPr>
          <w:rFonts w:ascii="Times New Roman" w:hAnsi="Times New Roman" w:cs="Times New Roman"/>
          <w:sz w:val="24"/>
        </w:rPr>
        <w:t xml:space="preserve"> из рассмотренных методик</w:t>
      </w:r>
      <w:r w:rsidR="0053037C" w:rsidRPr="0053037C">
        <w:rPr>
          <w:rFonts w:ascii="Times New Roman" w:hAnsi="Times New Roman" w:cs="Times New Roman"/>
          <w:sz w:val="24"/>
        </w:rPr>
        <w:t xml:space="preserve">, которые наиболее точно характеризуют </w:t>
      </w:r>
      <w:r w:rsidR="0048603F">
        <w:rPr>
          <w:rFonts w:ascii="Times New Roman" w:hAnsi="Times New Roman" w:cs="Times New Roman"/>
          <w:sz w:val="24"/>
        </w:rPr>
        <w:t>те или иные</w:t>
      </w:r>
      <w:r>
        <w:rPr>
          <w:rFonts w:ascii="Times New Roman" w:hAnsi="Times New Roman" w:cs="Times New Roman"/>
          <w:sz w:val="24"/>
        </w:rPr>
        <w:t xml:space="preserve"> разделы</w:t>
      </w:r>
      <w:r w:rsidR="0053037C" w:rsidRPr="0053037C">
        <w:rPr>
          <w:rFonts w:ascii="Times New Roman" w:hAnsi="Times New Roman" w:cs="Times New Roman"/>
          <w:sz w:val="24"/>
        </w:rPr>
        <w:t xml:space="preserve">. Все </w:t>
      </w:r>
      <w:r w:rsidR="0048603F">
        <w:rPr>
          <w:rFonts w:ascii="Times New Roman" w:hAnsi="Times New Roman" w:cs="Times New Roman"/>
          <w:sz w:val="24"/>
        </w:rPr>
        <w:t>значения</w:t>
      </w:r>
      <w:r w:rsidR="0053037C" w:rsidRPr="0053037C">
        <w:rPr>
          <w:rFonts w:ascii="Times New Roman" w:hAnsi="Times New Roman" w:cs="Times New Roman"/>
          <w:sz w:val="24"/>
        </w:rPr>
        <w:t xml:space="preserve"> доступны на сайте </w:t>
      </w:r>
      <w:r w:rsidR="00471BCF">
        <w:rPr>
          <w:rFonts w:ascii="Times New Roman" w:hAnsi="Times New Roman" w:cs="Times New Roman"/>
          <w:sz w:val="24"/>
        </w:rPr>
        <w:t>ФСГС</w:t>
      </w:r>
      <w:r w:rsidR="0053037C" w:rsidRPr="0053037C">
        <w:rPr>
          <w:rFonts w:ascii="Times New Roman" w:hAnsi="Times New Roman" w:cs="Times New Roman"/>
          <w:sz w:val="24"/>
        </w:rPr>
        <w:t xml:space="preserve"> в объеме 100%.</w:t>
      </w:r>
      <w:r w:rsidR="0048603F">
        <w:rPr>
          <w:rFonts w:ascii="Times New Roman" w:hAnsi="Times New Roman" w:cs="Times New Roman"/>
          <w:sz w:val="24"/>
        </w:rPr>
        <w:t xml:space="preserve"> Состав показателей предлагаемой методики приведен в таблице 1</w:t>
      </w:r>
      <w:r w:rsidR="006C38AC">
        <w:rPr>
          <w:rFonts w:ascii="Times New Roman" w:hAnsi="Times New Roman" w:cs="Times New Roman"/>
          <w:sz w:val="24"/>
        </w:rPr>
        <w:t>.</w:t>
      </w:r>
    </w:p>
    <w:p w:rsidR="00B05812" w:rsidRDefault="00B05812" w:rsidP="002740D3">
      <w:pPr>
        <w:spacing w:after="0" w:line="240" w:lineRule="auto"/>
        <w:ind w:firstLine="709"/>
        <w:jc w:val="both"/>
        <w:rPr>
          <w:rFonts w:ascii="Times New Roman" w:hAnsi="Times New Roman" w:cs="Times New Roman"/>
          <w:sz w:val="24"/>
        </w:rPr>
      </w:pPr>
    </w:p>
    <w:p w:rsidR="0053037C" w:rsidRDefault="007B21DC" w:rsidP="000027BA">
      <w:pPr>
        <w:spacing w:after="0" w:line="240" w:lineRule="auto"/>
        <w:ind w:firstLine="709"/>
        <w:jc w:val="right"/>
        <w:rPr>
          <w:rFonts w:ascii="Times New Roman" w:hAnsi="Times New Roman" w:cs="Times New Roman"/>
          <w:i/>
          <w:sz w:val="24"/>
        </w:rPr>
      </w:pPr>
      <w:r>
        <w:rPr>
          <w:rFonts w:ascii="Times New Roman" w:hAnsi="Times New Roman" w:cs="Times New Roman"/>
          <w:i/>
          <w:sz w:val="24"/>
        </w:rPr>
        <w:t>Таблица 1</w:t>
      </w:r>
    </w:p>
    <w:p w:rsidR="0053037C" w:rsidRPr="0053037C" w:rsidRDefault="0048603F" w:rsidP="002227A3">
      <w:pPr>
        <w:spacing w:after="0" w:line="240" w:lineRule="auto"/>
        <w:jc w:val="center"/>
        <w:rPr>
          <w:rFonts w:ascii="Times New Roman" w:hAnsi="Times New Roman" w:cs="Times New Roman"/>
          <w:sz w:val="24"/>
        </w:rPr>
      </w:pPr>
      <w:r>
        <w:rPr>
          <w:rFonts w:ascii="Times New Roman" w:hAnsi="Times New Roman" w:cs="Times New Roman"/>
          <w:sz w:val="24"/>
        </w:rPr>
        <w:t xml:space="preserve">Сферы и </w:t>
      </w:r>
      <w:r w:rsidR="002227A3">
        <w:rPr>
          <w:rFonts w:ascii="Times New Roman" w:hAnsi="Times New Roman" w:cs="Times New Roman"/>
          <w:sz w:val="24"/>
        </w:rPr>
        <w:t xml:space="preserve">состав </w:t>
      </w:r>
      <w:r>
        <w:rPr>
          <w:rFonts w:ascii="Times New Roman" w:hAnsi="Times New Roman" w:cs="Times New Roman"/>
          <w:sz w:val="24"/>
        </w:rPr>
        <w:t>показател</w:t>
      </w:r>
      <w:r w:rsidR="002227A3">
        <w:rPr>
          <w:rFonts w:ascii="Times New Roman" w:hAnsi="Times New Roman" w:cs="Times New Roman"/>
          <w:sz w:val="24"/>
        </w:rPr>
        <w:t>ей для</w:t>
      </w:r>
      <w:r>
        <w:rPr>
          <w:rFonts w:ascii="Times New Roman" w:hAnsi="Times New Roman" w:cs="Times New Roman"/>
          <w:sz w:val="24"/>
        </w:rPr>
        <w:t xml:space="preserve"> предлагаемой</w:t>
      </w:r>
      <w:r w:rsidR="000D61E1">
        <w:rPr>
          <w:rFonts w:ascii="Times New Roman" w:hAnsi="Times New Roman" w:cs="Times New Roman"/>
          <w:sz w:val="24"/>
        </w:rPr>
        <w:t xml:space="preserve"> методики</w:t>
      </w:r>
      <w:r>
        <w:rPr>
          <w:rFonts w:ascii="Times New Roman" w:hAnsi="Times New Roman" w:cs="Times New Roman"/>
          <w:sz w:val="24"/>
        </w:rPr>
        <w:t xml:space="preserve"> оценки конкурентоспособности региона (</w:t>
      </w:r>
      <w:r w:rsidR="00D6779E">
        <w:rPr>
          <w:rFonts w:ascii="Times New Roman" w:hAnsi="Times New Roman" w:cs="Times New Roman"/>
          <w:sz w:val="24"/>
        </w:rPr>
        <w:t>источник: разработана авторами)</w:t>
      </w:r>
    </w:p>
    <w:tbl>
      <w:tblPr>
        <w:tblW w:w="9257" w:type="dxa"/>
        <w:jc w:val="center"/>
        <w:tblLook w:val="04A0" w:firstRow="1" w:lastRow="0" w:firstColumn="1" w:lastColumn="0" w:noHBand="0" w:noVBand="1"/>
      </w:tblPr>
      <w:tblGrid>
        <w:gridCol w:w="2104"/>
        <w:gridCol w:w="7153"/>
      </w:tblGrid>
      <w:tr w:rsidR="0053037C" w:rsidRPr="00CB6C75" w:rsidTr="0048603F">
        <w:trPr>
          <w:trHeight w:val="5"/>
          <w:jc w:val="center"/>
        </w:trPr>
        <w:tc>
          <w:tcPr>
            <w:tcW w:w="21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jc w:val="center"/>
              <w:rPr>
                <w:rFonts w:ascii="Times New Roman" w:eastAsia="Times New Roman" w:hAnsi="Times New Roman" w:cs="Times New Roman"/>
                <w:bCs/>
                <w:color w:val="000000"/>
                <w:sz w:val="24"/>
                <w:szCs w:val="24"/>
                <w:lang w:eastAsia="ru-RU"/>
              </w:rPr>
            </w:pPr>
            <w:r w:rsidRPr="0053037C">
              <w:rPr>
                <w:rFonts w:ascii="Times New Roman" w:eastAsia="Times New Roman" w:hAnsi="Times New Roman" w:cs="Times New Roman"/>
                <w:bCs/>
                <w:color w:val="000000"/>
                <w:sz w:val="24"/>
                <w:szCs w:val="24"/>
                <w:lang w:eastAsia="ru-RU"/>
              </w:rPr>
              <w:t>Сфера</w:t>
            </w:r>
          </w:p>
        </w:tc>
        <w:tc>
          <w:tcPr>
            <w:tcW w:w="7153" w:type="dxa"/>
            <w:tcBorders>
              <w:top w:val="single" w:sz="4" w:space="0" w:color="auto"/>
              <w:left w:val="nil"/>
              <w:bottom w:val="single" w:sz="4" w:space="0" w:color="auto"/>
              <w:right w:val="single" w:sz="4" w:space="0" w:color="auto"/>
            </w:tcBorders>
            <w:shd w:val="clear" w:color="auto" w:fill="auto"/>
            <w:vAlign w:val="center"/>
            <w:hideMark/>
          </w:tcPr>
          <w:p w:rsidR="0053037C" w:rsidRPr="0053037C" w:rsidRDefault="0048603F" w:rsidP="00D6779E">
            <w:pPr>
              <w:spacing w:after="0" w:line="240" w:lineRule="auto"/>
              <w:jc w:val="center"/>
              <w:rPr>
                <w:rFonts w:ascii="Times New Roman" w:eastAsia="Times New Roman" w:hAnsi="Times New Roman" w:cs="Times New Roman"/>
                <w:bCs/>
                <w:color w:val="000000"/>
                <w:sz w:val="24"/>
                <w:szCs w:val="24"/>
                <w:lang w:eastAsia="ru-RU"/>
              </w:rPr>
            </w:pPr>
            <w:r>
              <w:rPr>
                <w:rFonts w:ascii="Times New Roman" w:eastAsia="Times New Roman" w:hAnsi="Times New Roman" w:cs="Times New Roman"/>
                <w:bCs/>
                <w:color w:val="000000"/>
                <w:sz w:val="24"/>
                <w:szCs w:val="24"/>
                <w:lang w:eastAsia="ru-RU"/>
              </w:rPr>
              <w:t>Показатели</w:t>
            </w:r>
          </w:p>
        </w:tc>
      </w:tr>
      <w:tr w:rsidR="0053037C" w:rsidRPr="00CB6C75" w:rsidTr="0048603F">
        <w:trPr>
          <w:trHeight w:val="6"/>
          <w:jc w:val="center"/>
        </w:trPr>
        <w:tc>
          <w:tcPr>
            <w:tcW w:w="2104" w:type="dxa"/>
            <w:vMerge w:val="restart"/>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Инновационный потенциал</w:t>
            </w: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9364C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 xml:space="preserve">Объем инновационных товаров, работ, услуг (в </w:t>
            </w:r>
            <w:r w:rsidR="009364CE">
              <w:rPr>
                <w:rFonts w:ascii="Times New Roman" w:eastAsia="Times New Roman" w:hAnsi="Times New Roman" w:cs="Times New Roman"/>
                <w:color w:val="000000"/>
                <w:sz w:val="24"/>
                <w:szCs w:val="24"/>
                <w:lang w:eastAsia="ru-RU"/>
              </w:rPr>
              <w:t>%</w:t>
            </w:r>
            <w:r w:rsidRPr="0053037C">
              <w:rPr>
                <w:rFonts w:ascii="Times New Roman" w:eastAsia="Times New Roman" w:hAnsi="Times New Roman" w:cs="Times New Roman"/>
                <w:color w:val="000000"/>
                <w:sz w:val="24"/>
                <w:szCs w:val="24"/>
                <w:lang w:eastAsia="ru-RU"/>
              </w:rPr>
              <w:t xml:space="preserve"> от общего объема отгруженных товаров, выполненных работ, услуг)</w:t>
            </w:r>
          </w:p>
        </w:tc>
      </w:tr>
      <w:tr w:rsidR="0053037C" w:rsidRPr="00CB6C75" w:rsidTr="0048603F">
        <w:trPr>
          <w:trHeight w:val="4"/>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Поступление патентных заявок и выдача патентов в России (штук)</w:t>
            </w:r>
          </w:p>
        </w:tc>
      </w:tr>
      <w:tr w:rsidR="0053037C" w:rsidRPr="00CB6C75" w:rsidTr="0048603F">
        <w:trPr>
          <w:trHeight w:val="6"/>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Численность персонала, занятого научными исследованиями и разработками (человек)</w:t>
            </w:r>
          </w:p>
        </w:tc>
      </w:tr>
      <w:tr w:rsidR="0053037C" w:rsidRPr="00CB6C75" w:rsidTr="0048603F">
        <w:trPr>
          <w:trHeight w:val="5"/>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Внутренние затраты на научные исследования и разработки (миллионов рублей)</w:t>
            </w:r>
          </w:p>
        </w:tc>
      </w:tr>
      <w:tr w:rsidR="0053037C" w:rsidRPr="00CB6C75" w:rsidTr="0048603F">
        <w:trPr>
          <w:trHeight w:val="4"/>
          <w:jc w:val="center"/>
        </w:trPr>
        <w:tc>
          <w:tcPr>
            <w:tcW w:w="2104" w:type="dxa"/>
            <w:vMerge w:val="restart"/>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Человеческий потенциал</w:t>
            </w: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Суммарный коэффициент рождаемости, число детей на 1 женщину</w:t>
            </w:r>
          </w:p>
        </w:tc>
      </w:tr>
      <w:tr w:rsidR="0053037C" w:rsidRPr="00CB6C75" w:rsidTr="0048603F">
        <w:trPr>
          <w:trHeight w:val="3"/>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Ожидаемая продолжительность жизни при рождении, лет</w:t>
            </w:r>
          </w:p>
        </w:tc>
      </w:tr>
      <w:tr w:rsidR="0053037C" w:rsidRPr="00CB6C75" w:rsidTr="0048603F">
        <w:trPr>
          <w:trHeight w:val="4"/>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Доля граждан ведущих здоровый образ жизни, процентов</w:t>
            </w:r>
          </w:p>
        </w:tc>
      </w:tr>
      <w:tr w:rsidR="0053037C" w:rsidRPr="00CB6C75" w:rsidTr="0048603F">
        <w:trPr>
          <w:trHeight w:val="6"/>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9364C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Численность населения с денежными доходами ниже величины прожиточного минимума, в % от общей численности населения субъекта</w:t>
            </w:r>
          </w:p>
        </w:tc>
      </w:tr>
      <w:tr w:rsidR="0053037C" w:rsidRPr="00CB6C75" w:rsidTr="0048603F">
        <w:trPr>
          <w:trHeight w:val="6"/>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Общая площадь жилых помещений, приходящаяся в среднем на одного жителя</w:t>
            </w:r>
            <w:r w:rsidR="009364CE">
              <w:rPr>
                <w:rFonts w:ascii="Times New Roman" w:eastAsia="Times New Roman" w:hAnsi="Times New Roman" w:cs="Times New Roman"/>
                <w:color w:val="000000"/>
                <w:sz w:val="24"/>
                <w:szCs w:val="24"/>
                <w:lang w:eastAsia="ru-RU"/>
              </w:rPr>
              <w:t xml:space="preserve">, </w:t>
            </w:r>
            <w:proofErr w:type="spellStart"/>
            <w:proofErr w:type="gramStart"/>
            <w:r w:rsidR="009364CE">
              <w:rPr>
                <w:rFonts w:ascii="Times New Roman" w:eastAsia="Times New Roman" w:hAnsi="Times New Roman" w:cs="Times New Roman"/>
                <w:color w:val="000000"/>
                <w:sz w:val="24"/>
                <w:szCs w:val="24"/>
                <w:lang w:eastAsia="ru-RU"/>
              </w:rPr>
              <w:t>кв.м</w:t>
            </w:r>
            <w:proofErr w:type="spellEnd"/>
            <w:proofErr w:type="gramEnd"/>
          </w:p>
        </w:tc>
      </w:tr>
      <w:tr w:rsidR="0053037C" w:rsidRPr="00CB6C75" w:rsidTr="0048603F">
        <w:trPr>
          <w:trHeight w:val="4"/>
          <w:jc w:val="center"/>
        </w:trPr>
        <w:tc>
          <w:tcPr>
            <w:tcW w:w="2104" w:type="dxa"/>
            <w:vMerge w:val="restart"/>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Экономический потенциал</w:t>
            </w: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Валовый региональный продукт на душу населения,</w:t>
            </w:r>
            <w:r w:rsidR="009364CE">
              <w:rPr>
                <w:rFonts w:ascii="Times New Roman" w:eastAsia="Times New Roman" w:hAnsi="Times New Roman" w:cs="Times New Roman"/>
                <w:color w:val="000000"/>
                <w:sz w:val="24"/>
                <w:szCs w:val="24"/>
                <w:lang w:eastAsia="ru-RU"/>
              </w:rPr>
              <w:t xml:space="preserve"> тыс.</w:t>
            </w:r>
            <w:r w:rsidRPr="0053037C">
              <w:rPr>
                <w:rFonts w:ascii="Times New Roman" w:eastAsia="Times New Roman" w:hAnsi="Times New Roman" w:cs="Times New Roman"/>
                <w:color w:val="000000"/>
                <w:sz w:val="24"/>
                <w:szCs w:val="24"/>
                <w:lang w:eastAsia="ru-RU"/>
              </w:rPr>
              <w:t xml:space="preserve"> руб</w:t>
            </w:r>
            <w:r w:rsidR="00307E7E">
              <w:rPr>
                <w:rFonts w:ascii="Times New Roman" w:eastAsia="Times New Roman" w:hAnsi="Times New Roman" w:cs="Times New Roman"/>
                <w:color w:val="000000"/>
                <w:sz w:val="24"/>
                <w:szCs w:val="24"/>
                <w:lang w:eastAsia="ru-RU"/>
              </w:rPr>
              <w:t>.</w:t>
            </w:r>
          </w:p>
        </w:tc>
      </w:tr>
      <w:tr w:rsidR="0053037C" w:rsidRPr="00CB6C75" w:rsidTr="0048603F">
        <w:trPr>
          <w:trHeight w:val="6"/>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2227A3" w:rsidRDefault="0053037C" w:rsidP="00D6779E">
            <w:pPr>
              <w:spacing w:after="0" w:line="240" w:lineRule="auto"/>
              <w:rPr>
                <w:rFonts w:ascii="Times New Roman" w:eastAsia="Times New Roman" w:hAnsi="Times New Roman" w:cs="Times New Roman"/>
                <w:color w:val="000000"/>
                <w:sz w:val="24"/>
                <w:szCs w:val="24"/>
                <w:highlight w:val="yellow"/>
                <w:lang w:eastAsia="ru-RU"/>
              </w:rPr>
            </w:pPr>
            <w:r w:rsidRPr="00307E7E">
              <w:rPr>
                <w:rFonts w:ascii="Times New Roman" w:eastAsia="Times New Roman" w:hAnsi="Times New Roman" w:cs="Times New Roman"/>
                <w:color w:val="000000"/>
                <w:sz w:val="24"/>
                <w:szCs w:val="24"/>
                <w:lang w:eastAsia="ru-RU"/>
              </w:rPr>
              <w:t>Поступление налогов, сборов и иных обязательных платежей в консолидированный бюджет, мл</w:t>
            </w:r>
            <w:r w:rsidR="00307E7E" w:rsidRPr="00307E7E">
              <w:rPr>
                <w:rFonts w:ascii="Times New Roman" w:eastAsia="Times New Roman" w:hAnsi="Times New Roman" w:cs="Times New Roman"/>
                <w:color w:val="000000"/>
                <w:sz w:val="24"/>
                <w:szCs w:val="24"/>
                <w:lang w:eastAsia="ru-RU"/>
              </w:rPr>
              <w:t>рд</w:t>
            </w:r>
            <w:r w:rsidRPr="00307E7E">
              <w:rPr>
                <w:rFonts w:ascii="Times New Roman" w:eastAsia="Times New Roman" w:hAnsi="Times New Roman" w:cs="Times New Roman"/>
                <w:color w:val="000000"/>
                <w:sz w:val="24"/>
                <w:szCs w:val="24"/>
                <w:lang w:eastAsia="ru-RU"/>
              </w:rPr>
              <w:t>. руб.</w:t>
            </w:r>
          </w:p>
        </w:tc>
      </w:tr>
      <w:tr w:rsidR="0053037C" w:rsidRPr="00CB6C75" w:rsidTr="0048603F">
        <w:trPr>
          <w:trHeight w:val="4"/>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B05812" w:rsidRDefault="0053037C" w:rsidP="00D6779E">
            <w:pPr>
              <w:spacing w:after="0" w:line="240" w:lineRule="auto"/>
              <w:rPr>
                <w:rFonts w:ascii="Times New Roman" w:eastAsia="Times New Roman" w:hAnsi="Times New Roman" w:cs="Times New Roman"/>
                <w:color w:val="000000"/>
                <w:sz w:val="24"/>
                <w:szCs w:val="24"/>
                <w:highlight w:val="yellow"/>
                <w:lang w:eastAsia="ru-RU"/>
              </w:rPr>
            </w:pPr>
            <w:r w:rsidRPr="00352F00">
              <w:rPr>
                <w:rFonts w:ascii="Times New Roman" w:eastAsia="Times New Roman" w:hAnsi="Times New Roman" w:cs="Times New Roman"/>
                <w:color w:val="000000"/>
                <w:sz w:val="24"/>
                <w:szCs w:val="24"/>
                <w:lang w:eastAsia="ru-RU"/>
              </w:rPr>
              <w:t xml:space="preserve">Инвестиции в основной капитал на душу населения, </w:t>
            </w:r>
            <w:r w:rsidR="00352F00" w:rsidRPr="00352F00">
              <w:rPr>
                <w:rFonts w:ascii="Times New Roman" w:eastAsia="Times New Roman" w:hAnsi="Times New Roman" w:cs="Times New Roman"/>
                <w:color w:val="000000"/>
                <w:sz w:val="24"/>
                <w:szCs w:val="24"/>
                <w:lang w:eastAsia="ru-RU"/>
              </w:rPr>
              <w:t xml:space="preserve">тыс. </w:t>
            </w:r>
            <w:r w:rsidRPr="00352F00">
              <w:rPr>
                <w:rFonts w:ascii="Times New Roman" w:eastAsia="Times New Roman" w:hAnsi="Times New Roman" w:cs="Times New Roman"/>
                <w:color w:val="000000"/>
                <w:sz w:val="24"/>
                <w:szCs w:val="24"/>
                <w:lang w:eastAsia="ru-RU"/>
              </w:rPr>
              <w:t>руб.</w:t>
            </w:r>
          </w:p>
        </w:tc>
      </w:tr>
      <w:tr w:rsidR="0053037C" w:rsidRPr="00CB6C75" w:rsidTr="0048603F">
        <w:trPr>
          <w:trHeight w:val="4"/>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Производительность труда, тыс. руб. на чел. (в ценах 2016 года)</w:t>
            </w:r>
          </w:p>
        </w:tc>
      </w:tr>
      <w:tr w:rsidR="0053037C" w:rsidRPr="00CB6C75" w:rsidTr="0048603F">
        <w:trPr>
          <w:trHeight w:val="3"/>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352F00" w:rsidRDefault="0053037C" w:rsidP="00D6779E">
            <w:pPr>
              <w:spacing w:after="0" w:line="240" w:lineRule="auto"/>
              <w:rPr>
                <w:rFonts w:ascii="Times New Roman" w:eastAsia="Times New Roman" w:hAnsi="Times New Roman" w:cs="Times New Roman"/>
                <w:color w:val="000000"/>
                <w:sz w:val="24"/>
                <w:szCs w:val="24"/>
                <w:lang w:eastAsia="ru-RU"/>
              </w:rPr>
            </w:pPr>
            <w:r w:rsidRPr="00352F00">
              <w:rPr>
                <w:rFonts w:ascii="Times New Roman" w:eastAsia="Times New Roman" w:hAnsi="Times New Roman" w:cs="Times New Roman"/>
                <w:color w:val="000000"/>
                <w:sz w:val="24"/>
                <w:szCs w:val="24"/>
                <w:lang w:eastAsia="ru-RU"/>
              </w:rPr>
              <w:t>Оборот розничной торговли</w:t>
            </w:r>
            <w:r w:rsidR="002227A3" w:rsidRPr="00352F00">
              <w:rPr>
                <w:rFonts w:ascii="Times New Roman" w:eastAsia="Times New Roman" w:hAnsi="Times New Roman" w:cs="Times New Roman"/>
                <w:color w:val="000000"/>
                <w:sz w:val="24"/>
                <w:szCs w:val="24"/>
                <w:lang w:eastAsia="ru-RU"/>
              </w:rPr>
              <w:t xml:space="preserve">, </w:t>
            </w:r>
            <w:proofErr w:type="spellStart"/>
            <w:r w:rsidR="002227A3" w:rsidRPr="00352F00">
              <w:rPr>
                <w:rFonts w:ascii="Times New Roman" w:eastAsia="Times New Roman" w:hAnsi="Times New Roman" w:cs="Times New Roman"/>
                <w:color w:val="000000"/>
                <w:sz w:val="24"/>
                <w:szCs w:val="24"/>
                <w:lang w:eastAsia="ru-RU"/>
              </w:rPr>
              <w:t>млн.руб</w:t>
            </w:r>
            <w:proofErr w:type="spellEnd"/>
            <w:r w:rsidR="00307E7E">
              <w:rPr>
                <w:rFonts w:ascii="Times New Roman" w:eastAsia="Times New Roman" w:hAnsi="Times New Roman" w:cs="Times New Roman"/>
                <w:color w:val="000000"/>
                <w:sz w:val="24"/>
                <w:szCs w:val="24"/>
                <w:lang w:eastAsia="ru-RU"/>
              </w:rPr>
              <w:t>.</w:t>
            </w:r>
          </w:p>
        </w:tc>
      </w:tr>
      <w:tr w:rsidR="0053037C" w:rsidRPr="00CB6C75" w:rsidTr="0048603F">
        <w:trPr>
          <w:trHeight w:val="9"/>
          <w:jc w:val="center"/>
        </w:trPr>
        <w:tc>
          <w:tcPr>
            <w:tcW w:w="2104" w:type="dxa"/>
            <w:vMerge w:val="restart"/>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Природно-ресурсный потенциал</w:t>
            </w: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Доля уловленных и обезвреженных загрязняющих атмосферу веществ в общем количестве отходящих загрязняющих веществ от стационарных источников, в процентах</w:t>
            </w:r>
          </w:p>
        </w:tc>
      </w:tr>
      <w:tr w:rsidR="0053037C" w:rsidRPr="00CB6C75" w:rsidTr="0048603F">
        <w:trPr>
          <w:trHeight w:val="7"/>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Перевозки грузов и грузооборот автомобильного транспорта организаций всех видов деятельности, в млн т-км</w:t>
            </w:r>
          </w:p>
        </w:tc>
      </w:tr>
      <w:tr w:rsidR="0053037C" w:rsidRPr="00CB6C75" w:rsidTr="0048603F">
        <w:trPr>
          <w:trHeight w:val="3"/>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Затраты на охрану окружающей среды</w:t>
            </w:r>
            <w:r w:rsidR="002227A3">
              <w:rPr>
                <w:rFonts w:ascii="Times New Roman" w:eastAsia="Times New Roman" w:hAnsi="Times New Roman" w:cs="Times New Roman"/>
                <w:color w:val="000000"/>
                <w:sz w:val="24"/>
                <w:szCs w:val="24"/>
                <w:lang w:eastAsia="ru-RU"/>
              </w:rPr>
              <w:t>, руб</w:t>
            </w:r>
            <w:r w:rsidR="00307E7E">
              <w:rPr>
                <w:rFonts w:ascii="Times New Roman" w:eastAsia="Times New Roman" w:hAnsi="Times New Roman" w:cs="Times New Roman"/>
                <w:color w:val="000000"/>
                <w:sz w:val="24"/>
                <w:szCs w:val="24"/>
                <w:lang w:eastAsia="ru-RU"/>
              </w:rPr>
              <w:t>.</w:t>
            </w:r>
          </w:p>
        </w:tc>
      </w:tr>
      <w:tr w:rsidR="0053037C" w:rsidRPr="00CB6C75" w:rsidTr="0048603F">
        <w:trPr>
          <w:trHeight w:val="6"/>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Число подключенных абонентских устройств мобильной связи на 1000 человек населения</w:t>
            </w:r>
          </w:p>
        </w:tc>
      </w:tr>
      <w:tr w:rsidR="0053037C" w:rsidRPr="00CB6C75" w:rsidTr="0048603F">
        <w:trPr>
          <w:trHeight w:val="6"/>
          <w:jc w:val="center"/>
        </w:trPr>
        <w:tc>
          <w:tcPr>
            <w:tcW w:w="2104" w:type="dxa"/>
            <w:vMerge/>
            <w:tcBorders>
              <w:top w:val="nil"/>
              <w:left w:val="single" w:sz="4" w:space="0" w:color="auto"/>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p>
        </w:tc>
        <w:tc>
          <w:tcPr>
            <w:tcW w:w="7153" w:type="dxa"/>
            <w:tcBorders>
              <w:top w:val="nil"/>
              <w:left w:val="nil"/>
              <w:bottom w:val="single" w:sz="4" w:space="0" w:color="auto"/>
              <w:right w:val="single" w:sz="4" w:space="0" w:color="auto"/>
            </w:tcBorders>
            <w:shd w:val="clear" w:color="auto" w:fill="auto"/>
            <w:vAlign w:val="center"/>
            <w:hideMark/>
          </w:tcPr>
          <w:p w:rsidR="0053037C" w:rsidRPr="0053037C" w:rsidRDefault="0053037C" w:rsidP="00D6779E">
            <w:pPr>
              <w:spacing w:after="0" w:line="240" w:lineRule="auto"/>
              <w:rPr>
                <w:rFonts w:ascii="Times New Roman" w:eastAsia="Times New Roman" w:hAnsi="Times New Roman" w:cs="Times New Roman"/>
                <w:color w:val="000000"/>
                <w:sz w:val="24"/>
                <w:szCs w:val="24"/>
                <w:lang w:eastAsia="ru-RU"/>
              </w:rPr>
            </w:pPr>
            <w:r w:rsidRPr="0053037C">
              <w:rPr>
                <w:rFonts w:ascii="Times New Roman" w:eastAsia="Times New Roman" w:hAnsi="Times New Roman" w:cs="Times New Roman"/>
                <w:color w:val="000000"/>
                <w:sz w:val="24"/>
                <w:szCs w:val="24"/>
                <w:lang w:eastAsia="ru-RU"/>
              </w:rPr>
              <w:t>Плотность автомобильных дорог общего пользования с твердым покрытием (на конец года, км путей на 1000 км2 территории)</w:t>
            </w:r>
          </w:p>
        </w:tc>
      </w:tr>
    </w:tbl>
    <w:p w:rsidR="004C673C" w:rsidRDefault="004C673C" w:rsidP="002740D3">
      <w:pPr>
        <w:spacing w:after="0" w:line="240" w:lineRule="auto"/>
        <w:ind w:firstLine="709"/>
        <w:jc w:val="both"/>
        <w:rPr>
          <w:rFonts w:ascii="Times New Roman" w:hAnsi="Times New Roman" w:cs="Times New Roman"/>
          <w:sz w:val="24"/>
          <w:szCs w:val="24"/>
        </w:rPr>
      </w:pPr>
    </w:p>
    <w:p w:rsidR="000911C7" w:rsidRDefault="0025105B" w:rsidP="002740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w:t>
      </w:r>
      <w:r w:rsidR="00955D7F">
        <w:rPr>
          <w:rFonts w:ascii="Times New Roman" w:hAnsi="Times New Roman" w:cs="Times New Roman"/>
          <w:sz w:val="24"/>
          <w:szCs w:val="24"/>
        </w:rPr>
        <w:t xml:space="preserve">оценки </w:t>
      </w:r>
      <w:r>
        <w:rPr>
          <w:rFonts w:ascii="Times New Roman" w:hAnsi="Times New Roman" w:cs="Times New Roman"/>
          <w:sz w:val="24"/>
          <w:szCs w:val="24"/>
        </w:rPr>
        <w:t>конкурентоспособности регионов предлагается испо</w:t>
      </w:r>
      <w:r w:rsidR="007B21DC">
        <w:rPr>
          <w:rFonts w:ascii="Times New Roman" w:hAnsi="Times New Roman" w:cs="Times New Roman"/>
          <w:sz w:val="24"/>
          <w:szCs w:val="24"/>
        </w:rPr>
        <w:t xml:space="preserve">льзовать </w:t>
      </w:r>
      <w:r>
        <w:rPr>
          <w:rFonts w:ascii="Times New Roman" w:hAnsi="Times New Roman" w:cs="Times New Roman"/>
          <w:sz w:val="24"/>
          <w:szCs w:val="24"/>
        </w:rPr>
        <w:t>алгоритм</w:t>
      </w:r>
      <w:r w:rsidR="00955D7F">
        <w:rPr>
          <w:rFonts w:ascii="Times New Roman" w:hAnsi="Times New Roman" w:cs="Times New Roman"/>
          <w:sz w:val="24"/>
          <w:szCs w:val="24"/>
        </w:rPr>
        <w:t>, приведенный на рис.1.</w:t>
      </w:r>
      <w:r w:rsidR="00E20B3E">
        <w:rPr>
          <w:rFonts w:ascii="Times New Roman" w:hAnsi="Times New Roman" w:cs="Times New Roman"/>
          <w:sz w:val="24"/>
          <w:szCs w:val="24"/>
        </w:rPr>
        <w:t xml:space="preserve"> </w:t>
      </w:r>
    </w:p>
    <w:p w:rsidR="000911C7" w:rsidRDefault="000911C7" w:rsidP="000911C7">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Как было отмечено выше, задача кластеризации регионов, решаемая на 5 шаге алгоритма весьма нетривиальна.</w:t>
      </w:r>
      <w:r w:rsidRPr="006A3083">
        <w:rPr>
          <w:rFonts w:ascii="Times New Roman" w:hAnsi="Times New Roman" w:cs="Times New Roman"/>
          <w:sz w:val="24"/>
          <w:szCs w:val="28"/>
        </w:rPr>
        <w:t xml:space="preserve"> </w:t>
      </w:r>
      <w:r>
        <w:rPr>
          <w:rFonts w:ascii="Times New Roman" w:hAnsi="Times New Roman" w:cs="Times New Roman"/>
          <w:sz w:val="24"/>
          <w:szCs w:val="28"/>
        </w:rPr>
        <w:t xml:space="preserve">Для ее решения использовались самоорганизующиеся карты </w:t>
      </w:r>
      <w:proofErr w:type="spellStart"/>
      <w:r>
        <w:rPr>
          <w:rFonts w:ascii="Times New Roman" w:hAnsi="Times New Roman" w:cs="Times New Roman"/>
          <w:sz w:val="24"/>
          <w:szCs w:val="28"/>
        </w:rPr>
        <w:t>Кохонена</w:t>
      </w:r>
      <w:proofErr w:type="spellEnd"/>
      <w:r>
        <w:rPr>
          <w:rFonts w:ascii="Times New Roman" w:hAnsi="Times New Roman" w:cs="Times New Roman"/>
          <w:sz w:val="24"/>
          <w:szCs w:val="28"/>
        </w:rPr>
        <w:t>, которые представляют собой одно из направлений в технологиях искусственного интеллекта и позволяют группировать и ранжировать многомерные объекты, каковыми являются исследуемые территории.</w:t>
      </w:r>
    </w:p>
    <w:p w:rsidR="00D763B8" w:rsidRDefault="00D763B8" w:rsidP="00D763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Правильная оценка уровней конкурентоспособности регионов</w:t>
      </w:r>
      <w:r w:rsidRPr="000D61E1">
        <w:rPr>
          <w:rFonts w:ascii="Times New Roman" w:hAnsi="Times New Roman" w:cs="Times New Roman"/>
          <w:sz w:val="24"/>
          <w:szCs w:val="24"/>
        </w:rPr>
        <w:t xml:space="preserve"> позволяет </w:t>
      </w:r>
      <w:r>
        <w:rPr>
          <w:rFonts w:ascii="Times New Roman" w:hAnsi="Times New Roman" w:cs="Times New Roman"/>
          <w:sz w:val="24"/>
          <w:szCs w:val="24"/>
        </w:rPr>
        <w:t xml:space="preserve">их администрациям своевременно принимать эффективные управленческие решения и </w:t>
      </w:r>
      <w:r w:rsidRPr="000D61E1">
        <w:rPr>
          <w:rFonts w:ascii="Times New Roman" w:hAnsi="Times New Roman" w:cs="Times New Roman"/>
          <w:sz w:val="24"/>
          <w:szCs w:val="24"/>
        </w:rPr>
        <w:t>обе</w:t>
      </w:r>
      <w:r>
        <w:rPr>
          <w:rFonts w:ascii="Times New Roman" w:hAnsi="Times New Roman" w:cs="Times New Roman"/>
          <w:sz w:val="24"/>
          <w:szCs w:val="24"/>
        </w:rPr>
        <w:t>спечивать их устойчивое движение вперед</w:t>
      </w:r>
      <w:r w:rsidRPr="000D61E1">
        <w:rPr>
          <w:rFonts w:ascii="Times New Roman" w:hAnsi="Times New Roman" w:cs="Times New Roman"/>
          <w:sz w:val="24"/>
          <w:szCs w:val="24"/>
        </w:rPr>
        <w:t xml:space="preserve">, </w:t>
      </w:r>
      <w:r>
        <w:rPr>
          <w:rFonts w:ascii="Times New Roman" w:hAnsi="Times New Roman" w:cs="Times New Roman"/>
          <w:sz w:val="24"/>
          <w:szCs w:val="24"/>
        </w:rPr>
        <w:t>что, в конечном итоге, приводит к развитию и процветанию всей нашей страны.</w:t>
      </w:r>
    </w:p>
    <w:p w:rsidR="00D763B8" w:rsidRDefault="00D763B8" w:rsidP="000911C7">
      <w:pPr>
        <w:spacing w:after="0" w:line="240" w:lineRule="auto"/>
        <w:ind w:firstLine="709"/>
        <w:jc w:val="both"/>
        <w:rPr>
          <w:rFonts w:ascii="Times New Roman" w:hAnsi="Times New Roman" w:cs="Times New Roman"/>
          <w:sz w:val="24"/>
          <w:szCs w:val="28"/>
        </w:rPr>
      </w:pPr>
    </w:p>
    <w:p w:rsidR="00391BFA" w:rsidRDefault="00391BFA" w:rsidP="000C3EF1">
      <w:pPr>
        <w:spacing w:after="0" w:line="240" w:lineRule="auto"/>
        <w:ind w:firstLine="709"/>
        <w:jc w:val="center"/>
        <w:rPr>
          <w:rFonts w:ascii="Times New Roman" w:hAnsi="Times New Roman" w:cs="Times New Roman"/>
          <w:sz w:val="24"/>
          <w:szCs w:val="24"/>
        </w:rPr>
      </w:pPr>
    </w:p>
    <w:p w:rsidR="00C36936" w:rsidRDefault="00C36936" w:rsidP="000C3EF1">
      <w:pPr>
        <w:spacing w:after="0" w:line="240" w:lineRule="auto"/>
        <w:ind w:firstLine="709"/>
        <w:jc w:val="center"/>
        <w:rPr>
          <w:rFonts w:ascii="Times New Roman" w:hAnsi="Times New Roman"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59264" behindDoc="0" locked="0" layoutInCell="1" allowOverlap="1" wp14:anchorId="6305A7C8" wp14:editId="6B027E18">
                <wp:simplePos x="0" y="0"/>
                <wp:positionH relativeFrom="column">
                  <wp:posOffset>-121347</wp:posOffset>
                </wp:positionH>
                <wp:positionV relativeFrom="paragraph">
                  <wp:posOffset>81613</wp:posOffset>
                </wp:positionV>
                <wp:extent cx="5584055" cy="372862"/>
                <wp:effectExtent l="0" t="0" r="17145" b="8255"/>
                <wp:wrapNone/>
                <wp:docPr id="1" name="Скругленный прямоугольник 1"/>
                <wp:cNvGraphicFramePr/>
                <a:graphic xmlns:a="http://schemas.openxmlformats.org/drawingml/2006/main">
                  <a:graphicData uri="http://schemas.microsoft.com/office/word/2010/wordprocessingShape">
                    <wps:wsp>
                      <wps:cNvSpPr/>
                      <wps:spPr>
                        <a:xfrm>
                          <a:off x="0" y="0"/>
                          <a:ext cx="5584055" cy="372862"/>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Выявление основных сфер, влияющих на уровень конкурентоспособности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05A7C8" id="Скругленный прямоугольник 1" o:spid="_x0000_s1026" style="position:absolute;left:0;text-align:left;margin-left:-9.55pt;margin-top:6.45pt;width:439.7pt;height:2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Выявление основных сфер, влияющих на уровень конкурентоспособности</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6B0F7D" w:rsidP="000C3EF1">
      <w:pPr>
        <w:spacing w:after="0" w:line="240" w:lineRule="auto"/>
        <w:ind w:firstLine="709"/>
        <w:jc w:val="cente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74624" behindDoc="0" locked="0" layoutInCell="1" allowOverlap="1" wp14:anchorId="59AC41C6" wp14:editId="406427B7">
                <wp:simplePos x="0" y="0"/>
                <wp:positionH relativeFrom="column">
                  <wp:posOffset>2665730</wp:posOffset>
                </wp:positionH>
                <wp:positionV relativeFrom="paragraph">
                  <wp:posOffset>101612</wp:posOffset>
                </wp:positionV>
                <wp:extent cx="0" cy="204470"/>
                <wp:effectExtent l="63500" t="0" r="38100" b="36830"/>
                <wp:wrapNone/>
                <wp:docPr id="9" name="Прямая со стрелкой 9"/>
                <wp:cNvGraphicFramePr/>
                <a:graphic xmlns:a="http://schemas.openxmlformats.org/drawingml/2006/main">
                  <a:graphicData uri="http://schemas.microsoft.com/office/word/2010/wordprocessingShape">
                    <wps:wsp>
                      <wps:cNvCnPr/>
                      <wps:spPr>
                        <a:xfrm>
                          <a:off x="0" y="0"/>
                          <a:ext cx="0" cy="204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7AFD63A" id="_x0000_t32" coordsize="21600,21600" o:spt="32" o:oned="t" path="m,l21600,21600e" filled="f">
                <v:path arrowok="t" fillok="f" o:connecttype="none"/>
                <o:lock v:ext="edit" shapetype="t"/>
              </v:shapetype>
              <v:shape id="Прямая со стрелкой 9" o:spid="_x0000_s1026" type="#_x0000_t32" style="position:absolute;margin-left:209.9pt;margin-top:8pt;width:0;height:16.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" strokecolor="black [3200]" strokeweight=".5pt">
                <v:stroke endarrow="block" joinstyle="miter"/>
              </v:shape>
            </w:pict>
          </mc:Fallback>
        </mc:AlternateContent>
      </w:r>
    </w:p>
    <w:p w:rsidR="00C36936" w:rsidRDefault="006B0F7D" w:rsidP="000C3EF1">
      <w:pPr>
        <w:spacing w:after="0" w:line="240" w:lineRule="auto"/>
        <w:ind w:firstLine="709"/>
        <w:jc w:val="center"/>
        <w:rPr>
          <w:rFonts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5D5468B4" wp14:editId="0A419756">
                <wp:simplePos x="0" y="0"/>
                <wp:positionH relativeFrom="column">
                  <wp:posOffset>-121347</wp:posOffset>
                </wp:positionH>
                <wp:positionV relativeFrom="paragraph">
                  <wp:posOffset>147437</wp:posOffset>
                </wp:positionV>
                <wp:extent cx="5583173" cy="346229"/>
                <wp:effectExtent l="0" t="0" r="17780" b="9525"/>
                <wp:wrapNone/>
                <wp:docPr id="2" name="Скругленный прямоугольник 2"/>
                <wp:cNvGraphicFramePr/>
                <a:graphic xmlns:a="http://schemas.openxmlformats.org/drawingml/2006/main">
                  <a:graphicData uri="http://schemas.microsoft.com/office/word/2010/wordprocessingShape">
                    <wps:wsp>
                      <wps:cNvSpPr/>
                      <wps:spPr>
                        <a:xfrm>
                          <a:off x="0" y="0"/>
                          <a:ext cx="5583173" cy="346229"/>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Поиск и выбор официального источника информации для анализа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5468B4" id="Скругленный прямоугольник 2" o:spid="_x0000_s1027" style="position:absolute;left:0;text-align:left;margin-left:-9.55pt;margin-top:11.6pt;width:439.6pt;height:2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Поиск и выбор официального источника информации для анализа</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6B0F7D" w:rsidP="000C3EF1">
      <w:pPr>
        <w:spacing w:after="0" w:line="240" w:lineRule="auto"/>
        <w:ind w:firstLine="709"/>
        <w:jc w:val="cente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76672" behindDoc="0" locked="0" layoutInCell="1" allowOverlap="1" wp14:anchorId="11577ED5" wp14:editId="64A97AE2">
                <wp:simplePos x="0" y="0"/>
                <wp:positionH relativeFrom="column">
                  <wp:posOffset>2668270</wp:posOffset>
                </wp:positionH>
                <wp:positionV relativeFrom="paragraph">
                  <wp:posOffset>127697</wp:posOffset>
                </wp:positionV>
                <wp:extent cx="0" cy="204470"/>
                <wp:effectExtent l="63500" t="0" r="38100" b="36830"/>
                <wp:wrapNone/>
                <wp:docPr id="10" name="Прямая со стрелкой 10"/>
                <wp:cNvGraphicFramePr/>
                <a:graphic xmlns:a="http://schemas.openxmlformats.org/drawingml/2006/main">
                  <a:graphicData uri="http://schemas.microsoft.com/office/word/2010/wordprocessingShape">
                    <wps:wsp>
                      <wps:cNvCnPr/>
                      <wps:spPr>
                        <a:xfrm>
                          <a:off x="0" y="0"/>
                          <a:ext cx="0" cy="204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1D25E4" id="Прямая со стрелкой 10" o:spid="_x0000_s1026" type="#_x0000_t32" style="position:absolute;margin-left:210.1pt;margin-top:10.05pt;width:0;height:16.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" strokecolor="black [3200]" strokeweight=".5pt">
                <v:stroke endarrow="block" joinstyle="miter"/>
              </v:shape>
            </w:pict>
          </mc:Fallback>
        </mc:AlternateContent>
      </w:r>
    </w:p>
    <w:p w:rsidR="00C36936" w:rsidRDefault="006B0F7D" w:rsidP="000C3EF1">
      <w:pPr>
        <w:spacing w:after="0" w:line="240" w:lineRule="auto"/>
        <w:ind w:firstLine="709"/>
        <w:jc w:val="center"/>
        <w:rPr>
          <w:rFonts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63360" behindDoc="0" locked="0" layoutInCell="1" allowOverlap="1" wp14:anchorId="54DC1135" wp14:editId="198D07AE">
                <wp:simplePos x="0" y="0"/>
                <wp:positionH relativeFrom="column">
                  <wp:posOffset>-121348</wp:posOffset>
                </wp:positionH>
                <wp:positionV relativeFrom="paragraph">
                  <wp:posOffset>175198</wp:posOffset>
                </wp:positionV>
                <wp:extent cx="5583555" cy="319405"/>
                <wp:effectExtent l="0" t="0" r="17145" b="10795"/>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5583555" cy="319405"/>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Определение значимых показателей по каждой сфере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DC1135" id="Скругленный прямоугольник 3" o:spid="_x0000_s1028" style="position:absolute;left:0;text-align:left;margin-left:-9.55pt;margin-top:13.8pt;width:439.65pt;height:25.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Определение значимых показателей по каждой сфере</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6B0F7D" w:rsidP="000C3EF1">
      <w:pPr>
        <w:spacing w:after="0" w:line="240" w:lineRule="auto"/>
        <w:ind w:firstLine="709"/>
        <w:jc w:val="cente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78720" behindDoc="0" locked="0" layoutInCell="1" allowOverlap="1" wp14:anchorId="526C677D" wp14:editId="23CB18FA">
                <wp:simplePos x="0" y="0"/>
                <wp:positionH relativeFrom="column">
                  <wp:posOffset>2663190</wp:posOffset>
                </wp:positionH>
                <wp:positionV relativeFrom="paragraph">
                  <wp:posOffset>141617</wp:posOffset>
                </wp:positionV>
                <wp:extent cx="0" cy="204470"/>
                <wp:effectExtent l="63500" t="0" r="38100" b="36830"/>
                <wp:wrapNone/>
                <wp:docPr id="11" name="Прямая со стрелкой 11"/>
                <wp:cNvGraphicFramePr/>
                <a:graphic xmlns:a="http://schemas.openxmlformats.org/drawingml/2006/main">
                  <a:graphicData uri="http://schemas.microsoft.com/office/word/2010/wordprocessingShape">
                    <wps:wsp>
                      <wps:cNvCnPr/>
                      <wps:spPr>
                        <a:xfrm>
                          <a:off x="0" y="0"/>
                          <a:ext cx="0" cy="204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82512F" id="Прямая со стрелкой 11" o:spid="_x0000_s1026" type="#_x0000_t32" style="position:absolute;margin-left:209.7pt;margin-top:11.15pt;width:0;height:16.1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" strokecolor="black [3200]" strokeweight=".5pt">
                <v:stroke endarrow="block" joinstyle="miter"/>
              </v:shape>
            </w:pict>
          </mc:Fallback>
        </mc:AlternateContent>
      </w:r>
    </w:p>
    <w:p w:rsidR="00C36936" w:rsidRDefault="006B0F7D" w:rsidP="000C3EF1">
      <w:pPr>
        <w:spacing w:after="0" w:line="240" w:lineRule="auto"/>
        <w:ind w:firstLine="709"/>
        <w:jc w:val="center"/>
        <w:rPr>
          <w:rFonts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65408" behindDoc="0" locked="0" layoutInCell="1" allowOverlap="1" wp14:anchorId="4189FE3F" wp14:editId="65EB7F0A">
                <wp:simplePos x="0" y="0"/>
                <wp:positionH relativeFrom="column">
                  <wp:posOffset>-121346</wp:posOffset>
                </wp:positionH>
                <wp:positionV relativeFrom="paragraph">
                  <wp:posOffset>185204</wp:posOffset>
                </wp:positionV>
                <wp:extent cx="5582224" cy="479394"/>
                <wp:effectExtent l="0" t="0" r="19050" b="16510"/>
                <wp:wrapNone/>
                <wp:docPr id="4" name="Скругленный прямоугольник 4"/>
                <wp:cNvGraphicFramePr/>
                <a:graphic xmlns:a="http://schemas.openxmlformats.org/drawingml/2006/main">
                  <a:graphicData uri="http://schemas.microsoft.com/office/word/2010/wordprocessingShape">
                    <wps:wsp>
                      <wps:cNvSpPr/>
                      <wps:spPr>
                        <a:xfrm>
                          <a:off x="0" y="0"/>
                          <a:ext cx="5582224" cy="479394"/>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 xml:space="preserve">Подготовка массива исходных данных для оценки </w:t>
                            </w:r>
                            <w:r w:rsidR="00120062">
                              <w:rPr>
                                <w:rFonts w:cs="Times New Roman"/>
                                <w:sz w:val="24"/>
                                <w:szCs w:val="24"/>
                              </w:rPr>
                              <w:t xml:space="preserve">конкурентоспособности в </w:t>
                            </w:r>
                            <w:proofErr w:type="spellStart"/>
                            <w:r w:rsidR="00120062">
                              <w:rPr>
                                <w:rFonts w:cs="Times New Roman"/>
                                <w:sz w:val="24"/>
                                <w:szCs w:val="24"/>
                              </w:rPr>
                              <w:t>нейросетевом</w:t>
                            </w:r>
                            <w:proofErr w:type="spellEnd"/>
                            <w:r w:rsidRPr="0025105B">
                              <w:rPr>
                                <w:rFonts w:cs="Times New Roman"/>
                                <w:sz w:val="24"/>
                                <w:szCs w:val="24"/>
                              </w:rPr>
                              <w:t xml:space="preserve"> пакете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89FE3F" id="Скругленный прямоугольник 4" o:spid="_x0000_s1029" style="position:absolute;left:0;text-align:left;margin-left:-9.55pt;margin-top:14.6pt;width:439.55pt;height:37.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 xml:space="preserve">Подготовка массива исходных данных для оценки </w:t>
                      </w:r>
                      <w:r w:rsidR="00120062">
                        <w:rPr>
                          <w:rFonts w:cs="Times New Roman"/>
                          <w:sz w:val="24"/>
                          <w:szCs w:val="24"/>
                        </w:rPr>
                        <w:t xml:space="preserve">конкурентоспособности в </w:t>
                      </w:r>
                      <w:proofErr w:type="spellStart"/>
                      <w:r w:rsidR="00120062">
                        <w:rPr>
                          <w:rFonts w:cs="Times New Roman"/>
                          <w:sz w:val="24"/>
                          <w:szCs w:val="24"/>
                        </w:rPr>
                        <w:t>нейросетевом</w:t>
                      </w:r>
                      <w:proofErr w:type="spellEnd"/>
                      <w:r w:rsidRPr="0025105B">
                        <w:rPr>
                          <w:rFonts w:cs="Times New Roman"/>
                          <w:sz w:val="24"/>
                          <w:szCs w:val="24"/>
                        </w:rPr>
                        <w:t xml:space="preserve"> пакете</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C36936" w:rsidP="000C3EF1">
      <w:pPr>
        <w:spacing w:after="0" w:line="240" w:lineRule="auto"/>
        <w:ind w:firstLine="709"/>
        <w:jc w:val="center"/>
        <w:rPr>
          <w:rFonts w:cs="Times New Roman"/>
          <w:sz w:val="24"/>
          <w:szCs w:val="24"/>
        </w:rPr>
      </w:pPr>
    </w:p>
    <w:p w:rsidR="00C36936" w:rsidRDefault="006B0F7D" w:rsidP="000C3EF1">
      <w:pPr>
        <w:spacing w:after="0" w:line="240" w:lineRule="auto"/>
        <w:ind w:firstLine="709"/>
        <w:jc w:val="cente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80768" behindDoc="0" locked="0" layoutInCell="1" allowOverlap="1" wp14:anchorId="16759FC4" wp14:editId="397EE2B8">
                <wp:simplePos x="0" y="0"/>
                <wp:positionH relativeFrom="column">
                  <wp:posOffset>2665095</wp:posOffset>
                </wp:positionH>
                <wp:positionV relativeFrom="paragraph">
                  <wp:posOffset>122567</wp:posOffset>
                </wp:positionV>
                <wp:extent cx="0" cy="204470"/>
                <wp:effectExtent l="63500" t="0" r="38100" b="36830"/>
                <wp:wrapNone/>
                <wp:docPr id="12" name="Прямая со стрелкой 12"/>
                <wp:cNvGraphicFramePr/>
                <a:graphic xmlns:a="http://schemas.openxmlformats.org/drawingml/2006/main">
                  <a:graphicData uri="http://schemas.microsoft.com/office/word/2010/wordprocessingShape">
                    <wps:wsp>
                      <wps:cNvCnPr/>
                      <wps:spPr>
                        <a:xfrm>
                          <a:off x="0" y="0"/>
                          <a:ext cx="0" cy="204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29669F" id="Прямая со стрелкой 12" o:spid="_x0000_s1026" type="#_x0000_t32" style="position:absolute;margin-left:209.85pt;margin-top:9.65pt;width:0;height:16.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" strokecolor="black [3200]" strokeweight=".5pt">
                <v:stroke endarrow="block" joinstyle="miter"/>
              </v:shape>
            </w:pict>
          </mc:Fallback>
        </mc:AlternateContent>
      </w:r>
    </w:p>
    <w:p w:rsidR="00C36936" w:rsidRDefault="006B0F7D" w:rsidP="000C3EF1">
      <w:pPr>
        <w:spacing w:after="0" w:line="240" w:lineRule="auto"/>
        <w:ind w:firstLine="709"/>
        <w:jc w:val="center"/>
        <w:rPr>
          <w:rFonts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67456" behindDoc="0" locked="0" layoutInCell="1" allowOverlap="1" wp14:anchorId="53CC6F61" wp14:editId="64D9C177">
                <wp:simplePos x="0" y="0"/>
                <wp:positionH relativeFrom="column">
                  <wp:posOffset>-121347</wp:posOffset>
                </wp:positionH>
                <wp:positionV relativeFrom="paragraph">
                  <wp:posOffset>160075</wp:posOffset>
                </wp:positionV>
                <wp:extent cx="5581650" cy="328474"/>
                <wp:effectExtent l="0" t="0" r="19050" b="14605"/>
                <wp:wrapNone/>
                <wp:docPr id="5" name="Скругленный прямоугольник 5"/>
                <wp:cNvGraphicFramePr/>
                <a:graphic xmlns:a="http://schemas.openxmlformats.org/drawingml/2006/main">
                  <a:graphicData uri="http://schemas.microsoft.com/office/word/2010/wordprocessingShape">
                    <wps:wsp>
                      <wps:cNvSpPr/>
                      <wps:spPr>
                        <a:xfrm>
                          <a:off x="0" y="0"/>
                          <a:ext cx="5581650" cy="328474"/>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Кластеризация данных за 1 год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CC6F61" id="Скругленный прямоугольник 5" o:spid="_x0000_s1030" style="position:absolute;left:0;text-align:left;margin-left:-9.55pt;margin-top:12.6pt;width:439.5pt;height:25.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Кластеризация данных за 1 год</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6B0F7D" w:rsidP="000C3EF1">
      <w:pPr>
        <w:spacing w:after="0" w:line="240" w:lineRule="auto"/>
        <w:ind w:firstLine="709"/>
        <w:jc w:val="cente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82816" behindDoc="0" locked="0" layoutInCell="1" allowOverlap="1" wp14:anchorId="10DFDB48" wp14:editId="76EC25F4">
                <wp:simplePos x="0" y="0"/>
                <wp:positionH relativeFrom="column">
                  <wp:posOffset>2667000</wp:posOffset>
                </wp:positionH>
                <wp:positionV relativeFrom="paragraph">
                  <wp:posOffset>114312</wp:posOffset>
                </wp:positionV>
                <wp:extent cx="0" cy="204470"/>
                <wp:effectExtent l="63500" t="0" r="38100" b="36830"/>
                <wp:wrapNone/>
                <wp:docPr id="13" name="Прямая со стрелкой 13"/>
                <wp:cNvGraphicFramePr/>
                <a:graphic xmlns:a="http://schemas.openxmlformats.org/drawingml/2006/main">
                  <a:graphicData uri="http://schemas.microsoft.com/office/word/2010/wordprocessingShape">
                    <wps:wsp>
                      <wps:cNvCnPr/>
                      <wps:spPr>
                        <a:xfrm>
                          <a:off x="0" y="0"/>
                          <a:ext cx="0" cy="204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40715C4" id="Прямая со стрелкой 13" o:spid="_x0000_s1026" type="#_x0000_t32" style="position:absolute;margin-left:210pt;margin-top:9pt;width:0;height:16.1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" strokecolor="black [3200]" strokeweight=".5pt">
                <v:stroke endarrow="block" joinstyle="miter"/>
              </v:shape>
            </w:pict>
          </mc:Fallback>
        </mc:AlternateContent>
      </w:r>
    </w:p>
    <w:p w:rsidR="00C36936" w:rsidRDefault="006B0F7D" w:rsidP="000C3EF1">
      <w:pPr>
        <w:spacing w:after="0" w:line="240" w:lineRule="auto"/>
        <w:ind w:firstLine="709"/>
        <w:jc w:val="center"/>
        <w:rPr>
          <w:rFonts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69504" behindDoc="0" locked="0" layoutInCell="1" allowOverlap="1" wp14:anchorId="5C7908CF" wp14:editId="2A53E11D">
                <wp:simplePos x="0" y="0"/>
                <wp:positionH relativeFrom="column">
                  <wp:posOffset>-121347</wp:posOffset>
                </wp:positionH>
                <wp:positionV relativeFrom="paragraph">
                  <wp:posOffset>178959</wp:posOffset>
                </wp:positionV>
                <wp:extent cx="5581650" cy="292963"/>
                <wp:effectExtent l="0" t="0" r="19050" b="12065"/>
                <wp:wrapNone/>
                <wp:docPr id="6" name="Скругленный прямоугольник 6"/>
                <wp:cNvGraphicFramePr/>
                <a:graphic xmlns:a="http://schemas.openxmlformats.org/drawingml/2006/main">
                  <a:graphicData uri="http://schemas.microsoft.com/office/word/2010/wordprocessingShape">
                    <wps:wsp>
                      <wps:cNvSpPr/>
                      <wps:spPr>
                        <a:xfrm>
                          <a:off x="0" y="0"/>
                          <a:ext cx="5581650" cy="292963"/>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Ранжирование кластеров по самому важному показателю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7908CF" id="Скругленный прямоугольник 6" o:spid="_x0000_s1031" style="position:absolute;left:0;text-align:left;margin-left:-9.55pt;margin-top:14.1pt;width:439.5pt;height:23.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Ранжирование кластеров по самому важному показателю</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6B0F7D" w:rsidP="000C3EF1">
      <w:pPr>
        <w:spacing w:after="0" w:line="240" w:lineRule="auto"/>
        <w:ind w:firstLine="709"/>
        <w:jc w:val="cente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84864" behindDoc="0" locked="0" layoutInCell="1" allowOverlap="1" wp14:anchorId="6EEFEF4C" wp14:editId="05BC27AE">
                <wp:simplePos x="0" y="0"/>
                <wp:positionH relativeFrom="column">
                  <wp:posOffset>2665730</wp:posOffset>
                </wp:positionH>
                <wp:positionV relativeFrom="paragraph">
                  <wp:posOffset>105398</wp:posOffset>
                </wp:positionV>
                <wp:extent cx="0" cy="204470"/>
                <wp:effectExtent l="63500" t="0" r="38100" b="36830"/>
                <wp:wrapNone/>
                <wp:docPr id="14" name="Прямая со стрелкой 14"/>
                <wp:cNvGraphicFramePr/>
                <a:graphic xmlns:a="http://schemas.openxmlformats.org/drawingml/2006/main">
                  <a:graphicData uri="http://schemas.microsoft.com/office/word/2010/wordprocessingShape">
                    <wps:wsp>
                      <wps:cNvCnPr/>
                      <wps:spPr>
                        <a:xfrm>
                          <a:off x="0" y="0"/>
                          <a:ext cx="0" cy="204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03F059" id="Прямая со стрелкой 14" o:spid="_x0000_s1026" type="#_x0000_t32" style="position:absolute;margin-left:209.9pt;margin-top:8.3pt;width:0;height:16.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" strokecolor="black [3200]" strokeweight=".5pt">
                <v:stroke endarrow="block" joinstyle="miter"/>
              </v:shape>
            </w:pict>
          </mc:Fallback>
        </mc:AlternateContent>
      </w:r>
    </w:p>
    <w:p w:rsidR="00C36936" w:rsidRDefault="006B0F7D" w:rsidP="000C3EF1">
      <w:pPr>
        <w:spacing w:after="0" w:line="240" w:lineRule="auto"/>
        <w:ind w:firstLine="709"/>
        <w:jc w:val="center"/>
        <w:rPr>
          <w:rFonts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71552" behindDoc="0" locked="0" layoutInCell="1" allowOverlap="1" wp14:anchorId="1E4AF56F" wp14:editId="3CB67825">
                <wp:simplePos x="0" y="0"/>
                <wp:positionH relativeFrom="column">
                  <wp:posOffset>-121347</wp:posOffset>
                </wp:positionH>
                <wp:positionV relativeFrom="paragraph">
                  <wp:posOffset>144577</wp:posOffset>
                </wp:positionV>
                <wp:extent cx="5581650" cy="346075"/>
                <wp:effectExtent l="0" t="0" r="19050" b="9525"/>
                <wp:wrapNone/>
                <wp:docPr id="7" name="Скругленный прямоугольник 7"/>
                <wp:cNvGraphicFramePr/>
                <a:graphic xmlns:a="http://schemas.openxmlformats.org/drawingml/2006/main">
                  <a:graphicData uri="http://schemas.microsoft.com/office/word/2010/wordprocessingShape">
                    <wps:wsp>
                      <wps:cNvSpPr/>
                      <wps:spPr>
                        <a:xfrm>
                          <a:off x="0" y="0"/>
                          <a:ext cx="5581650" cy="346075"/>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Повтор шагов 5,6 для данных последующих годов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4AF56F" id="Скругленный прямоугольник 7" o:spid="_x0000_s1032" style="position:absolute;left:0;text-align:left;margin-left:-9.55pt;margin-top:11.4pt;width:439.5pt;height:27.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Повтор шагов 5,6 для данных последующих годов</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6B0F7D" w:rsidP="000C3EF1">
      <w:pPr>
        <w:spacing w:after="0" w:line="240" w:lineRule="auto"/>
        <w:ind w:firstLine="709"/>
        <w:jc w:val="cente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86912" behindDoc="0" locked="0" layoutInCell="1" allowOverlap="1" wp14:anchorId="3F2BEE98" wp14:editId="136D1E2E">
                <wp:simplePos x="0" y="0"/>
                <wp:positionH relativeFrom="column">
                  <wp:posOffset>2667000</wp:posOffset>
                </wp:positionH>
                <wp:positionV relativeFrom="paragraph">
                  <wp:posOffset>114947</wp:posOffset>
                </wp:positionV>
                <wp:extent cx="0" cy="204470"/>
                <wp:effectExtent l="63500" t="0" r="38100" b="36830"/>
                <wp:wrapNone/>
                <wp:docPr id="15" name="Прямая со стрелкой 15"/>
                <wp:cNvGraphicFramePr/>
                <a:graphic xmlns:a="http://schemas.openxmlformats.org/drawingml/2006/main">
                  <a:graphicData uri="http://schemas.microsoft.com/office/word/2010/wordprocessingShape">
                    <wps:wsp>
                      <wps:cNvCnPr/>
                      <wps:spPr>
                        <a:xfrm>
                          <a:off x="0" y="0"/>
                          <a:ext cx="0" cy="204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8C1DC2" id="Прямая со стрелкой 15" o:spid="_x0000_s1026" type="#_x0000_t32" style="position:absolute;margin-left:210pt;margin-top:9.05pt;width:0;height:16.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" strokecolor="black [3200]" strokeweight=".5pt">
                <v:stroke endarrow="block" joinstyle="miter"/>
              </v:shape>
            </w:pict>
          </mc:Fallback>
        </mc:AlternateContent>
      </w:r>
    </w:p>
    <w:p w:rsidR="00C36936" w:rsidRDefault="006B0F7D" w:rsidP="000C3EF1">
      <w:pPr>
        <w:spacing w:after="0" w:line="240" w:lineRule="auto"/>
        <w:ind w:firstLine="709"/>
        <w:jc w:val="center"/>
        <w:rPr>
          <w:rFonts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73600" behindDoc="0" locked="0" layoutInCell="1" allowOverlap="1" wp14:anchorId="5C2B7FD5" wp14:editId="0BD40645">
                <wp:simplePos x="0" y="0"/>
                <wp:positionH relativeFrom="column">
                  <wp:posOffset>-121348</wp:posOffset>
                </wp:positionH>
                <wp:positionV relativeFrom="paragraph">
                  <wp:posOffset>136827</wp:posOffset>
                </wp:positionV>
                <wp:extent cx="5575177" cy="284086"/>
                <wp:effectExtent l="0" t="0" r="13335" b="8255"/>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5575177" cy="284086"/>
                        </a:xfrm>
                        <a:prstGeom prst="roundRect">
                          <a:avLst/>
                        </a:prstGeom>
                      </wps:spPr>
                      <wps:style>
                        <a:lnRef idx="2">
                          <a:schemeClr val="dk1"/>
                        </a:lnRef>
                        <a:fillRef idx="1">
                          <a:schemeClr val="lt1"/>
                        </a:fillRef>
                        <a:effectRef idx="0">
                          <a:schemeClr val="dk1"/>
                        </a:effectRef>
                        <a:fontRef idx="minor">
                          <a:schemeClr val="dk1"/>
                        </a:fontRef>
                      </wps:style>
                      <wps:txb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Анализ динамики региона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2B7FD5" id="Скругленный прямоугольник 8" o:spid="_x0000_s1033" style="position:absolute;left:0;text-align:left;margin-left:-9.55pt;margin-top:10.75pt;width:439pt;height:22.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" fillcolor="white [3201]" strokecolor="black [3200]" strokeweight="1pt">
                <v:stroke joinstyle="miter"/>
                <v:textbox>
                  <w:txbxContent>
                    <w:p w:rsidR="00C36936" w:rsidRPr="00C36936" w:rsidRDefault="00C36936" w:rsidP="00C36936">
                      <w:pPr>
                        <w:pStyle w:val="a3"/>
                        <w:numPr>
                          <w:ilvl w:val="0"/>
                          <w:numId w:val="24"/>
                        </w:numPr>
                        <w:spacing w:after="0" w:line="240" w:lineRule="auto"/>
                        <w:jc w:val="both"/>
                        <w:rPr>
                          <w:rFonts w:cs="Times New Roman"/>
                          <w:sz w:val="24"/>
                          <w:szCs w:val="24"/>
                        </w:rPr>
                      </w:pPr>
                      <w:r w:rsidRPr="0025105B">
                        <w:rPr>
                          <w:rFonts w:cs="Times New Roman"/>
                          <w:sz w:val="24"/>
                          <w:szCs w:val="24"/>
                        </w:rPr>
                        <w:t>Анализ динамики региона</w:t>
                      </w:r>
                    </w:p>
                  </w:txbxContent>
                </v:textbox>
              </v:roundrect>
            </w:pict>
          </mc:Fallback>
        </mc:AlternateContent>
      </w:r>
    </w:p>
    <w:p w:rsidR="00C36936" w:rsidRDefault="00C36936" w:rsidP="000C3EF1">
      <w:pPr>
        <w:spacing w:after="0" w:line="240" w:lineRule="auto"/>
        <w:ind w:firstLine="709"/>
        <w:jc w:val="center"/>
        <w:rPr>
          <w:rFonts w:cs="Times New Roman"/>
          <w:sz w:val="24"/>
          <w:szCs w:val="24"/>
        </w:rPr>
      </w:pPr>
    </w:p>
    <w:p w:rsidR="00C36936" w:rsidRDefault="00C36936" w:rsidP="000C3EF1">
      <w:pPr>
        <w:spacing w:after="0" w:line="240" w:lineRule="auto"/>
        <w:ind w:firstLine="709"/>
        <w:jc w:val="center"/>
        <w:rPr>
          <w:rFonts w:cs="Times New Roman"/>
          <w:sz w:val="24"/>
          <w:szCs w:val="24"/>
        </w:rPr>
      </w:pPr>
    </w:p>
    <w:p w:rsidR="00C36936" w:rsidRPr="000027BA" w:rsidRDefault="006B0F7D" w:rsidP="000C3EF1">
      <w:pPr>
        <w:spacing w:after="0" w:line="240" w:lineRule="auto"/>
        <w:ind w:firstLine="709"/>
        <w:jc w:val="center"/>
        <w:rPr>
          <w:rFonts w:ascii="Times New Roman" w:hAnsi="Times New Roman" w:cs="Times New Roman"/>
          <w:sz w:val="24"/>
          <w:szCs w:val="24"/>
        </w:rPr>
      </w:pPr>
      <w:r w:rsidRPr="006B0F7D">
        <w:rPr>
          <w:rFonts w:ascii="Times New Roman" w:hAnsi="Times New Roman" w:cs="Times New Roman"/>
          <w:sz w:val="24"/>
          <w:szCs w:val="24"/>
        </w:rPr>
        <w:t>Рис</w:t>
      </w:r>
      <w:r w:rsidR="000027BA">
        <w:rPr>
          <w:rFonts w:ascii="Times New Roman" w:hAnsi="Times New Roman" w:cs="Times New Roman"/>
          <w:sz w:val="24"/>
          <w:szCs w:val="24"/>
        </w:rPr>
        <w:t>унок</w:t>
      </w:r>
      <w:r w:rsidRPr="006B0F7D">
        <w:rPr>
          <w:rFonts w:ascii="Times New Roman" w:hAnsi="Times New Roman" w:cs="Times New Roman"/>
          <w:sz w:val="24"/>
          <w:szCs w:val="24"/>
        </w:rPr>
        <w:t xml:space="preserve"> 1</w:t>
      </w:r>
      <w:r w:rsidR="000027BA">
        <w:rPr>
          <w:rFonts w:ascii="Times New Roman" w:hAnsi="Times New Roman" w:cs="Times New Roman"/>
          <w:sz w:val="24"/>
          <w:szCs w:val="24"/>
        </w:rPr>
        <w:t>.</w:t>
      </w:r>
      <w:r w:rsidR="00120062">
        <w:rPr>
          <w:rFonts w:ascii="Times New Roman" w:hAnsi="Times New Roman" w:cs="Times New Roman"/>
          <w:sz w:val="24"/>
          <w:szCs w:val="24"/>
        </w:rPr>
        <w:t xml:space="preserve"> Алгоритм </w:t>
      </w:r>
      <w:proofErr w:type="spellStart"/>
      <w:r w:rsidR="00120062">
        <w:rPr>
          <w:rFonts w:ascii="Times New Roman" w:hAnsi="Times New Roman" w:cs="Times New Roman"/>
          <w:sz w:val="24"/>
          <w:szCs w:val="24"/>
        </w:rPr>
        <w:t>нейросетевой</w:t>
      </w:r>
      <w:proofErr w:type="spellEnd"/>
      <w:r w:rsidR="00120062">
        <w:rPr>
          <w:rFonts w:ascii="Times New Roman" w:hAnsi="Times New Roman" w:cs="Times New Roman"/>
          <w:sz w:val="24"/>
          <w:szCs w:val="24"/>
        </w:rPr>
        <w:t xml:space="preserve"> оценки конкурентоспособности регионов </w:t>
      </w:r>
    </w:p>
    <w:p w:rsidR="000027BA" w:rsidRPr="000027BA" w:rsidRDefault="000027BA" w:rsidP="000C3EF1">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Источник: разработано авторами</w:t>
      </w:r>
    </w:p>
    <w:p w:rsidR="000D61E1" w:rsidRPr="000D61E1" w:rsidRDefault="000D61E1" w:rsidP="002740D3">
      <w:pPr>
        <w:spacing w:after="0" w:line="240" w:lineRule="auto"/>
        <w:ind w:firstLine="709"/>
        <w:jc w:val="both"/>
        <w:rPr>
          <w:rFonts w:ascii="Times New Roman" w:hAnsi="Times New Roman" w:cs="Times New Roman"/>
          <w:sz w:val="24"/>
          <w:szCs w:val="24"/>
        </w:rPr>
      </w:pPr>
    </w:p>
    <w:p w:rsidR="0008340B" w:rsidRDefault="0008340B" w:rsidP="004C673C">
      <w:pPr>
        <w:spacing w:after="0" w:line="240" w:lineRule="auto"/>
        <w:ind w:firstLine="709"/>
        <w:jc w:val="center"/>
        <w:rPr>
          <w:rFonts w:ascii="Times New Roman" w:hAnsi="Times New Roman"/>
          <w:b/>
          <w:sz w:val="24"/>
        </w:rPr>
      </w:pPr>
      <w:r w:rsidRPr="0008340B">
        <w:rPr>
          <w:rFonts w:ascii="Times New Roman" w:hAnsi="Times New Roman"/>
          <w:b/>
          <w:sz w:val="24"/>
        </w:rPr>
        <w:t>Библиогра</w:t>
      </w:r>
      <w:r w:rsidR="0079619C">
        <w:rPr>
          <w:rFonts w:ascii="Times New Roman" w:hAnsi="Times New Roman"/>
          <w:b/>
          <w:sz w:val="24"/>
        </w:rPr>
        <w:t>фический список</w:t>
      </w:r>
    </w:p>
    <w:p w:rsidR="00BB47A0" w:rsidRDefault="00BB47A0" w:rsidP="002740D3">
      <w:pPr>
        <w:spacing w:after="0" w:line="240" w:lineRule="auto"/>
        <w:ind w:firstLine="709"/>
        <w:jc w:val="both"/>
        <w:rPr>
          <w:rFonts w:ascii="Times New Roman" w:hAnsi="Times New Roman" w:cs="Times New Roman"/>
          <w:sz w:val="24"/>
          <w:szCs w:val="24"/>
        </w:rPr>
      </w:pPr>
      <w:r w:rsidRPr="00391D6F">
        <w:rPr>
          <w:rFonts w:ascii="Times New Roman" w:hAnsi="Times New Roman" w:cs="Times New Roman"/>
          <w:sz w:val="24"/>
          <w:szCs w:val="24"/>
        </w:rPr>
        <w:t>1.</w:t>
      </w:r>
      <w:r w:rsidR="0079619C">
        <w:rPr>
          <w:rFonts w:ascii="Times New Roman" w:hAnsi="Times New Roman" w:cs="Times New Roman"/>
          <w:sz w:val="24"/>
          <w:szCs w:val="24"/>
        </w:rPr>
        <w:t xml:space="preserve"> </w:t>
      </w:r>
      <w:proofErr w:type="spellStart"/>
      <w:r w:rsidR="0079619C">
        <w:rPr>
          <w:rFonts w:ascii="Times New Roman" w:hAnsi="Times New Roman" w:cs="Times New Roman"/>
          <w:sz w:val="24"/>
          <w:szCs w:val="24"/>
        </w:rPr>
        <w:t>Боровских</w:t>
      </w:r>
      <w:proofErr w:type="spellEnd"/>
      <w:r w:rsidR="0079619C" w:rsidRPr="00391D6F">
        <w:rPr>
          <w:rFonts w:ascii="Times New Roman" w:hAnsi="Times New Roman" w:cs="Times New Roman"/>
          <w:sz w:val="24"/>
          <w:szCs w:val="24"/>
        </w:rPr>
        <w:t xml:space="preserve"> Н. В. Конкурентный потенциал территории в региональном и муниципальном маркетинге</w:t>
      </w:r>
      <w:r w:rsidR="0079619C">
        <w:rPr>
          <w:rFonts w:ascii="Times New Roman" w:hAnsi="Times New Roman" w:cs="Times New Roman"/>
          <w:sz w:val="24"/>
          <w:szCs w:val="24"/>
        </w:rPr>
        <w:t xml:space="preserve"> // Молодой ученый, 2016, № 14 (118),</w:t>
      </w:r>
      <w:r w:rsidR="0079619C" w:rsidRPr="00391D6F">
        <w:rPr>
          <w:rFonts w:ascii="Times New Roman" w:hAnsi="Times New Roman" w:cs="Times New Roman"/>
          <w:sz w:val="24"/>
          <w:szCs w:val="24"/>
        </w:rPr>
        <w:t xml:space="preserve"> </w:t>
      </w:r>
      <w:r w:rsidR="0079619C">
        <w:rPr>
          <w:rFonts w:ascii="Times New Roman" w:hAnsi="Times New Roman" w:cs="Times New Roman"/>
          <w:sz w:val="24"/>
          <w:szCs w:val="24"/>
        </w:rPr>
        <w:t>с</w:t>
      </w:r>
      <w:r w:rsidR="0079619C" w:rsidRPr="00391D6F">
        <w:rPr>
          <w:rFonts w:ascii="Times New Roman" w:hAnsi="Times New Roman" w:cs="Times New Roman"/>
          <w:sz w:val="24"/>
          <w:szCs w:val="24"/>
        </w:rPr>
        <w:t>. 318–321</w:t>
      </w:r>
      <w:r w:rsidRPr="00391D6F">
        <w:rPr>
          <w:rFonts w:ascii="Times New Roman" w:hAnsi="Times New Roman" w:cs="Times New Roman"/>
          <w:sz w:val="24"/>
          <w:szCs w:val="24"/>
        </w:rPr>
        <w:t xml:space="preserve">. </w:t>
      </w:r>
    </w:p>
    <w:p w:rsidR="00104257" w:rsidRDefault="00104257" w:rsidP="002740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E370C4">
        <w:rPr>
          <w:rFonts w:ascii="Times New Roman" w:hAnsi="Times New Roman" w:cs="Times New Roman"/>
          <w:sz w:val="24"/>
          <w:szCs w:val="24"/>
        </w:rPr>
        <w:t>Гринчель</w:t>
      </w:r>
      <w:proofErr w:type="spellEnd"/>
      <w:r w:rsidR="00E370C4">
        <w:rPr>
          <w:rFonts w:ascii="Times New Roman" w:hAnsi="Times New Roman" w:cs="Times New Roman"/>
          <w:sz w:val="24"/>
          <w:szCs w:val="24"/>
        </w:rPr>
        <w:t xml:space="preserve"> Б.М., Назарова Е.А. Оценка развития и типологии северных регионов России в контексте факторов конкурентной привлекательности // Известия Русского Географического Общества, 2018, №5, Т.150, с. 56-71. </w:t>
      </w:r>
    </w:p>
    <w:p w:rsidR="00882662" w:rsidRDefault="008C455C" w:rsidP="00882662">
      <w:pPr>
        <w:spacing w:after="0" w:line="240" w:lineRule="auto"/>
        <w:ind w:firstLine="709"/>
        <w:jc w:val="both"/>
        <w:rPr>
          <w:rFonts w:ascii="Times New Roman" w:hAnsi="Times New Roman" w:cs="Times New Roman"/>
          <w:sz w:val="24"/>
          <w:szCs w:val="24"/>
        </w:rPr>
      </w:pPr>
      <w:r w:rsidRPr="008C455C">
        <w:rPr>
          <w:rFonts w:ascii="Times New Roman" w:hAnsi="Times New Roman" w:cs="Times New Roman"/>
          <w:sz w:val="24"/>
          <w:szCs w:val="24"/>
        </w:rPr>
        <w:t>3</w:t>
      </w:r>
      <w:r w:rsidR="0079619C" w:rsidRPr="00391D6F">
        <w:rPr>
          <w:rFonts w:ascii="Times New Roman" w:hAnsi="Times New Roman" w:cs="Times New Roman"/>
          <w:sz w:val="24"/>
          <w:szCs w:val="24"/>
        </w:rPr>
        <w:t xml:space="preserve">. </w:t>
      </w:r>
      <w:r w:rsidR="00882662" w:rsidRPr="00882662">
        <w:rPr>
          <w:rFonts w:ascii="Times New Roman" w:hAnsi="Times New Roman" w:cs="Times New Roman"/>
          <w:sz w:val="24"/>
          <w:szCs w:val="24"/>
        </w:rPr>
        <w:t>Инновационное развити</w:t>
      </w:r>
      <w:r w:rsidR="00882662">
        <w:rPr>
          <w:rFonts w:ascii="Times New Roman" w:hAnsi="Times New Roman" w:cs="Times New Roman"/>
          <w:sz w:val="24"/>
          <w:szCs w:val="24"/>
        </w:rPr>
        <w:t>е регионов России / И. Е. Ильи</w:t>
      </w:r>
      <w:r w:rsidR="00882662" w:rsidRPr="00882662">
        <w:rPr>
          <w:rFonts w:ascii="Times New Roman" w:hAnsi="Times New Roman" w:cs="Times New Roman"/>
          <w:sz w:val="24"/>
          <w:szCs w:val="24"/>
        </w:rPr>
        <w:t xml:space="preserve">на [и др.] // </w:t>
      </w:r>
      <w:proofErr w:type="spellStart"/>
      <w:r w:rsidR="00882662" w:rsidRPr="00882662">
        <w:rPr>
          <w:rFonts w:ascii="Times New Roman" w:hAnsi="Times New Roman" w:cs="Times New Roman"/>
          <w:sz w:val="24"/>
          <w:szCs w:val="24"/>
        </w:rPr>
        <w:t>Регионология</w:t>
      </w:r>
      <w:proofErr w:type="spellEnd"/>
      <w:r w:rsidR="00882662" w:rsidRPr="00882662">
        <w:rPr>
          <w:rFonts w:ascii="Times New Roman" w:hAnsi="Times New Roman" w:cs="Times New Roman"/>
          <w:sz w:val="24"/>
          <w:szCs w:val="24"/>
        </w:rPr>
        <w:t>. 2018. Т. 26, № 2. С. 230–255. DOI: 10.15507/2413-1407.103.026.201802.230-255</w:t>
      </w:r>
      <w:r w:rsidR="00882662">
        <w:rPr>
          <w:rFonts w:ascii="Times New Roman" w:hAnsi="Times New Roman" w:cs="Times New Roman"/>
          <w:sz w:val="24"/>
          <w:szCs w:val="24"/>
        </w:rPr>
        <w:t>.</w:t>
      </w:r>
    </w:p>
    <w:p w:rsidR="00BB47A0" w:rsidRPr="00391D6F" w:rsidRDefault="008C455C" w:rsidP="002740D3">
      <w:pPr>
        <w:spacing w:after="0" w:line="240" w:lineRule="auto"/>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4. </w:t>
      </w:r>
      <w:r w:rsidR="00BB47A0" w:rsidRPr="00391D6F">
        <w:rPr>
          <w:rFonts w:ascii="Times New Roman" w:hAnsi="Times New Roman" w:cs="Times New Roman"/>
          <w:sz w:val="24"/>
          <w:szCs w:val="24"/>
        </w:rPr>
        <w:t>Постановление Правительства Нижегородской област</w:t>
      </w:r>
      <w:r w:rsidR="00780497">
        <w:rPr>
          <w:rFonts w:ascii="Times New Roman" w:hAnsi="Times New Roman" w:cs="Times New Roman"/>
          <w:sz w:val="24"/>
          <w:szCs w:val="24"/>
        </w:rPr>
        <w:t>и от 21 декабря 2018 года №889 «Об утверждении Стратегии</w:t>
      </w:r>
      <w:r w:rsidR="00BB47A0" w:rsidRPr="00391D6F">
        <w:rPr>
          <w:rFonts w:ascii="Times New Roman" w:hAnsi="Times New Roman" w:cs="Times New Roman"/>
          <w:sz w:val="24"/>
          <w:szCs w:val="24"/>
        </w:rPr>
        <w:t xml:space="preserve"> социально-экономического развития Ниж</w:t>
      </w:r>
      <w:r w:rsidR="00780497">
        <w:rPr>
          <w:rFonts w:ascii="Times New Roman" w:hAnsi="Times New Roman" w:cs="Times New Roman"/>
          <w:sz w:val="24"/>
          <w:szCs w:val="24"/>
        </w:rPr>
        <w:t>егородской области до 2035 года»</w:t>
      </w:r>
      <w:r w:rsidR="00BB47A0" w:rsidRPr="00391D6F">
        <w:rPr>
          <w:rFonts w:ascii="Times New Roman" w:hAnsi="Times New Roman" w:cs="Times New Roman"/>
          <w:sz w:val="24"/>
          <w:szCs w:val="24"/>
        </w:rPr>
        <w:t xml:space="preserve"> [Электронный ресурс] // Консорциум Кодекс</w:t>
      </w:r>
      <w:r w:rsidR="00F568DA">
        <w:rPr>
          <w:rFonts w:ascii="Times New Roman" w:hAnsi="Times New Roman" w:cs="Times New Roman"/>
          <w:sz w:val="24"/>
          <w:szCs w:val="24"/>
        </w:rPr>
        <w:t xml:space="preserve">: </w:t>
      </w:r>
      <w:r w:rsidR="00F568DA" w:rsidRPr="00F568DA">
        <w:rPr>
          <w:rFonts w:ascii="Times New Roman" w:hAnsi="Times New Roman" w:cs="Times New Roman"/>
          <w:sz w:val="24"/>
          <w:szCs w:val="24"/>
        </w:rPr>
        <w:t>[</w:t>
      </w:r>
      <w:r w:rsidR="00F568DA">
        <w:rPr>
          <w:rFonts w:ascii="Times New Roman" w:hAnsi="Times New Roman" w:cs="Times New Roman"/>
          <w:sz w:val="24"/>
          <w:szCs w:val="24"/>
        </w:rPr>
        <w:t>сайт</w:t>
      </w:r>
      <w:r w:rsidR="00F568DA" w:rsidRPr="00F568DA">
        <w:rPr>
          <w:rFonts w:ascii="Times New Roman" w:hAnsi="Times New Roman" w:cs="Times New Roman"/>
          <w:sz w:val="24"/>
          <w:szCs w:val="24"/>
        </w:rPr>
        <w:t>]</w:t>
      </w:r>
      <w:r w:rsidR="00BB47A0" w:rsidRPr="00391D6F">
        <w:rPr>
          <w:rFonts w:ascii="Times New Roman" w:hAnsi="Times New Roman" w:cs="Times New Roman"/>
          <w:sz w:val="24"/>
          <w:szCs w:val="24"/>
        </w:rPr>
        <w:t xml:space="preserve">. – </w:t>
      </w:r>
      <w:r w:rsidR="00F568DA">
        <w:rPr>
          <w:rFonts w:ascii="Times New Roman" w:hAnsi="Times New Roman" w:cs="Times New Roman"/>
          <w:sz w:val="24"/>
          <w:szCs w:val="24"/>
        </w:rPr>
        <w:t xml:space="preserve">Режим доступа: </w:t>
      </w:r>
      <w:r w:rsidR="00BB47A0" w:rsidRPr="00391D6F">
        <w:rPr>
          <w:rFonts w:ascii="Times New Roman" w:hAnsi="Times New Roman" w:cs="Times New Roman"/>
          <w:sz w:val="24"/>
          <w:szCs w:val="24"/>
        </w:rPr>
        <w:t>URL:</w:t>
      </w:r>
      <w:r w:rsidR="00BB47A0" w:rsidRPr="00F568DA">
        <w:rPr>
          <w:rFonts w:ascii="Times New Roman" w:hAnsi="Times New Roman" w:cs="Times New Roman"/>
          <w:sz w:val="24"/>
          <w:szCs w:val="24"/>
        </w:rPr>
        <w:t xml:space="preserve"> </w:t>
      </w:r>
      <w:hyperlink r:id="rId5" w:history="1">
        <w:r w:rsidR="00F568DA" w:rsidRPr="00F568DA">
          <w:rPr>
            <w:rStyle w:val="a5"/>
            <w:rFonts w:ascii="Times New Roman" w:hAnsi="Times New Roman" w:cs="Times New Roman"/>
            <w:color w:val="auto"/>
            <w:sz w:val="24"/>
            <w:szCs w:val="24"/>
            <w:u w:val="none"/>
          </w:rPr>
          <w:t>http://docs.cntd.ru/document/465587311</w:t>
        </w:r>
      </w:hyperlink>
      <w:r w:rsidR="00F568DA">
        <w:rPr>
          <w:rFonts w:ascii="Times New Roman" w:hAnsi="Times New Roman" w:cs="Times New Roman"/>
          <w:sz w:val="24"/>
          <w:szCs w:val="24"/>
        </w:rPr>
        <w:t xml:space="preserve"> </w:t>
      </w:r>
      <w:r w:rsidR="00BB47A0" w:rsidRPr="00391D6F">
        <w:rPr>
          <w:rFonts w:ascii="Times New Roman" w:hAnsi="Times New Roman" w:cs="Times New Roman"/>
          <w:sz w:val="24"/>
          <w:szCs w:val="24"/>
        </w:rPr>
        <w:t>(дата обраще</w:t>
      </w:r>
      <w:r w:rsidR="00790695">
        <w:rPr>
          <w:rFonts w:ascii="Times New Roman" w:hAnsi="Times New Roman" w:cs="Times New Roman"/>
          <w:sz w:val="24"/>
          <w:szCs w:val="24"/>
        </w:rPr>
        <w:t>ния: 07.06</w:t>
      </w:r>
      <w:r w:rsidR="00BB47A0" w:rsidRPr="00391D6F">
        <w:rPr>
          <w:rFonts w:ascii="Times New Roman" w:hAnsi="Times New Roman" w:cs="Times New Roman"/>
          <w:sz w:val="24"/>
          <w:szCs w:val="24"/>
        </w:rPr>
        <w:t>.2020).</w:t>
      </w:r>
    </w:p>
    <w:p w:rsidR="0079619C" w:rsidRDefault="008C455C" w:rsidP="002740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79619C" w:rsidRPr="00133157">
        <w:rPr>
          <w:rFonts w:ascii="Times New Roman" w:hAnsi="Times New Roman" w:cs="Times New Roman"/>
          <w:sz w:val="24"/>
          <w:szCs w:val="24"/>
        </w:rPr>
        <w:t>Программа «Цифровая экономика Российской Федерации»: распоряжение Правительства Российской Федерации от 28 июля 2017 г. № 1632-р [Электронный ре</w:t>
      </w:r>
      <w:r w:rsidR="0079619C">
        <w:rPr>
          <w:rFonts w:ascii="Times New Roman" w:hAnsi="Times New Roman" w:cs="Times New Roman"/>
          <w:sz w:val="24"/>
          <w:szCs w:val="24"/>
        </w:rPr>
        <w:t>сурс]. – Режим </w:t>
      </w:r>
      <w:r w:rsidR="00BD72F8">
        <w:rPr>
          <w:rFonts w:ascii="Times New Roman" w:hAnsi="Times New Roman" w:cs="Times New Roman"/>
          <w:sz w:val="24"/>
          <w:szCs w:val="24"/>
        </w:rPr>
        <w:t>доступа:</w:t>
      </w:r>
      <w:r w:rsidR="00BD72F8">
        <w:rPr>
          <w:rFonts w:ascii="Times New Roman" w:hAnsi="Times New Roman" w:cs="Times New Roman"/>
          <w:sz w:val="24"/>
          <w:szCs w:val="24"/>
          <w:lang w:val="en-US"/>
        </w:rPr>
        <w:t> URL</w:t>
      </w:r>
      <w:r w:rsidR="00BD72F8" w:rsidRPr="00BD72F8">
        <w:rPr>
          <w:rFonts w:ascii="Times New Roman" w:hAnsi="Times New Roman" w:cs="Times New Roman"/>
          <w:sz w:val="24"/>
          <w:szCs w:val="24"/>
        </w:rPr>
        <w:t xml:space="preserve">: </w:t>
      </w:r>
      <w:hyperlink r:id="rId6" w:history="1">
        <w:r w:rsidR="0079619C" w:rsidRPr="00780497">
          <w:rPr>
            <w:rStyle w:val="a5"/>
            <w:rFonts w:ascii="Times New Roman" w:hAnsi="Times New Roman" w:cs="Times New Roman"/>
            <w:color w:val="auto"/>
            <w:sz w:val="24"/>
            <w:szCs w:val="24"/>
            <w:u w:val="none"/>
          </w:rPr>
          <w:t>http://static.government.ru/media/files/9gFM4FHj4PsB79I5v7yLVuPgu4bvR7M0.pdf</w:t>
        </w:r>
      </w:hyperlink>
      <w:r w:rsidR="00780497">
        <w:rPr>
          <w:rFonts w:ascii="Times New Roman" w:hAnsi="Times New Roman" w:cs="Times New Roman"/>
          <w:sz w:val="24"/>
          <w:szCs w:val="24"/>
        </w:rPr>
        <w:t xml:space="preserve"> (дата обращения: </w:t>
      </w:r>
      <w:r w:rsidR="00780497" w:rsidRPr="00780497">
        <w:rPr>
          <w:rFonts w:ascii="Times New Roman" w:hAnsi="Times New Roman" w:cs="Times New Roman"/>
          <w:sz w:val="24"/>
          <w:szCs w:val="24"/>
        </w:rPr>
        <w:t>10</w:t>
      </w:r>
      <w:r w:rsidR="00780497">
        <w:rPr>
          <w:rFonts w:ascii="Times New Roman" w:hAnsi="Times New Roman" w:cs="Times New Roman"/>
          <w:sz w:val="24"/>
          <w:szCs w:val="24"/>
        </w:rPr>
        <w:t>.</w:t>
      </w:r>
      <w:r w:rsidR="00780497" w:rsidRPr="00780497">
        <w:rPr>
          <w:rFonts w:ascii="Times New Roman" w:hAnsi="Times New Roman" w:cs="Times New Roman"/>
          <w:sz w:val="24"/>
          <w:szCs w:val="24"/>
        </w:rPr>
        <w:t>06</w:t>
      </w:r>
      <w:r w:rsidR="00780497">
        <w:rPr>
          <w:rFonts w:ascii="Times New Roman" w:hAnsi="Times New Roman" w:cs="Times New Roman"/>
          <w:sz w:val="24"/>
          <w:szCs w:val="24"/>
        </w:rPr>
        <w:t>.</w:t>
      </w:r>
      <w:r w:rsidR="00780497" w:rsidRPr="00780497">
        <w:rPr>
          <w:rFonts w:ascii="Times New Roman" w:hAnsi="Times New Roman" w:cs="Times New Roman"/>
          <w:sz w:val="24"/>
          <w:szCs w:val="24"/>
        </w:rPr>
        <w:t>2020</w:t>
      </w:r>
      <w:r w:rsidR="001345EB">
        <w:rPr>
          <w:rFonts w:ascii="Times New Roman" w:hAnsi="Times New Roman" w:cs="Times New Roman"/>
          <w:sz w:val="24"/>
          <w:szCs w:val="24"/>
        </w:rPr>
        <w:t>).</w:t>
      </w:r>
    </w:p>
    <w:p w:rsidR="008C455C" w:rsidRPr="00391D6F" w:rsidRDefault="008C455C" w:rsidP="008C45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Pr>
          <w:rFonts w:ascii="Times New Roman" w:hAnsi="Times New Roman" w:cs="Times New Roman"/>
          <w:sz w:val="24"/>
          <w:szCs w:val="24"/>
        </w:rPr>
        <w:t>Растворцева</w:t>
      </w:r>
      <w:proofErr w:type="spellEnd"/>
      <w:r w:rsidRPr="00391D6F">
        <w:rPr>
          <w:rFonts w:ascii="Times New Roman" w:hAnsi="Times New Roman" w:cs="Times New Roman"/>
          <w:sz w:val="24"/>
          <w:szCs w:val="24"/>
        </w:rPr>
        <w:t xml:space="preserve"> С. Н.</w:t>
      </w:r>
      <w:r>
        <w:rPr>
          <w:rFonts w:ascii="Times New Roman" w:hAnsi="Times New Roman" w:cs="Times New Roman"/>
          <w:sz w:val="24"/>
          <w:szCs w:val="24"/>
        </w:rPr>
        <w:t>, Гринева Н.А.</w:t>
      </w:r>
      <w:r w:rsidRPr="00391D6F">
        <w:rPr>
          <w:rFonts w:ascii="Times New Roman" w:hAnsi="Times New Roman" w:cs="Times New Roman"/>
          <w:sz w:val="24"/>
          <w:szCs w:val="24"/>
        </w:rPr>
        <w:t xml:space="preserve"> Конкурентоспособность региона в условиях глобализации: учебное пособие. – </w:t>
      </w:r>
      <w:proofErr w:type="gramStart"/>
      <w:r w:rsidRPr="00391D6F">
        <w:rPr>
          <w:rFonts w:ascii="Times New Roman" w:hAnsi="Times New Roman" w:cs="Times New Roman"/>
          <w:sz w:val="24"/>
          <w:szCs w:val="24"/>
        </w:rPr>
        <w:t>Белгород :</w:t>
      </w:r>
      <w:proofErr w:type="gramEnd"/>
      <w:r w:rsidRPr="00391D6F">
        <w:rPr>
          <w:rFonts w:ascii="Times New Roman" w:hAnsi="Times New Roman" w:cs="Times New Roman"/>
          <w:sz w:val="24"/>
          <w:szCs w:val="24"/>
        </w:rPr>
        <w:t xml:space="preserve"> Константа, 2014. – 187 с.</w:t>
      </w:r>
    </w:p>
    <w:p w:rsidR="00BB47A0" w:rsidRPr="00391D6F" w:rsidRDefault="008C455C" w:rsidP="002740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00F64E98" w:rsidRPr="00391D6F">
        <w:rPr>
          <w:rFonts w:ascii="Times New Roman" w:hAnsi="Times New Roman" w:cs="Times New Roman"/>
          <w:sz w:val="24"/>
          <w:szCs w:val="24"/>
        </w:rPr>
        <w:t>Рейтинг социально-эконом</w:t>
      </w:r>
      <w:r w:rsidR="00BD72F8">
        <w:rPr>
          <w:rFonts w:ascii="Times New Roman" w:hAnsi="Times New Roman" w:cs="Times New Roman"/>
          <w:sz w:val="24"/>
          <w:szCs w:val="24"/>
        </w:rPr>
        <w:t>ического положения субъектов РФ:</w:t>
      </w:r>
      <w:r w:rsidR="00F64E98" w:rsidRPr="00391D6F">
        <w:rPr>
          <w:rFonts w:ascii="Times New Roman" w:hAnsi="Times New Roman" w:cs="Times New Roman"/>
          <w:sz w:val="24"/>
          <w:szCs w:val="24"/>
        </w:rPr>
        <w:t xml:space="preserve"> </w:t>
      </w:r>
      <w:r w:rsidR="00BD72F8">
        <w:rPr>
          <w:rFonts w:ascii="Times New Roman" w:hAnsi="Times New Roman" w:cs="Times New Roman"/>
          <w:sz w:val="24"/>
          <w:szCs w:val="24"/>
        </w:rPr>
        <w:t>и</w:t>
      </w:r>
      <w:r w:rsidR="00F64E98" w:rsidRPr="00391D6F">
        <w:rPr>
          <w:rFonts w:ascii="Times New Roman" w:hAnsi="Times New Roman" w:cs="Times New Roman"/>
          <w:sz w:val="24"/>
          <w:szCs w:val="24"/>
        </w:rPr>
        <w:t xml:space="preserve">тоги 2017 года </w:t>
      </w:r>
      <w:r w:rsidR="00BD72F8" w:rsidRPr="00BD72F8">
        <w:rPr>
          <w:rFonts w:ascii="Times New Roman" w:hAnsi="Times New Roman" w:cs="Times New Roman"/>
          <w:sz w:val="24"/>
          <w:szCs w:val="24"/>
        </w:rPr>
        <w:t>[</w:t>
      </w:r>
      <w:r w:rsidR="00BD72F8">
        <w:rPr>
          <w:rFonts w:ascii="Times New Roman" w:hAnsi="Times New Roman" w:cs="Times New Roman"/>
          <w:sz w:val="24"/>
          <w:szCs w:val="24"/>
        </w:rPr>
        <w:t>Электронный ресурс</w:t>
      </w:r>
      <w:r w:rsidR="00BD72F8" w:rsidRPr="00BD72F8">
        <w:rPr>
          <w:rFonts w:ascii="Times New Roman" w:hAnsi="Times New Roman" w:cs="Times New Roman"/>
          <w:sz w:val="24"/>
          <w:szCs w:val="24"/>
        </w:rPr>
        <w:t>]</w:t>
      </w:r>
      <w:r w:rsidR="00BD72F8">
        <w:rPr>
          <w:rFonts w:ascii="Times New Roman" w:hAnsi="Times New Roman" w:cs="Times New Roman"/>
          <w:sz w:val="24"/>
          <w:szCs w:val="24"/>
        </w:rPr>
        <w:t>. – Режим доступа: </w:t>
      </w:r>
      <w:r w:rsidR="00F64E98" w:rsidRPr="00391D6F">
        <w:rPr>
          <w:rFonts w:ascii="Times New Roman" w:hAnsi="Times New Roman" w:cs="Times New Roman"/>
          <w:sz w:val="24"/>
          <w:szCs w:val="24"/>
        </w:rPr>
        <w:t xml:space="preserve">URL: </w:t>
      </w:r>
      <w:r w:rsidR="00BD72F8" w:rsidRPr="00BD72F8">
        <w:rPr>
          <w:rFonts w:ascii="Times New Roman" w:hAnsi="Times New Roman" w:cs="Times New Roman"/>
          <w:sz w:val="24"/>
          <w:szCs w:val="24"/>
        </w:rPr>
        <w:t xml:space="preserve">http://vid1.rian.ru/ig/ratings/rating_regions_2018.pdf </w:t>
      </w:r>
      <w:r w:rsidR="00F64E98" w:rsidRPr="00391D6F">
        <w:rPr>
          <w:rFonts w:ascii="Times New Roman" w:hAnsi="Times New Roman" w:cs="Times New Roman"/>
          <w:sz w:val="24"/>
          <w:szCs w:val="24"/>
        </w:rPr>
        <w:t>(дата обращения: 07.04.2020).</w:t>
      </w:r>
    </w:p>
    <w:p w:rsidR="002D19CA" w:rsidRPr="0008340B" w:rsidRDefault="002D19CA" w:rsidP="002740D3">
      <w:pPr>
        <w:spacing w:after="0" w:line="240" w:lineRule="auto"/>
        <w:ind w:firstLine="709"/>
        <w:jc w:val="both"/>
        <w:rPr>
          <w:rFonts w:ascii="Times New Roman" w:hAnsi="Times New Roman"/>
          <w:b/>
          <w:sz w:val="24"/>
        </w:rPr>
      </w:pPr>
    </w:p>
    <w:p w:rsidR="0008340B" w:rsidRPr="0008340B" w:rsidRDefault="0008340B" w:rsidP="00E11057">
      <w:pPr>
        <w:spacing w:after="0" w:line="240" w:lineRule="auto"/>
        <w:ind w:firstLine="709"/>
        <w:jc w:val="center"/>
        <w:rPr>
          <w:rFonts w:ascii="Times New Roman" w:eastAsia="Calibri" w:hAnsi="Times New Roman"/>
          <w:b/>
          <w:sz w:val="24"/>
        </w:rPr>
      </w:pPr>
      <w:r w:rsidRPr="0008340B">
        <w:rPr>
          <w:rFonts w:ascii="Times New Roman" w:eastAsia="Calibri" w:hAnsi="Times New Roman"/>
          <w:b/>
          <w:sz w:val="24"/>
        </w:rPr>
        <w:lastRenderedPageBreak/>
        <w:t xml:space="preserve">Информация </w:t>
      </w:r>
      <w:r w:rsidR="00983987">
        <w:rPr>
          <w:rFonts w:ascii="Times New Roman" w:eastAsia="Calibri" w:hAnsi="Times New Roman"/>
          <w:b/>
          <w:sz w:val="24"/>
        </w:rPr>
        <w:t>об авторах</w:t>
      </w:r>
    </w:p>
    <w:p w:rsidR="0008340B" w:rsidRPr="002740D3" w:rsidRDefault="00391D6F" w:rsidP="002740D3">
      <w:pPr>
        <w:spacing w:after="0" w:line="240" w:lineRule="auto"/>
        <w:ind w:firstLine="709"/>
        <w:jc w:val="both"/>
        <w:rPr>
          <w:rFonts w:ascii="Times New Roman" w:hAnsi="Times New Roman" w:cs="Times New Roman"/>
          <w:sz w:val="24"/>
          <w:szCs w:val="24"/>
        </w:rPr>
      </w:pPr>
      <w:r w:rsidRPr="002740D3">
        <w:rPr>
          <w:rFonts w:ascii="Times New Roman" w:hAnsi="Times New Roman" w:cs="Times New Roman"/>
          <w:sz w:val="24"/>
          <w:szCs w:val="24"/>
        </w:rPr>
        <w:t xml:space="preserve">Сочков Андрей Львович (Россия, Нижний Новгород) – </w:t>
      </w:r>
      <w:r w:rsidR="00561B6A" w:rsidRPr="002740D3">
        <w:rPr>
          <w:rFonts w:ascii="Times New Roman" w:hAnsi="Times New Roman" w:cs="Times New Roman"/>
          <w:sz w:val="24"/>
          <w:szCs w:val="24"/>
        </w:rPr>
        <w:t>кандидат технических наук, доцент кафедры информационных технологий и инструментальных методов в экономике Института экономики и предпринимательства, Нижегородский государственный университет им. Н.И. Лобачевского</w:t>
      </w:r>
      <w:r w:rsidR="002740D3" w:rsidRPr="002740D3">
        <w:rPr>
          <w:rFonts w:ascii="Times New Roman" w:hAnsi="Times New Roman" w:cs="Times New Roman"/>
          <w:sz w:val="24"/>
          <w:szCs w:val="24"/>
        </w:rPr>
        <w:t xml:space="preserve"> (</w:t>
      </w:r>
      <w:r w:rsidR="009D7E85">
        <w:rPr>
          <w:rFonts w:ascii="Times New Roman" w:hAnsi="Times New Roman" w:cs="Times New Roman"/>
          <w:sz w:val="24"/>
          <w:szCs w:val="24"/>
        </w:rPr>
        <w:t>603950, г. Нижний Новгород, пр. Гагарина, 23,</w:t>
      </w:r>
      <w:r w:rsidRPr="002740D3">
        <w:rPr>
          <w:rFonts w:ascii="Times New Roman" w:hAnsi="Times New Roman" w:cs="Times New Roman"/>
          <w:color w:val="333333"/>
          <w:sz w:val="24"/>
          <w:szCs w:val="24"/>
          <w:shd w:val="clear" w:color="auto" w:fill="FFFFFF"/>
        </w:rPr>
        <w:t xml:space="preserve"> </w:t>
      </w:r>
      <w:hyperlink r:id="rId7" w:history="1">
        <w:r w:rsidR="002740D3" w:rsidRPr="002740D3">
          <w:rPr>
            <w:rStyle w:val="a5"/>
            <w:rFonts w:ascii="Times New Roman" w:hAnsi="Times New Roman" w:cs="Times New Roman"/>
            <w:sz w:val="24"/>
            <w:szCs w:val="24"/>
            <w:shd w:val="clear" w:color="auto" w:fill="FFFFFF"/>
            <w:lang w:val="en-US"/>
          </w:rPr>
          <w:t>an</w:t>
        </w:r>
        <w:r w:rsidR="002740D3" w:rsidRPr="002740D3">
          <w:rPr>
            <w:rStyle w:val="a5"/>
            <w:rFonts w:ascii="Times New Roman" w:hAnsi="Times New Roman" w:cs="Times New Roman"/>
            <w:sz w:val="24"/>
            <w:szCs w:val="24"/>
            <w:shd w:val="clear" w:color="auto" w:fill="FFFFFF"/>
          </w:rPr>
          <w:t>.</w:t>
        </w:r>
        <w:r w:rsidR="002740D3" w:rsidRPr="002740D3">
          <w:rPr>
            <w:rStyle w:val="a5"/>
            <w:rFonts w:ascii="Times New Roman" w:hAnsi="Times New Roman" w:cs="Times New Roman"/>
            <w:sz w:val="24"/>
            <w:szCs w:val="24"/>
            <w:shd w:val="clear" w:color="auto" w:fill="FFFFFF"/>
            <w:lang w:val="en-US"/>
          </w:rPr>
          <w:t>so</w:t>
        </w:r>
        <w:r w:rsidR="002740D3" w:rsidRPr="002740D3">
          <w:rPr>
            <w:rStyle w:val="a5"/>
            <w:rFonts w:ascii="Times New Roman" w:hAnsi="Times New Roman" w:cs="Times New Roman"/>
            <w:sz w:val="24"/>
            <w:szCs w:val="24"/>
            <w:shd w:val="clear" w:color="auto" w:fill="FFFFFF"/>
          </w:rPr>
          <w:t>2009@</w:t>
        </w:r>
        <w:proofErr w:type="spellStart"/>
        <w:r w:rsidR="002740D3" w:rsidRPr="002740D3">
          <w:rPr>
            <w:rStyle w:val="a5"/>
            <w:rFonts w:ascii="Times New Roman" w:hAnsi="Times New Roman" w:cs="Times New Roman"/>
            <w:sz w:val="24"/>
            <w:szCs w:val="24"/>
            <w:shd w:val="clear" w:color="auto" w:fill="FFFFFF"/>
            <w:lang w:val="en-US"/>
          </w:rPr>
          <w:t>yandex</w:t>
        </w:r>
        <w:proofErr w:type="spellEnd"/>
        <w:r w:rsidR="002740D3" w:rsidRPr="002740D3">
          <w:rPr>
            <w:rStyle w:val="a5"/>
            <w:rFonts w:ascii="Times New Roman" w:hAnsi="Times New Roman" w:cs="Times New Roman"/>
            <w:sz w:val="24"/>
            <w:szCs w:val="24"/>
            <w:shd w:val="clear" w:color="auto" w:fill="FFFFFF"/>
          </w:rPr>
          <w:t>.</w:t>
        </w:r>
        <w:proofErr w:type="spellStart"/>
        <w:r w:rsidR="002740D3" w:rsidRPr="002740D3">
          <w:rPr>
            <w:rStyle w:val="a5"/>
            <w:rFonts w:ascii="Times New Roman" w:hAnsi="Times New Roman" w:cs="Times New Roman"/>
            <w:sz w:val="24"/>
            <w:szCs w:val="24"/>
            <w:shd w:val="clear" w:color="auto" w:fill="FFFFFF"/>
            <w:lang w:val="en-US"/>
          </w:rPr>
          <w:t>ru</w:t>
        </w:r>
        <w:proofErr w:type="spellEnd"/>
      </w:hyperlink>
      <w:r w:rsidR="002740D3" w:rsidRPr="002740D3">
        <w:rPr>
          <w:rFonts w:ascii="Times New Roman" w:hAnsi="Times New Roman" w:cs="Times New Roman"/>
          <w:color w:val="333333"/>
          <w:sz w:val="24"/>
          <w:szCs w:val="24"/>
          <w:shd w:val="clear" w:color="auto" w:fill="FFFFFF"/>
        </w:rPr>
        <w:t xml:space="preserve">). </w:t>
      </w:r>
    </w:p>
    <w:p w:rsidR="00561B6A" w:rsidRPr="002740D3" w:rsidRDefault="00391D6F" w:rsidP="002740D3">
      <w:pPr>
        <w:spacing w:after="0" w:line="240" w:lineRule="auto"/>
        <w:ind w:firstLine="709"/>
        <w:jc w:val="both"/>
        <w:rPr>
          <w:rFonts w:ascii="Times New Roman" w:hAnsi="Times New Roman" w:cs="Times New Roman"/>
          <w:sz w:val="24"/>
          <w:szCs w:val="24"/>
        </w:rPr>
      </w:pPr>
      <w:r w:rsidRPr="002740D3">
        <w:rPr>
          <w:rFonts w:ascii="Times New Roman" w:hAnsi="Times New Roman" w:cs="Times New Roman"/>
          <w:sz w:val="24"/>
          <w:szCs w:val="24"/>
        </w:rPr>
        <w:t>Субботин Александр Валерьевич (Россия</w:t>
      </w:r>
      <w:r w:rsidR="002740D3" w:rsidRPr="002740D3">
        <w:rPr>
          <w:rFonts w:ascii="Times New Roman" w:hAnsi="Times New Roman" w:cs="Times New Roman"/>
          <w:sz w:val="24"/>
          <w:szCs w:val="24"/>
        </w:rPr>
        <w:t>, Нижний Новгород) – магистрант</w:t>
      </w:r>
      <w:r w:rsidRPr="002740D3">
        <w:rPr>
          <w:rFonts w:ascii="Times New Roman" w:hAnsi="Times New Roman" w:cs="Times New Roman"/>
          <w:sz w:val="24"/>
          <w:szCs w:val="24"/>
        </w:rPr>
        <w:t xml:space="preserve"> </w:t>
      </w:r>
      <w:r w:rsidR="00561B6A" w:rsidRPr="002740D3">
        <w:rPr>
          <w:rFonts w:ascii="Times New Roman" w:hAnsi="Times New Roman" w:cs="Times New Roman"/>
          <w:sz w:val="24"/>
          <w:szCs w:val="24"/>
        </w:rPr>
        <w:t>Института экономики и предпринимательства, Нижегородский государственный университет им. Н.И. Лобачевского</w:t>
      </w:r>
      <w:r w:rsidR="002740D3" w:rsidRPr="002740D3">
        <w:rPr>
          <w:rFonts w:ascii="Times New Roman" w:hAnsi="Times New Roman" w:cs="Times New Roman"/>
          <w:sz w:val="24"/>
          <w:szCs w:val="24"/>
        </w:rPr>
        <w:t xml:space="preserve"> (</w:t>
      </w:r>
      <w:r w:rsidR="009D7E85">
        <w:rPr>
          <w:rFonts w:ascii="Times New Roman" w:hAnsi="Times New Roman" w:cs="Times New Roman"/>
          <w:sz w:val="24"/>
          <w:szCs w:val="24"/>
        </w:rPr>
        <w:t>603950, г. Нижний Новгород, пр. Гагарина, 23,</w:t>
      </w:r>
      <w:r w:rsidR="009D7E85" w:rsidRPr="002740D3">
        <w:rPr>
          <w:rFonts w:ascii="Times New Roman" w:hAnsi="Times New Roman" w:cs="Times New Roman"/>
          <w:color w:val="333333"/>
          <w:sz w:val="24"/>
          <w:szCs w:val="24"/>
          <w:shd w:val="clear" w:color="auto" w:fill="FFFFFF"/>
        </w:rPr>
        <w:t xml:space="preserve"> </w:t>
      </w:r>
      <w:r w:rsidR="00561B6A" w:rsidRPr="002740D3">
        <w:rPr>
          <w:rFonts w:ascii="Times New Roman" w:hAnsi="Times New Roman" w:cs="Times New Roman"/>
          <w:sz w:val="24"/>
          <w:szCs w:val="24"/>
        </w:rPr>
        <w:t xml:space="preserve"> </w:t>
      </w:r>
      <w:hyperlink r:id="rId8" w:history="1">
        <w:r w:rsidR="002740D3" w:rsidRPr="002740D3">
          <w:rPr>
            <w:rStyle w:val="a5"/>
            <w:rFonts w:ascii="Times New Roman" w:eastAsia="Calibri" w:hAnsi="Times New Roman" w:cs="Times New Roman"/>
            <w:sz w:val="24"/>
            <w:szCs w:val="24"/>
            <w:lang w:val="en-US"/>
          </w:rPr>
          <w:t>thesubbotin</w:t>
        </w:r>
        <w:r w:rsidR="002740D3" w:rsidRPr="002740D3">
          <w:rPr>
            <w:rStyle w:val="a5"/>
            <w:rFonts w:ascii="Times New Roman" w:eastAsia="Calibri" w:hAnsi="Times New Roman" w:cs="Times New Roman"/>
            <w:sz w:val="24"/>
            <w:szCs w:val="24"/>
          </w:rPr>
          <w:t>@</w:t>
        </w:r>
        <w:r w:rsidR="002740D3" w:rsidRPr="002740D3">
          <w:rPr>
            <w:rStyle w:val="a5"/>
            <w:rFonts w:ascii="Times New Roman" w:eastAsia="Calibri" w:hAnsi="Times New Roman" w:cs="Times New Roman"/>
            <w:sz w:val="24"/>
            <w:szCs w:val="24"/>
            <w:lang w:val="en-US"/>
          </w:rPr>
          <w:t>gmail</w:t>
        </w:r>
        <w:r w:rsidR="002740D3" w:rsidRPr="002740D3">
          <w:rPr>
            <w:rStyle w:val="a5"/>
            <w:rFonts w:ascii="Times New Roman" w:eastAsia="Calibri" w:hAnsi="Times New Roman" w:cs="Times New Roman"/>
            <w:sz w:val="24"/>
            <w:szCs w:val="24"/>
          </w:rPr>
          <w:t>.</w:t>
        </w:r>
        <w:r w:rsidR="002740D3" w:rsidRPr="002740D3">
          <w:rPr>
            <w:rStyle w:val="a5"/>
            <w:rFonts w:ascii="Times New Roman" w:eastAsia="Calibri" w:hAnsi="Times New Roman" w:cs="Times New Roman"/>
            <w:sz w:val="24"/>
            <w:szCs w:val="24"/>
            <w:lang w:val="en-US"/>
          </w:rPr>
          <w:t>com</w:t>
        </w:r>
      </w:hyperlink>
      <w:r w:rsidR="002740D3" w:rsidRPr="002740D3">
        <w:rPr>
          <w:rFonts w:ascii="Times New Roman" w:eastAsia="Calibri" w:hAnsi="Times New Roman" w:cs="Times New Roman"/>
          <w:sz w:val="24"/>
          <w:szCs w:val="24"/>
        </w:rPr>
        <w:t xml:space="preserve">). </w:t>
      </w:r>
    </w:p>
    <w:p w:rsidR="00391D6F" w:rsidRPr="004C673C" w:rsidRDefault="00391D6F" w:rsidP="002740D3">
      <w:pPr>
        <w:spacing w:after="0" w:line="240" w:lineRule="auto"/>
        <w:ind w:firstLine="709"/>
        <w:jc w:val="both"/>
        <w:rPr>
          <w:rFonts w:ascii="Times New Roman" w:hAnsi="Times New Roman" w:cs="Times New Roman"/>
          <w:color w:val="333333"/>
          <w:sz w:val="24"/>
          <w:szCs w:val="24"/>
          <w:shd w:val="clear" w:color="auto" w:fill="FFFFFF"/>
        </w:rPr>
      </w:pPr>
    </w:p>
    <w:p w:rsidR="00391D6F" w:rsidRPr="00352F00" w:rsidRDefault="008C658D" w:rsidP="00C31EF5">
      <w:pPr>
        <w:spacing w:after="0" w:line="240" w:lineRule="auto"/>
        <w:ind w:firstLine="70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Sochkov</w:t>
      </w:r>
      <w:proofErr w:type="spellEnd"/>
      <w:r w:rsidR="00391D6F" w:rsidRPr="00352F00">
        <w:rPr>
          <w:rFonts w:ascii="Times New Roman" w:hAnsi="Times New Roman" w:cs="Times New Roman"/>
          <w:b/>
          <w:sz w:val="24"/>
          <w:szCs w:val="24"/>
          <w:lang w:val="en-US"/>
        </w:rPr>
        <w:t xml:space="preserve"> </w:t>
      </w:r>
      <w:r w:rsidR="00391D6F">
        <w:rPr>
          <w:rFonts w:ascii="Times New Roman" w:hAnsi="Times New Roman" w:cs="Times New Roman"/>
          <w:b/>
          <w:sz w:val="24"/>
          <w:szCs w:val="24"/>
        </w:rPr>
        <w:t>А</w:t>
      </w:r>
      <w:r w:rsidR="00391D6F" w:rsidRPr="00352F00">
        <w:rPr>
          <w:rFonts w:ascii="Times New Roman" w:hAnsi="Times New Roman" w:cs="Times New Roman"/>
          <w:b/>
          <w:sz w:val="24"/>
          <w:szCs w:val="24"/>
          <w:lang w:val="en-US"/>
        </w:rPr>
        <w:t>.</w:t>
      </w:r>
      <w:r>
        <w:rPr>
          <w:rFonts w:ascii="Times New Roman" w:hAnsi="Times New Roman" w:cs="Times New Roman"/>
          <w:b/>
          <w:sz w:val="24"/>
          <w:szCs w:val="24"/>
          <w:lang w:val="en-US"/>
        </w:rPr>
        <w:t>L</w:t>
      </w:r>
      <w:r w:rsidR="00391D6F" w:rsidRPr="00352F00">
        <w:rPr>
          <w:rFonts w:ascii="Times New Roman" w:hAnsi="Times New Roman" w:cs="Times New Roman"/>
          <w:b/>
          <w:sz w:val="24"/>
          <w:szCs w:val="24"/>
          <w:lang w:val="en-US"/>
        </w:rPr>
        <w:t>.</w:t>
      </w:r>
    </w:p>
    <w:p w:rsidR="00391D6F" w:rsidRPr="00352F00" w:rsidRDefault="008C658D" w:rsidP="00C31EF5">
      <w:pPr>
        <w:spacing w:after="0" w:line="240" w:lineRule="auto"/>
        <w:ind w:firstLine="70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Subbotin</w:t>
      </w:r>
      <w:proofErr w:type="spellEnd"/>
      <w:r w:rsidR="00391D6F" w:rsidRPr="00352F00">
        <w:rPr>
          <w:rFonts w:ascii="Times New Roman" w:hAnsi="Times New Roman" w:cs="Times New Roman"/>
          <w:b/>
          <w:sz w:val="24"/>
          <w:szCs w:val="24"/>
          <w:lang w:val="en-US"/>
        </w:rPr>
        <w:t xml:space="preserve"> </w:t>
      </w:r>
      <w:r w:rsidR="00391D6F">
        <w:rPr>
          <w:rFonts w:ascii="Times New Roman" w:hAnsi="Times New Roman" w:cs="Times New Roman"/>
          <w:b/>
          <w:sz w:val="24"/>
          <w:szCs w:val="24"/>
        </w:rPr>
        <w:t>А</w:t>
      </w:r>
      <w:r w:rsidR="00391D6F" w:rsidRPr="00352F00">
        <w:rPr>
          <w:rFonts w:ascii="Times New Roman" w:hAnsi="Times New Roman" w:cs="Times New Roman"/>
          <w:b/>
          <w:sz w:val="24"/>
          <w:szCs w:val="24"/>
          <w:lang w:val="en-US"/>
        </w:rPr>
        <w:t>.</w:t>
      </w:r>
      <w:r>
        <w:rPr>
          <w:rFonts w:ascii="Times New Roman" w:hAnsi="Times New Roman" w:cs="Times New Roman"/>
          <w:b/>
          <w:sz w:val="24"/>
          <w:szCs w:val="24"/>
          <w:lang w:val="en-US"/>
        </w:rPr>
        <w:t>V</w:t>
      </w:r>
      <w:r w:rsidR="00391D6F" w:rsidRPr="00352F00">
        <w:rPr>
          <w:rFonts w:ascii="Times New Roman" w:hAnsi="Times New Roman" w:cs="Times New Roman"/>
          <w:b/>
          <w:sz w:val="24"/>
          <w:szCs w:val="24"/>
          <w:lang w:val="en-US"/>
        </w:rPr>
        <w:t>.</w:t>
      </w:r>
    </w:p>
    <w:p w:rsidR="000C3EF1" w:rsidRDefault="000C3EF1" w:rsidP="000C3EF1">
      <w:pPr>
        <w:tabs>
          <w:tab w:val="left" w:pos="2428"/>
        </w:tabs>
        <w:spacing w:after="0" w:line="240" w:lineRule="auto"/>
        <w:ind w:firstLine="709"/>
        <w:jc w:val="center"/>
        <w:rPr>
          <w:rFonts w:ascii="Times New Roman" w:hAnsi="Times New Roman" w:cs="Times New Roman"/>
          <w:b/>
          <w:sz w:val="24"/>
          <w:szCs w:val="24"/>
          <w:lang w:val="en-US"/>
        </w:rPr>
      </w:pPr>
      <w:r w:rsidRPr="000C3EF1">
        <w:rPr>
          <w:rFonts w:ascii="Times New Roman" w:hAnsi="Times New Roman" w:cs="Times New Roman"/>
          <w:b/>
          <w:sz w:val="24"/>
          <w:szCs w:val="24"/>
          <w:lang w:val="en-US"/>
        </w:rPr>
        <w:t>ALGORITHM FOR ASSESSING THE COMPETITIVENESS OF REGIONS TAKING INTO ACCOUNT THEIR INNOVATIVE POTENTIAL FOR NEURAL NETWORK MODELING</w:t>
      </w:r>
    </w:p>
    <w:p w:rsidR="008C658D" w:rsidRPr="00344071" w:rsidRDefault="00E85C1F" w:rsidP="00344071">
      <w:pPr>
        <w:tabs>
          <w:tab w:val="left" w:pos="2428"/>
        </w:tabs>
        <w:spacing w:after="0" w:line="240" w:lineRule="auto"/>
        <w:ind w:firstLine="709"/>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Abstract. </w:t>
      </w:r>
      <w:r w:rsidR="004B6B8D" w:rsidRPr="004B6B8D">
        <w:rPr>
          <w:rFonts w:ascii="Times New Roman" w:hAnsi="Times New Roman" w:cs="Times New Roman"/>
          <w:i/>
          <w:sz w:val="24"/>
          <w:szCs w:val="24"/>
          <w:lang w:val="en-US"/>
        </w:rPr>
        <w:t>The analysis of methods for assessing the competitiveness of regions in terms of their applicability for neural network modeling is carried out. Their shortcomings are revealed. An approach that meets the criteria and allows using artificial intelligence for effective evaluation is proposed.</w:t>
      </w:r>
    </w:p>
    <w:p w:rsidR="008C658D" w:rsidRDefault="0015603C" w:rsidP="002740D3">
      <w:pPr>
        <w:spacing w:after="0" w:line="240" w:lineRule="auto"/>
        <w:ind w:firstLine="709"/>
        <w:jc w:val="both"/>
        <w:rPr>
          <w:rFonts w:ascii="Times New Roman" w:hAnsi="Times New Roman" w:cs="Times New Roman"/>
          <w:i/>
          <w:color w:val="000000"/>
          <w:sz w:val="24"/>
          <w:szCs w:val="24"/>
          <w:lang w:val="en-US"/>
        </w:rPr>
      </w:pPr>
      <w:r>
        <w:rPr>
          <w:rFonts w:ascii="Times New Roman" w:hAnsi="Times New Roman" w:cs="Times New Roman"/>
          <w:b/>
          <w:sz w:val="24"/>
          <w:szCs w:val="24"/>
          <w:lang w:val="en-US"/>
        </w:rPr>
        <w:t>Key</w:t>
      </w:r>
      <w:r w:rsidR="008C658D" w:rsidRPr="008C658D">
        <w:rPr>
          <w:rFonts w:ascii="Times New Roman" w:hAnsi="Times New Roman" w:cs="Times New Roman"/>
          <w:b/>
          <w:sz w:val="24"/>
          <w:szCs w:val="24"/>
          <w:lang w:val="en-US"/>
        </w:rPr>
        <w:t>words</w:t>
      </w:r>
      <w:r w:rsidR="008C658D" w:rsidRPr="008C658D">
        <w:rPr>
          <w:rFonts w:ascii="Times New Roman" w:hAnsi="Times New Roman" w:cs="Times New Roman"/>
          <w:sz w:val="24"/>
          <w:szCs w:val="24"/>
          <w:lang w:val="en-US"/>
        </w:rPr>
        <w:t>:</w:t>
      </w:r>
      <w:r w:rsidR="008C658D" w:rsidRPr="008C658D">
        <w:rPr>
          <w:rFonts w:ascii="Times New Roman" w:hAnsi="Times New Roman" w:cs="Times New Roman"/>
          <w:i/>
          <w:sz w:val="24"/>
          <w:szCs w:val="24"/>
          <w:lang w:val="en-US"/>
        </w:rPr>
        <w:t xml:space="preserve"> </w:t>
      </w:r>
      <w:r w:rsidRPr="0015603C">
        <w:rPr>
          <w:rFonts w:ascii="Times New Roman" w:hAnsi="Times New Roman" w:cs="Times New Roman"/>
          <w:i/>
          <w:color w:val="000000"/>
          <w:sz w:val="24"/>
          <w:szCs w:val="24"/>
          <w:lang w:val="en-US"/>
        </w:rPr>
        <w:t>regional competitiveness, innovat</w:t>
      </w:r>
      <w:r>
        <w:rPr>
          <w:rFonts w:ascii="Times New Roman" w:hAnsi="Times New Roman" w:cs="Times New Roman"/>
          <w:i/>
          <w:color w:val="000000"/>
          <w:sz w:val="24"/>
          <w:szCs w:val="24"/>
          <w:lang w:val="en-US"/>
        </w:rPr>
        <w:t>ion potential, n</w:t>
      </w:r>
      <w:r w:rsidR="004B6B8D">
        <w:rPr>
          <w:rFonts w:ascii="Times New Roman" w:hAnsi="Times New Roman" w:cs="Times New Roman"/>
          <w:i/>
          <w:color w:val="000000"/>
          <w:sz w:val="24"/>
          <w:szCs w:val="24"/>
          <w:lang w:val="en-US"/>
        </w:rPr>
        <w:t>eural networks</w:t>
      </w:r>
      <w:r w:rsidR="008C658D" w:rsidRPr="008C658D">
        <w:rPr>
          <w:rFonts w:ascii="Times New Roman" w:hAnsi="Times New Roman" w:cs="Times New Roman"/>
          <w:i/>
          <w:color w:val="000000"/>
          <w:sz w:val="24"/>
          <w:szCs w:val="24"/>
          <w:lang w:val="en-US"/>
        </w:rPr>
        <w:t>.</w:t>
      </w:r>
    </w:p>
    <w:p w:rsidR="00391BFA" w:rsidRPr="00344071" w:rsidRDefault="00391BFA" w:rsidP="00480A4E">
      <w:pPr>
        <w:tabs>
          <w:tab w:val="left" w:pos="1083"/>
        </w:tabs>
        <w:spacing w:after="0" w:line="240" w:lineRule="auto"/>
        <w:ind w:firstLine="709"/>
        <w:jc w:val="both"/>
        <w:rPr>
          <w:rFonts w:ascii="Times New Roman" w:hAnsi="Times New Roman" w:cs="Times New Roman"/>
          <w:color w:val="000000"/>
          <w:sz w:val="24"/>
          <w:szCs w:val="24"/>
          <w:lang w:val="en-US"/>
        </w:rPr>
      </w:pPr>
    </w:p>
    <w:p w:rsidR="00985D52" w:rsidRPr="00985D52" w:rsidRDefault="00985D52" w:rsidP="00480A4E">
      <w:pPr>
        <w:pStyle w:val="ConsPlusNormal"/>
        <w:widowControl/>
        <w:tabs>
          <w:tab w:val="center" w:pos="5247"/>
        </w:tabs>
        <w:ind w:firstLine="1083"/>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Information </w:t>
      </w:r>
      <w:r w:rsidRPr="00985D52">
        <w:rPr>
          <w:rFonts w:ascii="Times New Roman" w:hAnsi="Times New Roman" w:cs="Times New Roman"/>
          <w:b/>
          <w:sz w:val="24"/>
          <w:szCs w:val="24"/>
          <w:lang w:val="en-US"/>
        </w:rPr>
        <w:t>about the authors</w:t>
      </w:r>
    </w:p>
    <w:p w:rsidR="00985D52" w:rsidRPr="00292C51" w:rsidRDefault="00985D52" w:rsidP="00480A4E">
      <w:pPr>
        <w:spacing w:after="0" w:line="240" w:lineRule="auto"/>
        <w:ind w:firstLine="709"/>
        <w:jc w:val="both"/>
        <w:rPr>
          <w:rFonts w:ascii="Times New Roman" w:hAnsi="Times New Roman" w:cs="Times New Roman"/>
          <w:sz w:val="24"/>
          <w:szCs w:val="24"/>
          <w:lang w:val="en-US"/>
        </w:rPr>
      </w:pPr>
      <w:proofErr w:type="spellStart"/>
      <w:r w:rsidRPr="00480A4E">
        <w:rPr>
          <w:rFonts w:ascii="Times New Roman" w:hAnsi="Times New Roman" w:cs="Times New Roman"/>
          <w:sz w:val="24"/>
          <w:szCs w:val="24"/>
          <w:lang w:val="en-US"/>
        </w:rPr>
        <w:t>Sochkov</w:t>
      </w:r>
      <w:proofErr w:type="spellEnd"/>
      <w:r w:rsidR="000058C3" w:rsidRPr="000058C3">
        <w:rPr>
          <w:rFonts w:ascii="Times New Roman" w:hAnsi="Times New Roman" w:cs="Times New Roman"/>
          <w:sz w:val="24"/>
          <w:szCs w:val="24"/>
          <w:lang w:val="en-US"/>
        </w:rPr>
        <w:t xml:space="preserve"> </w:t>
      </w:r>
      <w:r w:rsidR="000058C3">
        <w:rPr>
          <w:rFonts w:ascii="Times New Roman" w:hAnsi="Times New Roman" w:cs="Times New Roman"/>
          <w:sz w:val="24"/>
          <w:szCs w:val="24"/>
          <w:lang w:val="en-US"/>
        </w:rPr>
        <w:t xml:space="preserve">Andrey </w:t>
      </w:r>
      <w:proofErr w:type="spellStart"/>
      <w:r w:rsidR="000058C3">
        <w:rPr>
          <w:rFonts w:ascii="Times New Roman" w:hAnsi="Times New Roman" w:cs="Times New Roman"/>
          <w:sz w:val="24"/>
          <w:szCs w:val="24"/>
          <w:lang w:val="en-US"/>
        </w:rPr>
        <w:t>L’vovich</w:t>
      </w:r>
      <w:proofErr w:type="spellEnd"/>
      <w:r w:rsidR="000058C3">
        <w:rPr>
          <w:rFonts w:ascii="Times New Roman" w:hAnsi="Times New Roman" w:cs="Times New Roman"/>
          <w:sz w:val="24"/>
          <w:szCs w:val="24"/>
          <w:lang w:val="en-US"/>
        </w:rPr>
        <w:t xml:space="preserve"> (Russia, Nizhny Novgorod)</w:t>
      </w:r>
      <w:r w:rsidRPr="00480A4E">
        <w:rPr>
          <w:rFonts w:ascii="Times New Roman" w:hAnsi="Times New Roman" w:cs="Times New Roman"/>
          <w:sz w:val="24"/>
          <w:szCs w:val="24"/>
          <w:lang w:val="en-US"/>
        </w:rPr>
        <w:t xml:space="preserve"> – </w:t>
      </w:r>
      <w:proofErr w:type="spellStart"/>
      <w:r w:rsidRPr="00480A4E">
        <w:rPr>
          <w:rFonts w:ascii="Times New Roman" w:hAnsi="Times New Roman" w:cs="Times New Roman"/>
          <w:sz w:val="24"/>
          <w:szCs w:val="24"/>
          <w:lang w:val="en-US"/>
        </w:rPr>
        <w:t>Cand</w:t>
      </w:r>
      <w:proofErr w:type="spellEnd"/>
      <w:r w:rsidRPr="00480A4E">
        <w:rPr>
          <w:rFonts w:ascii="Times New Roman" w:hAnsi="Times New Roman" w:cs="Times New Roman"/>
          <w:sz w:val="24"/>
          <w:szCs w:val="24"/>
          <w:lang w:val="en-US"/>
        </w:rPr>
        <w:t>. Sci. (Tech), Docent of the Depa</w:t>
      </w:r>
      <w:r w:rsidR="000058C3">
        <w:rPr>
          <w:rFonts w:ascii="Times New Roman" w:hAnsi="Times New Roman" w:cs="Times New Roman"/>
          <w:sz w:val="24"/>
          <w:szCs w:val="24"/>
          <w:lang w:val="en-US"/>
        </w:rPr>
        <w:t>rtment of Information Technologies</w:t>
      </w:r>
      <w:r w:rsidRPr="00480A4E">
        <w:rPr>
          <w:rFonts w:ascii="Times New Roman" w:hAnsi="Times New Roman" w:cs="Times New Roman"/>
          <w:sz w:val="24"/>
          <w:szCs w:val="24"/>
          <w:lang w:val="en-US"/>
        </w:rPr>
        <w:t xml:space="preserve"> and Instrumental Methods of Economics </w:t>
      </w:r>
      <w:r w:rsidRPr="00480A4E">
        <w:rPr>
          <w:rFonts w:ascii="Times New Roman" w:hAnsi="Times New Roman" w:cs="Times New Roman"/>
          <w:sz w:val="24"/>
          <w:szCs w:val="24"/>
        </w:rPr>
        <w:t>о</w:t>
      </w:r>
      <w:proofErr w:type="spellStart"/>
      <w:r w:rsidRPr="00480A4E">
        <w:rPr>
          <w:rFonts w:ascii="Times New Roman" w:hAnsi="Times New Roman" w:cs="Times New Roman"/>
          <w:sz w:val="24"/>
          <w:szCs w:val="24"/>
          <w:lang w:val="en-US"/>
        </w:rPr>
        <w:t>f</w:t>
      </w:r>
      <w:proofErr w:type="spellEnd"/>
      <w:r w:rsidRPr="00480A4E">
        <w:rPr>
          <w:rFonts w:ascii="Times New Roman" w:hAnsi="Times New Roman" w:cs="Times New Roman"/>
          <w:sz w:val="24"/>
          <w:szCs w:val="24"/>
          <w:lang w:val="en-US"/>
        </w:rPr>
        <w:t xml:space="preserve"> the Institute of Economics and Entrepreneurship, Lobachevsky State University of Nizhny Novgorod </w:t>
      </w:r>
      <w:r w:rsidR="00302E00">
        <w:rPr>
          <w:rFonts w:ascii="Times New Roman" w:hAnsi="Times New Roman" w:cs="Times New Roman"/>
          <w:sz w:val="24"/>
          <w:szCs w:val="24"/>
          <w:lang w:val="en-US"/>
        </w:rPr>
        <w:t>(</w:t>
      </w:r>
      <w:r w:rsidR="008A1BFE">
        <w:rPr>
          <w:rFonts w:ascii="Times New Roman" w:hAnsi="Times New Roman" w:cs="Times New Roman"/>
          <w:sz w:val="24"/>
          <w:szCs w:val="24"/>
          <w:lang w:val="en-US"/>
        </w:rPr>
        <w:t>Gagarin Av. 23, 603950 Nizhny</w:t>
      </w:r>
      <w:r w:rsidR="00292C51" w:rsidRPr="00292C51">
        <w:rPr>
          <w:rFonts w:ascii="Times New Roman" w:hAnsi="Times New Roman" w:cs="Times New Roman"/>
          <w:sz w:val="24"/>
          <w:szCs w:val="24"/>
          <w:lang w:val="en-US"/>
        </w:rPr>
        <w:t xml:space="preserve"> Novgorod, Russia</w:t>
      </w:r>
      <w:r w:rsidR="00292C51">
        <w:rPr>
          <w:rFonts w:ascii="Times New Roman" w:hAnsi="Times New Roman" w:cs="Times New Roman"/>
          <w:sz w:val="24"/>
          <w:szCs w:val="24"/>
          <w:lang w:val="en-US"/>
        </w:rPr>
        <w:t xml:space="preserve">, </w:t>
      </w:r>
      <w:hyperlink r:id="rId9" w:history="1">
        <w:r w:rsidRPr="00480A4E">
          <w:rPr>
            <w:rStyle w:val="a5"/>
            <w:rFonts w:ascii="Times New Roman" w:hAnsi="Times New Roman" w:cs="Times New Roman"/>
            <w:sz w:val="24"/>
            <w:szCs w:val="24"/>
            <w:lang w:val="en-US"/>
          </w:rPr>
          <w:t>an.so2009@yandex.ru</w:t>
        </w:r>
      </w:hyperlink>
      <w:r w:rsidR="00292C51" w:rsidRPr="00292C51">
        <w:rPr>
          <w:rStyle w:val="a5"/>
          <w:rFonts w:ascii="Times New Roman" w:hAnsi="Times New Roman" w:cs="Times New Roman"/>
          <w:color w:val="auto"/>
          <w:sz w:val="24"/>
          <w:szCs w:val="24"/>
          <w:u w:val="none"/>
          <w:lang w:val="en-US"/>
        </w:rPr>
        <w:t>)</w:t>
      </w:r>
      <w:r w:rsidR="00292C51">
        <w:rPr>
          <w:rStyle w:val="a5"/>
          <w:rFonts w:ascii="Times New Roman" w:hAnsi="Times New Roman" w:cs="Times New Roman"/>
          <w:color w:val="auto"/>
          <w:sz w:val="24"/>
          <w:szCs w:val="24"/>
          <w:u w:val="none"/>
          <w:lang w:val="en-US"/>
        </w:rPr>
        <w:t xml:space="preserve">. </w:t>
      </w:r>
    </w:p>
    <w:p w:rsidR="00292C51" w:rsidRDefault="00391BFA" w:rsidP="00292C51">
      <w:pPr>
        <w:spacing w:after="0" w:line="240" w:lineRule="auto"/>
        <w:ind w:firstLine="709"/>
        <w:jc w:val="both"/>
        <w:rPr>
          <w:rStyle w:val="a5"/>
          <w:rFonts w:ascii="Times New Roman" w:hAnsi="Times New Roman" w:cs="Times New Roman"/>
          <w:color w:val="auto"/>
          <w:sz w:val="24"/>
          <w:szCs w:val="24"/>
          <w:u w:val="none"/>
          <w:lang w:val="en-US"/>
        </w:rPr>
      </w:pPr>
      <w:proofErr w:type="spellStart"/>
      <w:r w:rsidRPr="00480A4E">
        <w:rPr>
          <w:rFonts w:ascii="Times New Roman" w:hAnsi="Times New Roman" w:cs="Times New Roman"/>
          <w:bCs/>
          <w:sz w:val="24"/>
          <w:szCs w:val="24"/>
          <w:lang w:val="en-US"/>
        </w:rPr>
        <w:t>Subbotin</w:t>
      </w:r>
      <w:proofErr w:type="spellEnd"/>
      <w:r w:rsidRPr="00480A4E">
        <w:rPr>
          <w:rFonts w:ascii="Times New Roman" w:hAnsi="Times New Roman" w:cs="Times New Roman"/>
          <w:bCs/>
          <w:sz w:val="24"/>
          <w:szCs w:val="24"/>
          <w:lang w:val="en-US"/>
        </w:rPr>
        <w:t xml:space="preserve"> </w:t>
      </w:r>
      <w:r w:rsidR="00292C51" w:rsidRPr="00480A4E">
        <w:rPr>
          <w:rFonts w:ascii="Times New Roman" w:hAnsi="Times New Roman" w:cs="Times New Roman"/>
          <w:bCs/>
          <w:sz w:val="24"/>
          <w:szCs w:val="24"/>
          <w:lang w:val="en-US"/>
        </w:rPr>
        <w:t xml:space="preserve">Aleksandr </w:t>
      </w:r>
      <w:proofErr w:type="spellStart"/>
      <w:r w:rsidR="00292C51" w:rsidRPr="00480A4E">
        <w:rPr>
          <w:rFonts w:ascii="Times New Roman" w:hAnsi="Times New Roman" w:cs="Times New Roman"/>
          <w:bCs/>
          <w:sz w:val="24"/>
          <w:szCs w:val="24"/>
          <w:lang w:val="en-US"/>
        </w:rPr>
        <w:t>Valer`evich</w:t>
      </w:r>
      <w:proofErr w:type="spellEnd"/>
      <w:r w:rsidR="00292C51" w:rsidRPr="00480A4E">
        <w:rPr>
          <w:rFonts w:ascii="Times New Roman" w:hAnsi="Times New Roman" w:cs="Times New Roman"/>
          <w:bCs/>
          <w:sz w:val="24"/>
          <w:szCs w:val="24"/>
          <w:lang w:val="en-US"/>
        </w:rPr>
        <w:t xml:space="preserve"> </w:t>
      </w:r>
      <w:r w:rsidRPr="00480A4E">
        <w:rPr>
          <w:rFonts w:ascii="Times New Roman" w:hAnsi="Times New Roman" w:cs="Times New Roman"/>
          <w:bCs/>
          <w:sz w:val="24"/>
          <w:szCs w:val="24"/>
          <w:lang w:val="en-US"/>
        </w:rPr>
        <w:t>(Russia, Nizh</w:t>
      </w:r>
      <w:r w:rsidR="00292C51">
        <w:rPr>
          <w:rFonts w:ascii="Times New Roman" w:hAnsi="Times New Roman" w:cs="Times New Roman"/>
          <w:bCs/>
          <w:sz w:val="24"/>
          <w:szCs w:val="24"/>
          <w:lang w:val="en-US"/>
        </w:rPr>
        <w:t>ny Novgorod) – master's student</w:t>
      </w:r>
      <w:r w:rsidRPr="00480A4E">
        <w:rPr>
          <w:rFonts w:ascii="Times New Roman" w:hAnsi="Times New Roman" w:cs="Times New Roman"/>
          <w:bCs/>
          <w:sz w:val="24"/>
          <w:szCs w:val="24"/>
          <w:lang w:val="en-US"/>
        </w:rPr>
        <w:t xml:space="preserve"> </w:t>
      </w:r>
      <w:r w:rsidR="00292C51" w:rsidRPr="00480A4E">
        <w:rPr>
          <w:rFonts w:ascii="Times New Roman" w:hAnsi="Times New Roman" w:cs="Times New Roman"/>
          <w:sz w:val="24"/>
          <w:szCs w:val="24"/>
        </w:rPr>
        <w:t>о</w:t>
      </w:r>
      <w:proofErr w:type="spellStart"/>
      <w:r w:rsidR="00292C51" w:rsidRPr="00480A4E">
        <w:rPr>
          <w:rFonts w:ascii="Times New Roman" w:hAnsi="Times New Roman" w:cs="Times New Roman"/>
          <w:sz w:val="24"/>
          <w:szCs w:val="24"/>
          <w:lang w:val="en-US"/>
        </w:rPr>
        <w:t>f</w:t>
      </w:r>
      <w:proofErr w:type="spellEnd"/>
      <w:r w:rsidR="00292C51" w:rsidRPr="00480A4E">
        <w:rPr>
          <w:rFonts w:ascii="Times New Roman" w:hAnsi="Times New Roman" w:cs="Times New Roman"/>
          <w:sz w:val="24"/>
          <w:szCs w:val="24"/>
          <w:lang w:val="en-US"/>
        </w:rPr>
        <w:t xml:space="preserve"> the Institute of Economics and Entrepreneurship, Lobachevsky State University of Nizhny Novgorod </w:t>
      </w:r>
      <w:r w:rsidR="00292C51">
        <w:rPr>
          <w:rFonts w:ascii="Times New Roman" w:hAnsi="Times New Roman" w:cs="Times New Roman"/>
          <w:sz w:val="24"/>
          <w:szCs w:val="24"/>
          <w:lang w:val="en-US"/>
        </w:rPr>
        <w:t>(</w:t>
      </w:r>
      <w:r w:rsidR="00292C51" w:rsidRPr="00292C51">
        <w:rPr>
          <w:rFonts w:ascii="Times New Roman" w:hAnsi="Times New Roman" w:cs="Times New Roman"/>
          <w:sz w:val="24"/>
          <w:szCs w:val="24"/>
          <w:lang w:val="en-US"/>
        </w:rPr>
        <w:t xml:space="preserve">Gagarin Av. 23, 603950 </w:t>
      </w:r>
      <w:proofErr w:type="spellStart"/>
      <w:r w:rsidR="00292C51" w:rsidRPr="00292C51">
        <w:rPr>
          <w:rFonts w:ascii="Times New Roman" w:hAnsi="Times New Roman" w:cs="Times New Roman"/>
          <w:sz w:val="24"/>
          <w:szCs w:val="24"/>
          <w:lang w:val="en-US"/>
        </w:rPr>
        <w:t>Nizhni</w:t>
      </w:r>
      <w:proofErr w:type="spellEnd"/>
      <w:r w:rsidR="00292C51" w:rsidRPr="00292C51">
        <w:rPr>
          <w:rFonts w:ascii="Times New Roman" w:hAnsi="Times New Roman" w:cs="Times New Roman"/>
          <w:sz w:val="24"/>
          <w:szCs w:val="24"/>
          <w:lang w:val="en-US"/>
        </w:rPr>
        <w:t xml:space="preserve"> Novgorod, Russia</w:t>
      </w:r>
      <w:r w:rsidR="00292C51">
        <w:rPr>
          <w:rFonts w:ascii="Times New Roman" w:hAnsi="Times New Roman" w:cs="Times New Roman"/>
          <w:sz w:val="24"/>
          <w:szCs w:val="24"/>
          <w:lang w:val="en-US"/>
        </w:rPr>
        <w:t xml:space="preserve">, </w:t>
      </w:r>
      <w:hyperlink r:id="rId10" w:history="1">
        <w:r w:rsidR="00292C51" w:rsidRPr="002740D3">
          <w:rPr>
            <w:rStyle w:val="a5"/>
            <w:rFonts w:ascii="Times New Roman" w:eastAsia="Calibri" w:hAnsi="Times New Roman" w:cs="Times New Roman"/>
            <w:sz w:val="24"/>
            <w:szCs w:val="24"/>
            <w:lang w:val="en-US"/>
          </w:rPr>
          <w:t>thesubbotin</w:t>
        </w:r>
        <w:r w:rsidR="00292C51" w:rsidRPr="00292C51">
          <w:rPr>
            <w:rStyle w:val="a5"/>
            <w:rFonts w:ascii="Times New Roman" w:eastAsia="Calibri" w:hAnsi="Times New Roman" w:cs="Times New Roman"/>
            <w:sz w:val="24"/>
            <w:szCs w:val="24"/>
            <w:lang w:val="en-US"/>
          </w:rPr>
          <w:t>@</w:t>
        </w:r>
        <w:r w:rsidR="00292C51" w:rsidRPr="002740D3">
          <w:rPr>
            <w:rStyle w:val="a5"/>
            <w:rFonts w:ascii="Times New Roman" w:eastAsia="Calibri" w:hAnsi="Times New Roman" w:cs="Times New Roman"/>
            <w:sz w:val="24"/>
            <w:szCs w:val="24"/>
            <w:lang w:val="en-US"/>
          </w:rPr>
          <w:t>gmail</w:t>
        </w:r>
        <w:r w:rsidR="00292C51" w:rsidRPr="00292C51">
          <w:rPr>
            <w:rStyle w:val="a5"/>
            <w:rFonts w:ascii="Times New Roman" w:eastAsia="Calibri" w:hAnsi="Times New Roman" w:cs="Times New Roman"/>
            <w:sz w:val="24"/>
            <w:szCs w:val="24"/>
            <w:lang w:val="en-US"/>
          </w:rPr>
          <w:t>.</w:t>
        </w:r>
        <w:r w:rsidR="00292C51" w:rsidRPr="002740D3">
          <w:rPr>
            <w:rStyle w:val="a5"/>
            <w:rFonts w:ascii="Times New Roman" w:eastAsia="Calibri" w:hAnsi="Times New Roman" w:cs="Times New Roman"/>
            <w:sz w:val="24"/>
            <w:szCs w:val="24"/>
            <w:lang w:val="en-US"/>
          </w:rPr>
          <w:t>com</w:t>
        </w:r>
      </w:hyperlink>
      <w:r w:rsidR="00292C51" w:rsidRPr="00292C51">
        <w:rPr>
          <w:rStyle w:val="a5"/>
          <w:rFonts w:ascii="Times New Roman" w:hAnsi="Times New Roman" w:cs="Times New Roman"/>
          <w:color w:val="auto"/>
          <w:sz w:val="24"/>
          <w:szCs w:val="24"/>
          <w:u w:val="none"/>
          <w:lang w:val="en-US"/>
        </w:rPr>
        <w:t>)</w:t>
      </w:r>
      <w:r w:rsidR="00292C51">
        <w:rPr>
          <w:rStyle w:val="a5"/>
          <w:rFonts w:ascii="Times New Roman" w:hAnsi="Times New Roman" w:cs="Times New Roman"/>
          <w:color w:val="auto"/>
          <w:sz w:val="24"/>
          <w:szCs w:val="24"/>
          <w:u w:val="none"/>
          <w:lang w:val="en-US"/>
        </w:rPr>
        <w:t xml:space="preserve">. </w:t>
      </w:r>
    </w:p>
    <w:p w:rsidR="00A95D4B" w:rsidRDefault="00A95D4B" w:rsidP="00292C51">
      <w:pPr>
        <w:spacing w:after="0" w:line="240" w:lineRule="auto"/>
        <w:ind w:firstLine="709"/>
        <w:jc w:val="both"/>
        <w:rPr>
          <w:rStyle w:val="a5"/>
          <w:rFonts w:ascii="Times New Roman" w:hAnsi="Times New Roman" w:cs="Times New Roman"/>
          <w:color w:val="auto"/>
          <w:sz w:val="24"/>
          <w:szCs w:val="24"/>
          <w:u w:val="none"/>
          <w:lang w:val="en-US"/>
        </w:rPr>
      </w:pPr>
    </w:p>
    <w:p w:rsidR="00A95D4B" w:rsidRPr="00A95D4B" w:rsidRDefault="00A95D4B" w:rsidP="00A95D4B">
      <w:pPr>
        <w:spacing w:after="0" w:line="240" w:lineRule="auto"/>
        <w:ind w:firstLine="709"/>
        <w:jc w:val="center"/>
        <w:rPr>
          <w:rStyle w:val="a5"/>
          <w:rFonts w:ascii="Times New Roman" w:hAnsi="Times New Roman" w:cs="Times New Roman"/>
          <w:b/>
          <w:color w:val="auto"/>
          <w:sz w:val="24"/>
          <w:szCs w:val="24"/>
          <w:u w:val="none"/>
          <w:lang w:val="en-US"/>
        </w:rPr>
      </w:pPr>
      <w:r w:rsidRPr="00A95D4B">
        <w:rPr>
          <w:rStyle w:val="a5"/>
          <w:rFonts w:ascii="Times New Roman" w:hAnsi="Times New Roman" w:cs="Times New Roman"/>
          <w:b/>
          <w:color w:val="auto"/>
          <w:sz w:val="24"/>
          <w:szCs w:val="24"/>
          <w:u w:val="none"/>
          <w:lang w:val="en-US"/>
        </w:rPr>
        <w:t>References</w:t>
      </w:r>
    </w:p>
    <w:p w:rsidR="00A95D4B" w:rsidRPr="00E3785D" w:rsidRDefault="00A95D4B" w:rsidP="009254F4">
      <w:pPr>
        <w:tabs>
          <w:tab w:val="left" w:pos="3385"/>
        </w:tabs>
        <w:spacing w:after="0" w:line="240" w:lineRule="auto"/>
        <w:ind w:firstLine="709"/>
        <w:jc w:val="both"/>
        <w:rPr>
          <w:rStyle w:val="a5"/>
          <w:rFonts w:ascii="Times New Roman" w:hAnsi="Times New Roman" w:cs="Times New Roman"/>
          <w:color w:val="auto"/>
          <w:sz w:val="24"/>
          <w:szCs w:val="24"/>
          <w:u w:val="none"/>
          <w:lang w:val="en-US"/>
        </w:rPr>
      </w:pPr>
      <w:r>
        <w:rPr>
          <w:rStyle w:val="a5"/>
          <w:rFonts w:ascii="Times New Roman" w:hAnsi="Times New Roman" w:cs="Times New Roman"/>
          <w:color w:val="auto"/>
          <w:sz w:val="24"/>
          <w:szCs w:val="24"/>
          <w:u w:val="none"/>
          <w:lang w:val="en-US"/>
        </w:rPr>
        <w:t xml:space="preserve">1. </w:t>
      </w:r>
      <w:proofErr w:type="spellStart"/>
      <w:r w:rsidR="009254F4" w:rsidRPr="009254F4">
        <w:rPr>
          <w:rStyle w:val="a5"/>
          <w:rFonts w:ascii="Times New Roman" w:hAnsi="Times New Roman" w:cs="Times New Roman"/>
          <w:color w:val="auto"/>
          <w:sz w:val="24"/>
          <w:szCs w:val="24"/>
          <w:u w:val="none"/>
          <w:lang w:val="en-US"/>
        </w:rPr>
        <w:t>Borovskikh</w:t>
      </w:r>
      <w:proofErr w:type="spellEnd"/>
      <w:r w:rsidR="009254F4" w:rsidRPr="009254F4">
        <w:rPr>
          <w:rStyle w:val="a5"/>
          <w:rFonts w:ascii="Times New Roman" w:hAnsi="Times New Roman" w:cs="Times New Roman"/>
          <w:color w:val="auto"/>
          <w:sz w:val="24"/>
          <w:szCs w:val="24"/>
          <w:u w:val="none"/>
          <w:lang w:val="en-US"/>
        </w:rPr>
        <w:t xml:space="preserve"> N. V. The Competitive potential of the territory in regional and municipal marketing /</w:t>
      </w:r>
      <w:r w:rsidR="009254F4">
        <w:rPr>
          <w:rStyle w:val="a5"/>
          <w:rFonts w:ascii="Times New Roman" w:hAnsi="Times New Roman" w:cs="Times New Roman"/>
          <w:color w:val="auto"/>
          <w:sz w:val="24"/>
          <w:szCs w:val="24"/>
          <w:u w:val="none"/>
          <w:lang w:val="en-US"/>
        </w:rPr>
        <w:t>/ Young S</w:t>
      </w:r>
      <w:r w:rsidR="009254F4" w:rsidRPr="009254F4">
        <w:rPr>
          <w:rStyle w:val="a5"/>
          <w:rFonts w:ascii="Times New Roman" w:hAnsi="Times New Roman" w:cs="Times New Roman"/>
          <w:color w:val="auto"/>
          <w:sz w:val="24"/>
          <w:szCs w:val="24"/>
          <w:u w:val="none"/>
          <w:lang w:val="en-US"/>
        </w:rPr>
        <w:t>cientist, 2016, 14 (118), pp. 318-321.</w:t>
      </w:r>
    </w:p>
    <w:p w:rsidR="00E3785D" w:rsidRPr="00DB388D" w:rsidRDefault="00E3785D" w:rsidP="00E3785D">
      <w:pPr>
        <w:tabs>
          <w:tab w:val="left" w:pos="3385"/>
        </w:tabs>
        <w:spacing w:after="0" w:line="240" w:lineRule="auto"/>
        <w:ind w:firstLine="709"/>
        <w:jc w:val="both"/>
        <w:rPr>
          <w:rFonts w:ascii="Times New Roman" w:hAnsi="Times New Roman" w:cs="Times New Roman"/>
          <w:sz w:val="24"/>
          <w:szCs w:val="24"/>
          <w:lang w:val="en-US"/>
        </w:rPr>
      </w:pPr>
      <w:r w:rsidRPr="00E3785D">
        <w:rPr>
          <w:rStyle w:val="a5"/>
          <w:rFonts w:ascii="Times New Roman" w:hAnsi="Times New Roman" w:cs="Times New Roman"/>
          <w:color w:val="auto"/>
          <w:sz w:val="24"/>
          <w:szCs w:val="24"/>
          <w:u w:val="none"/>
          <w:lang w:val="en-US"/>
        </w:rPr>
        <w:t xml:space="preserve">2. </w:t>
      </w:r>
      <w:proofErr w:type="spellStart"/>
      <w:r>
        <w:rPr>
          <w:rStyle w:val="a5"/>
          <w:rFonts w:ascii="Times New Roman" w:hAnsi="Times New Roman" w:cs="Times New Roman"/>
          <w:color w:val="auto"/>
          <w:sz w:val="24"/>
          <w:szCs w:val="24"/>
          <w:u w:val="none"/>
          <w:lang w:val="en-US"/>
        </w:rPr>
        <w:t>Grinchel</w:t>
      </w:r>
      <w:proofErr w:type="spellEnd"/>
      <w:r>
        <w:rPr>
          <w:rStyle w:val="a5"/>
          <w:rFonts w:ascii="Times New Roman" w:hAnsi="Times New Roman" w:cs="Times New Roman"/>
          <w:color w:val="auto"/>
          <w:sz w:val="24"/>
          <w:szCs w:val="24"/>
          <w:u w:val="none"/>
          <w:lang w:val="en-US"/>
        </w:rPr>
        <w:t xml:space="preserve">’ B.M., </w:t>
      </w:r>
      <w:proofErr w:type="spellStart"/>
      <w:r>
        <w:rPr>
          <w:rStyle w:val="a5"/>
          <w:rFonts w:ascii="Times New Roman" w:hAnsi="Times New Roman" w:cs="Times New Roman"/>
          <w:color w:val="auto"/>
          <w:sz w:val="24"/>
          <w:szCs w:val="24"/>
          <w:u w:val="none"/>
          <w:lang w:val="en-US"/>
        </w:rPr>
        <w:t>Nazarova</w:t>
      </w:r>
      <w:proofErr w:type="spellEnd"/>
      <w:r>
        <w:rPr>
          <w:rStyle w:val="a5"/>
          <w:rFonts w:ascii="Times New Roman" w:hAnsi="Times New Roman" w:cs="Times New Roman"/>
          <w:color w:val="auto"/>
          <w:sz w:val="24"/>
          <w:szCs w:val="24"/>
          <w:u w:val="none"/>
          <w:lang w:val="en-US"/>
        </w:rPr>
        <w:t xml:space="preserve"> E.A. Assessment of development and typologies of Northern regions of Russia in the context of competitive attractiveness factors // </w:t>
      </w:r>
      <w:r>
        <w:rPr>
          <w:rStyle w:val="bigtext"/>
          <w:rFonts w:ascii="Times New Roman" w:hAnsi="Times New Roman" w:cs="Times New Roman"/>
          <w:bCs/>
          <w:lang w:val="en-US"/>
        </w:rPr>
        <w:t>Proceedings of t</w:t>
      </w:r>
      <w:r w:rsidRPr="00DB388D">
        <w:rPr>
          <w:rStyle w:val="bigtext"/>
          <w:rFonts w:ascii="Times New Roman" w:hAnsi="Times New Roman" w:cs="Times New Roman"/>
          <w:bCs/>
          <w:lang w:val="en-US"/>
        </w:rPr>
        <w:t>he Russian Geographical Society</w:t>
      </w:r>
      <w:r>
        <w:rPr>
          <w:rStyle w:val="bigtext"/>
          <w:rFonts w:ascii="Times New Roman" w:hAnsi="Times New Roman" w:cs="Times New Roman"/>
          <w:bCs/>
          <w:lang w:val="en-US"/>
        </w:rPr>
        <w:t>, 2018, 5, T.150, pp.56-71.</w:t>
      </w:r>
    </w:p>
    <w:p w:rsidR="0095040F" w:rsidRPr="00E3785D" w:rsidRDefault="006A6170" w:rsidP="00882662">
      <w:pPr>
        <w:tabs>
          <w:tab w:val="left" w:pos="3385"/>
        </w:tab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95040F" w:rsidRPr="00882662">
        <w:rPr>
          <w:rFonts w:ascii="Times New Roman" w:hAnsi="Times New Roman" w:cs="Times New Roman"/>
          <w:sz w:val="24"/>
          <w:szCs w:val="24"/>
          <w:lang w:val="en-US"/>
        </w:rPr>
        <w:t xml:space="preserve">. </w:t>
      </w:r>
      <w:proofErr w:type="spellStart"/>
      <w:r w:rsidR="00882662" w:rsidRPr="00882662">
        <w:rPr>
          <w:rFonts w:ascii="Times New Roman" w:hAnsi="Times New Roman" w:cs="Times New Roman"/>
          <w:sz w:val="24"/>
          <w:szCs w:val="24"/>
          <w:lang w:val="en-US"/>
        </w:rPr>
        <w:t>Ilina</w:t>
      </w:r>
      <w:proofErr w:type="spellEnd"/>
      <w:r w:rsidR="00882662" w:rsidRPr="00882662">
        <w:rPr>
          <w:rFonts w:ascii="Times New Roman" w:hAnsi="Times New Roman" w:cs="Times New Roman"/>
          <w:sz w:val="24"/>
          <w:szCs w:val="24"/>
          <w:lang w:val="en-US"/>
        </w:rPr>
        <w:t xml:space="preserve"> I.E., </w:t>
      </w:r>
      <w:proofErr w:type="spellStart"/>
      <w:r w:rsidR="00882662" w:rsidRPr="00882662">
        <w:rPr>
          <w:rFonts w:ascii="Times New Roman" w:hAnsi="Times New Roman" w:cs="Times New Roman"/>
          <w:sz w:val="24"/>
          <w:szCs w:val="24"/>
          <w:lang w:val="en-US"/>
        </w:rPr>
        <w:t>Zharova</w:t>
      </w:r>
      <w:proofErr w:type="spellEnd"/>
      <w:r w:rsidR="00882662" w:rsidRPr="00882662">
        <w:rPr>
          <w:rFonts w:ascii="Times New Roman" w:hAnsi="Times New Roman" w:cs="Times New Roman"/>
          <w:sz w:val="24"/>
          <w:szCs w:val="24"/>
          <w:lang w:val="en-US"/>
        </w:rPr>
        <w:t xml:space="preserve"> E.N., </w:t>
      </w:r>
      <w:proofErr w:type="spellStart"/>
      <w:r w:rsidR="00882662" w:rsidRPr="00882662">
        <w:rPr>
          <w:rFonts w:ascii="Times New Roman" w:hAnsi="Times New Roman" w:cs="Times New Roman"/>
          <w:sz w:val="24"/>
          <w:szCs w:val="24"/>
          <w:lang w:val="en-US"/>
        </w:rPr>
        <w:t>Ag</w:t>
      </w:r>
      <w:r w:rsidR="00882662">
        <w:rPr>
          <w:rFonts w:ascii="Times New Roman" w:hAnsi="Times New Roman" w:cs="Times New Roman"/>
          <w:sz w:val="24"/>
          <w:szCs w:val="24"/>
          <w:lang w:val="en-US"/>
        </w:rPr>
        <w:t>amirova</w:t>
      </w:r>
      <w:proofErr w:type="spellEnd"/>
      <w:r w:rsidR="00882662">
        <w:rPr>
          <w:rFonts w:ascii="Times New Roman" w:hAnsi="Times New Roman" w:cs="Times New Roman"/>
          <w:sz w:val="24"/>
          <w:szCs w:val="24"/>
          <w:lang w:val="en-US"/>
        </w:rPr>
        <w:t xml:space="preserve"> E.V., </w:t>
      </w:r>
      <w:proofErr w:type="spellStart"/>
      <w:r w:rsidR="00882662">
        <w:rPr>
          <w:rFonts w:ascii="Times New Roman" w:hAnsi="Times New Roman" w:cs="Times New Roman"/>
          <w:sz w:val="24"/>
          <w:szCs w:val="24"/>
          <w:lang w:val="en-US"/>
        </w:rPr>
        <w:t>Kamenskiy</w:t>
      </w:r>
      <w:proofErr w:type="spellEnd"/>
      <w:r w:rsidR="00882662">
        <w:rPr>
          <w:rFonts w:ascii="Times New Roman" w:hAnsi="Times New Roman" w:cs="Times New Roman"/>
          <w:sz w:val="24"/>
          <w:szCs w:val="24"/>
          <w:lang w:val="en-US"/>
        </w:rPr>
        <w:t xml:space="preserve"> A.S. In</w:t>
      </w:r>
      <w:r w:rsidR="00882662" w:rsidRPr="00882662">
        <w:rPr>
          <w:rFonts w:ascii="Times New Roman" w:hAnsi="Times New Roman" w:cs="Times New Roman"/>
          <w:sz w:val="24"/>
          <w:szCs w:val="24"/>
          <w:lang w:val="en-US"/>
        </w:rPr>
        <w:t xml:space="preserve">novative Development of the Regions of Russia. </w:t>
      </w:r>
      <w:proofErr w:type="spellStart"/>
      <w:r w:rsidR="00882662" w:rsidRPr="00882662">
        <w:rPr>
          <w:rFonts w:ascii="Times New Roman" w:hAnsi="Times New Roman" w:cs="Times New Roman"/>
          <w:sz w:val="24"/>
          <w:szCs w:val="24"/>
          <w:lang w:val="en-US"/>
        </w:rPr>
        <w:t>Regionologiya</w:t>
      </w:r>
      <w:proofErr w:type="spellEnd"/>
      <w:r w:rsidR="00882662" w:rsidRPr="00882662">
        <w:rPr>
          <w:rFonts w:ascii="Times New Roman" w:hAnsi="Times New Roman" w:cs="Times New Roman"/>
          <w:sz w:val="24"/>
          <w:szCs w:val="24"/>
          <w:lang w:val="en-US"/>
        </w:rPr>
        <w:t xml:space="preserve"> = </w:t>
      </w:r>
      <w:proofErr w:type="spellStart"/>
      <w:r w:rsidR="00882662" w:rsidRPr="00882662">
        <w:rPr>
          <w:rFonts w:ascii="Times New Roman" w:hAnsi="Times New Roman" w:cs="Times New Roman"/>
          <w:sz w:val="24"/>
          <w:szCs w:val="24"/>
          <w:lang w:val="en-US"/>
        </w:rPr>
        <w:t>Regionology</w:t>
      </w:r>
      <w:proofErr w:type="spellEnd"/>
      <w:r w:rsidR="00882662" w:rsidRPr="00882662">
        <w:rPr>
          <w:rFonts w:ascii="Times New Roman" w:hAnsi="Times New Roman" w:cs="Times New Roman"/>
          <w:sz w:val="24"/>
          <w:szCs w:val="24"/>
          <w:lang w:val="en-US"/>
        </w:rPr>
        <w:t>. 2018; 27(2):230-255. DOI: 10.15507/2413-1407.103.026.201802.230-255</w:t>
      </w:r>
      <w:r w:rsidR="00882662" w:rsidRPr="00E3785D">
        <w:rPr>
          <w:rFonts w:ascii="Times New Roman" w:hAnsi="Times New Roman" w:cs="Times New Roman"/>
          <w:sz w:val="24"/>
          <w:szCs w:val="24"/>
          <w:lang w:val="en-US"/>
        </w:rPr>
        <w:t>.</w:t>
      </w:r>
    </w:p>
    <w:p w:rsidR="00882662" w:rsidRPr="00E3785D" w:rsidRDefault="006A6170" w:rsidP="00882662">
      <w:pPr>
        <w:tabs>
          <w:tab w:val="left" w:pos="3385"/>
        </w:tab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882662" w:rsidRPr="00E3785D">
        <w:rPr>
          <w:rFonts w:ascii="Times New Roman" w:hAnsi="Times New Roman" w:cs="Times New Roman"/>
          <w:sz w:val="24"/>
          <w:szCs w:val="24"/>
          <w:lang w:val="en-US"/>
        </w:rPr>
        <w:t xml:space="preserve">. </w:t>
      </w:r>
      <w:r w:rsidR="008C455C">
        <w:rPr>
          <w:rFonts w:ascii="Times New Roman" w:hAnsi="Times New Roman" w:cs="Times New Roman"/>
          <w:sz w:val="24"/>
          <w:szCs w:val="24"/>
          <w:lang w:val="en-US"/>
        </w:rPr>
        <w:t>Decree Of the G</w:t>
      </w:r>
      <w:r w:rsidR="008C455C" w:rsidRPr="008C455C">
        <w:rPr>
          <w:rFonts w:ascii="Times New Roman" w:hAnsi="Times New Roman" w:cs="Times New Roman"/>
          <w:sz w:val="24"/>
          <w:szCs w:val="24"/>
          <w:lang w:val="en-US"/>
        </w:rPr>
        <w:t>ov</w:t>
      </w:r>
      <w:r w:rsidR="008C455C">
        <w:rPr>
          <w:rFonts w:ascii="Times New Roman" w:hAnsi="Times New Roman" w:cs="Times New Roman"/>
          <w:sz w:val="24"/>
          <w:szCs w:val="24"/>
          <w:lang w:val="en-US"/>
        </w:rPr>
        <w:t>ernment of the Nizhny Novgorod R</w:t>
      </w:r>
      <w:r w:rsidR="008C455C" w:rsidRPr="008C455C">
        <w:rPr>
          <w:rFonts w:ascii="Times New Roman" w:hAnsi="Times New Roman" w:cs="Times New Roman"/>
          <w:sz w:val="24"/>
          <w:szCs w:val="24"/>
          <w:lang w:val="en-US"/>
        </w:rPr>
        <w:t>egion da</w:t>
      </w:r>
      <w:r w:rsidR="00AB0B57">
        <w:rPr>
          <w:rFonts w:ascii="Times New Roman" w:hAnsi="Times New Roman" w:cs="Times New Roman"/>
          <w:sz w:val="24"/>
          <w:szCs w:val="24"/>
          <w:lang w:val="en-US"/>
        </w:rPr>
        <w:t>ted December 21, 2018 No. 889 "O</w:t>
      </w:r>
      <w:r w:rsidR="008C455C" w:rsidRPr="008C455C">
        <w:rPr>
          <w:rFonts w:ascii="Times New Roman" w:hAnsi="Times New Roman" w:cs="Times New Roman"/>
          <w:sz w:val="24"/>
          <w:szCs w:val="24"/>
          <w:lang w:val="en-US"/>
        </w:rPr>
        <w:t>n approval of the Strategy of socio-economic deve</w:t>
      </w:r>
      <w:r w:rsidR="00AB0B57">
        <w:rPr>
          <w:rFonts w:ascii="Times New Roman" w:hAnsi="Times New Roman" w:cs="Times New Roman"/>
          <w:sz w:val="24"/>
          <w:szCs w:val="24"/>
          <w:lang w:val="en-US"/>
        </w:rPr>
        <w:t>lopment of the Nizhny Novgorod R</w:t>
      </w:r>
      <w:r w:rsidR="008C455C" w:rsidRPr="008C455C">
        <w:rPr>
          <w:rFonts w:ascii="Times New Roman" w:hAnsi="Times New Roman" w:cs="Times New Roman"/>
          <w:sz w:val="24"/>
          <w:szCs w:val="24"/>
          <w:lang w:val="en-US"/>
        </w:rPr>
        <w:t xml:space="preserve">egion until 2035" [Electronic resource] // </w:t>
      </w:r>
      <w:r w:rsidR="00AB0B57">
        <w:rPr>
          <w:rFonts w:ascii="Times New Roman" w:hAnsi="Times New Roman" w:cs="Times New Roman"/>
          <w:sz w:val="24"/>
          <w:szCs w:val="24"/>
          <w:lang w:val="en-US"/>
        </w:rPr>
        <w:t>C</w:t>
      </w:r>
      <w:r w:rsidR="008C455C" w:rsidRPr="008C455C">
        <w:rPr>
          <w:rFonts w:ascii="Times New Roman" w:hAnsi="Times New Roman" w:cs="Times New Roman"/>
          <w:sz w:val="24"/>
          <w:szCs w:val="24"/>
          <w:lang w:val="en-US"/>
        </w:rPr>
        <w:t>onsortium Code: [website]. – Access mode: URL: http://docs.cntd.ru/document/465587311 (accessed: 07.06.2020).</w:t>
      </w:r>
    </w:p>
    <w:p w:rsidR="00DB388D" w:rsidRDefault="006967E0" w:rsidP="006A6170">
      <w:pPr>
        <w:tabs>
          <w:tab w:val="left" w:pos="3385"/>
        </w:tab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sidRPr="006967E0">
        <w:rPr>
          <w:rFonts w:ascii="Times New Roman" w:hAnsi="Times New Roman" w:cs="Times New Roman"/>
          <w:sz w:val="24"/>
          <w:szCs w:val="24"/>
          <w:lang w:val="en-US"/>
        </w:rPr>
        <w:t>Program "Digital econo</w:t>
      </w:r>
      <w:r>
        <w:rPr>
          <w:rFonts w:ascii="Times New Roman" w:hAnsi="Times New Roman" w:cs="Times New Roman"/>
          <w:sz w:val="24"/>
          <w:szCs w:val="24"/>
          <w:lang w:val="en-US"/>
        </w:rPr>
        <w:t>my of the Russian Federation": O</w:t>
      </w:r>
      <w:r w:rsidRPr="006967E0">
        <w:rPr>
          <w:rFonts w:ascii="Times New Roman" w:hAnsi="Times New Roman" w:cs="Times New Roman"/>
          <w:sz w:val="24"/>
          <w:szCs w:val="24"/>
          <w:lang w:val="en-US"/>
        </w:rPr>
        <w:t>rder of the Government of the Russian Federation of July 28, 2017 No. 1632-R [Electronic resource]. – Access mode: URL: http://static.government.ru/media/files/9gFM4FHj4PsB79I5v7yLVuPgu4bvR7M0.pdf (accessed: 10.06.2020).</w:t>
      </w:r>
    </w:p>
    <w:p w:rsidR="006967E0" w:rsidRDefault="006967E0" w:rsidP="006A6170">
      <w:pPr>
        <w:tabs>
          <w:tab w:val="left" w:pos="3385"/>
        </w:tabs>
        <w:spacing w:after="0" w:line="240" w:lineRule="auto"/>
        <w:ind w:firstLine="709"/>
        <w:jc w:val="both"/>
        <w:rPr>
          <w:rFonts w:ascii="Times New Roman" w:hAnsi="Times New Roman" w:cs="Times New Roman"/>
          <w:sz w:val="24"/>
          <w:szCs w:val="24"/>
          <w:lang w:val="en-US"/>
        </w:rPr>
      </w:pPr>
      <w:r w:rsidRPr="006967E0">
        <w:rPr>
          <w:rFonts w:ascii="Times New Roman" w:hAnsi="Times New Roman" w:cs="Times New Roman"/>
          <w:sz w:val="24"/>
          <w:szCs w:val="24"/>
          <w:lang w:val="en-US"/>
        </w:rPr>
        <w:t xml:space="preserve">6. </w:t>
      </w:r>
      <w:proofErr w:type="spellStart"/>
      <w:r w:rsidRPr="006967E0">
        <w:rPr>
          <w:rFonts w:ascii="Times New Roman" w:hAnsi="Times New Roman" w:cs="Times New Roman"/>
          <w:sz w:val="24"/>
          <w:szCs w:val="24"/>
          <w:lang w:val="en-US"/>
        </w:rPr>
        <w:t>Ra</w:t>
      </w:r>
      <w:r>
        <w:rPr>
          <w:rFonts w:ascii="Times New Roman" w:hAnsi="Times New Roman" w:cs="Times New Roman"/>
          <w:sz w:val="24"/>
          <w:szCs w:val="24"/>
          <w:lang w:val="en-US"/>
        </w:rPr>
        <w:t>stvortseva</w:t>
      </w:r>
      <w:proofErr w:type="spellEnd"/>
      <w:r>
        <w:rPr>
          <w:rFonts w:ascii="Times New Roman" w:hAnsi="Times New Roman" w:cs="Times New Roman"/>
          <w:sz w:val="24"/>
          <w:szCs w:val="24"/>
          <w:lang w:val="en-US"/>
        </w:rPr>
        <w:t xml:space="preserve"> S. N., </w:t>
      </w:r>
      <w:proofErr w:type="spellStart"/>
      <w:r>
        <w:rPr>
          <w:rFonts w:ascii="Times New Roman" w:hAnsi="Times New Roman" w:cs="Times New Roman"/>
          <w:sz w:val="24"/>
          <w:szCs w:val="24"/>
          <w:lang w:val="en-US"/>
        </w:rPr>
        <w:t>Grineva</w:t>
      </w:r>
      <w:proofErr w:type="spellEnd"/>
      <w:r>
        <w:rPr>
          <w:rFonts w:ascii="Times New Roman" w:hAnsi="Times New Roman" w:cs="Times New Roman"/>
          <w:sz w:val="24"/>
          <w:szCs w:val="24"/>
          <w:lang w:val="en-US"/>
        </w:rPr>
        <w:t xml:space="preserve"> N. A</w:t>
      </w:r>
      <w:r w:rsidRPr="006967E0">
        <w:rPr>
          <w:rFonts w:ascii="Times New Roman" w:hAnsi="Times New Roman" w:cs="Times New Roman"/>
          <w:sz w:val="24"/>
          <w:szCs w:val="24"/>
          <w:lang w:val="en-US"/>
        </w:rPr>
        <w:t>. The region's competitiveness in conditions of globalization: a training manual. - Belgorod: Constanta, 2014. - 187 p.</w:t>
      </w:r>
    </w:p>
    <w:p w:rsidR="006967E0" w:rsidRPr="00352F00" w:rsidRDefault="00D42F5C" w:rsidP="00D42F5C">
      <w:pPr>
        <w:tabs>
          <w:tab w:val="left" w:pos="3385"/>
        </w:tabs>
        <w:spacing w:after="0" w:line="240" w:lineRule="auto"/>
        <w:ind w:firstLine="709"/>
        <w:jc w:val="both"/>
        <w:rPr>
          <w:rFonts w:ascii="Times New Roman" w:hAnsi="Times New Roman" w:cs="Times New Roman"/>
          <w:sz w:val="24"/>
          <w:szCs w:val="24"/>
          <w:lang w:val="en-US"/>
        </w:rPr>
      </w:pPr>
      <w:r w:rsidRPr="00D42F5C">
        <w:rPr>
          <w:rFonts w:ascii="Times New Roman" w:hAnsi="Times New Roman" w:cs="Times New Roman"/>
          <w:sz w:val="24"/>
          <w:szCs w:val="24"/>
          <w:lang w:val="en-US"/>
        </w:rPr>
        <w:t>7. Rating of socio-economic status of the subjects of the Russian Federation: results of 2017 [Electronic resource]. – Access mode: URL: http://vid1.rian.ru/ig/ratings/rating_regions_2018.pdf (accessed: 07.04.2020).</w:t>
      </w:r>
    </w:p>
    <w:sectPr w:rsidR="006967E0" w:rsidRPr="00352F00" w:rsidSect="00FE41A4">
      <w:pgSz w:w="11906" w:h="16838"/>
      <w:pgMar w:top="1134" w:right="1247" w:bottom="851" w:left="124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C000ACFF" w:usb2="00000009" w:usb3="00000000" w:csb0="000001FF" w:csb1="00000000"/>
  </w:font>
  <w:font w:name="Times New Roman (Основной текст">
    <w:altName w:val="Times New Roman"/>
    <w:panose1 w:val="020B0604020202020204"/>
    <w:charset w:val="00"/>
    <w:family w:val="roman"/>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3216B2"/>
    <w:multiLevelType w:val="hybridMultilevel"/>
    <w:tmpl w:val="B21689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E316DD"/>
    <w:multiLevelType w:val="multilevel"/>
    <w:tmpl w:val="60B45892"/>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 w15:restartNumberingAfterBreak="0">
    <w:nsid w:val="0F991EE1"/>
    <w:multiLevelType w:val="hybridMultilevel"/>
    <w:tmpl w:val="D09452F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cs="Wingdings" w:hint="default"/>
      </w:rPr>
    </w:lvl>
    <w:lvl w:ilvl="3" w:tplc="04190001" w:tentative="1">
      <w:start w:val="1"/>
      <w:numFmt w:val="bullet"/>
      <w:lvlText w:val=""/>
      <w:lvlJc w:val="left"/>
      <w:pPr>
        <w:ind w:left="2880" w:hanging="360"/>
      </w:pPr>
      <w:rPr>
        <w:rFonts w:ascii="Symbol" w:hAnsi="Symbol" w:cs="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cs="Wingdings" w:hint="default"/>
      </w:rPr>
    </w:lvl>
    <w:lvl w:ilvl="6" w:tplc="04190001" w:tentative="1">
      <w:start w:val="1"/>
      <w:numFmt w:val="bullet"/>
      <w:lvlText w:val=""/>
      <w:lvlJc w:val="left"/>
      <w:pPr>
        <w:ind w:left="5040" w:hanging="360"/>
      </w:pPr>
      <w:rPr>
        <w:rFonts w:ascii="Symbol" w:hAnsi="Symbol" w:cs="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14C632F0"/>
    <w:multiLevelType w:val="hybridMultilevel"/>
    <w:tmpl w:val="D45077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7910ED4"/>
    <w:multiLevelType w:val="hybridMultilevel"/>
    <w:tmpl w:val="21BED7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8AB696E"/>
    <w:multiLevelType w:val="hybridMultilevel"/>
    <w:tmpl w:val="96A2543C"/>
    <w:lvl w:ilvl="0" w:tplc="35FEC622">
      <w:start w:val="1"/>
      <w:numFmt w:val="decimal"/>
      <w:lvlText w:val="%1."/>
      <w:lvlJc w:val="left"/>
      <w:pPr>
        <w:ind w:left="426" w:hanging="360"/>
      </w:pPr>
      <w:rPr>
        <w:rFonts w:hint="default"/>
      </w:rPr>
    </w:lvl>
    <w:lvl w:ilvl="1" w:tplc="04190019" w:tentative="1">
      <w:start w:val="1"/>
      <w:numFmt w:val="lowerLetter"/>
      <w:lvlText w:val="%2."/>
      <w:lvlJc w:val="left"/>
      <w:pPr>
        <w:ind w:left="1146" w:hanging="360"/>
      </w:pPr>
    </w:lvl>
    <w:lvl w:ilvl="2" w:tplc="0419001B" w:tentative="1">
      <w:start w:val="1"/>
      <w:numFmt w:val="lowerRoman"/>
      <w:lvlText w:val="%3."/>
      <w:lvlJc w:val="right"/>
      <w:pPr>
        <w:ind w:left="1866" w:hanging="180"/>
      </w:pPr>
    </w:lvl>
    <w:lvl w:ilvl="3" w:tplc="0419000F" w:tentative="1">
      <w:start w:val="1"/>
      <w:numFmt w:val="decimal"/>
      <w:lvlText w:val="%4."/>
      <w:lvlJc w:val="left"/>
      <w:pPr>
        <w:ind w:left="2586" w:hanging="360"/>
      </w:pPr>
    </w:lvl>
    <w:lvl w:ilvl="4" w:tplc="04190019" w:tentative="1">
      <w:start w:val="1"/>
      <w:numFmt w:val="lowerLetter"/>
      <w:lvlText w:val="%5."/>
      <w:lvlJc w:val="left"/>
      <w:pPr>
        <w:ind w:left="3306" w:hanging="360"/>
      </w:pPr>
    </w:lvl>
    <w:lvl w:ilvl="5" w:tplc="0419001B" w:tentative="1">
      <w:start w:val="1"/>
      <w:numFmt w:val="lowerRoman"/>
      <w:lvlText w:val="%6."/>
      <w:lvlJc w:val="right"/>
      <w:pPr>
        <w:ind w:left="4026" w:hanging="180"/>
      </w:pPr>
    </w:lvl>
    <w:lvl w:ilvl="6" w:tplc="0419000F" w:tentative="1">
      <w:start w:val="1"/>
      <w:numFmt w:val="decimal"/>
      <w:lvlText w:val="%7."/>
      <w:lvlJc w:val="left"/>
      <w:pPr>
        <w:ind w:left="4746" w:hanging="360"/>
      </w:pPr>
    </w:lvl>
    <w:lvl w:ilvl="7" w:tplc="04190019" w:tentative="1">
      <w:start w:val="1"/>
      <w:numFmt w:val="lowerLetter"/>
      <w:lvlText w:val="%8."/>
      <w:lvlJc w:val="left"/>
      <w:pPr>
        <w:ind w:left="5466" w:hanging="360"/>
      </w:pPr>
    </w:lvl>
    <w:lvl w:ilvl="8" w:tplc="0419001B" w:tentative="1">
      <w:start w:val="1"/>
      <w:numFmt w:val="lowerRoman"/>
      <w:lvlText w:val="%9."/>
      <w:lvlJc w:val="right"/>
      <w:pPr>
        <w:ind w:left="6186" w:hanging="180"/>
      </w:pPr>
    </w:lvl>
  </w:abstractNum>
  <w:abstractNum w:abstractNumId="6" w15:restartNumberingAfterBreak="0">
    <w:nsid w:val="2BB61A01"/>
    <w:multiLevelType w:val="hybridMultilevel"/>
    <w:tmpl w:val="21340BA0"/>
    <w:lvl w:ilvl="0" w:tplc="1472CAE4">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12E61DF"/>
    <w:multiLevelType w:val="hybridMultilevel"/>
    <w:tmpl w:val="E3AE1EA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33C126E8"/>
    <w:multiLevelType w:val="hybridMultilevel"/>
    <w:tmpl w:val="A8E01E0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379A55E1"/>
    <w:multiLevelType w:val="hybridMultilevel"/>
    <w:tmpl w:val="B0A2A77C"/>
    <w:lvl w:ilvl="0" w:tplc="D71AB51C">
      <w:start w:val="1"/>
      <w:numFmt w:val="bullet"/>
      <w:lvlText w:val="•"/>
      <w:lvlJc w:val="left"/>
      <w:pPr>
        <w:tabs>
          <w:tab w:val="num" w:pos="720"/>
        </w:tabs>
        <w:ind w:left="720" w:hanging="360"/>
      </w:pPr>
      <w:rPr>
        <w:rFonts w:ascii="Arial" w:hAnsi="Arial" w:hint="default"/>
      </w:rPr>
    </w:lvl>
    <w:lvl w:ilvl="1" w:tplc="A8EA881A" w:tentative="1">
      <w:start w:val="1"/>
      <w:numFmt w:val="bullet"/>
      <w:lvlText w:val="•"/>
      <w:lvlJc w:val="left"/>
      <w:pPr>
        <w:tabs>
          <w:tab w:val="num" w:pos="1440"/>
        </w:tabs>
        <w:ind w:left="1440" w:hanging="360"/>
      </w:pPr>
      <w:rPr>
        <w:rFonts w:ascii="Arial" w:hAnsi="Arial" w:hint="default"/>
      </w:rPr>
    </w:lvl>
    <w:lvl w:ilvl="2" w:tplc="D1BCB66E" w:tentative="1">
      <w:start w:val="1"/>
      <w:numFmt w:val="bullet"/>
      <w:lvlText w:val="•"/>
      <w:lvlJc w:val="left"/>
      <w:pPr>
        <w:tabs>
          <w:tab w:val="num" w:pos="2160"/>
        </w:tabs>
        <w:ind w:left="2160" w:hanging="360"/>
      </w:pPr>
      <w:rPr>
        <w:rFonts w:ascii="Arial" w:hAnsi="Arial" w:hint="default"/>
      </w:rPr>
    </w:lvl>
    <w:lvl w:ilvl="3" w:tplc="32900EF2" w:tentative="1">
      <w:start w:val="1"/>
      <w:numFmt w:val="bullet"/>
      <w:lvlText w:val="•"/>
      <w:lvlJc w:val="left"/>
      <w:pPr>
        <w:tabs>
          <w:tab w:val="num" w:pos="2880"/>
        </w:tabs>
        <w:ind w:left="2880" w:hanging="360"/>
      </w:pPr>
      <w:rPr>
        <w:rFonts w:ascii="Arial" w:hAnsi="Arial" w:hint="default"/>
      </w:rPr>
    </w:lvl>
    <w:lvl w:ilvl="4" w:tplc="9CD4F17C" w:tentative="1">
      <w:start w:val="1"/>
      <w:numFmt w:val="bullet"/>
      <w:lvlText w:val="•"/>
      <w:lvlJc w:val="left"/>
      <w:pPr>
        <w:tabs>
          <w:tab w:val="num" w:pos="3600"/>
        </w:tabs>
        <w:ind w:left="3600" w:hanging="360"/>
      </w:pPr>
      <w:rPr>
        <w:rFonts w:ascii="Arial" w:hAnsi="Arial" w:hint="default"/>
      </w:rPr>
    </w:lvl>
    <w:lvl w:ilvl="5" w:tplc="CFA2008C" w:tentative="1">
      <w:start w:val="1"/>
      <w:numFmt w:val="bullet"/>
      <w:lvlText w:val="•"/>
      <w:lvlJc w:val="left"/>
      <w:pPr>
        <w:tabs>
          <w:tab w:val="num" w:pos="4320"/>
        </w:tabs>
        <w:ind w:left="4320" w:hanging="360"/>
      </w:pPr>
      <w:rPr>
        <w:rFonts w:ascii="Arial" w:hAnsi="Arial" w:hint="default"/>
      </w:rPr>
    </w:lvl>
    <w:lvl w:ilvl="6" w:tplc="51C69C48" w:tentative="1">
      <w:start w:val="1"/>
      <w:numFmt w:val="bullet"/>
      <w:lvlText w:val="•"/>
      <w:lvlJc w:val="left"/>
      <w:pPr>
        <w:tabs>
          <w:tab w:val="num" w:pos="5040"/>
        </w:tabs>
        <w:ind w:left="5040" w:hanging="360"/>
      </w:pPr>
      <w:rPr>
        <w:rFonts w:ascii="Arial" w:hAnsi="Arial" w:hint="default"/>
      </w:rPr>
    </w:lvl>
    <w:lvl w:ilvl="7" w:tplc="EB223C5E" w:tentative="1">
      <w:start w:val="1"/>
      <w:numFmt w:val="bullet"/>
      <w:lvlText w:val="•"/>
      <w:lvlJc w:val="left"/>
      <w:pPr>
        <w:tabs>
          <w:tab w:val="num" w:pos="5760"/>
        </w:tabs>
        <w:ind w:left="5760" w:hanging="360"/>
      </w:pPr>
      <w:rPr>
        <w:rFonts w:ascii="Arial" w:hAnsi="Arial" w:hint="default"/>
      </w:rPr>
    </w:lvl>
    <w:lvl w:ilvl="8" w:tplc="3BBC2C1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EE057FF"/>
    <w:multiLevelType w:val="hybridMultilevel"/>
    <w:tmpl w:val="19A2B21E"/>
    <w:lvl w:ilvl="0" w:tplc="04190001">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cs="Wingdings" w:hint="default"/>
      </w:rPr>
    </w:lvl>
    <w:lvl w:ilvl="3" w:tplc="04190001" w:tentative="1">
      <w:start w:val="1"/>
      <w:numFmt w:val="bullet"/>
      <w:lvlText w:val=""/>
      <w:lvlJc w:val="left"/>
      <w:pPr>
        <w:ind w:left="3589" w:hanging="360"/>
      </w:pPr>
      <w:rPr>
        <w:rFonts w:ascii="Symbol" w:hAnsi="Symbol" w:cs="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cs="Wingdings" w:hint="default"/>
      </w:rPr>
    </w:lvl>
    <w:lvl w:ilvl="6" w:tplc="04190001" w:tentative="1">
      <w:start w:val="1"/>
      <w:numFmt w:val="bullet"/>
      <w:lvlText w:val=""/>
      <w:lvlJc w:val="left"/>
      <w:pPr>
        <w:ind w:left="5749" w:hanging="360"/>
      </w:pPr>
      <w:rPr>
        <w:rFonts w:ascii="Symbol" w:hAnsi="Symbol" w:cs="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cs="Wingdings" w:hint="default"/>
      </w:rPr>
    </w:lvl>
  </w:abstractNum>
  <w:abstractNum w:abstractNumId="11" w15:restartNumberingAfterBreak="0">
    <w:nsid w:val="3FDF14BF"/>
    <w:multiLevelType w:val="hybridMultilevel"/>
    <w:tmpl w:val="48148C94"/>
    <w:lvl w:ilvl="0" w:tplc="099E6880">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163470C"/>
    <w:multiLevelType w:val="hybridMultilevel"/>
    <w:tmpl w:val="FB082E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34B4AE2"/>
    <w:multiLevelType w:val="hybridMultilevel"/>
    <w:tmpl w:val="EE0E2F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8151ADF"/>
    <w:multiLevelType w:val="hybridMultilevel"/>
    <w:tmpl w:val="17F8F26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D783D22"/>
    <w:multiLevelType w:val="hybridMultilevel"/>
    <w:tmpl w:val="17F8F26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43113B7"/>
    <w:multiLevelType w:val="hybridMultilevel"/>
    <w:tmpl w:val="F3C0A0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43831C3"/>
    <w:multiLevelType w:val="hybridMultilevel"/>
    <w:tmpl w:val="17F8F26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45E68CF"/>
    <w:multiLevelType w:val="hybridMultilevel"/>
    <w:tmpl w:val="237250E6"/>
    <w:lvl w:ilvl="0" w:tplc="04190001">
      <w:start w:val="1"/>
      <w:numFmt w:val="bullet"/>
      <w:lvlText w:val=""/>
      <w:lvlJc w:val="left"/>
      <w:pPr>
        <w:ind w:left="788" w:hanging="360"/>
      </w:pPr>
      <w:rPr>
        <w:rFonts w:ascii="Symbol" w:hAnsi="Symbol" w:hint="default"/>
      </w:rPr>
    </w:lvl>
    <w:lvl w:ilvl="1" w:tplc="04190003" w:tentative="1">
      <w:start w:val="1"/>
      <w:numFmt w:val="bullet"/>
      <w:lvlText w:val="o"/>
      <w:lvlJc w:val="left"/>
      <w:pPr>
        <w:ind w:left="1508" w:hanging="360"/>
      </w:pPr>
      <w:rPr>
        <w:rFonts w:ascii="Courier New" w:hAnsi="Courier New" w:cs="Courier New" w:hint="default"/>
      </w:rPr>
    </w:lvl>
    <w:lvl w:ilvl="2" w:tplc="04190005" w:tentative="1">
      <w:start w:val="1"/>
      <w:numFmt w:val="bullet"/>
      <w:lvlText w:val=""/>
      <w:lvlJc w:val="left"/>
      <w:pPr>
        <w:ind w:left="2228" w:hanging="360"/>
      </w:pPr>
      <w:rPr>
        <w:rFonts w:ascii="Wingdings" w:hAnsi="Wingdings" w:hint="default"/>
      </w:rPr>
    </w:lvl>
    <w:lvl w:ilvl="3" w:tplc="04190001" w:tentative="1">
      <w:start w:val="1"/>
      <w:numFmt w:val="bullet"/>
      <w:lvlText w:val=""/>
      <w:lvlJc w:val="left"/>
      <w:pPr>
        <w:ind w:left="2948" w:hanging="360"/>
      </w:pPr>
      <w:rPr>
        <w:rFonts w:ascii="Symbol" w:hAnsi="Symbol" w:hint="default"/>
      </w:rPr>
    </w:lvl>
    <w:lvl w:ilvl="4" w:tplc="04190003" w:tentative="1">
      <w:start w:val="1"/>
      <w:numFmt w:val="bullet"/>
      <w:lvlText w:val="o"/>
      <w:lvlJc w:val="left"/>
      <w:pPr>
        <w:ind w:left="3668" w:hanging="360"/>
      </w:pPr>
      <w:rPr>
        <w:rFonts w:ascii="Courier New" w:hAnsi="Courier New" w:cs="Courier New" w:hint="default"/>
      </w:rPr>
    </w:lvl>
    <w:lvl w:ilvl="5" w:tplc="04190005" w:tentative="1">
      <w:start w:val="1"/>
      <w:numFmt w:val="bullet"/>
      <w:lvlText w:val=""/>
      <w:lvlJc w:val="left"/>
      <w:pPr>
        <w:ind w:left="4388" w:hanging="360"/>
      </w:pPr>
      <w:rPr>
        <w:rFonts w:ascii="Wingdings" w:hAnsi="Wingdings" w:hint="default"/>
      </w:rPr>
    </w:lvl>
    <w:lvl w:ilvl="6" w:tplc="04190001" w:tentative="1">
      <w:start w:val="1"/>
      <w:numFmt w:val="bullet"/>
      <w:lvlText w:val=""/>
      <w:lvlJc w:val="left"/>
      <w:pPr>
        <w:ind w:left="5108" w:hanging="360"/>
      </w:pPr>
      <w:rPr>
        <w:rFonts w:ascii="Symbol" w:hAnsi="Symbol" w:hint="default"/>
      </w:rPr>
    </w:lvl>
    <w:lvl w:ilvl="7" w:tplc="04190003" w:tentative="1">
      <w:start w:val="1"/>
      <w:numFmt w:val="bullet"/>
      <w:lvlText w:val="o"/>
      <w:lvlJc w:val="left"/>
      <w:pPr>
        <w:ind w:left="5828" w:hanging="360"/>
      </w:pPr>
      <w:rPr>
        <w:rFonts w:ascii="Courier New" w:hAnsi="Courier New" w:cs="Courier New" w:hint="default"/>
      </w:rPr>
    </w:lvl>
    <w:lvl w:ilvl="8" w:tplc="04190005" w:tentative="1">
      <w:start w:val="1"/>
      <w:numFmt w:val="bullet"/>
      <w:lvlText w:val=""/>
      <w:lvlJc w:val="left"/>
      <w:pPr>
        <w:ind w:left="6548" w:hanging="360"/>
      </w:pPr>
      <w:rPr>
        <w:rFonts w:ascii="Wingdings" w:hAnsi="Wingdings" w:hint="default"/>
      </w:rPr>
    </w:lvl>
  </w:abstractNum>
  <w:abstractNum w:abstractNumId="19" w15:restartNumberingAfterBreak="0">
    <w:nsid w:val="56CA575D"/>
    <w:multiLevelType w:val="hybridMultilevel"/>
    <w:tmpl w:val="6FC09A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D1D766E"/>
    <w:multiLevelType w:val="hybridMultilevel"/>
    <w:tmpl w:val="5DEA331A"/>
    <w:lvl w:ilvl="0" w:tplc="179078E4">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3E3589E"/>
    <w:multiLevelType w:val="hybridMultilevel"/>
    <w:tmpl w:val="91FAB1F8"/>
    <w:lvl w:ilvl="0" w:tplc="CE4819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67C37A82"/>
    <w:multiLevelType w:val="hybridMultilevel"/>
    <w:tmpl w:val="2BD84A1A"/>
    <w:lvl w:ilvl="0" w:tplc="3ED4C426">
      <w:start w:val="1"/>
      <w:numFmt w:val="bullet"/>
      <w:lvlText w:val="•"/>
      <w:lvlJc w:val="left"/>
      <w:pPr>
        <w:tabs>
          <w:tab w:val="num" w:pos="720"/>
        </w:tabs>
        <w:ind w:left="720" w:hanging="360"/>
      </w:pPr>
      <w:rPr>
        <w:rFonts w:ascii="Arial" w:hAnsi="Arial" w:hint="default"/>
      </w:rPr>
    </w:lvl>
    <w:lvl w:ilvl="1" w:tplc="5A48D276" w:tentative="1">
      <w:start w:val="1"/>
      <w:numFmt w:val="bullet"/>
      <w:lvlText w:val="•"/>
      <w:lvlJc w:val="left"/>
      <w:pPr>
        <w:tabs>
          <w:tab w:val="num" w:pos="1440"/>
        </w:tabs>
        <w:ind w:left="1440" w:hanging="360"/>
      </w:pPr>
      <w:rPr>
        <w:rFonts w:ascii="Arial" w:hAnsi="Arial" w:hint="default"/>
      </w:rPr>
    </w:lvl>
    <w:lvl w:ilvl="2" w:tplc="9BA8E152" w:tentative="1">
      <w:start w:val="1"/>
      <w:numFmt w:val="bullet"/>
      <w:lvlText w:val="•"/>
      <w:lvlJc w:val="left"/>
      <w:pPr>
        <w:tabs>
          <w:tab w:val="num" w:pos="2160"/>
        </w:tabs>
        <w:ind w:left="2160" w:hanging="360"/>
      </w:pPr>
      <w:rPr>
        <w:rFonts w:ascii="Arial" w:hAnsi="Arial" w:hint="default"/>
      </w:rPr>
    </w:lvl>
    <w:lvl w:ilvl="3" w:tplc="93886A10" w:tentative="1">
      <w:start w:val="1"/>
      <w:numFmt w:val="bullet"/>
      <w:lvlText w:val="•"/>
      <w:lvlJc w:val="left"/>
      <w:pPr>
        <w:tabs>
          <w:tab w:val="num" w:pos="2880"/>
        </w:tabs>
        <w:ind w:left="2880" w:hanging="360"/>
      </w:pPr>
      <w:rPr>
        <w:rFonts w:ascii="Arial" w:hAnsi="Arial" w:hint="default"/>
      </w:rPr>
    </w:lvl>
    <w:lvl w:ilvl="4" w:tplc="8020D81A" w:tentative="1">
      <w:start w:val="1"/>
      <w:numFmt w:val="bullet"/>
      <w:lvlText w:val="•"/>
      <w:lvlJc w:val="left"/>
      <w:pPr>
        <w:tabs>
          <w:tab w:val="num" w:pos="3600"/>
        </w:tabs>
        <w:ind w:left="3600" w:hanging="360"/>
      </w:pPr>
      <w:rPr>
        <w:rFonts w:ascii="Arial" w:hAnsi="Arial" w:hint="default"/>
      </w:rPr>
    </w:lvl>
    <w:lvl w:ilvl="5" w:tplc="F7DC35E4" w:tentative="1">
      <w:start w:val="1"/>
      <w:numFmt w:val="bullet"/>
      <w:lvlText w:val="•"/>
      <w:lvlJc w:val="left"/>
      <w:pPr>
        <w:tabs>
          <w:tab w:val="num" w:pos="4320"/>
        </w:tabs>
        <w:ind w:left="4320" w:hanging="360"/>
      </w:pPr>
      <w:rPr>
        <w:rFonts w:ascii="Arial" w:hAnsi="Arial" w:hint="default"/>
      </w:rPr>
    </w:lvl>
    <w:lvl w:ilvl="6" w:tplc="ED022A3A" w:tentative="1">
      <w:start w:val="1"/>
      <w:numFmt w:val="bullet"/>
      <w:lvlText w:val="•"/>
      <w:lvlJc w:val="left"/>
      <w:pPr>
        <w:tabs>
          <w:tab w:val="num" w:pos="5040"/>
        </w:tabs>
        <w:ind w:left="5040" w:hanging="360"/>
      </w:pPr>
      <w:rPr>
        <w:rFonts w:ascii="Arial" w:hAnsi="Arial" w:hint="default"/>
      </w:rPr>
    </w:lvl>
    <w:lvl w:ilvl="7" w:tplc="7D220E60" w:tentative="1">
      <w:start w:val="1"/>
      <w:numFmt w:val="bullet"/>
      <w:lvlText w:val="•"/>
      <w:lvlJc w:val="left"/>
      <w:pPr>
        <w:tabs>
          <w:tab w:val="num" w:pos="5760"/>
        </w:tabs>
        <w:ind w:left="5760" w:hanging="360"/>
      </w:pPr>
      <w:rPr>
        <w:rFonts w:ascii="Arial" w:hAnsi="Arial" w:hint="default"/>
      </w:rPr>
    </w:lvl>
    <w:lvl w:ilvl="8" w:tplc="CC928B3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A953013"/>
    <w:multiLevelType w:val="hybridMultilevel"/>
    <w:tmpl w:val="0AE2BE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FD63D55"/>
    <w:multiLevelType w:val="hybridMultilevel"/>
    <w:tmpl w:val="2E329AA4"/>
    <w:lvl w:ilvl="0" w:tplc="9A5C4A42">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1187B64"/>
    <w:multiLevelType w:val="hybridMultilevel"/>
    <w:tmpl w:val="FBC2CF9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5896960"/>
    <w:multiLevelType w:val="hybridMultilevel"/>
    <w:tmpl w:val="A600E4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82339B5"/>
    <w:multiLevelType w:val="hybridMultilevel"/>
    <w:tmpl w:val="359E4C96"/>
    <w:lvl w:ilvl="0" w:tplc="AAD8A604">
      <w:start w:val="1"/>
      <w:numFmt w:val="bullet"/>
      <w:lvlText w:val="•"/>
      <w:lvlJc w:val="left"/>
      <w:pPr>
        <w:tabs>
          <w:tab w:val="num" w:pos="720"/>
        </w:tabs>
        <w:ind w:left="720" w:hanging="360"/>
      </w:pPr>
      <w:rPr>
        <w:rFonts w:ascii="Arial" w:hAnsi="Arial" w:hint="default"/>
      </w:rPr>
    </w:lvl>
    <w:lvl w:ilvl="1" w:tplc="772A220E" w:tentative="1">
      <w:start w:val="1"/>
      <w:numFmt w:val="bullet"/>
      <w:lvlText w:val="•"/>
      <w:lvlJc w:val="left"/>
      <w:pPr>
        <w:tabs>
          <w:tab w:val="num" w:pos="1440"/>
        </w:tabs>
        <w:ind w:left="1440" w:hanging="360"/>
      </w:pPr>
      <w:rPr>
        <w:rFonts w:ascii="Arial" w:hAnsi="Arial" w:hint="default"/>
      </w:rPr>
    </w:lvl>
    <w:lvl w:ilvl="2" w:tplc="DBBA09EE" w:tentative="1">
      <w:start w:val="1"/>
      <w:numFmt w:val="bullet"/>
      <w:lvlText w:val="•"/>
      <w:lvlJc w:val="left"/>
      <w:pPr>
        <w:tabs>
          <w:tab w:val="num" w:pos="2160"/>
        </w:tabs>
        <w:ind w:left="2160" w:hanging="360"/>
      </w:pPr>
      <w:rPr>
        <w:rFonts w:ascii="Arial" w:hAnsi="Arial" w:hint="default"/>
      </w:rPr>
    </w:lvl>
    <w:lvl w:ilvl="3" w:tplc="2EDE62DC" w:tentative="1">
      <w:start w:val="1"/>
      <w:numFmt w:val="bullet"/>
      <w:lvlText w:val="•"/>
      <w:lvlJc w:val="left"/>
      <w:pPr>
        <w:tabs>
          <w:tab w:val="num" w:pos="2880"/>
        </w:tabs>
        <w:ind w:left="2880" w:hanging="360"/>
      </w:pPr>
      <w:rPr>
        <w:rFonts w:ascii="Arial" w:hAnsi="Arial" w:hint="default"/>
      </w:rPr>
    </w:lvl>
    <w:lvl w:ilvl="4" w:tplc="07546D14" w:tentative="1">
      <w:start w:val="1"/>
      <w:numFmt w:val="bullet"/>
      <w:lvlText w:val="•"/>
      <w:lvlJc w:val="left"/>
      <w:pPr>
        <w:tabs>
          <w:tab w:val="num" w:pos="3600"/>
        </w:tabs>
        <w:ind w:left="3600" w:hanging="360"/>
      </w:pPr>
      <w:rPr>
        <w:rFonts w:ascii="Arial" w:hAnsi="Arial" w:hint="default"/>
      </w:rPr>
    </w:lvl>
    <w:lvl w:ilvl="5" w:tplc="25D255F6" w:tentative="1">
      <w:start w:val="1"/>
      <w:numFmt w:val="bullet"/>
      <w:lvlText w:val="•"/>
      <w:lvlJc w:val="left"/>
      <w:pPr>
        <w:tabs>
          <w:tab w:val="num" w:pos="4320"/>
        </w:tabs>
        <w:ind w:left="4320" w:hanging="360"/>
      </w:pPr>
      <w:rPr>
        <w:rFonts w:ascii="Arial" w:hAnsi="Arial" w:hint="default"/>
      </w:rPr>
    </w:lvl>
    <w:lvl w:ilvl="6" w:tplc="485EAF90" w:tentative="1">
      <w:start w:val="1"/>
      <w:numFmt w:val="bullet"/>
      <w:lvlText w:val="•"/>
      <w:lvlJc w:val="left"/>
      <w:pPr>
        <w:tabs>
          <w:tab w:val="num" w:pos="5040"/>
        </w:tabs>
        <w:ind w:left="5040" w:hanging="360"/>
      </w:pPr>
      <w:rPr>
        <w:rFonts w:ascii="Arial" w:hAnsi="Arial" w:hint="default"/>
      </w:rPr>
    </w:lvl>
    <w:lvl w:ilvl="7" w:tplc="AF1AF31C" w:tentative="1">
      <w:start w:val="1"/>
      <w:numFmt w:val="bullet"/>
      <w:lvlText w:val="•"/>
      <w:lvlJc w:val="left"/>
      <w:pPr>
        <w:tabs>
          <w:tab w:val="num" w:pos="5760"/>
        </w:tabs>
        <w:ind w:left="5760" w:hanging="360"/>
      </w:pPr>
      <w:rPr>
        <w:rFonts w:ascii="Arial" w:hAnsi="Arial" w:hint="default"/>
      </w:rPr>
    </w:lvl>
    <w:lvl w:ilvl="8" w:tplc="00DC3336"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ED333BF"/>
    <w:multiLevelType w:val="hybridMultilevel"/>
    <w:tmpl w:val="D5664F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4"/>
  </w:num>
  <w:num w:numId="3">
    <w:abstractNumId w:val="10"/>
  </w:num>
  <w:num w:numId="4">
    <w:abstractNumId w:val="2"/>
  </w:num>
  <w:num w:numId="5">
    <w:abstractNumId w:val="26"/>
  </w:num>
  <w:num w:numId="6">
    <w:abstractNumId w:val="20"/>
  </w:num>
  <w:num w:numId="7">
    <w:abstractNumId w:val="12"/>
  </w:num>
  <w:num w:numId="8">
    <w:abstractNumId w:val="25"/>
  </w:num>
  <w:num w:numId="9">
    <w:abstractNumId w:val="0"/>
  </w:num>
  <w:num w:numId="10">
    <w:abstractNumId w:val="16"/>
  </w:num>
  <w:num w:numId="11">
    <w:abstractNumId w:val="3"/>
  </w:num>
  <w:num w:numId="12">
    <w:abstractNumId w:val="8"/>
  </w:num>
  <w:num w:numId="13">
    <w:abstractNumId w:val="14"/>
  </w:num>
  <w:num w:numId="14">
    <w:abstractNumId w:val="15"/>
  </w:num>
  <w:num w:numId="15">
    <w:abstractNumId w:val="17"/>
  </w:num>
  <w:num w:numId="16">
    <w:abstractNumId w:val="7"/>
  </w:num>
  <w:num w:numId="17">
    <w:abstractNumId w:val="5"/>
  </w:num>
  <w:num w:numId="18">
    <w:abstractNumId w:val="6"/>
  </w:num>
  <w:num w:numId="19">
    <w:abstractNumId w:val="19"/>
  </w:num>
  <w:num w:numId="20">
    <w:abstractNumId w:val="21"/>
  </w:num>
  <w:num w:numId="21">
    <w:abstractNumId w:val="23"/>
  </w:num>
  <w:num w:numId="22">
    <w:abstractNumId w:val="13"/>
  </w:num>
  <w:num w:numId="23">
    <w:abstractNumId w:val="18"/>
  </w:num>
  <w:num w:numId="24">
    <w:abstractNumId w:val="11"/>
  </w:num>
  <w:num w:numId="25">
    <w:abstractNumId w:val="27"/>
  </w:num>
  <w:num w:numId="26">
    <w:abstractNumId w:val="22"/>
  </w:num>
  <w:num w:numId="27">
    <w:abstractNumId w:val="4"/>
  </w:num>
  <w:num w:numId="28">
    <w:abstractNumId w:val="28"/>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7"/>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77AF"/>
    <w:rsid w:val="000027BA"/>
    <w:rsid w:val="000058C3"/>
    <w:rsid w:val="000300E6"/>
    <w:rsid w:val="00074B85"/>
    <w:rsid w:val="0008340B"/>
    <w:rsid w:val="000911C7"/>
    <w:rsid w:val="00094FC9"/>
    <w:rsid w:val="000A10D7"/>
    <w:rsid w:val="000A5228"/>
    <w:rsid w:val="000C3EF1"/>
    <w:rsid w:val="000D61E1"/>
    <w:rsid w:val="000D6590"/>
    <w:rsid w:val="00104257"/>
    <w:rsid w:val="0010717C"/>
    <w:rsid w:val="00120062"/>
    <w:rsid w:val="001345EB"/>
    <w:rsid w:val="00150AA7"/>
    <w:rsid w:val="0015603C"/>
    <w:rsid w:val="00171248"/>
    <w:rsid w:val="00171B9C"/>
    <w:rsid w:val="001C7B85"/>
    <w:rsid w:val="001D2123"/>
    <w:rsid w:val="00214BFB"/>
    <w:rsid w:val="0021564C"/>
    <w:rsid w:val="002227A3"/>
    <w:rsid w:val="0025084A"/>
    <w:rsid w:val="0025105B"/>
    <w:rsid w:val="002675A8"/>
    <w:rsid w:val="002740D3"/>
    <w:rsid w:val="00284B05"/>
    <w:rsid w:val="00285993"/>
    <w:rsid w:val="00292C51"/>
    <w:rsid w:val="002B3C84"/>
    <w:rsid w:val="002C3758"/>
    <w:rsid w:val="002D19CA"/>
    <w:rsid w:val="002E5566"/>
    <w:rsid w:val="002E7DB8"/>
    <w:rsid w:val="00302E00"/>
    <w:rsid w:val="00307E7E"/>
    <w:rsid w:val="00344071"/>
    <w:rsid w:val="00352F00"/>
    <w:rsid w:val="00362387"/>
    <w:rsid w:val="00391BFA"/>
    <w:rsid w:val="00391D6F"/>
    <w:rsid w:val="003964B3"/>
    <w:rsid w:val="003D3B03"/>
    <w:rsid w:val="00404721"/>
    <w:rsid w:val="00425780"/>
    <w:rsid w:val="004300FB"/>
    <w:rsid w:val="00446ECF"/>
    <w:rsid w:val="00471BCF"/>
    <w:rsid w:val="00472DE7"/>
    <w:rsid w:val="00480A4E"/>
    <w:rsid w:val="0048603F"/>
    <w:rsid w:val="004B17E1"/>
    <w:rsid w:val="004B6B8D"/>
    <w:rsid w:val="004C673C"/>
    <w:rsid w:val="004E77C6"/>
    <w:rsid w:val="005077AF"/>
    <w:rsid w:val="00514738"/>
    <w:rsid w:val="00525780"/>
    <w:rsid w:val="0053037C"/>
    <w:rsid w:val="00552BAE"/>
    <w:rsid w:val="00555FAE"/>
    <w:rsid w:val="00561B6A"/>
    <w:rsid w:val="005668E8"/>
    <w:rsid w:val="005B14FC"/>
    <w:rsid w:val="005C6E5B"/>
    <w:rsid w:val="00645667"/>
    <w:rsid w:val="00645F87"/>
    <w:rsid w:val="00686AE9"/>
    <w:rsid w:val="006967E0"/>
    <w:rsid w:val="006A3083"/>
    <w:rsid w:val="006A6170"/>
    <w:rsid w:val="006B0F7D"/>
    <w:rsid w:val="006C38AC"/>
    <w:rsid w:val="006E49E9"/>
    <w:rsid w:val="006E4A21"/>
    <w:rsid w:val="006F4118"/>
    <w:rsid w:val="007236F1"/>
    <w:rsid w:val="00730794"/>
    <w:rsid w:val="00745322"/>
    <w:rsid w:val="007560B9"/>
    <w:rsid w:val="00780497"/>
    <w:rsid w:val="00790695"/>
    <w:rsid w:val="007919E9"/>
    <w:rsid w:val="0079619C"/>
    <w:rsid w:val="007A6DD8"/>
    <w:rsid w:val="007B21DC"/>
    <w:rsid w:val="007D17AF"/>
    <w:rsid w:val="007F0077"/>
    <w:rsid w:val="00803C38"/>
    <w:rsid w:val="00807294"/>
    <w:rsid w:val="00844FC4"/>
    <w:rsid w:val="00860AFC"/>
    <w:rsid w:val="00882662"/>
    <w:rsid w:val="00885A69"/>
    <w:rsid w:val="008A03C7"/>
    <w:rsid w:val="008A1BFE"/>
    <w:rsid w:val="008A2A35"/>
    <w:rsid w:val="008A4C8A"/>
    <w:rsid w:val="008B22CF"/>
    <w:rsid w:val="008C455C"/>
    <w:rsid w:val="008C658D"/>
    <w:rsid w:val="008E0458"/>
    <w:rsid w:val="008E335D"/>
    <w:rsid w:val="009254F4"/>
    <w:rsid w:val="009364CE"/>
    <w:rsid w:val="0095040F"/>
    <w:rsid w:val="00952CB8"/>
    <w:rsid w:val="00955D7F"/>
    <w:rsid w:val="00983987"/>
    <w:rsid w:val="0098455B"/>
    <w:rsid w:val="00985D52"/>
    <w:rsid w:val="009B305C"/>
    <w:rsid w:val="009B577D"/>
    <w:rsid w:val="009C00E5"/>
    <w:rsid w:val="009C3A20"/>
    <w:rsid w:val="009D7E85"/>
    <w:rsid w:val="00A10AAC"/>
    <w:rsid w:val="00A57C7B"/>
    <w:rsid w:val="00A6078A"/>
    <w:rsid w:val="00A82025"/>
    <w:rsid w:val="00A85B72"/>
    <w:rsid w:val="00A95D4B"/>
    <w:rsid w:val="00AB0B57"/>
    <w:rsid w:val="00AD3043"/>
    <w:rsid w:val="00B05812"/>
    <w:rsid w:val="00B56F79"/>
    <w:rsid w:val="00B840CC"/>
    <w:rsid w:val="00BB47A0"/>
    <w:rsid w:val="00BC6CCA"/>
    <w:rsid w:val="00BD72F8"/>
    <w:rsid w:val="00C07D58"/>
    <w:rsid w:val="00C31EF5"/>
    <w:rsid w:val="00C36936"/>
    <w:rsid w:val="00C6655F"/>
    <w:rsid w:val="00CD144B"/>
    <w:rsid w:val="00CE1D98"/>
    <w:rsid w:val="00D10F11"/>
    <w:rsid w:val="00D42F5C"/>
    <w:rsid w:val="00D5413B"/>
    <w:rsid w:val="00D57392"/>
    <w:rsid w:val="00D6779E"/>
    <w:rsid w:val="00D763B8"/>
    <w:rsid w:val="00D83AED"/>
    <w:rsid w:val="00D94C66"/>
    <w:rsid w:val="00DB388D"/>
    <w:rsid w:val="00DD1A08"/>
    <w:rsid w:val="00DE2F18"/>
    <w:rsid w:val="00DE3649"/>
    <w:rsid w:val="00DE76AE"/>
    <w:rsid w:val="00E11057"/>
    <w:rsid w:val="00E20B3E"/>
    <w:rsid w:val="00E370C4"/>
    <w:rsid w:val="00E3785D"/>
    <w:rsid w:val="00E64F67"/>
    <w:rsid w:val="00E7008E"/>
    <w:rsid w:val="00E7421D"/>
    <w:rsid w:val="00E8179C"/>
    <w:rsid w:val="00E85C1F"/>
    <w:rsid w:val="00E92CF5"/>
    <w:rsid w:val="00EA2970"/>
    <w:rsid w:val="00F15696"/>
    <w:rsid w:val="00F568DA"/>
    <w:rsid w:val="00F64E98"/>
    <w:rsid w:val="00F714E3"/>
    <w:rsid w:val="00F805AE"/>
    <w:rsid w:val="00F82ED6"/>
    <w:rsid w:val="00FE41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136C0"/>
  <w15:docId w15:val="{7F6284C1-74B7-6F4E-A9F1-659B33D60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6ECF"/>
    <w:pPr>
      <w:ind w:left="720"/>
      <w:contextualSpacing/>
    </w:pPr>
    <w:rPr>
      <w:rFonts w:ascii="Times New Roman" w:hAnsi="Times New Roman" w:cs="Times New Roman (Основной текст"/>
      <w:color w:val="000000" w:themeColor="text1"/>
      <w:sz w:val="28"/>
    </w:rPr>
  </w:style>
  <w:style w:type="table" w:styleId="a4">
    <w:name w:val="Table Grid"/>
    <w:basedOn w:val="a1"/>
    <w:uiPriority w:val="39"/>
    <w:rsid w:val="00E7008E"/>
    <w:pPr>
      <w:spacing w:after="0" w:line="240" w:lineRule="auto"/>
    </w:pPr>
    <w:rPr>
      <w:rFonts w:ascii="Times New Roman" w:hAnsi="Times New Roman" w:cs="Times New Roman (Основной текст"/>
      <w:color w:val="000000" w:themeColor="text1"/>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391D6F"/>
    <w:rPr>
      <w:color w:val="0563C1" w:themeColor="hyperlink"/>
      <w:u w:val="single"/>
    </w:rPr>
  </w:style>
  <w:style w:type="paragraph" w:customStyle="1" w:styleId="ConsPlusNormal">
    <w:name w:val="ConsPlusNormal"/>
    <w:rsid w:val="00985D52"/>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bigtext">
    <w:name w:val="bigtext"/>
    <w:basedOn w:val="a0"/>
    <w:rsid w:val="00DB38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814213">
      <w:bodyDiv w:val="1"/>
      <w:marLeft w:val="0"/>
      <w:marRight w:val="0"/>
      <w:marTop w:val="0"/>
      <w:marBottom w:val="0"/>
      <w:divBdr>
        <w:top w:val="none" w:sz="0" w:space="0" w:color="auto"/>
        <w:left w:val="none" w:sz="0" w:space="0" w:color="auto"/>
        <w:bottom w:val="none" w:sz="0" w:space="0" w:color="auto"/>
        <w:right w:val="none" w:sz="0" w:space="0" w:color="auto"/>
      </w:divBdr>
    </w:div>
    <w:div w:id="51390004">
      <w:bodyDiv w:val="1"/>
      <w:marLeft w:val="0"/>
      <w:marRight w:val="0"/>
      <w:marTop w:val="0"/>
      <w:marBottom w:val="0"/>
      <w:divBdr>
        <w:top w:val="none" w:sz="0" w:space="0" w:color="auto"/>
        <w:left w:val="none" w:sz="0" w:space="0" w:color="auto"/>
        <w:bottom w:val="none" w:sz="0" w:space="0" w:color="auto"/>
        <w:right w:val="none" w:sz="0" w:space="0" w:color="auto"/>
      </w:divBdr>
      <w:divsChild>
        <w:div w:id="1983120564">
          <w:marLeft w:val="446"/>
          <w:marRight w:val="0"/>
          <w:marTop w:val="0"/>
          <w:marBottom w:val="0"/>
          <w:divBdr>
            <w:top w:val="none" w:sz="0" w:space="0" w:color="auto"/>
            <w:left w:val="none" w:sz="0" w:space="0" w:color="auto"/>
            <w:bottom w:val="none" w:sz="0" w:space="0" w:color="auto"/>
            <w:right w:val="none" w:sz="0" w:space="0" w:color="auto"/>
          </w:divBdr>
        </w:div>
        <w:div w:id="1639677096">
          <w:marLeft w:val="446"/>
          <w:marRight w:val="0"/>
          <w:marTop w:val="0"/>
          <w:marBottom w:val="0"/>
          <w:divBdr>
            <w:top w:val="none" w:sz="0" w:space="0" w:color="auto"/>
            <w:left w:val="none" w:sz="0" w:space="0" w:color="auto"/>
            <w:bottom w:val="none" w:sz="0" w:space="0" w:color="auto"/>
            <w:right w:val="none" w:sz="0" w:space="0" w:color="auto"/>
          </w:divBdr>
        </w:div>
        <w:div w:id="1068457413">
          <w:marLeft w:val="446"/>
          <w:marRight w:val="0"/>
          <w:marTop w:val="0"/>
          <w:marBottom w:val="0"/>
          <w:divBdr>
            <w:top w:val="none" w:sz="0" w:space="0" w:color="auto"/>
            <w:left w:val="none" w:sz="0" w:space="0" w:color="auto"/>
            <w:bottom w:val="none" w:sz="0" w:space="0" w:color="auto"/>
            <w:right w:val="none" w:sz="0" w:space="0" w:color="auto"/>
          </w:divBdr>
        </w:div>
      </w:divsChild>
    </w:div>
    <w:div w:id="219682201">
      <w:bodyDiv w:val="1"/>
      <w:marLeft w:val="0"/>
      <w:marRight w:val="0"/>
      <w:marTop w:val="0"/>
      <w:marBottom w:val="0"/>
      <w:divBdr>
        <w:top w:val="none" w:sz="0" w:space="0" w:color="auto"/>
        <w:left w:val="none" w:sz="0" w:space="0" w:color="auto"/>
        <w:bottom w:val="none" w:sz="0" w:space="0" w:color="auto"/>
        <w:right w:val="none" w:sz="0" w:space="0" w:color="auto"/>
      </w:divBdr>
      <w:divsChild>
        <w:div w:id="1495683138">
          <w:marLeft w:val="446"/>
          <w:marRight w:val="0"/>
          <w:marTop w:val="0"/>
          <w:marBottom w:val="0"/>
          <w:divBdr>
            <w:top w:val="none" w:sz="0" w:space="0" w:color="auto"/>
            <w:left w:val="none" w:sz="0" w:space="0" w:color="auto"/>
            <w:bottom w:val="none" w:sz="0" w:space="0" w:color="auto"/>
            <w:right w:val="none" w:sz="0" w:space="0" w:color="auto"/>
          </w:divBdr>
        </w:div>
        <w:div w:id="1143036484">
          <w:marLeft w:val="446"/>
          <w:marRight w:val="0"/>
          <w:marTop w:val="0"/>
          <w:marBottom w:val="0"/>
          <w:divBdr>
            <w:top w:val="none" w:sz="0" w:space="0" w:color="auto"/>
            <w:left w:val="none" w:sz="0" w:space="0" w:color="auto"/>
            <w:bottom w:val="none" w:sz="0" w:space="0" w:color="auto"/>
            <w:right w:val="none" w:sz="0" w:space="0" w:color="auto"/>
          </w:divBdr>
        </w:div>
        <w:div w:id="1492677534">
          <w:marLeft w:val="446"/>
          <w:marRight w:val="0"/>
          <w:marTop w:val="0"/>
          <w:marBottom w:val="0"/>
          <w:divBdr>
            <w:top w:val="none" w:sz="0" w:space="0" w:color="auto"/>
            <w:left w:val="none" w:sz="0" w:space="0" w:color="auto"/>
            <w:bottom w:val="none" w:sz="0" w:space="0" w:color="auto"/>
            <w:right w:val="none" w:sz="0" w:space="0" w:color="auto"/>
          </w:divBdr>
        </w:div>
        <w:div w:id="946083551">
          <w:marLeft w:val="446"/>
          <w:marRight w:val="0"/>
          <w:marTop w:val="0"/>
          <w:marBottom w:val="0"/>
          <w:divBdr>
            <w:top w:val="none" w:sz="0" w:space="0" w:color="auto"/>
            <w:left w:val="none" w:sz="0" w:space="0" w:color="auto"/>
            <w:bottom w:val="none" w:sz="0" w:space="0" w:color="auto"/>
            <w:right w:val="none" w:sz="0" w:space="0" w:color="auto"/>
          </w:divBdr>
        </w:div>
        <w:div w:id="1914730178">
          <w:marLeft w:val="446"/>
          <w:marRight w:val="0"/>
          <w:marTop w:val="0"/>
          <w:marBottom w:val="0"/>
          <w:divBdr>
            <w:top w:val="none" w:sz="0" w:space="0" w:color="auto"/>
            <w:left w:val="none" w:sz="0" w:space="0" w:color="auto"/>
            <w:bottom w:val="none" w:sz="0" w:space="0" w:color="auto"/>
            <w:right w:val="none" w:sz="0" w:space="0" w:color="auto"/>
          </w:divBdr>
        </w:div>
      </w:divsChild>
    </w:div>
    <w:div w:id="289364884">
      <w:bodyDiv w:val="1"/>
      <w:marLeft w:val="0"/>
      <w:marRight w:val="0"/>
      <w:marTop w:val="0"/>
      <w:marBottom w:val="0"/>
      <w:divBdr>
        <w:top w:val="none" w:sz="0" w:space="0" w:color="auto"/>
        <w:left w:val="none" w:sz="0" w:space="0" w:color="auto"/>
        <w:bottom w:val="none" w:sz="0" w:space="0" w:color="auto"/>
        <w:right w:val="none" w:sz="0" w:space="0" w:color="auto"/>
      </w:divBdr>
    </w:div>
    <w:div w:id="297998917">
      <w:bodyDiv w:val="1"/>
      <w:marLeft w:val="0"/>
      <w:marRight w:val="0"/>
      <w:marTop w:val="0"/>
      <w:marBottom w:val="0"/>
      <w:divBdr>
        <w:top w:val="none" w:sz="0" w:space="0" w:color="auto"/>
        <w:left w:val="none" w:sz="0" w:space="0" w:color="auto"/>
        <w:bottom w:val="none" w:sz="0" w:space="0" w:color="auto"/>
        <w:right w:val="none" w:sz="0" w:space="0" w:color="auto"/>
      </w:divBdr>
      <w:divsChild>
        <w:div w:id="792406164">
          <w:marLeft w:val="446"/>
          <w:marRight w:val="0"/>
          <w:marTop w:val="0"/>
          <w:marBottom w:val="0"/>
          <w:divBdr>
            <w:top w:val="none" w:sz="0" w:space="0" w:color="auto"/>
            <w:left w:val="none" w:sz="0" w:space="0" w:color="auto"/>
            <w:bottom w:val="none" w:sz="0" w:space="0" w:color="auto"/>
            <w:right w:val="none" w:sz="0" w:space="0" w:color="auto"/>
          </w:divBdr>
        </w:div>
        <w:div w:id="1515337817">
          <w:marLeft w:val="446"/>
          <w:marRight w:val="0"/>
          <w:marTop w:val="0"/>
          <w:marBottom w:val="0"/>
          <w:divBdr>
            <w:top w:val="none" w:sz="0" w:space="0" w:color="auto"/>
            <w:left w:val="none" w:sz="0" w:space="0" w:color="auto"/>
            <w:bottom w:val="none" w:sz="0" w:space="0" w:color="auto"/>
            <w:right w:val="none" w:sz="0" w:space="0" w:color="auto"/>
          </w:divBdr>
        </w:div>
        <w:div w:id="1953632376">
          <w:marLeft w:val="446"/>
          <w:marRight w:val="0"/>
          <w:marTop w:val="0"/>
          <w:marBottom w:val="0"/>
          <w:divBdr>
            <w:top w:val="none" w:sz="0" w:space="0" w:color="auto"/>
            <w:left w:val="none" w:sz="0" w:space="0" w:color="auto"/>
            <w:bottom w:val="none" w:sz="0" w:space="0" w:color="auto"/>
            <w:right w:val="none" w:sz="0" w:space="0" w:color="auto"/>
          </w:divBdr>
        </w:div>
        <w:div w:id="204299661">
          <w:marLeft w:val="446"/>
          <w:marRight w:val="0"/>
          <w:marTop w:val="0"/>
          <w:marBottom w:val="0"/>
          <w:divBdr>
            <w:top w:val="none" w:sz="0" w:space="0" w:color="auto"/>
            <w:left w:val="none" w:sz="0" w:space="0" w:color="auto"/>
            <w:bottom w:val="none" w:sz="0" w:space="0" w:color="auto"/>
            <w:right w:val="none" w:sz="0" w:space="0" w:color="auto"/>
          </w:divBdr>
        </w:div>
        <w:div w:id="574095921">
          <w:marLeft w:val="446"/>
          <w:marRight w:val="0"/>
          <w:marTop w:val="0"/>
          <w:marBottom w:val="0"/>
          <w:divBdr>
            <w:top w:val="none" w:sz="0" w:space="0" w:color="auto"/>
            <w:left w:val="none" w:sz="0" w:space="0" w:color="auto"/>
            <w:bottom w:val="none" w:sz="0" w:space="0" w:color="auto"/>
            <w:right w:val="none" w:sz="0" w:space="0" w:color="auto"/>
          </w:divBdr>
        </w:div>
      </w:divsChild>
    </w:div>
    <w:div w:id="477695692">
      <w:bodyDiv w:val="1"/>
      <w:marLeft w:val="0"/>
      <w:marRight w:val="0"/>
      <w:marTop w:val="0"/>
      <w:marBottom w:val="0"/>
      <w:divBdr>
        <w:top w:val="none" w:sz="0" w:space="0" w:color="auto"/>
        <w:left w:val="none" w:sz="0" w:space="0" w:color="auto"/>
        <w:bottom w:val="none" w:sz="0" w:space="0" w:color="auto"/>
        <w:right w:val="none" w:sz="0" w:space="0" w:color="auto"/>
      </w:divBdr>
    </w:div>
    <w:div w:id="732460266">
      <w:bodyDiv w:val="1"/>
      <w:marLeft w:val="0"/>
      <w:marRight w:val="0"/>
      <w:marTop w:val="0"/>
      <w:marBottom w:val="0"/>
      <w:divBdr>
        <w:top w:val="none" w:sz="0" w:space="0" w:color="auto"/>
        <w:left w:val="none" w:sz="0" w:space="0" w:color="auto"/>
        <w:bottom w:val="none" w:sz="0" w:space="0" w:color="auto"/>
        <w:right w:val="none" w:sz="0" w:space="0" w:color="auto"/>
      </w:divBdr>
    </w:div>
    <w:div w:id="810824945">
      <w:bodyDiv w:val="1"/>
      <w:marLeft w:val="0"/>
      <w:marRight w:val="0"/>
      <w:marTop w:val="0"/>
      <w:marBottom w:val="0"/>
      <w:divBdr>
        <w:top w:val="none" w:sz="0" w:space="0" w:color="auto"/>
        <w:left w:val="none" w:sz="0" w:space="0" w:color="auto"/>
        <w:bottom w:val="none" w:sz="0" w:space="0" w:color="auto"/>
        <w:right w:val="none" w:sz="0" w:space="0" w:color="auto"/>
      </w:divBdr>
    </w:div>
    <w:div w:id="1064523074">
      <w:bodyDiv w:val="1"/>
      <w:marLeft w:val="0"/>
      <w:marRight w:val="0"/>
      <w:marTop w:val="0"/>
      <w:marBottom w:val="0"/>
      <w:divBdr>
        <w:top w:val="none" w:sz="0" w:space="0" w:color="auto"/>
        <w:left w:val="none" w:sz="0" w:space="0" w:color="auto"/>
        <w:bottom w:val="none" w:sz="0" w:space="0" w:color="auto"/>
        <w:right w:val="none" w:sz="0" w:space="0" w:color="auto"/>
      </w:divBdr>
    </w:div>
    <w:div w:id="1148014378">
      <w:bodyDiv w:val="1"/>
      <w:marLeft w:val="0"/>
      <w:marRight w:val="0"/>
      <w:marTop w:val="0"/>
      <w:marBottom w:val="0"/>
      <w:divBdr>
        <w:top w:val="none" w:sz="0" w:space="0" w:color="auto"/>
        <w:left w:val="none" w:sz="0" w:space="0" w:color="auto"/>
        <w:bottom w:val="none" w:sz="0" w:space="0" w:color="auto"/>
        <w:right w:val="none" w:sz="0" w:space="0" w:color="auto"/>
      </w:divBdr>
    </w:div>
    <w:div w:id="1444423703">
      <w:bodyDiv w:val="1"/>
      <w:marLeft w:val="0"/>
      <w:marRight w:val="0"/>
      <w:marTop w:val="0"/>
      <w:marBottom w:val="0"/>
      <w:divBdr>
        <w:top w:val="none" w:sz="0" w:space="0" w:color="auto"/>
        <w:left w:val="none" w:sz="0" w:space="0" w:color="auto"/>
        <w:bottom w:val="none" w:sz="0" w:space="0" w:color="auto"/>
        <w:right w:val="none" w:sz="0" w:space="0" w:color="auto"/>
      </w:divBdr>
      <w:divsChild>
        <w:div w:id="1291209951">
          <w:marLeft w:val="446"/>
          <w:marRight w:val="0"/>
          <w:marTop w:val="0"/>
          <w:marBottom w:val="0"/>
          <w:divBdr>
            <w:top w:val="none" w:sz="0" w:space="0" w:color="auto"/>
            <w:left w:val="none" w:sz="0" w:space="0" w:color="auto"/>
            <w:bottom w:val="none" w:sz="0" w:space="0" w:color="auto"/>
            <w:right w:val="none" w:sz="0" w:space="0" w:color="auto"/>
          </w:divBdr>
        </w:div>
        <w:div w:id="1805351555">
          <w:marLeft w:val="446"/>
          <w:marRight w:val="0"/>
          <w:marTop w:val="0"/>
          <w:marBottom w:val="0"/>
          <w:divBdr>
            <w:top w:val="none" w:sz="0" w:space="0" w:color="auto"/>
            <w:left w:val="none" w:sz="0" w:space="0" w:color="auto"/>
            <w:bottom w:val="none" w:sz="0" w:space="0" w:color="auto"/>
            <w:right w:val="none" w:sz="0" w:space="0" w:color="auto"/>
          </w:divBdr>
        </w:div>
        <w:div w:id="926890211">
          <w:marLeft w:val="446"/>
          <w:marRight w:val="0"/>
          <w:marTop w:val="0"/>
          <w:marBottom w:val="0"/>
          <w:divBdr>
            <w:top w:val="none" w:sz="0" w:space="0" w:color="auto"/>
            <w:left w:val="none" w:sz="0" w:space="0" w:color="auto"/>
            <w:bottom w:val="none" w:sz="0" w:space="0" w:color="auto"/>
            <w:right w:val="none" w:sz="0" w:space="0" w:color="auto"/>
          </w:divBdr>
        </w:div>
        <w:div w:id="768156966">
          <w:marLeft w:val="446"/>
          <w:marRight w:val="0"/>
          <w:marTop w:val="0"/>
          <w:marBottom w:val="0"/>
          <w:divBdr>
            <w:top w:val="none" w:sz="0" w:space="0" w:color="auto"/>
            <w:left w:val="none" w:sz="0" w:space="0" w:color="auto"/>
            <w:bottom w:val="none" w:sz="0" w:space="0" w:color="auto"/>
            <w:right w:val="none" w:sz="0" w:space="0" w:color="auto"/>
          </w:divBdr>
        </w:div>
        <w:div w:id="187574394">
          <w:marLeft w:val="446"/>
          <w:marRight w:val="0"/>
          <w:marTop w:val="0"/>
          <w:marBottom w:val="0"/>
          <w:divBdr>
            <w:top w:val="none" w:sz="0" w:space="0" w:color="auto"/>
            <w:left w:val="none" w:sz="0" w:space="0" w:color="auto"/>
            <w:bottom w:val="none" w:sz="0" w:space="0" w:color="auto"/>
            <w:right w:val="none" w:sz="0" w:space="0" w:color="auto"/>
          </w:divBdr>
        </w:div>
      </w:divsChild>
    </w:div>
    <w:div w:id="1588228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hesubbotin@gmail.com" TargetMode="External"/><Relationship Id="rId3" Type="http://schemas.openxmlformats.org/officeDocument/2006/relationships/settings" Target="settings.xml"/><Relationship Id="rId7" Type="http://schemas.openxmlformats.org/officeDocument/2006/relationships/hyperlink" Target="mailto:an.so2009@yandex.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tic.government.ru/media/files/9gFM4FHj4PsB79I5v7yLVuPgu4bvR7M0.pdf" TargetMode="External"/><Relationship Id="rId11" Type="http://schemas.openxmlformats.org/officeDocument/2006/relationships/fontTable" Target="fontTable.xml"/><Relationship Id="rId5" Type="http://schemas.openxmlformats.org/officeDocument/2006/relationships/hyperlink" Target="http://docs.cntd.ru/document/465587311" TargetMode="External"/><Relationship Id="rId10" Type="http://schemas.openxmlformats.org/officeDocument/2006/relationships/hyperlink" Target="mailto:thesubbotin@gmail.com" TargetMode="External"/><Relationship Id="rId4" Type="http://schemas.openxmlformats.org/officeDocument/2006/relationships/webSettings" Target="webSettings.xml"/><Relationship Id="rId9" Type="http://schemas.openxmlformats.org/officeDocument/2006/relationships/hyperlink" Target="mailto:yasenev@fnf.un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2847</Words>
  <Characters>16230</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Microsoft Office User</cp:lastModifiedBy>
  <cp:revision>2</cp:revision>
  <dcterms:created xsi:type="dcterms:W3CDTF">2020-06-11T13:58:00Z</dcterms:created>
  <dcterms:modified xsi:type="dcterms:W3CDTF">2020-06-11T13:58:00Z</dcterms:modified>
</cp:coreProperties>
</file>