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42D56F" w14:textId="496A9C5E" w:rsidR="000B392D" w:rsidRDefault="000B392D" w:rsidP="000B392D">
      <w:pPr>
        <w:rPr>
          <w:rFonts w:ascii="Times New Roman" w:hAnsi="Times New Roman" w:cs="Times New Roman"/>
          <w:b/>
          <w:bCs/>
          <w:sz w:val="24"/>
          <w:szCs w:val="24"/>
        </w:rPr>
      </w:pPr>
      <w:r>
        <w:rPr>
          <w:rFonts w:ascii="Times New Roman" w:hAnsi="Times New Roman" w:cs="Times New Roman"/>
          <w:b/>
          <w:bCs/>
          <w:sz w:val="24"/>
          <w:szCs w:val="24"/>
        </w:rPr>
        <w:t>УДК 330.332</w:t>
      </w:r>
    </w:p>
    <w:p w14:paraId="219AD7E5" w14:textId="3D9EA81E" w:rsidR="002052E4" w:rsidRDefault="00F875B0" w:rsidP="00F875B0">
      <w:pPr>
        <w:jc w:val="right"/>
        <w:rPr>
          <w:rFonts w:ascii="Times New Roman" w:hAnsi="Times New Roman" w:cs="Times New Roman"/>
          <w:b/>
          <w:bCs/>
          <w:sz w:val="24"/>
          <w:szCs w:val="24"/>
        </w:rPr>
      </w:pPr>
      <w:r w:rsidRPr="00F875B0">
        <w:rPr>
          <w:rFonts w:ascii="Times New Roman" w:hAnsi="Times New Roman" w:cs="Times New Roman"/>
          <w:b/>
          <w:bCs/>
          <w:sz w:val="24"/>
          <w:szCs w:val="24"/>
        </w:rPr>
        <w:t>Волосач А.В.</w:t>
      </w:r>
    </w:p>
    <w:p w14:paraId="5850964A" w14:textId="49FC59C1" w:rsidR="00F875B0" w:rsidRDefault="00F875B0" w:rsidP="00F875B0">
      <w:pPr>
        <w:jc w:val="center"/>
        <w:rPr>
          <w:rFonts w:ascii="Times New Roman" w:hAnsi="Times New Roman" w:cs="Times New Roman"/>
          <w:b/>
          <w:bCs/>
          <w:sz w:val="24"/>
          <w:szCs w:val="24"/>
        </w:rPr>
      </w:pPr>
      <w:r>
        <w:rPr>
          <w:rFonts w:ascii="Times New Roman" w:hAnsi="Times New Roman" w:cs="Times New Roman"/>
          <w:b/>
          <w:bCs/>
          <w:sz w:val="24"/>
          <w:szCs w:val="24"/>
        </w:rPr>
        <w:t>ПРОДВИЖЕНИЕ СТАРТАП-ПРОЕКТОВ С ПОМОЩЬЮ КРАУД-ПЛАТФОРМ</w:t>
      </w:r>
    </w:p>
    <w:p w14:paraId="710C2D28" w14:textId="7B2D54E2" w:rsidR="00F875B0" w:rsidRDefault="00F875B0" w:rsidP="00F875B0">
      <w:pPr>
        <w:jc w:val="center"/>
        <w:rPr>
          <w:rFonts w:ascii="Times New Roman" w:hAnsi="Times New Roman" w:cs="Times New Roman"/>
          <w:b/>
          <w:bCs/>
          <w:sz w:val="24"/>
          <w:szCs w:val="24"/>
        </w:rPr>
      </w:pPr>
    </w:p>
    <w:p w14:paraId="151E5DF6" w14:textId="4A8A8EAA" w:rsidR="00F875B0" w:rsidRDefault="00F875B0" w:rsidP="00F875B0">
      <w:pPr>
        <w:spacing w:after="0" w:line="240" w:lineRule="auto"/>
        <w:ind w:firstLine="709"/>
        <w:jc w:val="both"/>
        <w:rPr>
          <w:rFonts w:ascii="Times New Roman" w:hAnsi="Times New Roman" w:cs="Times New Roman"/>
          <w:sz w:val="24"/>
          <w:szCs w:val="24"/>
        </w:rPr>
      </w:pPr>
      <w:r w:rsidRPr="00F875B0">
        <w:rPr>
          <w:rFonts w:ascii="Times New Roman" w:hAnsi="Times New Roman"/>
          <w:b/>
          <w:sz w:val="24"/>
          <w:szCs w:val="24"/>
        </w:rPr>
        <w:t xml:space="preserve">Аннотация </w:t>
      </w:r>
      <w:r w:rsidRPr="003E4947">
        <w:rPr>
          <w:rFonts w:ascii="Times New Roman" w:hAnsi="Times New Roman" w:cs="Times New Roman"/>
          <w:bCs/>
          <w:i/>
          <w:iCs/>
          <w:sz w:val="24"/>
          <w:szCs w:val="24"/>
        </w:rPr>
        <w:t xml:space="preserve">В статье рассматривается вопрос развития нового направления на российском рынке привлечения инвестиций — </w:t>
      </w:r>
      <w:proofErr w:type="spellStart"/>
      <w:r w:rsidRPr="003E4947">
        <w:rPr>
          <w:rFonts w:ascii="Times New Roman" w:hAnsi="Times New Roman" w:cs="Times New Roman"/>
          <w:bCs/>
          <w:i/>
          <w:iCs/>
          <w:sz w:val="24"/>
          <w:szCs w:val="24"/>
        </w:rPr>
        <w:t>крауд</w:t>
      </w:r>
      <w:proofErr w:type="spellEnd"/>
      <w:r w:rsidRPr="003E4947">
        <w:rPr>
          <w:rFonts w:ascii="Times New Roman" w:hAnsi="Times New Roman" w:cs="Times New Roman"/>
          <w:bCs/>
          <w:i/>
          <w:iCs/>
          <w:sz w:val="24"/>
          <w:szCs w:val="24"/>
        </w:rPr>
        <w:t xml:space="preserve">-платформ. </w:t>
      </w:r>
      <w:r w:rsidRPr="003E4947">
        <w:rPr>
          <w:rFonts w:ascii="Times New Roman" w:hAnsi="Times New Roman" w:cs="Times New Roman"/>
          <w:i/>
          <w:iCs/>
          <w:sz w:val="24"/>
          <w:szCs w:val="24"/>
        </w:rPr>
        <w:t xml:space="preserve">Показана проблематика применения </w:t>
      </w:r>
      <w:proofErr w:type="spellStart"/>
      <w:r w:rsidRPr="003E4947">
        <w:rPr>
          <w:rFonts w:ascii="Times New Roman" w:hAnsi="Times New Roman" w:cs="Times New Roman"/>
          <w:i/>
          <w:iCs/>
          <w:sz w:val="24"/>
          <w:szCs w:val="24"/>
        </w:rPr>
        <w:t>крауд</w:t>
      </w:r>
      <w:proofErr w:type="spellEnd"/>
      <w:r w:rsidRPr="003E4947">
        <w:rPr>
          <w:rFonts w:ascii="Times New Roman" w:hAnsi="Times New Roman" w:cs="Times New Roman"/>
          <w:i/>
          <w:iCs/>
          <w:sz w:val="24"/>
          <w:szCs w:val="24"/>
        </w:rPr>
        <w:t>-платформ на сегодняшний день, выявлены преимущества данного метода финансирования инновационных проектов, рассмотрены факторы ограничения.</w:t>
      </w:r>
    </w:p>
    <w:p w14:paraId="4205F779" w14:textId="308713E5" w:rsidR="00F875B0" w:rsidRDefault="00F875B0" w:rsidP="000B392D">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 xml:space="preserve">Ключевые слова </w:t>
      </w:r>
      <w:proofErr w:type="spellStart"/>
      <w:r w:rsidRPr="003E4947">
        <w:rPr>
          <w:rFonts w:ascii="Times New Roman" w:hAnsi="Times New Roman" w:cs="Times New Roman"/>
          <w:i/>
          <w:iCs/>
          <w:sz w:val="24"/>
          <w:szCs w:val="24"/>
        </w:rPr>
        <w:t>Крауд</w:t>
      </w:r>
      <w:proofErr w:type="spellEnd"/>
      <w:r w:rsidRPr="003E4947">
        <w:rPr>
          <w:rFonts w:ascii="Times New Roman" w:hAnsi="Times New Roman" w:cs="Times New Roman"/>
          <w:i/>
          <w:iCs/>
          <w:sz w:val="24"/>
          <w:szCs w:val="24"/>
        </w:rPr>
        <w:t>-платформа, стартап, инвестирование</w:t>
      </w:r>
    </w:p>
    <w:p w14:paraId="49130764" w14:textId="7A0F60F0" w:rsidR="000B392D" w:rsidRDefault="000B392D" w:rsidP="000B392D">
      <w:pPr>
        <w:spacing w:after="0" w:line="240" w:lineRule="auto"/>
        <w:ind w:firstLine="709"/>
        <w:jc w:val="both"/>
        <w:rPr>
          <w:rFonts w:ascii="Times New Roman" w:hAnsi="Times New Roman" w:cs="Times New Roman"/>
          <w:sz w:val="24"/>
          <w:szCs w:val="24"/>
        </w:rPr>
      </w:pPr>
    </w:p>
    <w:p w14:paraId="7F03009C" w14:textId="41B71D99" w:rsidR="003E4947" w:rsidRPr="006C2BEE" w:rsidRDefault="003E4947" w:rsidP="006C2BEE">
      <w:pPr>
        <w:spacing w:after="0" w:line="240" w:lineRule="auto"/>
        <w:ind w:firstLine="709"/>
        <w:jc w:val="both"/>
        <w:rPr>
          <w:rFonts w:ascii="Times New Roman" w:hAnsi="Times New Roman" w:cs="Times New Roman"/>
          <w:sz w:val="24"/>
          <w:szCs w:val="24"/>
          <w:lang w:bidi="ru-RU"/>
        </w:rPr>
      </w:pPr>
      <w:r w:rsidRPr="006C2BEE">
        <w:rPr>
          <w:rFonts w:ascii="Times New Roman" w:hAnsi="Times New Roman" w:cs="Times New Roman"/>
          <w:sz w:val="24"/>
          <w:szCs w:val="24"/>
        </w:rPr>
        <w:t>За</w:t>
      </w:r>
      <w:r w:rsidRPr="006C2BEE">
        <w:rPr>
          <w:rFonts w:ascii="Times New Roman" w:hAnsi="Times New Roman" w:cs="Times New Roman"/>
          <w:spacing w:val="-9"/>
          <w:sz w:val="24"/>
          <w:szCs w:val="24"/>
        </w:rPr>
        <w:t xml:space="preserve"> </w:t>
      </w:r>
      <w:r w:rsidRPr="006C2BEE">
        <w:rPr>
          <w:rFonts w:ascii="Times New Roman" w:hAnsi="Times New Roman" w:cs="Times New Roman"/>
          <w:sz w:val="24"/>
          <w:szCs w:val="24"/>
        </w:rPr>
        <w:t>последние</w:t>
      </w:r>
      <w:r w:rsidRPr="006C2BEE">
        <w:rPr>
          <w:rFonts w:ascii="Times New Roman" w:hAnsi="Times New Roman" w:cs="Times New Roman"/>
          <w:spacing w:val="-8"/>
          <w:sz w:val="24"/>
          <w:szCs w:val="24"/>
        </w:rPr>
        <w:t xml:space="preserve"> </w:t>
      </w:r>
      <w:r w:rsidRPr="006C2BEE">
        <w:rPr>
          <w:rFonts w:ascii="Times New Roman" w:hAnsi="Times New Roman" w:cs="Times New Roman"/>
          <w:sz w:val="24"/>
          <w:szCs w:val="24"/>
        </w:rPr>
        <w:t>года в</w:t>
      </w:r>
      <w:r w:rsidRPr="006C2BEE">
        <w:rPr>
          <w:rFonts w:ascii="Times New Roman" w:hAnsi="Times New Roman" w:cs="Times New Roman"/>
          <w:spacing w:val="-11"/>
          <w:sz w:val="24"/>
          <w:szCs w:val="24"/>
        </w:rPr>
        <w:t xml:space="preserve"> </w:t>
      </w:r>
      <w:r w:rsidRPr="006C2BEE">
        <w:rPr>
          <w:rFonts w:ascii="Times New Roman" w:hAnsi="Times New Roman" w:cs="Times New Roman"/>
          <w:sz w:val="24"/>
          <w:szCs w:val="24"/>
        </w:rPr>
        <w:t>России всё более серьёзно</w:t>
      </w:r>
      <w:r w:rsidRPr="006C2BEE">
        <w:rPr>
          <w:rFonts w:ascii="Times New Roman" w:hAnsi="Times New Roman" w:cs="Times New Roman"/>
          <w:spacing w:val="-8"/>
          <w:sz w:val="24"/>
          <w:szCs w:val="24"/>
        </w:rPr>
        <w:t xml:space="preserve"> </w:t>
      </w:r>
      <w:r w:rsidRPr="006C2BEE">
        <w:rPr>
          <w:rFonts w:ascii="Times New Roman" w:hAnsi="Times New Roman" w:cs="Times New Roman"/>
          <w:sz w:val="24"/>
          <w:szCs w:val="24"/>
        </w:rPr>
        <w:t>обсуждается</w:t>
      </w:r>
      <w:r w:rsidRPr="006C2BEE">
        <w:rPr>
          <w:rFonts w:ascii="Times New Roman" w:hAnsi="Times New Roman" w:cs="Times New Roman"/>
          <w:spacing w:val="-8"/>
          <w:sz w:val="24"/>
          <w:szCs w:val="24"/>
        </w:rPr>
        <w:t xml:space="preserve"> </w:t>
      </w:r>
      <w:r w:rsidRPr="006C2BEE">
        <w:rPr>
          <w:rFonts w:ascii="Times New Roman" w:hAnsi="Times New Roman" w:cs="Times New Roman"/>
          <w:sz w:val="24"/>
          <w:szCs w:val="24"/>
        </w:rPr>
        <w:t xml:space="preserve">вопрос о привлечении денежных средств для малого бизнеса, новых проектов российских предпринимателей в целях развития данных проектов и дальнейшего функционирования. </w:t>
      </w:r>
      <w:r w:rsidRPr="006C2BEE">
        <w:rPr>
          <w:rFonts w:ascii="Times New Roman" w:hAnsi="Times New Roman" w:cs="Times New Roman"/>
          <w:sz w:val="24"/>
          <w:szCs w:val="24"/>
          <w:lang w:bidi="ru-RU"/>
        </w:rPr>
        <w:t xml:space="preserve">Самым популярным примером являются стартапы, которые только набирают обороты и в большинстве случаев получают отказ в финансировании. Можно увидеть не только проблему в отсутствии финансов, но и такой фактор, как давление со стороны инвестора. В данной ситуации на рынке России появилась абсолютно новая система финансирования проектов – </w:t>
      </w:r>
      <w:proofErr w:type="spellStart"/>
      <w:r w:rsidRPr="006C2BEE">
        <w:rPr>
          <w:rFonts w:ascii="Times New Roman" w:hAnsi="Times New Roman" w:cs="Times New Roman"/>
          <w:sz w:val="24"/>
          <w:szCs w:val="24"/>
          <w:lang w:bidi="ru-RU"/>
        </w:rPr>
        <w:t>крауд</w:t>
      </w:r>
      <w:proofErr w:type="spellEnd"/>
      <w:r w:rsidRPr="006C2BEE">
        <w:rPr>
          <w:rFonts w:ascii="Times New Roman" w:hAnsi="Times New Roman" w:cs="Times New Roman"/>
          <w:sz w:val="24"/>
          <w:szCs w:val="24"/>
          <w:lang w:bidi="ru-RU"/>
        </w:rPr>
        <w:t>-платформы.</w:t>
      </w:r>
    </w:p>
    <w:p w14:paraId="3B06E0AE" w14:textId="3D99038A" w:rsidR="000B392D" w:rsidRPr="006C2BEE" w:rsidRDefault="003E4947" w:rsidP="006C2BEE">
      <w:pPr>
        <w:spacing w:after="0" w:line="240" w:lineRule="auto"/>
        <w:ind w:firstLine="709"/>
        <w:jc w:val="both"/>
        <w:rPr>
          <w:rFonts w:ascii="Times New Roman" w:hAnsi="Times New Roman" w:cs="Times New Roman"/>
          <w:sz w:val="24"/>
          <w:szCs w:val="24"/>
          <w:lang w:bidi="ru-RU"/>
        </w:rPr>
      </w:pPr>
      <w:r w:rsidRPr="006C2BEE">
        <w:rPr>
          <w:rFonts w:ascii="Times New Roman" w:hAnsi="Times New Roman" w:cs="Times New Roman"/>
          <w:sz w:val="24"/>
          <w:szCs w:val="24"/>
          <w:lang w:bidi="ru-RU"/>
        </w:rPr>
        <w:t xml:space="preserve">На данный момент, основной проблемой стартапов является недостаток финансирования на первых этапах деятельности, после зарождения идеи. </w:t>
      </w:r>
      <w:proofErr w:type="spellStart"/>
      <w:r w:rsidRPr="006C2BEE">
        <w:rPr>
          <w:rFonts w:ascii="Times New Roman" w:hAnsi="Times New Roman" w:cs="Times New Roman"/>
          <w:sz w:val="24"/>
          <w:szCs w:val="24"/>
          <w:lang w:bidi="ru-RU"/>
        </w:rPr>
        <w:t>Крауд</w:t>
      </w:r>
      <w:proofErr w:type="spellEnd"/>
      <w:r w:rsidRPr="006C2BEE">
        <w:rPr>
          <w:rFonts w:ascii="Times New Roman" w:hAnsi="Times New Roman" w:cs="Times New Roman"/>
          <w:sz w:val="24"/>
          <w:szCs w:val="24"/>
          <w:lang w:bidi="ru-RU"/>
        </w:rPr>
        <w:t>- платформы позволят избавится от данного барьера и могут предотвратить гибель стартапов на начальных этапах развития. Также на данных платформах стартапы могут следовать своим целям, без излишнего давления от инвесторов или бизнес-ангелов.</w:t>
      </w:r>
    </w:p>
    <w:p w14:paraId="38532E48" w14:textId="77777777" w:rsidR="003E4947" w:rsidRPr="006C2BEE" w:rsidRDefault="003E4947" w:rsidP="006C2BEE">
      <w:pPr>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На сегодняшний день очень важно учитывать факт конкурентоспособности проектов. Стартапы не могут на столько быстро копировать модель продукта, сервиса, </w:t>
      </w:r>
      <w:proofErr w:type="gramStart"/>
      <w:r w:rsidRPr="003E4947">
        <w:rPr>
          <w:rFonts w:ascii="Times New Roman" w:hAnsi="Times New Roman" w:cs="Times New Roman"/>
          <w:sz w:val="24"/>
          <w:szCs w:val="24"/>
          <w:lang w:bidi="ru-RU"/>
        </w:rPr>
        <w:t>т.к.</w:t>
      </w:r>
      <w:proofErr w:type="gramEnd"/>
      <w:r w:rsidRPr="003E4947">
        <w:rPr>
          <w:rFonts w:ascii="Times New Roman" w:hAnsi="Times New Roman" w:cs="Times New Roman"/>
          <w:sz w:val="24"/>
          <w:szCs w:val="24"/>
          <w:lang w:bidi="ru-RU"/>
        </w:rPr>
        <w:t xml:space="preserve"> это занимает долгое время для построения бизнес-модели, создания прототипа и его тестирования на потенциальных потребителях. Каждый проект опирается на уникальность продукта при его продвижении, но важно не только учитывать функциональность продукта, его </w:t>
      </w:r>
      <w:proofErr w:type="spellStart"/>
      <w:r w:rsidRPr="003E4947">
        <w:rPr>
          <w:rFonts w:ascii="Times New Roman" w:hAnsi="Times New Roman" w:cs="Times New Roman"/>
          <w:sz w:val="24"/>
          <w:szCs w:val="24"/>
          <w:lang w:bidi="ru-RU"/>
        </w:rPr>
        <w:t>высокотехнологичность</w:t>
      </w:r>
      <w:proofErr w:type="spellEnd"/>
      <w:r w:rsidRPr="003E4947">
        <w:rPr>
          <w:rFonts w:ascii="Times New Roman" w:hAnsi="Times New Roman" w:cs="Times New Roman"/>
          <w:sz w:val="24"/>
          <w:szCs w:val="24"/>
          <w:lang w:bidi="ru-RU"/>
        </w:rPr>
        <w:t xml:space="preserve">. Очень важно принимать во внимание каналы продвижения и большим преимуществом подобного проекта будет использование инновационных площадок для продвижения продукта. </w:t>
      </w:r>
    </w:p>
    <w:p w14:paraId="70C94A25" w14:textId="62A03D0E" w:rsidR="003E4947" w:rsidRPr="003E4947" w:rsidRDefault="003E4947" w:rsidP="006C2BEE">
      <w:pPr>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На данный момент на рынке России набирают популярность </w:t>
      </w:r>
      <w:proofErr w:type="spellStart"/>
      <w:r w:rsidRPr="003E4947">
        <w:rPr>
          <w:rFonts w:ascii="Times New Roman" w:hAnsi="Times New Roman" w:cs="Times New Roman"/>
          <w:sz w:val="24"/>
          <w:szCs w:val="24"/>
          <w:lang w:bidi="ru-RU"/>
        </w:rPr>
        <w:t>крауд</w:t>
      </w:r>
      <w:proofErr w:type="spellEnd"/>
      <w:r w:rsidRPr="003E4947">
        <w:rPr>
          <w:rFonts w:ascii="Times New Roman" w:hAnsi="Times New Roman" w:cs="Times New Roman"/>
          <w:sz w:val="24"/>
          <w:szCs w:val="24"/>
          <w:lang w:bidi="ru-RU"/>
        </w:rPr>
        <w:t xml:space="preserve">-платформы. Все больше представителей бизнес-сообществ, предпринимателей объединяются для развития малого и среднего бизнеса. Существенно ощущается сложность в финансировании с помощью банков и тем самым, позволяет представить </w:t>
      </w:r>
      <w:proofErr w:type="spellStart"/>
      <w:r w:rsidRPr="003E4947">
        <w:rPr>
          <w:rFonts w:ascii="Times New Roman" w:hAnsi="Times New Roman" w:cs="Times New Roman"/>
          <w:sz w:val="24"/>
          <w:szCs w:val="24"/>
          <w:lang w:bidi="ru-RU"/>
        </w:rPr>
        <w:t>крауд</w:t>
      </w:r>
      <w:proofErr w:type="spellEnd"/>
      <w:r w:rsidRPr="003E4947">
        <w:rPr>
          <w:rFonts w:ascii="Times New Roman" w:hAnsi="Times New Roman" w:cs="Times New Roman"/>
          <w:sz w:val="24"/>
          <w:szCs w:val="24"/>
          <w:lang w:bidi="ru-RU"/>
        </w:rPr>
        <w:t>-площадки наиболее выгодным и перспективным финансированием проекта.</w:t>
      </w:r>
    </w:p>
    <w:p w14:paraId="752E67B9" w14:textId="60F99A45" w:rsidR="003E4947" w:rsidRPr="003E4947" w:rsidRDefault="003E4947" w:rsidP="006C2BEE">
      <w:pPr>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Данное направление имеет большую популярность на зарубежном рынке и уже завоевало доверие среди народного финансирования и поддержки толпы. </w:t>
      </w:r>
      <w:proofErr w:type="spellStart"/>
      <w:r w:rsidRPr="003E4947">
        <w:rPr>
          <w:rFonts w:ascii="Times New Roman" w:hAnsi="Times New Roman" w:cs="Times New Roman"/>
          <w:sz w:val="24"/>
          <w:szCs w:val="24"/>
          <w:lang w:bidi="ru-RU"/>
        </w:rPr>
        <w:t>Крауд</w:t>
      </w:r>
      <w:proofErr w:type="spellEnd"/>
      <w:r w:rsidRPr="006C2BEE">
        <w:rPr>
          <w:rFonts w:ascii="Times New Roman" w:hAnsi="Times New Roman" w:cs="Times New Roman"/>
          <w:sz w:val="24"/>
          <w:szCs w:val="24"/>
          <w:lang w:bidi="ru-RU"/>
        </w:rPr>
        <w:t>-</w:t>
      </w:r>
      <w:r w:rsidRPr="003E4947">
        <w:rPr>
          <w:rFonts w:ascii="Times New Roman" w:hAnsi="Times New Roman" w:cs="Times New Roman"/>
          <w:sz w:val="24"/>
          <w:szCs w:val="24"/>
          <w:lang w:bidi="ru-RU"/>
        </w:rPr>
        <w:t xml:space="preserve"> платформы происходят от английского слова «</w:t>
      </w:r>
      <w:proofErr w:type="spellStart"/>
      <w:r w:rsidRPr="003E4947">
        <w:rPr>
          <w:rFonts w:ascii="Times New Roman" w:hAnsi="Times New Roman" w:cs="Times New Roman"/>
          <w:sz w:val="24"/>
          <w:szCs w:val="24"/>
          <w:lang w:bidi="ru-RU"/>
        </w:rPr>
        <w:t>crowd</w:t>
      </w:r>
      <w:proofErr w:type="spellEnd"/>
      <w:r w:rsidRPr="003E4947">
        <w:rPr>
          <w:rFonts w:ascii="Times New Roman" w:hAnsi="Times New Roman" w:cs="Times New Roman"/>
          <w:sz w:val="24"/>
          <w:szCs w:val="24"/>
          <w:lang w:bidi="ru-RU"/>
        </w:rPr>
        <w:t xml:space="preserve">» толпа, </w:t>
      </w:r>
      <w:proofErr w:type="gramStart"/>
      <w:r w:rsidRPr="003E4947">
        <w:rPr>
          <w:rFonts w:ascii="Times New Roman" w:hAnsi="Times New Roman" w:cs="Times New Roman"/>
          <w:sz w:val="24"/>
          <w:szCs w:val="24"/>
          <w:lang w:bidi="ru-RU"/>
        </w:rPr>
        <w:t>т.е.</w:t>
      </w:r>
      <w:proofErr w:type="gramEnd"/>
      <w:r w:rsidRPr="003E4947">
        <w:rPr>
          <w:rFonts w:ascii="Times New Roman" w:hAnsi="Times New Roman" w:cs="Times New Roman"/>
          <w:sz w:val="24"/>
          <w:szCs w:val="24"/>
          <w:lang w:bidi="ru-RU"/>
        </w:rPr>
        <w:t xml:space="preserve"> финансирование группой людей, на добровольной основе. На данный момент существует четыре направления платформ:</w:t>
      </w:r>
    </w:p>
    <w:p w14:paraId="104E0ED5" w14:textId="77777777" w:rsidR="003E4947" w:rsidRPr="006C2BEE" w:rsidRDefault="003E4947" w:rsidP="006C2BEE">
      <w:pPr>
        <w:pStyle w:val="a5"/>
        <w:numPr>
          <w:ilvl w:val="0"/>
          <w:numId w:val="3"/>
        </w:numPr>
        <w:spacing w:after="0" w:line="240" w:lineRule="auto"/>
        <w:ind w:left="0" w:firstLine="709"/>
        <w:jc w:val="both"/>
        <w:rPr>
          <w:rFonts w:ascii="Times New Roman" w:hAnsi="Times New Roman" w:cs="Times New Roman"/>
          <w:sz w:val="24"/>
          <w:szCs w:val="24"/>
          <w:lang w:bidi="ru-RU"/>
        </w:rPr>
      </w:pPr>
      <w:r w:rsidRPr="006C2BEE">
        <w:rPr>
          <w:rFonts w:ascii="Times New Roman" w:hAnsi="Times New Roman" w:cs="Times New Roman"/>
          <w:sz w:val="24"/>
          <w:szCs w:val="24"/>
          <w:lang w:bidi="ru-RU"/>
        </w:rPr>
        <w:t>краудфандинг;</w:t>
      </w:r>
    </w:p>
    <w:p w14:paraId="1D9BC724" w14:textId="77777777" w:rsidR="003E4947" w:rsidRPr="006C2BEE" w:rsidRDefault="003E4947" w:rsidP="006C2BEE">
      <w:pPr>
        <w:pStyle w:val="a5"/>
        <w:numPr>
          <w:ilvl w:val="0"/>
          <w:numId w:val="3"/>
        </w:numPr>
        <w:spacing w:after="0" w:line="240" w:lineRule="auto"/>
        <w:ind w:left="0" w:firstLine="709"/>
        <w:jc w:val="both"/>
        <w:rPr>
          <w:rFonts w:ascii="Times New Roman" w:hAnsi="Times New Roman" w:cs="Times New Roman"/>
          <w:sz w:val="24"/>
          <w:szCs w:val="24"/>
          <w:lang w:bidi="ru-RU"/>
        </w:rPr>
      </w:pPr>
      <w:r w:rsidRPr="006C2BEE">
        <w:rPr>
          <w:rFonts w:ascii="Times New Roman" w:hAnsi="Times New Roman" w:cs="Times New Roman"/>
          <w:sz w:val="24"/>
          <w:szCs w:val="24"/>
          <w:lang w:bidi="ru-RU"/>
        </w:rPr>
        <w:t>краудсорсинг;</w:t>
      </w:r>
    </w:p>
    <w:p w14:paraId="7C3367AC" w14:textId="77777777" w:rsidR="003E4947" w:rsidRPr="006C2BEE" w:rsidRDefault="003E4947" w:rsidP="006C2BEE">
      <w:pPr>
        <w:pStyle w:val="a5"/>
        <w:numPr>
          <w:ilvl w:val="0"/>
          <w:numId w:val="3"/>
        </w:numPr>
        <w:spacing w:after="0" w:line="240" w:lineRule="auto"/>
        <w:ind w:left="0" w:firstLine="709"/>
        <w:jc w:val="both"/>
        <w:rPr>
          <w:rFonts w:ascii="Times New Roman" w:hAnsi="Times New Roman" w:cs="Times New Roman"/>
          <w:sz w:val="24"/>
          <w:szCs w:val="24"/>
          <w:lang w:bidi="ru-RU"/>
        </w:rPr>
      </w:pPr>
      <w:proofErr w:type="spellStart"/>
      <w:r w:rsidRPr="006C2BEE">
        <w:rPr>
          <w:rFonts w:ascii="Times New Roman" w:hAnsi="Times New Roman" w:cs="Times New Roman"/>
          <w:sz w:val="24"/>
          <w:szCs w:val="24"/>
          <w:lang w:bidi="ru-RU"/>
        </w:rPr>
        <w:t>краудинвестинг</w:t>
      </w:r>
      <w:proofErr w:type="spellEnd"/>
      <w:r w:rsidRPr="006C2BEE">
        <w:rPr>
          <w:rFonts w:ascii="Times New Roman" w:hAnsi="Times New Roman" w:cs="Times New Roman"/>
          <w:sz w:val="24"/>
          <w:szCs w:val="24"/>
          <w:lang w:bidi="ru-RU"/>
        </w:rPr>
        <w:t>;</w:t>
      </w:r>
    </w:p>
    <w:p w14:paraId="5B1D2925" w14:textId="77777777" w:rsidR="003E4947" w:rsidRPr="006C2BEE" w:rsidRDefault="003E4947" w:rsidP="006C2BEE">
      <w:pPr>
        <w:pStyle w:val="a5"/>
        <w:numPr>
          <w:ilvl w:val="0"/>
          <w:numId w:val="3"/>
        </w:numPr>
        <w:spacing w:after="0" w:line="240" w:lineRule="auto"/>
        <w:ind w:left="0" w:firstLine="709"/>
        <w:jc w:val="both"/>
        <w:rPr>
          <w:rFonts w:ascii="Times New Roman" w:hAnsi="Times New Roman" w:cs="Times New Roman"/>
          <w:sz w:val="24"/>
          <w:szCs w:val="24"/>
          <w:lang w:bidi="ru-RU"/>
        </w:rPr>
      </w:pPr>
      <w:proofErr w:type="spellStart"/>
      <w:r w:rsidRPr="006C2BEE">
        <w:rPr>
          <w:rFonts w:ascii="Times New Roman" w:hAnsi="Times New Roman" w:cs="Times New Roman"/>
          <w:sz w:val="24"/>
          <w:szCs w:val="24"/>
          <w:lang w:bidi="ru-RU"/>
        </w:rPr>
        <w:t>краудлендинг</w:t>
      </w:r>
      <w:proofErr w:type="spellEnd"/>
      <w:r w:rsidRPr="006C2BEE">
        <w:rPr>
          <w:rFonts w:ascii="Times New Roman" w:hAnsi="Times New Roman" w:cs="Times New Roman"/>
          <w:sz w:val="24"/>
          <w:szCs w:val="24"/>
          <w:lang w:bidi="ru-RU"/>
        </w:rPr>
        <w:t>.</w:t>
      </w:r>
    </w:p>
    <w:p w14:paraId="322999F4" w14:textId="794929DF" w:rsidR="003E4947" w:rsidRPr="006C2BEE" w:rsidRDefault="003E4947" w:rsidP="006C2BEE">
      <w:pPr>
        <w:pStyle w:val="a3"/>
        <w:spacing w:after="0" w:line="240" w:lineRule="auto"/>
        <w:ind w:firstLine="709"/>
        <w:jc w:val="both"/>
        <w:rPr>
          <w:rFonts w:ascii="Times New Roman" w:hAnsi="Times New Roman" w:cs="Times New Roman"/>
          <w:sz w:val="24"/>
          <w:szCs w:val="24"/>
        </w:rPr>
      </w:pPr>
      <w:r w:rsidRPr="006C2BEE">
        <w:rPr>
          <w:rFonts w:ascii="Times New Roman" w:hAnsi="Times New Roman" w:cs="Times New Roman"/>
          <w:sz w:val="24"/>
          <w:szCs w:val="24"/>
        </w:rPr>
        <w:t>Краудфандинг</w:t>
      </w:r>
      <w:r w:rsidRPr="006C2BEE">
        <w:rPr>
          <w:rFonts w:ascii="Times New Roman" w:hAnsi="Times New Roman" w:cs="Times New Roman"/>
          <w:spacing w:val="-14"/>
          <w:sz w:val="24"/>
          <w:szCs w:val="24"/>
        </w:rPr>
        <w:t xml:space="preserve"> </w:t>
      </w:r>
      <w:r w:rsidRPr="006C2BEE">
        <w:rPr>
          <w:rFonts w:ascii="Times New Roman" w:hAnsi="Times New Roman" w:cs="Times New Roman"/>
          <w:sz w:val="24"/>
          <w:szCs w:val="24"/>
        </w:rPr>
        <w:t>–</w:t>
      </w:r>
      <w:r w:rsidRPr="006C2BEE">
        <w:rPr>
          <w:rFonts w:ascii="Times New Roman" w:hAnsi="Times New Roman" w:cs="Times New Roman"/>
          <w:spacing w:val="-15"/>
          <w:sz w:val="24"/>
          <w:szCs w:val="24"/>
        </w:rPr>
        <w:t xml:space="preserve"> </w:t>
      </w:r>
      <w:r w:rsidRPr="006C2BEE">
        <w:rPr>
          <w:rFonts w:ascii="Times New Roman" w:hAnsi="Times New Roman" w:cs="Times New Roman"/>
          <w:sz w:val="24"/>
          <w:szCs w:val="24"/>
        </w:rPr>
        <w:t>это</w:t>
      </w:r>
      <w:r w:rsidRPr="006C2BEE">
        <w:rPr>
          <w:rFonts w:ascii="Times New Roman" w:hAnsi="Times New Roman" w:cs="Times New Roman"/>
          <w:spacing w:val="-16"/>
          <w:sz w:val="24"/>
          <w:szCs w:val="24"/>
        </w:rPr>
        <w:t xml:space="preserve"> </w:t>
      </w:r>
      <w:r w:rsidRPr="006C2BEE">
        <w:rPr>
          <w:rFonts w:ascii="Times New Roman" w:hAnsi="Times New Roman" w:cs="Times New Roman"/>
          <w:sz w:val="24"/>
          <w:szCs w:val="24"/>
        </w:rPr>
        <w:t>один</w:t>
      </w:r>
      <w:r w:rsidRPr="006C2BEE">
        <w:rPr>
          <w:rFonts w:ascii="Times New Roman" w:hAnsi="Times New Roman" w:cs="Times New Roman"/>
          <w:spacing w:val="-15"/>
          <w:sz w:val="24"/>
          <w:szCs w:val="24"/>
        </w:rPr>
        <w:t xml:space="preserve"> </w:t>
      </w:r>
      <w:r w:rsidRPr="006C2BEE">
        <w:rPr>
          <w:rFonts w:ascii="Times New Roman" w:hAnsi="Times New Roman" w:cs="Times New Roman"/>
          <w:sz w:val="24"/>
          <w:szCs w:val="24"/>
        </w:rPr>
        <w:t>из</w:t>
      </w:r>
      <w:r w:rsidRPr="006C2BEE">
        <w:rPr>
          <w:rFonts w:ascii="Times New Roman" w:hAnsi="Times New Roman" w:cs="Times New Roman"/>
          <w:spacing w:val="-15"/>
          <w:sz w:val="24"/>
          <w:szCs w:val="24"/>
        </w:rPr>
        <w:t xml:space="preserve"> </w:t>
      </w:r>
      <w:r w:rsidRPr="006C2BEE">
        <w:rPr>
          <w:rFonts w:ascii="Times New Roman" w:hAnsi="Times New Roman" w:cs="Times New Roman"/>
          <w:sz w:val="24"/>
          <w:szCs w:val="24"/>
        </w:rPr>
        <w:t>способов</w:t>
      </w:r>
      <w:r w:rsidRPr="006C2BEE">
        <w:rPr>
          <w:rFonts w:ascii="Times New Roman" w:hAnsi="Times New Roman" w:cs="Times New Roman"/>
          <w:spacing w:val="-18"/>
          <w:sz w:val="24"/>
          <w:szCs w:val="24"/>
        </w:rPr>
        <w:t xml:space="preserve"> </w:t>
      </w:r>
      <w:r w:rsidRPr="006C2BEE">
        <w:rPr>
          <w:rFonts w:ascii="Times New Roman" w:hAnsi="Times New Roman" w:cs="Times New Roman"/>
          <w:sz w:val="24"/>
          <w:szCs w:val="24"/>
        </w:rPr>
        <w:t>народного</w:t>
      </w:r>
      <w:r w:rsidRPr="006C2BEE">
        <w:rPr>
          <w:rFonts w:ascii="Times New Roman" w:hAnsi="Times New Roman" w:cs="Times New Roman"/>
          <w:spacing w:val="-15"/>
          <w:sz w:val="24"/>
          <w:szCs w:val="24"/>
        </w:rPr>
        <w:t xml:space="preserve"> </w:t>
      </w:r>
      <w:r w:rsidRPr="006C2BEE">
        <w:rPr>
          <w:rFonts w:ascii="Times New Roman" w:hAnsi="Times New Roman" w:cs="Times New Roman"/>
          <w:sz w:val="24"/>
          <w:szCs w:val="24"/>
        </w:rPr>
        <w:t>финансирования</w:t>
      </w:r>
      <w:r w:rsidRPr="006C2BEE">
        <w:rPr>
          <w:rFonts w:ascii="Times New Roman" w:hAnsi="Times New Roman" w:cs="Times New Roman"/>
          <w:spacing w:val="-14"/>
          <w:sz w:val="24"/>
          <w:szCs w:val="24"/>
        </w:rPr>
        <w:t xml:space="preserve"> </w:t>
      </w:r>
      <w:r w:rsidRPr="006C2BEE">
        <w:rPr>
          <w:rFonts w:ascii="Times New Roman" w:hAnsi="Times New Roman" w:cs="Times New Roman"/>
          <w:sz w:val="24"/>
          <w:szCs w:val="24"/>
        </w:rPr>
        <w:t xml:space="preserve">проектов, группой людей на добровольной основе. На данных площадках может быть осуществлено материальное финансирование проекта, так и другими ресурсами. Данная площадка функционирует онлайн и позволяет объединять людей со всей планеты. </w:t>
      </w:r>
      <w:proofErr w:type="gramStart"/>
      <w:r w:rsidRPr="006C2BEE">
        <w:rPr>
          <w:rFonts w:ascii="Times New Roman" w:hAnsi="Times New Roman" w:cs="Times New Roman"/>
          <w:sz w:val="24"/>
          <w:szCs w:val="24"/>
        </w:rPr>
        <w:t>Для финансирования проекта,</w:t>
      </w:r>
      <w:proofErr w:type="gramEnd"/>
      <w:r w:rsidRPr="006C2BEE">
        <w:rPr>
          <w:rFonts w:ascii="Times New Roman" w:hAnsi="Times New Roman" w:cs="Times New Roman"/>
          <w:sz w:val="24"/>
          <w:szCs w:val="24"/>
        </w:rPr>
        <w:t xml:space="preserve"> стартапу</w:t>
      </w:r>
      <w:r w:rsidRPr="006C2BEE">
        <w:rPr>
          <w:rFonts w:ascii="Times New Roman" w:hAnsi="Times New Roman" w:cs="Times New Roman"/>
          <w:spacing w:val="5"/>
          <w:sz w:val="24"/>
          <w:szCs w:val="24"/>
        </w:rPr>
        <w:t xml:space="preserve"> </w:t>
      </w:r>
      <w:r w:rsidRPr="006C2BEE">
        <w:rPr>
          <w:rFonts w:ascii="Times New Roman" w:hAnsi="Times New Roman" w:cs="Times New Roman"/>
          <w:sz w:val="24"/>
          <w:szCs w:val="24"/>
        </w:rPr>
        <w:t xml:space="preserve">необходимо разместить свой проект, с определенной </w:t>
      </w:r>
      <w:r w:rsidRPr="006C2BEE">
        <w:rPr>
          <w:rFonts w:ascii="Times New Roman" w:hAnsi="Times New Roman" w:cs="Times New Roman"/>
          <w:sz w:val="24"/>
          <w:szCs w:val="24"/>
        </w:rPr>
        <w:lastRenderedPageBreak/>
        <w:t>целью, т.е. указанной окончательной суммой сбора на запуск проекта. Проект должен иметь бизнес-модель, должны быть сформулированы цели стартапа и сбор средств на проект является прозрачным для потенциальных покупателей и пользователей услуг.</w:t>
      </w:r>
    </w:p>
    <w:p w14:paraId="72F54510" w14:textId="77777777"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Совместное финансирование проектов может поспособствовать росту шансов на успешный запуск проекта. На это может повлиять целевая аудитория, с которой взаимодействует проект на площадке и своевременная реакция на обратную связь. Краудфандинговые платформы довольно популярны за рубежом и получили свое начало благодаря творческим музыкальным проектам, которые размещали проекты по сбору средств на предстоящий альбом. Данное взаимодействие между группой и «фанатами» позволило не только профинансировать запуск альбома, но и провести успешную маркетинговую кампанию для роста популярности группы и в последствии площадки. После данного опыта финансирования на краудфандинговых площадках, начали реализовывать стартап проекты, малый и средний бизнес. В последствии площадки стали развивать и предлагать новые направления: не только творческие проекты, но и высокотехнологичные, благотворительные, для нон-профитов, некоммерческих организаций, которые удовлетворяют потребности общества и населения.</w:t>
      </w:r>
    </w:p>
    <w:p w14:paraId="7EFE28DC" w14:textId="77777777"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Главное преимущество технологии краудфандинга - независимость от банковских структур. Формирование средств происходит путем коллективного сбора, </w:t>
      </w:r>
      <w:proofErr w:type="gramStart"/>
      <w:r w:rsidRPr="003E4947">
        <w:rPr>
          <w:rFonts w:ascii="Times New Roman" w:hAnsi="Times New Roman" w:cs="Times New Roman"/>
          <w:sz w:val="24"/>
          <w:szCs w:val="24"/>
          <w:lang w:bidi="ru-RU"/>
        </w:rPr>
        <w:t>т.е.</w:t>
      </w:r>
      <w:proofErr w:type="gramEnd"/>
      <w:r w:rsidRPr="003E4947">
        <w:rPr>
          <w:rFonts w:ascii="Times New Roman" w:hAnsi="Times New Roman" w:cs="Times New Roman"/>
          <w:sz w:val="24"/>
          <w:szCs w:val="24"/>
          <w:lang w:bidi="ru-RU"/>
        </w:rPr>
        <w:t xml:space="preserve"> народного финансирования, благодаря инновационным площадкам краудфандинга.</w:t>
      </w:r>
    </w:p>
    <w:p w14:paraId="3B8932CC" w14:textId="769FBCC5"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Краудсорсинг, также как и краудфандинг, является современным подходом к управлению промышленными компаниями.</w:t>
      </w:r>
    </w:p>
    <w:p w14:paraId="196E91FB" w14:textId="3FD960EE" w:rsidR="003E4947" w:rsidRPr="006C2BEE" w:rsidRDefault="003E4947" w:rsidP="006C2BEE">
      <w:pPr>
        <w:pStyle w:val="a3"/>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Как уже было упомянуто, краудсорсинг в России, прежде всего представляет интерес для бизнеса. Этот инструмент уже используется в деятельности таких компаний как «Тандер» и «Сбербанк». И если первая компания использует креативный потенциал ограниченного числа сотрудников (500 тыс. чел), то вторая объединяет для инновационной деятельности любых желающих.</w:t>
      </w:r>
    </w:p>
    <w:p w14:paraId="6229C70E" w14:textId="77777777"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Отношения на рынке </w:t>
      </w:r>
      <w:proofErr w:type="spellStart"/>
      <w:r w:rsidRPr="003E4947">
        <w:rPr>
          <w:rFonts w:ascii="Times New Roman" w:hAnsi="Times New Roman" w:cs="Times New Roman"/>
          <w:sz w:val="24"/>
          <w:szCs w:val="24"/>
          <w:lang w:bidi="ru-RU"/>
        </w:rPr>
        <w:t>крауд</w:t>
      </w:r>
      <w:proofErr w:type="spellEnd"/>
      <w:r w:rsidRPr="003E4947">
        <w:rPr>
          <w:rFonts w:ascii="Times New Roman" w:hAnsi="Times New Roman" w:cs="Times New Roman"/>
          <w:sz w:val="24"/>
          <w:szCs w:val="24"/>
          <w:lang w:bidi="ru-RU"/>
        </w:rPr>
        <w:t xml:space="preserve">-технологий, могут позволить развить одну из форм коллективных инвестиций в виде краудфандинговой платформы до </w:t>
      </w:r>
      <w:proofErr w:type="spellStart"/>
      <w:r w:rsidRPr="003E4947">
        <w:rPr>
          <w:rFonts w:ascii="Times New Roman" w:hAnsi="Times New Roman" w:cs="Times New Roman"/>
          <w:sz w:val="24"/>
          <w:szCs w:val="24"/>
          <w:lang w:bidi="ru-RU"/>
        </w:rPr>
        <w:t>краудинвестинговой</w:t>
      </w:r>
      <w:proofErr w:type="spellEnd"/>
      <w:r w:rsidRPr="003E4947">
        <w:rPr>
          <w:rFonts w:ascii="Times New Roman" w:hAnsi="Times New Roman" w:cs="Times New Roman"/>
          <w:sz w:val="24"/>
          <w:szCs w:val="24"/>
          <w:lang w:bidi="ru-RU"/>
        </w:rPr>
        <w:t xml:space="preserve"> платформы.</w:t>
      </w:r>
    </w:p>
    <w:p w14:paraId="77C66017" w14:textId="77777777"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proofErr w:type="spellStart"/>
      <w:r w:rsidRPr="003E4947">
        <w:rPr>
          <w:rFonts w:ascii="Times New Roman" w:hAnsi="Times New Roman" w:cs="Times New Roman"/>
          <w:sz w:val="24"/>
          <w:szCs w:val="24"/>
          <w:lang w:bidi="ru-RU"/>
        </w:rPr>
        <w:t>Краудинвестинг</w:t>
      </w:r>
      <w:proofErr w:type="spellEnd"/>
      <w:r w:rsidRPr="003E4947">
        <w:rPr>
          <w:rFonts w:ascii="Times New Roman" w:hAnsi="Times New Roman" w:cs="Times New Roman"/>
          <w:sz w:val="24"/>
          <w:szCs w:val="24"/>
          <w:lang w:bidi="ru-RU"/>
        </w:rPr>
        <w:t xml:space="preserve"> напрямую связан с краудфандингом. </w:t>
      </w:r>
      <w:proofErr w:type="spellStart"/>
      <w:r w:rsidRPr="003E4947">
        <w:rPr>
          <w:rFonts w:ascii="Times New Roman" w:hAnsi="Times New Roman" w:cs="Times New Roman"/>
          <w:sz w:val="24"/>
          <w:szCs w:val="24"/>
          <w:lang w:bidi="ru-RU"/>
        </w:rPr>
        <w:t>Краудинвестинг</w:t>
      </w:r>
      <w:proofErr w:type="spellEnd"/>
      <w:r w:rsidRPr="003E4947">
        <w:rPr>
          <w:rFonts w:ascii="Times New Roman" w:hAnsi="Times New Roman" w:cs="Times New Roman"/>
          <w:sz w:val="24"/>
          <w:szCs w:val="24"/>
          <w:lang w:bidi="ru-RU"/>
        </w:rPr>
        <w:t xml:space="preserve"> – это процесс инвестирования финансовых средств и получение максимального результата, выгоды, от вложений в запуск проекта – который является объектом </w:t>
      </w:r>
      <w:proofErr w:type="spellStart"/>
      <w:r w:rsidRPr="003E4947">
        <w:rPr>
          <w:rFonts w:ascii="Times New Roman" w:hAnsi="Times New Roman" w:cs="Times New Roman"/>
          <w:sz w:val="24"/>
          <w:szCs w:val="24"/>
          <w:lang w:bidi="ru-RU"/>
        </w:rPr>
        <w:t>краудинвестинга</w:t>
      </w:r>
      <w:proofErr w:type="spellEnd"/>
      <w:r w:rsidRPr="003E4947">
        <w:rPr>
          <w:rFonts w:ascii="Times New Roman" w:hAnsi="Times New Roman" w:cs="Times New Roman"/>
          <w:sz w:val="24"/>
          <w:szCs w:val="24"/>
          <w:lang w:bidi="ru-RU"/>
        </w:rPr>
        <w:t>.</w:t>
      </w:r>
    </w:p>
    <w:p w14:paraId="4AD6BC4E" w14:textId="77777777"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proofErr w:type="spellStart"/>
      <w:r w:rsidRPr="003E4947">
        <w:rPr>
          <w:rFonts w:ascii="Times New Roman" w:hAnsi="Times New Roman" w:cs="Times New Roman"/>
          <w:sz w:val="24"/>
          <w:szCs w:val="24"/>
          <w:lang w:bidi="ru-RU"/>
        </w:rPr>
        <w:t>Краудинвестинг</w:t>
      </w:r>
      <w:proofErr w:type="spellEnd"/>
      <w:r w:rsidRPr="003E4947">
        <w:rPr>
          <w:rFonts w:ascii="Times New Roman" w:hAnsi="Times New Roman" w:cs="Times New Roman"/>
          <w:sz w:val="24"/>
          <w:szCs w:val="24"/>
          <w:lang w:bidi="ru-RU"/>
        </w:rPr>
        <w:t xml:space="preserve"> имеет три формы финансирования:</w:t>
      </w:r>
    </w:p>
    <w:p w14:paraId="2B02C76A" w14:textId="722B1A21" w:rsidR="003E4947" w:rsidRPr="003E4947" w:rsidRDefault="003E4947" w:rsidP="006C2BEE">
      <w:pPr>
        <w:pStyle w:val="a3"/>
        <w:numPr>
          <w:ilvl w:val="0"/>
          <w:numId w:val="10"/>
        </w:numPr>
        <w:spacing w:after="0" w:line="240" w:lineRule="auto"/>
        <w:ind w:left="0"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роялти. Данный вид финансирования предполагает периодическую компенсацию инвестору стартапа, измеряемый в денежных эквивалентах за пользование вида собственности. Этот подход является логическим продолжением вознаграждения.</w:t>
      </w:r>
    </w:p>
    <w:p w14:paraId="24A90780" w14:textId="77777777" w:rsidR="003E4947" w:rsidRPr="003E4947" w:rsidRDefault="003E4947" w:rsidP="006C2BEE">
      <w:pPr>
        <w:pStyle w:val="a3"/>
        <w:numPr>
          <w:ilvl w:val="0"/>
          <w:numId w:val="10"/>
        </w:numPr>
        <w:spacing w:after="0" w:line="240" w:lineRule="auto"/>
        <w:ind w:left="0"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народное кредитование. В данном способе финансирования предусмотрены высокие ставки </w:t>
      </w:r>
      <w:proofErr w:type="spellStart"/>
      <w:r w:rsidRPr="003E4947">
        <w:rPr>
          <w:rFonts w:ascii="Times New Roman" w:hAnsi="Times New Roman" w:cs="Times New Roman"/>
          <w:sz w:val="24"/>
          <w:szCs w:val="24"/>
          <w:lang w:bidi="ru-RU"/>
        </w:rPr>
        <w:t>заима</w:t>
      </w:r>
      <w:proofErr w:type="spellEnd"/>
      <w:r w:rsidRPr="003E4947">
        <w:rPr>
          <w:rFonts w:ascii="Times New Roman" w:hAnsi="Times New Roman" w:cs="Times New Roman"/>
          <w:sz w:val="24"/>
          <w:szCs w:val="24"/>
          <w:lang w:bidi="ru-RU"/>
        </w:rPr>
        <w:t xml:space="preserve"> денежных средств для большого выбора областей. При этом есть составленный план возврата финансовых вложений инвесторам.</w:t>
      </w:r>
    </w:p>
    <w:p w14:paraId="039172C0" w14:textId="77777777" w:rsidR="003E4947" w:rsidRPr="003E4947" w:rsidRDefault="003E4947" w:rsidP="006C2BEE">
      <w:pPr>
        <w:pStyle w:val="a3"/>
        <w:numPr>
          <w:ilvl w:val="0"/>
          <w:numId w:val="10"/>
        </w:numPr>
        <w:spacing w:after="0" w:line="240" w:lineRule="auto"/>
        <w:ind w:left="0" w:firstLine="709"/>
        <w:jc w:val="both"/>
        <w:rPr>
          <w:rFonts w:ascii="Times New Roman" w:hAnsi="Times New Roman" w:cs="Times New Roman"/>
          <w:sz w:val="24"/>
          <w:szCs w:val="24"/>
          <w:lang w:bidi="ru-RU"/>
        </w:rPr>
      </w:pPr>
      <w:r w:rsidRPr="003E4947">
        <w:rPr>
          <w:rFonts w:ascii="Times New Roman" w:hAnsi="Times New Roman" w:cs="Times New Roman"/>
          <w:sz w:val="24"/>
          <w:szCs w:val="24"/>
          <w:lang w:bidi="ru-RU"/>
        </w:rPr>
        <w:t xml:space="preserve">акционерный краудфандинг. Является популярной формой </w:t>
      </w:r>
      <w:proofErr w:type="spellStart"/>
      <w:r w:rsidRPr="003E4947">
        <w:rPr>
          <w:rFonts w:ascii="Times New Roman" w:hAnsi="Times New Roman" w:cs="Times New Roman"/>
          <w:sz w:val="24"/>
          <w:szCs w:val="24"/>
          <w:lang w:bidi="ru-RU"/>
        </w:rPr>
        <w:t>краудинвестинговой</w:t>
      </w:r>
      <w:proofErr w:type="spellEnd"/>
      <w:r w:rsidRPr="003E4947">
        <w:rPr>
          <w:rFonts w:ascii="Times New Roman" w:hAnsi="Times New Roman" w:cs="Times New Roman"/>
          <w:sz w:val="24"/>
          <w:szCs w:val="24"/>
          <w:lang w:bidi="ru-RU"/>
        </w:rPr>
        <w:t xml:space="preserve"> платформы, которая предоставляет инвестору значительную часть преимуществ: часть собственности и акции предприятий, дивиденды и конечно право голосования.</w:t>
      </w:r>
    </w:p>
    <w:p w14:paraId="7DEBDA88" w14:textId="77777777" w:rsidR="003E4947" w:rsidRPr="003E4947" w:rsidRDefault="003E4947" w:rsidP="006C2BEE">
      <w:pPr>
        <w:pStyle w:val="a3"/>
        <w:spacing w:after="0" w:line="240" w:lineRule="auto"/>
        <w:ind w:firstLine="709"/>
        <w:jc w:val="both"/>
        <w:rPr>
          <w:rFonts w:ascii="Times New Roman" w:hAnsi="Times New Roman" w:cs="Times New Roman"/>
          <w:sz w:val="24"/>
          <w:szCs w:val="24"/>
          <w:lang w:bidi="ru-RU"/>
        </w:rPr>
      </w:pPr>
      <w:proofErr w:type="spellStart"/>
      <w:r w:rsidRPr="003E4947">
        <w:rPr>
          <w:rFonts w:ascii="Times New Roman" w:hAnsi="Times New Roman" w:cs="Times New Roman"/>
          <w:sz w:val="24"/>
          <w:szCs w:val="24"/>
          <w:lang w:bidi="ru-RU"/>
        </w:rPr>
        <w:t>Краудинвестинговая</w:t>
      </w:r>
      <w:proofErr w:type="spellEnd"/>
      <w:r w:rsidRPr="003E4947">
        <w:rPr>
          <w:rFonts w:ascii="Times New Roman" w:hAnsi="Times New Roman" w:cs="Times New Roman"/>
          <w:sz w:val="24"/>
          <w:szCs w:val="24"/>
          <w:lang w:bidi="ru-RU"/>
        </w:rPr>
        <w:t xml:space="preserve"> форма финансирования позволяет инвесторам быть не только источником материальных вложений, но и прямого участия в проекте. Данный вид взаимосвязи между создателем, командой и инвестором позволят в общей системе успешно запустить проект. Данный способ участия инвестора, имеет еще ряд преимуществ: предварительный анализ продукта, который позволит рассмотреть проект на перспективу масштабирования, его благонадежности, тем самым можем получить оценку привлекательности проекта.</w:t>
      </w:r>
    </w:p>
    <w:p w14:paraId="116854CC" w14:textId="2406EBCC" w:rsidR="003E4947" w:rsidRPr="006C2BEE" w:rsidRDefault="003E4947" w:rsidP="006C2BEE">
      <w:pPr>
        <w:pStyle w:val="a3"/>
        <w:spacing w:after="0" w:line="240" w:lineRule="auto"/>
        <w:ind w:firstLine="709"/>
        <w:jc w:val="both"/>
        <w:rPr>
          <w:rFonts w:ascii="Times New Roman" w:hAnsi="Times New Roman" w:cs="Times New Roman"/>
          <w:sz w:val="24"/>
          <w:szCs w:val="24"/>
          <w:lang w:bidi="ru-RU"/>
        </w:rPr>
      </w:pPr>
      <w:r w:rsidRPr="006C2BEE">
        <w:rPr>
          <w:rFonts w:ascii="Times New Roman" w:hAnsi="Times New Roman" w:cs="Times New Roman"/>
          <w:sz w:val="24"/>
          <w:szCs w:val="24"/>
          <w:lang w:bidi="ru-RU"/>
        </w:rPr>
        <w:lastRenderedPageBreak/>
        <w:t>Большим преимуществом для представителей бизнес-сообществ, инвесторов – это годовая доходность от проекта, порядка 17-29%, что может быть привлекательнее банковских вкладов, которые в свою очередь приносят от 3 до 9%.</w:t>
      </w:r>
    </w:p>
    <w:p w14:paraId="42DD1D56"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proofErr w:type="spellStart"/>
      <w:r w:rsidRPr="00D56B2D">
        <w:rPr>
          <w:rFonts w:ascii="Times New Roman" w:hAnsi="Times New Roman" w:cs="Times New Roman"/>
          <w:sz w:val="24"/>
          <w:szCs w:val="24"/>
          <w:lang w:bidi="ru-RU"/>
        </w:rPr>
        <w:t>Краудлендинг</w:t>
      </w:r>
      <w:proofErr w:type="spellEnd"/>
      <w:r w:rsidRPr="00D56B2D">
        <w:rPr>
          <w:rFonts w:ascii="Times New Roman" w:hAnsi="Times New Roman" w:cs="Times New Roman"/>
          <w:sz w:val="24"/>
          <w:szCs w:val="24"/>
          <w:lang w:bidi="ru-RU"/>
        </w:rPr>
        <w:t xml:space="preserve"> – современный вид </w:t>
      </w:r>
      <w:proofErr w:type="spellStart"/>
      <w:r w:rsidRPr="00D56B2D">
        <w:rPr>
          <w:rFonts w:ascii="Times New Roman" w:hAnsi="Times New Roman" w:cs="Times New Roman"/>
          <w:sz w:val="24"/>
          <w:szCs w:val="24"/>
          <w:lang w:bidi="ru-RU"/>
        </w:rPr>
        <w:t>крауд</w:t>
      </w:r>
      <w:proofErr w:type="spellEnd"/>
      <w:r w:rsidRPr="00D56B2D">
        <w:rPr>
          <w:rFonts w:ascii="Times New Roman" w:hAnsi="Times New Roman" w:cs="Times New Roman"/>
          <w:sz w:val="24"/>
          <w:szCs w:val="24"/>
          <w:lang w:bidi="ru-RU"/>
        </w:rPr>
        <w:t>-технологий, который функционирует посредством онлайн площадок. Это процесс предоставления кредита для инвестирования компаний, физических и юридических лиц на базе специализированной площадки в сети Интернет.</w:t>
      </w:r>
    </w:p>
    <w:p w14:paraId="23A805E5"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Главные преимущества краудсорсинговой технологии:</w:t>
      </w:r>
    </w:p>
    <w:p w14:paraId="7FF6D7E9" w14:textId="77777777" w:rsidR="00D56B2D" w:rsidRPr="00D56B2D" w:rsidRDefault="00D56B2D" w:rsidP="006C2BEE">
      <w:pPr>
        <w:pStyle w:val="a3"/>
        <w:numPr>
          <w:ilvl w:val="0"/>
          <w:numId w:val="5"/>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быстрота проведения операций и оперативности получений заемщиком финансовых средств, в случае высокого интереса инвестора;</w:t>
      </w:r>
    </w:p>
    <w:p w14:paraId="3BC60EEA" w14:textId="77777777" w:rsidR="00D56B2D" w:rsidRPr="00D56B2D" w:rsidRDefault="00D56B2D" w:rsidP="006C2BEE">
      <w:pPr>
        <w:pStyle w:val="a3"/>
        <w:numPr>
          <w:ilvl w:val="0"/>
          <w:numId w:val="5"/>
        </w:numPr>
        <w:spacing w:after="0" w:line="240" w:lineRule="auto"/>
        <w:ind w:left="0" w:firstLine="709"/>
        <w:jc w:val="both"/>
        <w:rPr>
          <w:rFonts w:ascii="Times New Roman" w:hAnsi="Times New Roman" w:cs="Times New Roman"/>
          <w:sz w:val="24"/>
          <w:szCs w:val="24"/>
          <w:lang w:bidi="ru-RU"/>
        </w:rPr>
      </w:pPr>
      <w:proofErr w:type="gramStart"/>
      <w:r w:rsidRPr="00D56B2D">
        <w:rPr>
          <w:rFonts w:ascii="Times New Roman" w:hAnsi="Times New Roman" w:cs="Times New Roman"/>
          <w:sz w:val="24"/>
          <w:szCs w:val="24"/>
          <w:lang w:bidi="ru-RU"/>
        </w:rPr>
        <w:t>выгодные условия</w:t>
      </w:r>
      <w:proofErr w:type="gramEnd"/>
      <w:r w:rsidRPr="00D56B2D">
        <w:rPr>
          <w:rFonts w:ascii="Times New Roman" w:hAnsi="Times New Roman" w:cs="Times New Roman"/>
          <w:sz w:val="24"/>
          <w:szCs w:val="24"/>
          <w:lang w:bidi="ru-RU"/>
        </w:rPr>
        <w:t xml:space="preserve"> получения заемщиком финансовых средств в сравнении с тем, которое может быть предоставлено в рамках традиционного финансового рынка;</w:t>
      </w:r>
    </w:p>
    <w:p w14:paraId="3836F7DB" w14:textId="77777777" w:rsidR="00D56B2D" w:rsidRPr="00D56B2D" w:rsidRDefault="00D56B2D" w:rsidP="006C2BEE">
      <w:pPr>
        <w:pStyle w:val="a3"/>
        <w:numPr>
          <w:ilvl w:val="0"/>
          <w:numId w:val="5"/>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финансовая деятельность при помощи указанных технологий доступных для большого спектра отраслей деятельности;</w:t>
      </w:r>
    </w:p>
    <w:p w14:paraId="2FCF6606" w14:textId="77777777" w:rsidR="00D56B2D" w:rsidRPr="00D56B2D" w:rsidRDefault="00D56B2D" w:rsidP="006C2BEE">
      <w:pPr>
        <w:pStyle w:val="a3"/>
        <w:numPr>
          <w:ilvl w:val="0"/>
          <w:numId w:val="5"/>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для обеспечения правовых гарантий производится документальное оформление не существенных условий сделки</w:t>
      </w:r>
    </w:p>
    <w:p w14:paraId="4289C960"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Правовое отношение между заемщиком и инвестором является инструментом исключения риска в рамках технологий </w:t>
      </w:r>
      <w:proofErr w:type="spellStart"/>
      <w:r w:rsidRPr="00D56B2D">
        <w:rPr>
          <w:rFonts w:ascii="Times New Roman" w:hAnsi="Times New Roman" w:cs="Times New Roman"/>
          <w:sz w:val="24"/>
          <w:szCs w:val="24"/>
          <w:lang w:bidi="ru-RU"/>
        </w:rPr>
        <w:t>крауд-лендинга</w:t>
      </w:r>
      <w:proofErr w:type="spellEnd"/>
      <w:r w:rsidRPr="00D56B2D">
        <w:rPr>
          <w:rFonts w:ascii="Times New Roman" w:hAnsi="Times New Roman" w:cs="Times New Roman"/>
          <w:sz w:val="24"/>
          <w:szCs w:val="24"/>
          <w:lang w:bidi="ru-RU"/>
        </w:rPr>
        <w:t>. Гарантией реализации стартапа выступает интернет – платформа, которая является посредником между ними.</w:t>
      </w:r>
    </w:p>
    <w:p w14:paraId="3AFF2F82"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Существуют две формы </w:t>
      </w:r>
      <w:proofErr w:type="spellStart"/>
      <w:r w:rsidRPr="00D56B2D">
        <w:rPr>
          <w:rFonts w:ascii="Times New Roman" w:hAnsi="Times New Roman" w:cs="Times New Roman"/>
          <w:sz w:val="24"/>
          <w:szCs w:val="24"/>
          <w:lang w:bidi="ru-RU"/>
        </w:rPr>
        <w:t>краудлендинга</w:t>
      </w:r>
      <w:proofErr w:type="spellEnd"/>
      <w:r w:rsidRPr="00D56B2D">
        <w:rPr>
          <w:rFonts w:ascii="Times New Roman" w:hAnsi="Times New Roman" w:cs="Times New Roman"/>
          <w:sz w:val="24"/>
          <w:szCs w:val="24"/>
          <w:lang w:bidi="ru-RU"/>
        </w:rPr>
        <w:t>:</w:t>
      </w:r>
    </w:p>
    <w:p w14:paraId="6ACE5A94"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Р2Р – кредитование (англ. </w:t>
      </w:r>
      <w:proofErr w:type="spellStart"/>
      <w:r w:rsidRPr="00D56B2D">
        <w:rPr>
          <w:rFonts w:ascii="Times New Roman" w:hAnsi="Times New Roman" w:cs="Times New Roman"/>
          <w:sz w:val="24"/>
          <w:szCs w:val="24"/>
          <w:lang w:bidi="ru-RU"/>
        </w:rPr>
        <w:t>Person</w:t>
      </w:r>
      <w:proofErr w:type="spellEnd"/>
      <w:r w:rsidRPr="00D56B2D">
        <w:rPr>
          <w:rFonts w:ascii="Times New Roman" w:hAnsi="Times New Roman" w:cs="Times New Roman"/>
          <w:sz w:val="24"/>
          <w:szCs w:val="24"/>
          <w:lang w:bidi="ru-RU"/>
        </w:rPr>
        <w:t xml:space="preserve"> </w:t>
      </w:r>
      <w:proofErr w:type="spellStart"/>
      <w:r w:rsidRPr="00D56B2D">
        <w:rPr>
          <w:rFonts w:ascii="Times New Roman" w:hAnsi="Times New Roman" w:cs="Times New Roman"/>
          <w:sz w:val="24"/>
          <w:szCs w:val="24"/>
          <w:lang w:bidi="ru-RU"/>
        </w:rPr>
        <w:t>to</w:t>
      </w:r>
      <w:proofErr w:type="spellEnd"/>
      <w:r w:rsidRPr="00D56B2D">
        <w:rPr>
          <w:rFonts w:ascii="Times New Roman" w:hAnsi="Times New Roman" w:cs="Times New Roman"/>
          <w:sz w:val="24"/>
          <w:szCs w:val="24"/>
          <w:lang w:bidi="ru-RU"/>
        </w:rPr>
        <w:t xml:space="preserve"> </w:t>
      </w:r>
      <w:proofErr w:type="spellStart"/>
      <w:r w:rsidRPr="00D56B2D">
        <w:rPr>
          <w:rFonts w:ascii="Times New Roman" w:hAnsi="Times New Roman" w:cs="Times New Roman"/>
          <w:sz w:val="24"/>
          <w:szCs w:val="24"/>
          <w:lang w:bidi="ru-RU"/>
        </w:rPr>
        <w:t>person</w:t>
      </w:r>
      <w:proofErr w:type="spellEnd"/>
      <w:r w:rsidRPr="00D56B2D">
        <w:rPr>
          <w:rFonts w:ascii="Times New Roman" w:hAnsi="Times New Roman" w:cs="Times New Roman"/>
          <w:sz w:val="24"/>
          <w:szCs w:val="24"/>
          <w:lang w:bidi="ru-RU"/>
        </w:rPr>
        <w:t>, человек - человеку) - является особым инструмент выдачи и получения кредитных средств (займа). Основным преимуществом в данном типе кредитования есть то, что Р2Р – платформа (финансовый сервис, в роли кредитора - физическое лицо) позволяет в короткие сроки получить средства на реализацию проекта без предоставления пакета документов. Выгоды есть и для инвесторов, данный вид кредитования позволяет получать высокий доход.</w:t>
      </w:r>
    </w:p>
    <w:p w14:paraId="0975BD21"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Р2Р и Р2В – кредитование (англ. </w:t>
      </w:r>
      <w:proofErr w:type="spellStart"/>
      <w:r w:rsidRPr="00D56B2D">
        <w:rPr>
          <w:rFonts w:ascii="Times New Roman" w:hAnsi="Times New Roman" w:cs="Times New Roman"/>
          <w:sz w:val="24"/>
          <w:szCs w:val="24"/>
          <w:lang w:bidi="ru-RU"/>
        </w:rPr>
        <w:t>Person</w:t>
      </w:r>
      <w:proofErr w:type="spellEnd"/>
      <w:r w:rsidRPr="00D56B2D">
        <w:rPr>
          <w:rFonts w:ascii="Times New Roman" w:hAnsi="Times New Roman" w:cs="Times New Roman"/>
          <w:sz w:val="24"/>
          <w:szCs w:val="24"/>
          <w:lang w:bidi="ru-RU"/>
        </w:rPr>
        <w:t xml:space="preserve"> </w:t>
      </w:r>
      <w:proofErr w:type="spellStart"/>
      <w:r w:rsidRPr="00D56B2D">
        <w:rPr>
          <w:rFonts w:ascii="Times New Roman" w:hAnsi="Times New Roman" w:cs="Times New Roman"/>
          <w:sz w:val="24"/>
          <w:szCs w:val="24"/>
          <w:lang w:bidi="ru-RU"/>
        </w:rPr>
        <w:t>to</w:t>
      </w:r>
      <w:proofErr w:type="spellEnd"/>
      <w:r w:rsidRPr="00D56B2D">
        <w:rPr>
          <w:rFonts w:ascii="Times New Roman" w:hAnsi="Times New Roman" w:cs="Times New Roman"/>
          <w:sz w:val="24"/>
          <w:szCs w:val="24"/>
          <w:lang w:bidi="ru-RU"/>
        </w:rPr>
        <w:t xml:space="preserve"> </w:t>
      </w:r>
      <w:proofErr w:type="spellStart"/>
      <w:r w:rsidRPr="00D56B2D">
        <w:rPr>
          <w:rFonts w:ascii="Times New Roman" w:hAnsi="Times New Roman" w:cs="Times New Roman"/>
          <w:sz w:val="24"/>
          <w:szCs w:val="24"/>
          <w:lang w:bidi="ru-RU"/>
        </w:rPr>
        <w:t>business</w:t>
      </w:r>
      <w:proofErr w:type="spellEnd"/>
      <w:r w:rsidRPr="00D56B2D">
        <w:rPr>
          <w:rFonts w:ascii="Times New Roman" w:hAnsi="Times New Roman" w:cs="Times New Roman"/>
          <w:sz w:val="24"/>
          <w:szCs w:val="24"/>
          <w:lang w:bidi="ru-RU"/>
        </w:rPr>
        <w:t>, человек - бизнесу) активно внедряют на рынок в настоящее время. Еще одним отличием от традиционной выдачи заемных средств является стремительное развитие данного направления, которое предполагает возможное поглощение рынка финансовых услуг в будущем.</w:t>
      </w:r>
    </w:p>
    <w:p w14:paraId="112B9FA8" w14:textId="0AEDD5C6"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Изучив преимущества метода финансирования </w:t>
      </w:r>
      <w:proofErr w:type="spellStart"/>
      <w:r w:rsidRPr="00D56B2D">
        <w:rPr>
          <w:rFonts w:ascii="Times New Roman" w:hAnsi="Times New Roman" w:cs="Times New Roman"/>
          <w:sz w:val="24"/>
          <w:szCs w:val="24"/>
          <w:lang w:bidi="ru-RU"/>
        </w:rPr>
        <w:t>крауд-фандинговых</w:t>
      </w:r>
      <w:proofErr w:type="spellEnd"/>
      <w:r w:rsidRPr="00D56B2D">
        <w:rPr>
          <w:rFonts w:ascii="Times New Roman" w:hAnsi="Times New Roman" w:cs="Times New Roman"/>
          <w:sz w:val="24"/>
          <w:szCs w:val="24"/>
          <w:lang w:bidi="ru-RU"/>
        </w:rPr>
        <w:t xml:space="preserve"> платформ, </w:t>
      </w:r>
      <w:r w:rsidRPr="006C2BEE">
        <w:rPr>
          <w:rFonts w:ascii="Times New Roman" w:hAnsi="Times New Roman" w:cs="Times New Roman"/>
          <w:sz w:val="24"/>
          <w:szCs w:val="24"/>
          <w:lang w:bidi="ru-RU"/>
        </w:rPr>
        <w:t>можно рассмотреть</w:t>
      </w:r>
      <w:r w:rsidRPr="00D56B2D">
        <w:rPr>
          <w:rFonts w:ascii="Times New Roman" w:hAnsi="Times New Roman" w:cs="Times New Roman"/>
          <w:sz w:val="24"/>
          <w:szCs w:val="24"/>
          <w:lang w:bidi="ru-RU"/>
        </w:rPr>
        <w:t xml:space="preserve"> данную площадку с точки зрения рисков и барьеров. Краудфандинг имеет некоторые недостатки:</w:t>
      </w:r>
    </w:p>
    <w:p w14:paraId="5198B5F0"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Управленческие риски. В случае с краудфандингом мы презентуем свой проект не инвесторам, а нашей целевой аудитории, потенциальным покупателям. </w:t>
      </w:r>
      <w:proofErr w:type="gramStart"/>
      <w:r w:rsidRPr="00D56B2D">
        <w:rPr>
          <w:rFonts w:ascii="Times New Roman" w:hAnsi="Times New Roman" w:cs="Times New Roman"/>
          <w:sz w:val="24"/>
          <w:szCs w:val="24"/>
          <w:lang w:bidi="ru-RU"/>
        </w:rPr>
        <w:t>Для построения связи с конечным потребителем,</w:t>
      </w:r>
      <w:proofErr w:type="gramEnd"/>
      <w:r w:rsidRPr="00D56B2D">
        <w:rPr>
          <w:rFonts w:ascii="Times New Roman" w:hAnsi="Times New Roman" w:cs="Times New Roman"/>
          <w:sz w:val="24"/>
          <w:szCs w:val="24"/>
          <w:lang w:bidi="ru-RU"/>
        </w:rPr>
        <w:t xml:space="preserve"> стоит включить не мало спектров, включая маркетинг и пиар. Обязательно следует предоставить полную открытость, включая для конкурентов;</w:t>
      </w:r>
    </w:p>
    <w:p w14:paraId="6A88A415" w14:textId="253EB1C8" w:rsidR="00D56B2D" w:rsidRPr="006C2BEE"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Компетенция</w:t>
      </w:r>
      <w:r w:rsidRPr="006C2BEE">
        <w:rPr>
          <w:rFonts w:ascii="Times New Roman" w:hAnsi="Times New Roman" w:cs="Times New Roman"/>
          <w:sz w:val="24"/>
          <w:szCs w:val="24"/>
          <w:lang w:bidi="ru-RU"/>
        </w:rPr>
        <w:t>. Д</w:t>
      </w:r>
      <w:r w:rsidRPr="00D56B2D">
        <w:rPr>
          <w:rFonts w:ascii="Times New Roman" w:hAnsi="Times New Roman" w:cs="Times New Roman"/>
          <w:sz w:val="24"/>
          <w:szCs w:val="24"/>
          <w:lang w:bidi="ru-RU"/>
        </w:rPr>
        <w:t>анный риск подразумевает то, что проект взаимодействует с большой аудиторией и не всегда может оценивать возможности проектов компетентно исходя из поставленных задач для запуска стартапа. Велика вероятность, что потребуется больше финансовых ресурсов, чем выделялось изначально.</w:t>
      </w:r>
    </w:p>
    <w:p w14:paraId="4F3F2C49"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Следующей проблемой мы рассмотрим </w:t>
      </w:r>
      <w:proofErr w:type="gramStart"/>
      <w:r w:rsidRPr="00D56B2D">
        <w:rPr>
          <w:rFonts w:ascii="Times New Roman" w:hAnsi="Times New Roman" w:cs="Times New Roman"/>
          <w:sz w:val="24"/>
          <w:szCs w:val="24"/>
          <w:lang w:bidi="ru-RU"/>
        </w:rPr>
        <w:t>объем инвестиций</w:t>
      </w:r>
      <w:proofErr w:type="gramEnd"/>
      <w:r w:rsidRPr="00D56B2D">
        <w:rPr>
          <w:rFonts w:ascii="Times New Roman" w:hAnsi="Times New Roman" w:cs="Times New Roman"/>
          <w:sz w:val="24"/>
          <w:szCs w:val="24"/>
          <w:lang w:bidi="ru-RU"/>
        </w:rPr>
        <w:t xml:space="preserve"> требуемый для проекта. На краудфандинговых площадках взаимодействие между проектом и целевой аудиторий происходит онлайн, на официальных сайтах. В первом запуске на платформе объявляется сумма сбора необходимая для запуска проекта, в последствии, если проект не собирает нужного объема инвестиций, то на площадке возможно запустить дополнительный сбор средств. Такая гибкая система сбора финансов позволяет некоторым проектов получать инвестиции больше указанных первоначально, без особых оснований.</w:t>
      </w:r>
    </w:p>
    <w:p w14:paraId="4592C84F"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Также важным барьером считается конфликт интересов. Создатели проекта не имеют возможности финансировать свой проект полноценно и обращаются за поддержкой к дополнительным методам финансирования. В данном случае при включении инвесторов </w:t>
      </w:r>
      <w:r w:rsidRPr="00D56B2D">
        <w:rPr>
          <w:rFonts w:ascii="Times New Roman" w:hAnsi="Times New Roman" w:cs="Times New Roman"/>
          <w:sz w:val="24"/>
          <w:szCs w:val="24"/>
          <w:lang w:bidi="ru-RU"/>
        </w:rPr>
        <w:lastRenderedPageBreak/>
        <w:t>в список участников, могут возникнуть разногласия и конфликты интересов. Это может повлиять на успешное функционирования стартапа.</w:t>
      </w:r>
    </w:p>
    <w:p w14:paraId="0CAD38F4" w14:textId="7DAA4366"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proofErr w:type="spellStart"/>
      <w:r w:rsidRPr="00D56B2D">
        <w:rPr>
          <w:rFonts w:ascii="Times New Roman" w:hAnsi="Times New Roman" w:cs="Times New Roman"/>
          <w:sz w:val="24"/>
          <w:szCs w:val="24"/>
          <w:lang w:bidi="ru-RU"/>
        </w:rPr>
        <w:t>Краудинвестинговые</w:t>
      </w:r>
      <w:proofErr w:type="spellEnd"/>
      <w:r w:rsidRPr="00D56B2D">
        <w:rPr>
          <w:rFonts w:ascii="Times New Roman" w:hAnsi="Times New Roman" w:cs="Times New Roman"/>
          <w:sz w:val="24"/>
          <w:szCs w:val="24"/>
          <w:lang w:bidi="ru-RU"/>
        </w:rPr>
        <w:t xml:space="preserve"> площадки имеют подобны риски и барьеры, которые присуще краудфандингу. Самый главный барьер – это частое закрытие подобных платформ из-за нерентабельности проектов, которые принимают участие. Также главным барьером на данной площадке – законодательная база. </w:t>
      </w:r>
      <w:proofErr w:type="gramStart"/>
      <w:r w:rsidRPr="00D56B2D">
        <w:rPr>
          <w:rFonts w:ascii="Times New Roman" w:hAnsi="Times New Roman" w:cs="Times New Roman"/>
          <w:sz w:val="24"/>
          <w:szCs w:val="24"/>
          <w:lang w:bidi="ru-RU"/>
        </w:rPr>
        <w:t>На данный момент в Российской Федерации,</w:t>
      </w:r>
      <w:proofErr w:type="gramEnd"/>
      <w:r w:rsidRPr="00D56B2D">
        <w:rPr>
          <w:rFonts w:ascii="Times New Roman" w:hAnsi="Times New Roman" w:cs="Times New Roman"/>
          <w:sz w:val="24"/>
          <w:szCs w:val="24"/>
          <w:lang w:bidi="ru-RU"/>
        </w:rPr>
        <w:t xml:space="preserve"> не существует ни одного закона, который бы регулировал функционирования данных площадок. Для инвесторов и создателей</w:t>
      </w:r>
      <w:r w:rsidR="006C2BEE">
        <w:rPr>
          <w:rFonts w:ascii="Times New Roman" w:hAnsi="Times New Roman" w:cs="Times New Roman"/>
          <w:sz w:val="24"/>
          <w:szCs w:val="24"/>
          <w:lang w:bidi="ru-RU"/>
        </w:rPr>
        <w:t xml:space="preserve"> </w:t>
      </w:r>
      <w:r w:rsidRPr="00D56B2D">
        <w:rPr>
          <w:rFonts w:ascii="Times New Roman" w:hAnsi="Times New Roman" w:cs="Times New Roman"/>
          <w:sz w:val="24"/>
          <w:szCs w:val="24"/>
          <w:lang w:bidi="ru-RU"/>
        </w:rPr>
        <w:t xml:space="preserve">– это один из самых главных барьеров. В </w:t>
      </w:r>
      <w:r w:rsidR="006C2BEE">
        <w:rPr>
          <w:rFonts w:ascii="Times New Roman" w:hAnsi="Times New Roman" w:cs="Times New Roman"/>
          <w:sz w:val="24"/>
          <w:szCs w:val="24"/>
          <w:lang w:bidi="ru-RU"/>
        </w:rPr>
        <w:t>США</w:t>
      </w:r>
      <w:r w:rsidRPr="00D56B2D">
        <w:rPr>
          <w:rFonts w:ascii="Times New Roman" w:hAnsi="Times New Roman" w:cs="Times New Roman"/>
          <w:sz w:val="24"/>
          <w:szCs w:val="24"/>
          <w:lang w:bidi="ru-RU"/>
        </w:rPr>
        <w:t>, на данный момент уже внесены правки в законодательство, которое учитывает специфику финансирования таких площадок. Безопасность гарантируется в этом случае, как инвесторам, так и представителями площадок.</w:t>
      </w:r>
    </w:p>
    <w:p w14:paraId="1A48ABC1" w14:textId="07E891CD"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proofErr w:type="spellStart"/>
      <w:r w:rsidRPr="00D56B2D">
        <w:rPr>
          <w:rFonts w:ascii="Times New Roman" w:hAnsi="Times New Roman" w:cs="Times New Roman"/>
          <w:sz w:val="24"/>
          <w:szCs w:val="24"/>
          <w:lang w:bidi="ru-RU"/>
        </w:rPr>
        <w:t>Краудлендинговые</w:t>
      </w:r>
      <w:proofErr w:type="spellEnd"/>
      <w:r w:rsidRPr="00D56B2D">
        <w:rPr>
          <w:rFonts w:ascii="Times New Roman" w:hAnsi="Times New Roman" w:cs="Times New Roman"/>
          <w:sz w:val="24"/>
          <w:szCs w:val="24"/>
          <w:lang w:bidi="ru-RU"/>
        </w:rPr>
        <w:t xml:space="preserve"> площадки, не самый целесообразный способ финансирования проекта. </w:t>
      </w:r>
      <w:proofErr w:type="spellStart"/>
      <w:r w:rsidRPr="00D56B2D">
        <w:rPr>
          <w:rFonts w:ascii="Times New Roman" w:hAnsi="Times New Roman" w:cs="Times New Roman"/>
          <w:sz w:val="24"/>
          <w:szCs w:val="24"/>
          <w:lang w:bidi="ru-RU"/>
        </w:rPr>
        <w:t>Засчет</w:t>
      </w:r>
      <w:proofErr w:type="spellEnd"/>
      <w:r w:rsidRPr="00D56B2D">
        <w:rPr>
          <w:rFonts w:ascii="Times New Roman" w:hAnsi="Times New Roman" w:cs="Times New Roman"/>
          <w:sz w:val="24"/>
          <w:szCs w:val="24"/>
          <w:lang w:bidi="ru-RU"/>
        </w:rPr>
        <w:t xml:space="preserve"> высоких ставок, проект подвергается большому риску. Дополнением к высоким ставкам возникает барьер отсутствия законодательной базы, которая позволяла </w:t>
      </w:r>
      <w:proofErr w:type="spellStart"/>
      <w:r w:rsidRPr="00D56B2D">
        <w:rPr>
          <w:rFonts w:ascii="Times New Roman" w:hAnsi="Times New Roman" w:cs="Times New Roman"/>
          <w:sz w:val="24"/>
          <w:szCs w:val="24"/>
          <w:lang w:bidi="ru-RU"/>
        </w:rPr>
        <w:t>финасировать</w:t>
      </w:r>
      <w:proofErr w:type="spellEnd"/>
      <w:r w:rsidRPr="00D56B2D">
        <w:rPr>
          <w:rFonts w:ascii="Times New Roman" w:hAnsi="Times New Roman" w:cs="Times New Roman"/>
          <w:sz w:val="24"/>
          <w:szCs w:val="24"/>
          <w:lang w:bidi="ru-RU"/>
        </w:rPr>
        <w:t xml:space="preserve"> проекты безопасно. Данный фактор переходит в последующий барьер – невысокий уровень интереса к данным площадкам со стороны инвесторов. Инвесторы не готовы идти на то, чтобы вложить финансы в проект и после остаться безо всего. При успешном запуске проекта посредством </w:t>
      </w:r>
      <w:proofErr w:type="spellStart"/>
      <w:r w:rsidRPr="00D56B2D">
        <w:rPr>
          <w:rFonts w:ascii="Times New Roman" w:hAnsi="Times New Roman" w:cs="Times New Roman"/>
          <w:sz w:val="24"/>
          <w:szCs w:val="24"/>
          <w:lang w:bidi="ru-RU"/>
        </w:rPr>
        <w:t>краудлендинговой</w:t>
      </w:r>
      <w:proofErr w:type="spellEnd"/>
      <w:r w:rsidRPr="00D56B2D">
        <w:rPr>
          <w:rFonts w:ascii="Times New Roman" w:hAnsi="Times New Roman" w:cs="Times New Roman"/>
          <w:sz w:val="24"/>
          <w:szCs w:val="24"/>
          <w:lang w:bidi="ru-RU"/>
        </w:rPr>
        <w:t xml:space="preserve"> площадкой </w:t>
      </w:r>
      <w:proofErr w:type="spellStart"/>
      <w:r w:rsidRPr="00D56B2D">
        <w:rPr>
          <w:rFonts w:ascii="Times New Roman" w:hAnsi="Times New Roman" w:cs="Times New Roman"/>
          <w:sz w:val="24"/>
          <w:szCs w:val="24"/>
          <w:lang w:bidi="ru-RU"/>
        </w:rPr>
        <w:t>бэкер</w:t>
      </w:r>
      <w:proofErr w:type="spellEnd"/>
      <w:r w:rsidRPr="00D56B2D">
        <w:rPr>
          <w:rFonts w:ascii="Times New Roman" w:hAnsi="Times New Roman" w:cs="Times New Roman"/>
          <w:sz w:val="24"/>
          <w:szCs w:val="24"/>
          <w:lang w:bidi="ru-RU"/>
        </w:rPr>
        <w:t xml:space="preserve"> получает свою долю в виде денежных эквивалентах.</w:t>
      </w:r>
    </w:p>
    <w:p w14:paraId="70F1C3D5"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Завершающим барьером на </w:t>
      </w:r>
      <w:proofErr w:type="spellStart"/>
      <w:r w:rsidRPr="00D56B2D">
        <w:rPr>
          <w:rFonts w:ascii="Times New Roman" w:hAnsi="Times New Roman" w:cs="Times New Roman"/>
          <w:sz w:val="24"/>
          <w:szCs w:val="24"/>
          <w:lang w:bidi="ru-RU"/>
        </w:rPr>
        <w:t>краудинвестинговых</w:t>
      </w:r>
      <w:proofErr w:type="spellEnd"/>
      <w:r w:rsidRPr="00D56B2D">
        <w:rPr>
          <w:rFonts w:ascii="Times New Roman" w:hAnsi="Times New Roman" w:cs="Times New Roman"/>
          <w:sz w:val="24"/>
          <w:szCs w:val="24"/>
          <w:lang w:bidi="ru-RU"/>
        </w:rPr>
        <w:t xml:space="preserve"> площадках является очень низкий уровень скоринга. Скоринг – это программа, которая позволяет оценить платежеспособность предполагаемого заемщика. Данный способ только повышает риск для кредиторов.</w:t>
      </w:r>
    </w:p>
    <w:p w14:paraId="713716BA" w14:textId="3DBB82E7" w:rsidR="00D56B2D" w:rsidRPr="006C2BEE" w:rsidRDefault="00D56B2D" w:rsidP="006C2BEE">
      <w:pPr>
        <w:pStyle w:val="a3"/>
        <w:spacing w:after="0" w:line="240" w:lineRule="auto"/>
        <w:ind w:firstLine="709"/>
        <w:jc w:val="both"/>
        <w:rPr>
          <w:rFonts w:ascii="Times New Roman" w:hAnsi="Times New Roman" w:cs="Times New Roman"/>
          <w:sz w:val="24"/>
          <w:szCs w:val="24"/>
          <w:lang w:bidi="ru-RU"/>
        </w:rPr>
      </w:pPr>
      <w:r w:rsidRPr="006C2BEE">
        <w:rPr>
          <w:rFonts w:ascii="Times New Roman" w:hAnsi="Times New Roman" w:cs="Times New Roman"/>
          <w:sz w:val="24"/>
          <w:szCs w:val="24"/>
          <w:lang w:bidi="ru-RU"/>
        </w:rPr>
        <w:t xml:space="preserve">Что касается ситуации в России, то система </w:t>
      </w:r>
      <w:proofErr w:type="spellStart"/>
      <w:r w:rsidRPr="006C2BEE">
        <w:rPr>
          <w:rFonts w:ascii="Times New Roman" w:hAnsi="Times New Roman" w:cs="Times New Roman"/>
          <w:sz w:val="24"/>
          <w:szCs w:val="24"/>
          <w:lang w:bidi="ru-RU"/>
        </w:rPr>
        <w:t>крауд</w:t>
      </w:r>
      <w:proofErr w:type="spellEnd"/>
      <w:r w:rsidRPr="006C2BEE">
        <w:rPr>
          <w:rFonts w:ascii="Times New Roman" w:hAnsi="Times New Roman" w:cs="Times New Roman"/>
          <w:sz w:val="24"/>
          <w:szCs w:val="24"/>
          <w:lang w:bidi="ru-RU"/>
        </w:rPr>
        <w:t>-платформ находится на стадии развития, но следует упомянуть о том, что этот процесс сдерживается недостаточной разработкой этой темы в законодательстве, который призван регулировать отношения предприятий и инвесторов.</w:t>
      </w:r>
    </w:p>
    <w:p w14:paraId="7DA92DF0" w14:textId="2BEE89F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Для того чтобы этот рынок развивался в нашей стране быстрее, целесообразно разработать некоторые необходимые элементы инфраструктуры. Среди них можно выделить венчурные суды, систему страхования инвестиционных рисков, общие правила функционирования </w:t>
      </w:r>
      <w:proofErr w:type="spellStart"/>
      <w:r w:rsidRPr="00D56B2D">
        <w:rPr>
          <w:rFonts w:ascii="Times New Roman" w:hAnsi="Times New Roman" w:cs="Times New Roman"/>
          <w:sz w:val="24"/>
          <w:szCs w:val="24"/>
          <w:lang w:bidi="ru-RU"/>
        </w:rPr>
        <w:t>крауд</w:t>
      </w:r>
      <w:proofErr w:type="spellEnd"/>
      <w:r w:rsidRPr="00D56B2D">
        <w:rPr>
          <w:rFonts w:ascii="Times New Roman" w:hAnsi="Times New Roman" w:cs="Times New Roman"/>
          <w:sz w:val="24"/>
          <w:szCs w:val="24"/>
          <w:lang w:bidi="ru-RU"/>
        </w:rPr>
        <w:t xml:space="preserve">-площадок, которые, в свою очередь, необходимо закрепить на законодательном уровне. Разработка подобных мероприятий позволит улучшить инвестиционный климат в России и преумножить общее число инвестиций в реализацию коммерческих проектов. На сегодняшний день уже обсуждается необходимость разработки закона о рынке </w:t>
      </w:r>
      <w:proofErr w:type="spellStart"/>
      <w:r w:rsidRPr="00D56B2D">
        <w:rPr>
          <w:rFonts w:ascii="Times New Roman" w:hAnsi="Times New Roman" w:cs="Times New Roman"/>
          <w:sz w:val="24"/>
          <w:szCs w:val="24"/>
          <w:lang w:bidi="ru-RU"/>
        </w:rPr>
        <w:t>крауд</w:t>
      </w:r>
      <w:proofErr w:type="spellEnd"/>
      <w:r w:rsidRPr="00D56B2D">
        <w:rPr>
          <w:rFonts w:ascii="Times New Roman" w:hAnsi="Times New Roman" w:cs="Times New Roman"/>
          <w:sz w:val="24"/>
          <w:szCs w:val="24"/>
          <w:lang w:bidi="ru-RU"/>
        </w:rPr>
        <w:t>-платформ, но нельзя с уверенностью утверждать, будет ли он принят и какими будут условия.</w:t>
      </w:r>
    </w:p>
    <w:p w14:paraId="5E5442C0" w14:textId="01F9058B"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Показатель общего оборота рынка </w:t>
      </w:r>
      <w:proofErr w:type="spellStart"/>
      <w:r w:rsidRPr="00D56B2D">
        <w:rPr>
          <w:rFonts w:ascii="Times New Roman" w:hAnsi="Times New Roman" w:cs="Times New Roman"/>
          <w:sz w:val="24"/>
          <w:szCs w:val="24"/>
          <w:lang w:bidi="ru-RU"/>
        </w:rPr>
        <w:t>крауд</w:t>
      </w:r>
      <w:proofErr w:type="spellEnd"/>
      <w:r w:rsidRPr="00D56B2D">
        <w:rPr>
          <w:rFonts w:ascii="Times New Roman" w:hAnsi="Times New Roman" w:cs="Times New Roman"/>
          <w:sz w:val="24"/>
          <w:szCs w:val="24"/>
          <w:lang w:bidi="ru-RU"/>
        </w:rPr>
        <w:t>-платформ ежегодно рос вдвое. В 201</w:t>
      </w:r>
      <w:r w:rsidR="006C2BEE">
        <w:rPr>
          <w:rFonts w:ascii="Times New Roman" w:hAnsi="Times New Roman" w:cs="Times New Roman"/>
          <w:sz w:val="24"/>
          <w:szCs w:val="24"/>
          <w:lang w:bidi="ru-RU"/>
        </w:rPr>
        <w:t>9</w:t>
      </w:r>
      <w:r w:rsidRPr="00D56B2D">
        <w:rPr>
          <w:rFonts w:ascii="Times New Roman" w:hAnsi="Times New Roman" w:cs="Times New Roman"/>
          <w:sz w:val="24"/>
          <w:szCs w:val="24"/>
          <w:lang w:bidi="ru-RU"/>
        </w:rPr>
        <w:t xml:space="preserve"> году объем венчурных и ангельских инвестиций преодолел порог в 50 миллиардов долларов, среди которых 20 миллиардов приходится на </w:t>
      </w:r>
      <w:proofErr w:type="spellStart"/>
      <w:r w:rsidRPr="00D56B2D">
        <w:rPr>
          <w:rFonts w:ascii="Times New Roman" w:hAnsi="Times New Roman" w:cs="Times New Roman"/>
          <w:sz w:val="24"/>
          <w:szCs w:val="24"/>
          <w:lang w:bidi="ru-RU"/>
        </w:rPr>
        <w:t>краудинвестинг</w:t>
      </w:r>
      <w:proofErr w:type="spellEnd"/>
      <w:r w:rsidRPr="00D56B2D">
        <w:rPr>
          <w:rFonts w:ascii="Times New Roman" w:hAnsi="Times New Roman" w:cs="Times New Roman"/>
          <w:sz w:val="24"/>
          <w:szCs w:val="24"/>
          <w:lang w:bidi="ru-RU"/>
        </w:rPr>
        <w:t>.</w:t>
      </w:r>
    </w:p>
    <w:p w14:paraId="6191B59C"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Среди предпосылок для стимулирования развития рынка </w:t>
      </w:r>
      <w:proofErr w:type="spellStart"/>
      <w:r w:rsidRPr="00D56B2D">
        <w:rPr>
          <w:rFonts w:ascii="Times New Roman" w:hAnsi="Times New Roman" w:cs="Times New Roman"/>
          <w:sz w:val="24"/>
          <w:szCs w:val="24"/>
          <w:lang w:bidi="ru-RU"/>
        </w:rPr>
        <w:t>краудфинансирования</w:t>
      </w:r>
      <w:proofErr w:type="spellEnd"/>
      <w:r w:rsidRPr="00D56B2D">
        <w:rPr>
          <w:rFonts w:ascii="Times New Roman" w:hAnsi="Times New Roman" w:cs="Times New Roman"/>
          <w:sz w:val="24"/>
          <w:szCs w:val="24"/>
          <w:lang w:bidi="ru-RU"/>
        </w:rPr>
        <w:t xml:space="preserve"> в России можно выделить следующие:</w:t>
      </w:r>
    </w:p>
    <w:p w14:paraId="2DF11729" w14:textId="77777777" w:rsidR="00D56B2D" w:rsidRPr="00D56B2D" w:rsidRDefault="00D56B2D" w:rsidP="006C2BEE">
      <w:pPr>
        <w:pStyle w:val="a3"/>
        <w:numPr>
          <w:ilvl w:val="0"/>
          <w:numId w:val="11"/>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Распространение инструмента микрофинансирования с высокими процентами, и, соответственно, увеличение числа просроченных кредитов, доля которых составляет 20%, снижение кредитных рейтингов и потребность в рефинансировании долгов.</w:t>
      </w:r>
    </w:p>
    <w:p w14:paraId="1512528B" w14:textId="77777777" w:rsidR="00D56B2D" w:rsidRPr="00D56B2D" w:rsidRDefault="00D56B2D" w:rsidP="006C2BEE">
      <w:pPr>
        <w:pStyle w:val="a3"/>
        <w:numPr>
          <w:ilvl w:val="0"/>
          <w:numId w:val="11"/>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Спад кредитной активности банков, а также ужесточение условий для получения потребительских кредитов.</w:t>
      </w:r>
    </w:p>
    <w:p w14:paraId="7AF55F61" w14:textId="77777777" w:rsidR="00D56B2D" w:rsidRPr="00D56B2D" w:rsidRDefault="00D56B2D" w:rsidP="006C2BEE">
      <w:pPr>
        <w:pStyle w:val="a3"/>
        <w:numPr>
          <w:ilvl w:val="0"/>
          <w:numId w:val="11"/>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Ограниченная доступность заемных средств для предприятий малого и среднего бизнеса.</w:t>
      </w:r>
    </w:p>
    <w:p w14:paraId="325917FB" w14:textId="77777777" w:rsidR="00D56B2D" w:rsidRPr="00D56B2D" w:rsidRDefault="00D56B2D" w:rsidP="006C2BEE">
      <w:pPr>
        <w:pStyle w:val="a3"/>
        <w:numPr>
          <w:ilvl w:val="0"/>
          <w:numId w:val="11"/>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Снижение эффективности консервативных инструментов, таких как депозиты.</w:t>
      </w:r>
    </w:p>
    <w:p w14:paraId="1EF9C8E2"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lastRenderedPageBreak/>
        <w:t xml:space="preserve">Стоит отметить, также, и некоторые барьеры, ограничивающие развитие рынка </w:t>
      </w:r>
      <w:proofErr w:type="spellStart"/>
      <w:r w:rsidRPr="00D56B2D">
        <w:rPr>
          <w:rFonts w:ascii="Times New Roman" w:hAnsi="Times New Roman" w:cs="Times New Roman"/>
          <w:sz w:val="24"/>
          <w:szCs w:val="24"/>
          <w:lang w:bidi="ru-RU"/>
        </w:rPr>
        <w:t>краудфинансирования</w:t>
      </w:r>
      <w:proofErr w:type="spellEnd"/>
      <w:r w:rsidRPr="00D56B2D">
        <w:rPr>
          <w:rFonts w:ascii="Times New Roman" w:hAnsi="Times New Roman" w:cs="Times New Roman"/>
          <w:sz w:val="24"/>
          <w:szCs w:val="24"/>
          <w:lang w:bidi="ru-RU"/>
        </w:rPr>
        <w:t>:</w:t>
      </w:r>
    </w:p>
    <w:p w14:paraId="6F9C51A0" w14:textId="77777777" w:rsidR="00D56B2D" w:rsidRPr="00D56B2D" w:rsidRDefault="00D56B2D" w:rsidP="006C2BEE">
      <w:pPr>
        <w:pStyle w:val="a3"/>
        <w:numPr>
          <w:ilvl w:val="0"/>
          <w:numId w:val="12"/>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высокие процентные ставки;</w:t>
      </w:r>
    </w:p>
    <w:p w14:paraId="5AF46AEC" w14:textId="77777777" w:rsidR="00D56B2D" w:rsidRPr="00D56B2D" w:rsidRDefault="00D56B2D" w:rsidP="006C2BEE">
      <w:pPr>
        <w:pStyle w:val="a3"/>
        <w:numPr>
          <w:ilvl w:val="0"/>
          <w:numId w:val="12"/>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недостаточность законодательного регулирования рынка;</w:t>
      </w:r>
    </w:p>
    <w:p w14:paraId="6DB6CD0D" w14:textId="77777777" w:rsidR="00D56B2D" w:rsidRPr="00D56B2D" w:rsidRDefault="00D56B2D" w:rsidP="006C2BEE">
      <w:pPr>
        <w:pStyle w:val="a3"/>
        <w:numPr>
          <w:ilvl w:val="0"/>
          <w:numId w:val="12"/>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низкий</w:t>
      </w:r>
      <w:r w:rsidRPr="00D56B2D">
        <w:rPr>
          <w:rFonts w:ascii="Times New Roman" w:hAnsi="Times New Roman" w:cs="Times New Roman"/>
          <w:sz w:val="24"/>
          <w:szCs w:val="24"/>
          <w:lang w:bidi="ru-RU"/>
        </w:rPr>
        <w:tab/>
        <w:t>уровень</w:t>
      </w:r>
      <w:r w:rsidRPr="00D56B2D">
        <w:rPr>
          <w:rFonts w:ascii="Times New Roman" w:hAnsi="Times New Roman" w:cs="Times New Roman"/>
          <w:sz w:val="24"/>
          <w:szCs w:val="24"/>
          <w:lang w:bidi="ru-RU"/>
        </w:rPr>
        <w:tab/>
        <w:t>осведомленности</w:t>
      </w:r>
      <w:r w:rsidRPr="00D56B2D">
        <w:rPr>
          <w:rFonts w:ascii="Times New Roman" w:hAnsi="Times New Roman" w:cs="Times New Roman"/>
          <w:sz w:val="24"/>
          <w:szCs w:val="24"/>
          <w:lang w:bidi="ru-RU"/>
        </w:rPr>
        <w:tab/>
        <w:t>как</w:t>
      </w:r>
      <w:r w:rsidRPr="00D56B2D">
        <w:rPr>
          <w:rFonts w:ascii="Times New Roman" w:hAnsi="Times New Roman" w:cs="Times New Roman"/>
          <w:sz w:val="24"/>
          <w:szCs w:val="24"/>
          <w:lang w:bidi="ru-RU"/>
        </w:rPr>
        <w:tab/>
        <w:t>общества,</w:t>
      </w:r>
      <w:r w:rsidRPr="00D56B2D">
        <w:rPr>
          <w:rFonts w:ascii="Times New Roman" w:hAnsi="Times New Roman" w:cs="Times New Roman"/>
          <w:sz w:val="24"/>
          <w:szCs w:val="24"/>
          <w:lang w:bidi="ru-RU"/>
        </w:rPr>
        <w:tab/>
        <w:t>так</w:t>
      </w:r>
      <w:r w:rsidRPr="00D56B2D">
        <w:rPr>
          <w:rFonts w:ascii="Times New Roman" w:hAnsi="Times New Roman" w:cs="Times New Roman"/>
          <w:sz w:val="24"/>
          <w:szCs w:val="24"/>
          <w:lang w:bidi="ru-RU"/>
        </w:rPr>
        <w:tab/>
        <w:t>и</w:t>
      </w:r>
      <w:r w:rsidRPr="00D56B2D">
        <w:rPr>
          <w:rFonts w:ascii="Times New Roman" w:hAnsi="Times New Roman" w:cs="Times New Roman"/>
          <w:sz w:val="24"/>
          <w:szCs w:val="24"/>
          <w:lang w:bidi="ru-RU"/>
        </w:rPr>
        <w:tab/>
        <w:t>возможных инвесторов.</w:t>
      </w:r>
    </w:p>
    <w:p w14:paraId="6D69E7EE" w14:textId="06E12B6A"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 xml:space="preserve">На рынках могут возникать различные барьеры, непосредственно влияющие на ситуацию. В связи с этим компания </w:t>
      </w:r>
      <w:proofErr w:type="spellStart"/>
      <w:r w:rsidRPr="00D56B2D">
        <w:rPr>
          <w:rFonts w:ascii="Times New Roman" w:hAnsi="Times New Roman" w:cs="Times New Roman"/>
          <w:sz w:val="24"/>
          <w:szCs w:val="24"/>
          <w:lang w:bidi="ru-RU"/>
        </w:rPr>
        <w:t>J'son</w:t>
      </w:r>
      <w:proofErr w:type="spellEnd"/>
      <w:r w:rsidRPr="00D56B2D">
        <w:rPr>
          <w:rFonts w:ascii="Times New Roman" w:hAnsi="Times New Roman" w:cs="Times New Roman"/>
          <w:sz w:val="24"/>
          <w:szCs w:val="24"/>
          <w:lang w:bidi="ru-RU"/>
        </w:rPr>
        <w:t xml:space="preserve"> &amp; </w:t>
      </w:r>
      <w:proofErr w:type="spellStart"/>
      <w:r w:rsidRPr="00D56B2D">
        <w:rPr>
          <w:rFonts w:ascii="Times New Roman" w:hAnsi="Times New Roman" w:cs="Times New Roman"/>
          <w:sz w:val="24"/>
          <w:szCs w:val="24"/>
          <w:lang w:bidi="ru-RU"/>
        </w:rPr>
        <w:t>Partners</w:t>
      </w:r>
      <w:proofErr w:type="spellEnd"/>
      <w:r w:rsidRPr="00D56B2D">
        <w:rPr>
          <w:rFonts w:ascii="Times New Roman" w:hAnsi="Times New Roman" w:cs="Times New Roman"/>
          <w:sz w:val="24"/>
          <w:szCs w:val="24"/>
          <w:lang w:bidi="ru-RU"/>
        </w:rPr>
        <w:t xml:space="preserve"> </w:t>
      </w:r>
      <w:proofErr w:type="spellStart"/>
      <w:r w:rsidRPr="00D56B2D">
        <w:rPr>
          <w:rFonts w:ascii="Times New Roman" w:hAnsi="Times New Roman" w:cs="Times New Roman"/>
          <w:sz w:val="24"/>
          <w:szCs w:val="24"/>
          <w:lang w:bidi="ru-RU"/>
        </w:rPr>
        <w:t>Consulting</w:t>
      </w:r>
      <w:proofErr w:type="spellEnd"/>
      <w:r w:rsidRPr="00D56B2D">
        <w:rPr>
          <w:rFonts w:ascii="Times New Roman" w:hAnsi="Times New Roman" w:cs="Times New Roman"/>
          <w:sz w:val="24"/>
          <w:szCs w:val="24"/>
          <w:lang w:bidi="ru-RU"/>
        </w:rPr>
        <w:t xml:space="preserve"> подготовила</w:t>
      </w:r>
      <w:r w:rsidR="006C2BEE">
        <w:rPr>
          <w:rFonts w:ascii="Times New Roman" w:hAnsi="Times New Roman" w:cs="Times New Roman"/>
          <w:sz w:val="24"/>
          <w:szCs w:val="24"/>
          <w:lang w:bidi="ru-RU"/>
        </w:rPr>
        <w:t xml:space="preserve"> </w:t>
      </w:r>
      <w:r w:rsidRPr="00D56B2D">
        <w:rPr>
          <w:rFonts w:ascii="Times New Roman" w:hAnsi="Times New Roman" w:cs="Times New Roman"/>
          <w:sz w:val="24"/>
          <w:szCs w:val="24"/>
          <w:lang w:bidi="ru-RU"/>
        </w:rPr>
        <w:t>различные варианты изменений рынка. Согласно положительному (оптимистичному) сценарию экспоненциальный рост будет наблюдаться на рынке с начала 20</w:t>
      </w:r>
      <w:r w:rsidRPr="006C2BEE">
        <w:rPr>
          <w:rFonts w:ascii="Times New Roman" w:hAnsi="Times New Roman" w:cs="Times New Roman"/>
          <w:sz w:val="24"/>
          <w:szCs w:val="24"/>
          <w:lang w:bidi="ru-RU"/>
        </w:rPr>
        <w:t>2</w:t>
      </w:r>
      <w:r w:rsidR="006C2BEE">
        <w:rPr>
          <w:rFonts w:ascii="Times New Roman" w:hAnsi="Times New Roman" w:cs="Times New Roman"/>
          <w:sz w:val="24"/>
          <w:szCs w:val="24"/>
          <w:lang w:bidi="ru-RU"/>
        </w:rPr>
        <w:t>1</w:t>
      </w:r>
      <w:r w:rsidRPr="00D56B2D">
        <w:rPr>
          <w:rFonts w:ascii="Times New Roman" w:hAnsi="Times New Roman" w:cs="Times New Roman"/>
          <w:sz w:val="24"/>
          <w:szCs w:val="24"/>
          <w:lang w:bidi="ru-RU"/>
        </w:rPr>
        <w:t xml:space="preserve"> года.</w:t>
      </w:r>
    </w:p>
    <w:p w14:paraId="12F3846F" w14:textId="77777777" w:rsidR="00D56B2D" w:rsidRPr="00D56B2D" w:rsidRDefault="00D56B2D" w:rsidP="006C2BEE">
      <w:pPr>
        <w:pStyle w:val="a3"/>
        <w:spacing w:after="0" w:line="240" w:lineRule="auto"/>
        <w:ind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Основные факторы, которые будут способствовать этому следующие:</w:t>
      </w:r>
    </w:p>
    <w:p w14:paraId="232C4A40" w14:textId="77777777" w:rsidR="00D56B2D" w:rsidRPr="00D56B2D" w:rsidRDefault="00D56B2D" w:rsidP="006C2BEE">
      <w:pPr>
        <w:pStyle w:val="a3"/>
        <w:numPr>
          <w:ilvl w:val="0"/>
          <w:numId w:val="13"/>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увеличение инвесторов, заинтересованных рынком;</w:t>
      </w:r>
    </w:p>
    <w:p w14:paraId="75294E5E" w14:textId="77777777" w:rsidR="00D56B2D" w:rsidRPr="00D56B2D" w:rsidRDefault="00D56B2D" w:rsidP="006C2BEE">
      <w:pPr>
        <w:pStyle w:val="a3"/>
        <w:numPr>
          <w:ilvl w:val="0"/>
          <w:numId w:val="13"/>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внедрение прогрессивных сервисов;</w:t>
      </w:r>
    </w:p>
    <w:p w14:paraId="4CB0532D" w14:textId="77777777" w:rsidR="00D56B2D" w:rsidRPr="00D56B2D" w:rsidRDefault="00D56B2D" w:rsidP="006C2BEE">
      <w:pPr>
        <w:pStyle w:val="a3"/>
        <w:numPr>
          <w:ilvl w:val="0"/>
          <w:numId w:val="13"/>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уменьшение ставок по процентам (их более низкое значение по сравнению с микрофинансовыми организациями - МФО);</w:t>
      </w:r>
    </w:p>
    <w:p w14:paraId="2373B5E6" w14:textId="77777777" w:rsidR="00D56B2D" w:rsidRPr="00D56B2D" w:rsidRDefault="00D56B2D" w:rsidP="006C2BEE">
      <w:pPr>
        <w:pStyle w:val="a3"/>
        <w:numPr>
          <w:ilvl w:val="0"/>
          <w:numId w:val="13"/>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рост влияния систем скоринга (общий рост надежности и уменьшение доли</w:t>
      </w:r>
    </w:p>
    <w:p w14:paraId="2915F626" w14:textId="77777777" w:rsidR="00D56B2D" w:rsidRPr="00D56B2D" w:rsidRDefault="00D56B2D" w:rsidP="006C2BEE">
      <w:pPr>
        <w:pStyle w:val="a3"/>
        <w:numPr>
          <w:ilvl w:val="0"/>
          <w:numId w:val="13"/>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«плохих» кредитов);</w:t>
      </w:r>
    </w:p>
    <w:p w14:paraId="4A90CF1E" w14:textId="26AD1B7F" w:rsidR="00D56B2D" w:rsidRPr="006C2BEE" w:rsidRDefault="00D56B2D" w:rsidP="006C2BEE">
      <w:pPr>
        <w:pStyle w:val="a3"/>
        <w:numPr>
          <w:ilvl w:val="0"/>
          <w:numId w:val="13"/>
        </w:numPr>
        <w:spacing w:after="0" w:line="240" w:lineRule="auto"/>
        <w:ind w:left="0" w:firstLine="709"/>
        <w:jc w:val="both"/>
        <w:rPr>
          <w:rFonts w:ascii="Times New Roman" w:hAnsi="Times New Roman" w:cs="Times New Roman"/>
          <w:sz w:val="24"/>
          <w:szCs w:val="24"/>
          <w:lang w:bidi="ru-RU"/>
        </w:rPr>
      </w:pPr>
      <w:r w:rsidRPr="00D56B2D">
        <w:rPr>
          <w:rFonts w:ascii="Times New Roman" w:hAnsi="Times New Roman" w:cs="Times New Roman"/>
          <w:sz w:val="24"/>
          <w:szCs w:val="24"/>
          <w:lang w:bidi="ru-RU"/>
        </w:rPr>
        <w:t>адаптация населения к продукту, а также увеличение доверия;</w:t>
      </w:r>
    </w:p>
    <w:p w14:paraId="7F14EEDD" w14:textId="77777777" w:rsidR="00D56B2D" w:rsidRPr="006C2BEE" w:rsidRDefault="00D56B2D" w:rsidP="006C2BEE">
      <w:pPr>
        <w:pStyle w:val="a3"/>
        <w:spacing w:after="0" w:line="240" w:lineRule="auto"/>
        <w:ind w:firstLine="709"/>
        <w:jc w:val="both"/>
        <w:rPr>
          <w:rFonts w:ascii="Times New Roman" w:hAnsi="Times New Roman" w:cs="Times New Roman"/>
          <w:sz w:val="24"/>
          <w:szCs w:val="24"/>
        </w:rPr>
      </w:pPr>
      <w:r w:rsidRPr="006C2BEE">
        <w:rPr>
          <w:rFonts w:ascii="Times New Roman" w:hAnsi="Times New Roman" w:cs="Times New Roman"/>
          <w:sz w:val="24"/>
          <w:szCs w:val="24"/>
        </w:rPr>
        <w:t>На основе вышесказанного можно сделать такие выводы:</w:t>
      </w:r>
    </w:p>
    <w:p w14:paraId="611C8414" w14:textId="3BF79263" w:rsidR="00D56B2D" w:rsidRPr="006C2BEE" w:rsidRDefault="00D56B2D" w:rsidP="006C2BEE">
      <w:pPr>
        <w:widowControl w:val="0"/>
        <w:tabs>
          <w:tab w:val="left" w:pos="630"/>
        </w:tabs>
        <w:autoSpaceDE w:val="0"/>
        <w:autoSpaceDN w:val="0"/>
        <w:spacing w:after="0" w:line="240" w:lineRule="auto"/>
        <w:ind w:firstLine="709"/>
        <w:jc w:val="both"/>
        <w:rPr>
          <w:rFonts w:ascii="Times New Roman" w:hAnsi="Times New Roman" w:cs="Times New Roman"/>
          <w:sz w:val="24"/>
          <w:szCs w:val="24"/>
        </w:rPr>
      </w:pPr>
      <w:r w:rsidRPr="006C2BEE">
        <w:rPr>
          <w:rFonts w:ascii="Times New Roman" w:hAnsi="Times New Roman" w:cs="Times New Roman"/>
          <w:sz w:val="24"/>
          <w:szCs w:val="24"/>
        </w:rPr>
        <w:t>Для инвесторов</w:t>
      </w:r>
      <w:r w:rsidR="006C2BEE">
        <w:rPr>
          <w:rFonts w:ascii="Times New Roman" w:hAnsi="Times New Roman" w:cs="Times New Roman"/>
          <w:sz w:val="24"/>
          <w:szCs w:val="24"/>
        </w:rPr>
        <w:t xml:space="preserve"> п</w:t>
      </w:r>
      <w:r w:rsidRPr="006C2BEE">
        <w:rPr>
          <w:rFonts w:ascii="Times New Roman" w:hAnsi="Times New Roman" w:cs="Times New Roman"/>
          <w:sz w:val="24"/>
          <w:szCs w:val="24"/>
        </w:rPr>
        <w:t>оявляется возможность развития бизнеса с разными вложениями, объем которых может быть минимальным. При этом высока прозрачность процесса</w:t>
      </w:r>
      <w:r w:rsidR="006C2BEE">
        <w:rPr>
          <w:rFonts w:ascii="Times New Roman" w:hAnsi="Times New Roman" w:cs="Times New Roman"/>
          <w:sz w:val="24"/>
          <w:szCs w:val="24"/>
        </w:rPr>
        <w:t xml:space="preserve"> расходования средств.</w:t>
      </w:r>
    </w:p>
    <w:p w14:paraId="12EBD5F7" w14:textId="07FD8C8E" w:rsidR="00D56B2D" w:rsidRPr="006C2BEE" w:rsidRDefault="00D56B2D" w:rsidP="006C2BEE">
      <w:pPr>
        <w:widowControl w:val="0"/>
        <w:tabs>
          <w:tab w:val="left" w:pos="655"/>
        </w:tabs>
        <w:autoSpaceDE w:val="0"/>
        <w:autoSpaceDN w:val="0"/>
        <w:spacing w:after="0" w:line="240" w:lineRule="auto"/>
        <w:ind w:firstLine="709"/>
        <w:jc w:val="both"/>
        <w:rPr>
          <w:rFonts w:ascii="Times New Roman" w:hAnsi="Times New Roman" w:cs="Times New Roman"/>
          <w:sz w:val="24"/>
          <w:szCs w:val="24"/>
        </w:rPr>
      </w:pPr>
      <w:r w:rsidRPr="006C2BEE">
        <w:rPr>
          <w:rFonts w:ascii="Times New Roman" w:hAnsi="Times New Roman" w:cs="Times New Roman"/>
          <w:sz w:val="24"/>
          <w:szCs w:val="24"/>
        </w:rPr>
        <w:t xml:space="preserve">Государству </w:t>
      </w:r>
      <w:r w:rsidR="006C2BEE">
        <w:rPr>
          <w:rFonts w:ascii="Times New Roman" w:hAnsi="Times New Roman" w:cs="Times New Roman"/>
          <w:sz w:val="24"/>
          <w:szCs w:val="24"/>
        </w:rPr>
        <w:t>необходимы</w:t>
      </w:r>
      <w:r w:rsidRPr="006C2BEE">
        <w:rPr>
          <w:rFonts w:ascii="Times New Roman" w:hAnsi="Times New Roman" w:cs="Times New Roman"/>
          <w:sz w:val="24"/>
          <w:szCs w:val="24"/>
        </w:rPr>
        <w:t xml:space="preserve"> ресурсы, чтобы обеспечивать потребности экономики и всех игроков рынка в современной законодательной базе и прозрачных, юридически подкрепленных инструментах. Приток этих ресурсов может обеспечиваться за счет налогообложения этой быстро развивающейся</w:t>
      </w:r>
      <w:r w:rsidR="006C2BEE">
        <w:rPr>
          <w:rFonts w:ascii="Times New Roman" w:hAnsi="Times New Roman" w:cs="Times New Roman"/>
          <w:sz w:val="24"/>
          <w:szCs w:val="24"/>
        </w:rPr>
        <w:t xml:space="preserve"> перспективной</w:t>
      </w:r>
      <w:r w:rsidRPr="006C2BEE">
        <w:rPr>
          <w:rFonts w:ascii="Times New Roman" w:hAnsi="Times New Roman" w:cs="Times New Roman"/>
          <w:spacing w:val="-1"/>
          <w:sz w:val="24"/>
          <w:szCs w:val="24"/>
        </w:rPr>
        <w:t xml:space="preserve"> </w:t>
      </w:r>
      <w:r w:rsidRPr="006C2BEE">
        <w:rPr>
          <w:rFonts w:ascii="Times New Roman" w:hAnsi="Times New Roman" w:cs="Times New Roman"/>
          <w:sz w:val="24"/>
          <w:szCs w:val="24"/>
        </w:rPr>
        <w:t>отрасли.</w:t>
      </w:r>
    </w:p>
    <w:p w14:paraId="5A04A403" w14:textId="77777777" w:rsidR="00D56B2D" w:rsidRPr="00D56B2D" w:rsidRDefault="00D56B2D" w:rsidP="00D56B2D">
      <w:pPr>
        <w:pStyle w:val="a3"/>
        <w:ind w:left="-516"/>
        <w:rPr>
          <w:rFonts w:ascii="Times New Roman" w:hAnsi="Times New Roman" w:cs="Times New Roman"/>
          <w:sz w:val="24"/>
          <w:szCs w:val="24"/>
          <w:lang w:bidi="ru-RU"/>
        </w:rPr>
      </w:pPr>
    </w:p>
    <w:p w14:paraId="5D99AFA8" w14:textId="68242DE7" w:rsidR="00D56B2D" w:rsidRPr="00A23069" w:rsidRDefault="00A23069" w:rsidP="00A23069">
      <w:pPr>
        <w:pStyle w:val="a3"/>
        <w:spacing w:line="240" w:lineRule="auto"/>
        <w:ind w:firstLine="709"/>
        <w:jc w:val="center"/>
        <w:rPr>
          <w:rFonts w:ascii="Times New Roman" w:hAnsi="Times New Roman" w:cs="Times New Roman"/>
          <w:b/>
          <w:bCs/>
          <w:sz w:val="24"/>
          <w:szCs w:val="24"/>
          <w:lang w:bidi="ru-RU"/>
        </w:rPr>
      </w:pPr>
      <w:r w:rsidRPr="00A23069">
        <w:rPr>
          <w:rFonts w:ascii="Times New Roman" w:hAnsi="Times New Roman" w:cs="Times New Roman"/>
          <w:b/>
          <w:bCs/>
          <w:sz w:val="24"/>
          <w:szCs w:val="24"/>
          <w:lang w:bidi="ru-RU"/>
        </w:rPr>
        <w:t>Список использованных источников</w:t>
      </w:r>
    </w:p>
    <w:p w14:paraId="6C78050A" w14:textId="77777777" w:rsidR="00273F9A" w:rsidRPr="00273F9A" w:rsidRDefault="00273F9A" w:rsidP="00273F9A">
      <w:pPr>
        <w:pStyle w:val="a5"/>
        <w:widowControl w:val="0"/>
        <w:numPr>
          <w:ilvl w:val="0"/>
          <w:numId w:val="18"/>
        </w:numPr>
        <w:tabs>
          <w:tab w:val="left" w:pos="942"/>
        </w:tabs>
        <w:autoSpaceDE w:val="0"/>
        <w:autoSpaceDN w:val="0"/>
        <w:spacing w:after="0" w:line="240" w:lineRule="auto"/>
        <w:ind w:left="0" w:firstLine="709"/>
        <w:jc w:val="both"/>
        <w:rPr>
          <w:rFonts w:ascii="Times New Roman" w:hAnsi="Times New Roman" w:cs="Times New Roman"/>
          <w:sz w:val="24"/>
          <w:szCs w:val="24"/>
        </w:rPr>
      </w:pPr>
      <w:proofErr w:type="spellStart"/>
      <w:r w:rsidRPr="00273F9A">
        <w:rPr>
          <w:rFonts w:ascii="Times New Roman" w:hAnsi="Times New Roman" w:cs="Times New Roman"/>
          <w:sz w:val="24"/>
          <w:szCs w:val="24"/>
        </w:rPr>
        <w:t>Сайбель</w:t>
      </w:r>
      <w:proofErr w:type="spellEnd"/>
      <w:r w:rsidRPr="00273F9A">
        <w:rPr>
          <w:rFonts w:ascii="Times New Roman" w:hAnsi="Times New Roman" w:cs="Times New Roman"/>
          <w:sz w:val="24"/>
          <w:szCs w:val="24"/>
        </w:rPr>
        <w:t xml:space="preserve"> Н.Ю., Волкова </w:t>
      </w:r>
      <w:proofErr w:type="gramStart"/>
      <w:r w:rsidRPr="00273F9A">
        <w:rPr>
          <w:rFonts w:ascii="Times New Roman" w:hAnsi="Times New Roman" w:cs="Times New Roman"/>
          <w:sz w:val="24"/>
          <w:szCs w:val="24"/>
        </w:rPr>
        <w:t>В.В.</w:t>
      </w:r>
      <w:proofErr w:type="gramEnd"/>
      <w:r w:rsidRPr="00273F9A">
        <w:rPr>
          <w:rFonts w:ascii="Times New Roman" w:hAnsi="Times New Roman" w:cs="Times New Roman"/>
          <w:sz w:val="24"/>
          <w:szCs w:val="24"/>
        </w:rPr>
        <w:t xml:space="preserve"> Краудфандинг как источник финансирования малого бизнеса в условиях экономического кризиса // Молодой ученый. 2016. № 28. С.</w:t>
      </w:r>
      <w:r w:rsidRPr="00273F9A">
        <w:rPr>
          <w:rFonts w:ascii="Times New Roman" w:hAnsi="Times New Roman" w:cs="Times New Roman"/>
          <w:spacing w:val="-7"/>
          <w:sz w:val="24"/>
          <w:szCs w:val="24"/>
        </w:rPr>
        <w:t xml:space="preserve"> </w:t>
      </w:r>
      <w:r w:rsidRPr="00273F9A">
        <w:rPr>
          <w:rFonts w:ascii="Times New Roman" w:hAnsi="Times New Roman" w:cs="Times New Roman"/>
          <w:sz w:val="24"/>
          <w:szCs w:val="24"/>
        </w:rPr>
        <w:t>531–534.</w:t>
      </w:r>
    </w:p>
    <w:p w14:paraId="53664A8A" w14:textId="77777777" w:rsidR="00273F9A" w:rsidRPr="00273F9A" w:rsidRDefault="00273F9A" w:rsidP="00273F9A">
      <w:pPr>
        <w:pStyle w:val="a5"/>
        <w:widowControl w:val="0"/>
        <w:numPr>
          <w:ilvl w:val="0"/>
          <w:numId w:val="18"/>
        </w:numPr>
        <w:tabs>
          <w:tab w:val="left" w:pos="942"/>
        </w:tabs>
        <w:autoSpaceDE w:val="0"/>
        <w:autoSpaceDN w:val="0"/>
        <w:spacing w:after="0" w:line="240" w:lineRule="auto"/>
        <w:ind w:left="0" w:firstLine="709"/>
        <w:jc w:val="both"/>
        <w:rPr>
          <w:rFonts w:ascii="Times New Roman" w:hAnsi="Times New Roman" w:cs="Times New Roman"/>
          <w:sz w:val="24"/>
          <w:szCs w:val="24"/>
        </w:rPr>
      </w:pPr>
      <w:r w:rsidRPr="00273F9A">
        <w:rPr>
          <w:rFonts w:ascii="Times New Roman" w:hAnsi="Times New Roman" w:cs="Times New Roman"/>
          <w:sz w:val="24"/>
          <w:szCs w:val="24"/>
        </w:rPr>
        <w:t xml:space="preserve">Седельников </w:t>
      </w:r>
      <w:proofErr w:type="gramStart"/>
      <w:r w:rsidRPr="00273F9A">
        <w:rPr>
          <w:rFonts w:ascii="Times New Roman" w:hAnsi="Times New Roman" w:cs="Times New Roman"/>
          <w:sz w:val="24"/>
          <w:szCs w:val="24"/>
        </w:rPr>
        <w:t>С.Р.</w:t>
      </w:r>
      <w:proofErr w:type="gramEnd"/>
      <w:r w:rsidRPr="00273F9A">
        <w:rPr>
          <w:rFonts w:ascii="Times New Roman" w:hAnsi="Times New Roman" w:cs="Times New Roman"/>
          <w:sz w:val="24"/>
          <w:szCs w:val="24"/>
        </w:rPr>
        <w:t xml:space="preserve"> Краудфандинг как инструмент финансирования стартапов в Российской Федерации // Проблемы современной экономики. 2015. № 4. С.</w:t>
      </w:r>
      <w:r w:rsidRPr="00273F9A">
        <w:rPr>
          <w:rFonts w:ascii="Times New Roman" w:hAnsi="Times New Roman" w:cs="Times New Roman"/>
          <w:spacing w:val="-4"/>
          <w:sz w:val="24"/>
          <w:szCs w:val="24"/>
        </w:rPr>
        <w:t xml:space="preserve"> </w:t>
      </w:r>
      <w:r w:rsidRPr="00273F9A">
        <w:rPr>
          <w:rFonts w:ascii="Times New Roman" w:hAnsi="Times New Roman" w:cs="Times New Roman"/>
          <w:sz w:val="24"/>
          <w:szCs w:val="24"/>
        </w:rPr>
        <w:t>154–157.</w:t>
      </w:r>
    </w:p>
    <w:p w14:paraId="16467E5B" w14:textId="77777777" w:rsidR="00273F9A" w:rsidRPr="00273F9A" w:rsidRDefault="00273F9A" w:rsidP="00273F9A">
      <w:pPr>
        <w:pStyle w:val="a5"/>
        <w:widowControl w:val="0"/>
        <w:numPr>
          <w:ilvl w:val="0"/>
          <w:numId w:val="18"/>
        </w:numPr>
        <w:tabs>
          <w:tab w:val="left" w:pos="941"/>
        </w:tabs>
        <w:autoSpaceDE w:val="0"/>
        <w:autoSpaceDN w:val="0"/>
        <w:spacing w:after="0" w:line="240" w:lineRule="auto"/>
        <w:ind w:left="0" w:firstLine="709"/>
        <w:jc w:val="both"/>
        <w:rPr>
          <w:rFonts w:ascii="Times New Roman" w:hAnsi="Times New Roman" w:cs="Times New Roman"/>
          <w:sz w:val="24"/>
          <w:szCs w:val="24"/>
        </w:rPr>
      </w:pPr>
      <w:proofErr w:type="spellStart"/>
      <w:r w:rsidRPr="00273F9A">
        <w:rPr>
          <w:rFonts w:ascii="Times New Roman" w:hAnsi="Times New Roman" w:cs="Times New Roman"/>
          <w:sz w:val="24"/>
          <w:szCs w:val="24"/>
        </w:rPr>
        <w:t>Ованесова</w:t>
      </w:r>
      <w:proofErr w:type="spellEnd"/>
      <w:r w:rsidRPr="00273F9A">
        <w:rPr>
          <w:rFonts w:ascii="Times New Roman" w:hAnsi="Times New Roman" w:cs="Times New Roman"/>
          <w:sz w:val="24"/>
          <w:szCs w:val="24"/>
        </w:rPr>
        <w:t xml:space="preserve"> Ю.С. Мезонинное финансирование как новое направление для России // Управленческий учет и финансы. 2015. № 4. С.</w:t>
      </w:r>
      <w:r w:rsidRPr="00273F9A">
        <w:rPr>
          <w:rFonts w:ascii="Times New Roman" w:hAnsi="Times New Roman" w:cs="Times New Roman"/>
          <w:spacing w:val="-22"/>
          <w:sz w:val="24"/>
          <w:szCs w:val="24"/>
        </w:rPr>
        <w:t xml:space="preserve"> </w:t>
      </w:r>
      <w:r w:rsidRPr="00273F9A">
        <w:rPr>
          <w:rFonts w:ascii="Times New Roman" w:hAnsi="Times New Roman" w:cs="Times New Roman"/>
          <w:sz w:val="24"/>
          <w:szCs w:val="24"/>
        </w:rPr>
        <w:t>260–272.</w:t>
      </w:r>
    </w:p>
    <w:p w14:paraId="296A23F4" w14:textId="77777777" w:rsidR="00273F9A" w:rsidRPr="00273F9A" w:rsidRDefault="00273F9A" w:rsidP="00273F9A">
      <w:pPr>
        <w:pStyle w:val="a5"/>
        <w:widowControl w:val="0"/>
        <w:numPr>
          <w:ilvl w:val="0"/>
          <w:numId w:val="18"/>
        </w:numPr>
        <w:tabs>
          <w:tab w:val="left" w:pos="941"/>
        </w:tabs>
        <w:autoSpaceDE w:val="0"/>
        <w:autoSpaceDN w:val="0"/>
        <w:spacing w:after="0" w:line="240" w:lineRule="auto"/>
        <w:ind w:left="0" w:firstLine="709"/>
        <w:jc w:val="both"/>
        <w:rPr>
          <w:rFonts w:ascii="Times New Roman" w:hAnsi="Times New Roman" w:cs="Times New Roman"/>
          <w:sz w:val="24"/>
          <w:szCs w:val="24"/>
        </w:rPr>
      </w:pPr>
      <w:proofErr w:type="spellStart"/>
      <w:r w:rsidRPr="00273F9A">
        <w:rPr>
          <w:rFonts w:ascii="Times New Roman" w:hAnsi="Times New Roman" w:cs="Times New Roman"/>
          <w:sz w:val="24"/>
          <w:szCs w:val="24"/>
        </w:rPr>
        <w:t>Пыркова</w:t>
      </w:r>
      <w:proofErr w:type="spellEnd"/>
      <w:r w:rsidRPr="00273F9A">
        <w:rPr>
          <w:rFonts w:ascii="Times New Roman" w:hAnsi="Times New Roman" w:cs="Times New Roman"/>
          <w:sz w:val="24"/>
          <w:szCs w:val="24"/>
        </w:rPr>
        <w:t xml:space="preserve"> Г.Х. Мезонинное финансирование как источник финансирования на современном этапе развития предпринимательской деятельности в Российской Федерации // Российское предпринимательство. 2017. Т. 18. № 7. С.</w:t>
      </w:r>
      <w:r w:rsidRPr="00273F9A">
        <w:rPr>
          <w:rFonts w:ascii="Times New Roman" w:hAnsi="Times New Roman" w:cs="Times New Roman"/>
          <w:spacing w:val="-9"/>
          <w:sz w:val="24"/>
          <w:szCs w:val="24"/>
        </w:rPr>
        <w:t xml:space="preserve"> </w:t>
      </w:r>
      <w:r w:rsidRPr="00273F9A">
        <w:rPr>
          <w:rFonts w:ascii="Times New Roman" w:hAnsi="Times New Roman" w:cs="Times New Roman"/>
          <w:sz w:val="24"/>
          <w:szCs w:val="24"/>
        </w:rPr>
        <w:t>1151–1158.</w:t>
      </w:r>
    </w:p>
    <w:p w14:paraId="67F218A3" w14:textId="0B4178D4" w:rsidR="00273F9A" w:rsidRPr="00273F9A" w:rsidRDefault="00273F9A" w:rsidP="00273F9A">
      <w:pPr>
        <w:pStyle w:val="a5"/>
        <w:widowControl w:val="0"/>
        <w:numPr>
          <w:ilvl w:val="0"/>
          <w:numId w:val="18"/>
        </w:numPr>
        <w:tabs>
          <w:tab w:val="left" w:pos="941"/>
        </w:tabs>
        <w:autoSpaceDE w:val="0"/>
        <w:autoSpaceDN w:val="0"/>
        <w:spacing w:after="0" w:line="240" w:lineRule="auto"/>
        <w:ind w:left="0" w:firstLine="709"/>
        <w:jc w:val="both"/>
        <w:rPr>
          <w:rFonts w:ascii="Times New Roman" w:hAnsi="Times New Roman" w:cs="Times New Roman"/>
          <w:sz w:val="24"/>
          <w:szCs w:val="24"/>
        </w:rPr>
      </w:pPr>
      <w:proofErr w:type="spellStart"/>
      <w:r w:rsidRPr="00273F9A">
        <w:rPr>
          <w:rFonts w:ascii="Times New Roman" w:hAnsi="Times New Roman" w:cs="Times New Roman"/>
          <w:sz w:val="24"/>
          <w:szCs w:val="24"/>
        </w:rPr>
        <w:t>Шемет</w:t>
      </w:r>
      <w:proofErr w:type="spellEnd"/>
      <w:r w:rsidRPr="00273F9A">
        <w:rPr>
          <w:rFonts w:ascii="Times New Roman" w:hAnsi="Times New Roman" w:cs="Times New Roman"/>
          <w:sz w:val="24"/>
          <w:szCs w:val="24"/>
        </w:rPr>
        <w:t xml:space="preserve"> Е.С. Механизм венчурного финансирования малого предпринимательства // TERRA ECONOMICUS. 2018. Т. 6. № 2-3. С. 94–97. </w:t>
      </w:r>
    </w:p>
    <w:p w14:paraId="4DA80C9E" w14:textId="77777777" w:rsidR="00273F9A" w:rsidRPr="00273F9A" w:rsidRDefault="00273F9A" w:rsidP="00273F9A">
      <w:pPr>
        <w:pStyle w:val="a5"/>
        <w:widowControl w:val="0"/>
        <w:numPr>
          <w:ilvl w:val="0"/>
          <w:numId w:val="18"/>
        </w:numPr>
        <w:tabs>
          <w:tab w:val="left" w:pos="941"/>
        </w:tabs>
        <w:autoSpaceDE w:val="0"/>
        <w:autoSpaceDN w:val="0"/>
        <w:spacing w:after="0" w:line="240" w:lineRule="auto"/>
        <w:ind w:left="0" w:firstLine="709"/>
        <w:jc w:val="both"/>
        <w:rPr>
          <w:rFonts w:ascii="Times New Roman" w:hAnsi="Times New Roman" w:cs="Times New Roman"/>
          <w:sz w:val="24"/>
          <w:szCs w:val="24"/>
        </w:rPr>
      </w:pPr>
      <w:proofErr w:type="spellStart"/>
      <w:r w:rsidRPr="00273F9A">
        <w:rPr>
          <w:rFonts w:ascii="Times New Roman" w:hAnsi="Times New Roman" w:cs="Times New Roman"/>
          <w:sz w:val="24"/>
          <w:szCs w:val="24"/>
        </w:rPr>
        <w:t>Кадашникова</w:t>
      </w:r>
      <w:proofErr w:type="spellEnd"/>
      <w:r w:rsidRPr="00273F9A">
        <w:rPr>
          <w:rFonts w:ascii="Times New Roman" w:hAnsi="Times New Roman" w:cs="Times New Roman"/>
          <w:sz w:val="24"/>
          <w:szCs w:val="24"/>
        </w:rPr>
        <w:t xml:space="preserve"> Е.Н. Венчурное финансирование // Современная наука: актуальные проблемы теории и практики. Серия «Экономика и право». 2014. № 5-6. С. 58–64. URL:</w:t>
      </w:r>
      <w:r w:rsidRPr="00273F9A">
        <w:rPr>
          <w:rFonts w:ascii="Times New Roman" w:hAnsi="Times New Roman" w:cs="Times New Roman"/>
          <w:spacing w:val="-5"/>
          <w:sz w:val="24"/>
          <w:szCs w:val="24"/>
        </w:rPr>
        <w:t xml:space="preserve"> </w:t>
      </w:r>
      <w:proofErr w:type="spellStart"/>
      <w:r w:rsidRPr="00273F9A">
        <w:rPr>
          <w:rFonts w:ascii="Times New Roman" w:hAnsi="Times New Roman" w:cs="Times New Roman"/>
          <w:sz w:val="24"/>
          <w:szCs w:val="24"/>
        </w:rPr>
        <w:t>Link</w:t>
      </w:r>
      <w:proofErr w:type="spellEnd"/>
    </w:p>
    <w:p w14:paraId="4F01E7E9" w14:textId="42F8D65A" w:rsidR="00A23069" w:rsidRPr="00273F9A" w:rsidRDefault="00273F9A" w:rsidP="00273F9A">
      <w:pPr>
        <w:pStyle w:val="a3"/>
        <w:numPr>
          <w:ilvl w:val="0"/>
          <w:numId w:val="18"/>
        </w:numPr>
        <w:spacing w:after="0" w:line="240" w:lineRule="auto"/>
        <w:ind w:left="0" w:firstLine="709"/>
        <w:jc w:val="both"/>
        <w:rPr>
          <w:rFonts w:ascii="Times New Roman" w:hAnsi="Times New Roman" w:cs="Times New Roman"/>
          <w:sz w:val="28"/>
          <w:szCs w:val="28"/>
          <w:lang w:bidi="ru-RU"/>
        </w:rPr>
      </w:pPr>
      <w:r w:rsidRPr="00273F9A">
        <w:rPr>
          <w:rFonts w:ascii="Times New Roman" w:hAnsi="Times New Roman" w:cs="Times New Roman"/>
          <w:sz w:val="24"/>
          <w:szCs w:val="24"/>
        </w:rPr>
        <w:t>Ашмарин В.В. Инвестирование инноваций венчурными фондами и бизнес-ангелами // Инновации и инвестиции. 2016. № 4. С.</w:t>
      </w:r>
      <w:r w:rsidRPr="00273F9A">
        <w:rPr>
          <w:rFonts w:ascii="Times New Roman" w:hAnsi="Times New Roman" w:cs="Times New Roman"/>
          <w:spacing w:val="-18"/>
          <w:sz w:val="24"/>
          <w:szCs w:val="24"/>
        </w:rPr>
        <w:t xml:space="preserve"> </w:t>
      </w:r>
      <w:r w:rsidRPr="00273F9A">
        <w:rPr>
          <w:rFonts w:ascii="Times New Roman" w:hAnsi="Times New Roman" w:cs="Times New Roman"/>
          <w:sz w:val="24"/>
          <w:szCs w:val="24"/>
        </w:rPr>
        <w:t>140–144.</w:t>
      </w:r>
    </w:p>
    <w:p w14:paraId="27C691E1" w14:textId="77777777" w:rsidR="003E4947" w:rsidRPr="003E4947" w:rsidRDefault="003E4947" w:rsidP="000B392D">
      <w:pPr>
        <w:spacing w:after="0" w:line="240" w:lineRule="auto"/>
        <w:ind w:firstLine="709"/>
        <w:jc w:val="both"/>
        <w:rPr>
          <w:rFonts w:ascii="Times New Roman" w:hAnsi="Times New Roman" w:cs="Times New Roman"/>
          <w:sz w:val="24"/>
          <w:szCs w:val="24"/>
        </w:rPr>
      </w:pPr>
    </w:p>
    <w:sectPr w:rsidR="003E4947" w:rsidRPr="003E4947" w:rsidSect="006C2BEE">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E2BAE"/>
    <w:multiLevelType w:val="hybridMultilevel"/>
    <w:tmpl w:val="D786B274"/>
    <w:lvl w:ilvl="0" w:tplc="A524EE98">
      <w:start w:val="1"/>
      <w:numFmt w:val="decimal"/>
      <w:lvlText w:val="%1)"/>
      <w:lvlJc w:val="left"/>
      <w:pPr>
        <w:ind w:left="195" w:hanging="435"/>
        <w:jc w:val="left"/>
      </w:pPr>
      <w:rPr>
        <w:rFonts w:ascii="Times New Roman" w:eastAsia="Times New Roman" w:hAnsi="Times New Roman" w:cs="Times New Roman" w:hint="default"/>
        <w:spacing w:val="-28"/>
        <w:w w:val="100"/>
        <w:sz w:val="28"/>
        <w:szCs w:val="28"/>
        <w:lang w:val="ru-RU" w:eastAsia="ru-RU" w:bidi="ru-RU"/>
      </w:rPr>
    </w:lvl>
    <w:lvl w:ilvl="1" w:tplc="E83E4E76">
      <w:numFmt w:val="bullet"/>
      <w:lvlText w:val="•"/>
      <w:lvlJc w:val="left"/>
      <w:pPr>
        <w:ind w:left="1248" w:hanging="435"/>
      </w:pPr>
      <w:rPr>
        <w:rFonts w:hint="default"/>
        <w:lang w:val="ru-RU" w:eastAsia="ru-RU" w:bidi="ru-RU"/>
      </w:rPr>
    </w:lvl>
    <w:lvl w:ilvl="2" w:tplc="697E9FE4">
      <w:numFmt w:val="bullet"/>
      <w:lvlText w:val="•"/>
      <w:lvlJc w:val="left"/>
      <w:pPr>
        <w:ind w:left="2296" w:hanging="435"/>
      </w:pPr>
      <w:rPr>
        <w:rFonts w:hint="default"/>
        <w:lang w:val="ru-RU" w:eastAsia="ru-RU" w:bidi="ru-RU"/>
      </w:rPr>
    </w:lvl>
    <w:lvl w:ilvl="3" w:tplc="8A36B678">
      <w:numFmt w:val="bullet"/>
      <w:lvlText w:val="•"/>
      <w:lvlJc w:val="left"/>
      <w:pPr>
        <w:ind w:left="3344" w:hanging="435"/>
      </w:pPr>
      <w:rPr>
        <w:rFonts w:hint="default"/>
        <w:lang w:val="ru-RU" w:eastAsia="ru-RU" w:bidi="ru-RU"/>
      </w:rPr>
    </w:lvl>
    <w:lvl w:ilvl="4" w:tplc="B2B2F7F2">
      <w:numFmt w:val="bullet"/>
      <w:lvlText w:val="•"/>
      <w:lvlJc w:val="left"/>
      <w:pPr>
        <w:ind w:left="4392" w:hanging="435"/>
      </w:pPr>
      <w:rPr>
        <w:rFonts w:hint="default"/>
        <w:lang w:val="ru-RU" w:eastAsia="ru-RU" w:bidi="ru-RU"/>
      </w:rPr>
    </w:lvl>
    <w:lvl w:ilvl="5" w:tplc="8C66AEF4">
      <w:numFmt w:val="bullet"/>
      <w:lvlText w:val="•"/>
      <w:lvlJc w:val="left"/>
      <w:pPr>
        <w:ind w:left="5440" w:hanging="435"/>
      </w:pPr>
      <w:rPr>
        <w:rFonts w:hint="default"/>
        <w:lang w:val="ru-RU" w:eastAsia="ru-RU" w:bidi="ru-RU"/>
      </w:rPr>
    </w:lvl>
    <w:lvl w:ilvl="6" w:tplc="47307888">
      <w:numFmt w:val="bullet"/>
      <w:lvlText w:val="•"/>
      <w:lvlJc w:val="left"/>
      <w:pPr>
        <w:ind w:left="6488" w:hanging="435"/>
      </w:pPr>
      <w:rPr>
        <w:rFonts w:hint="default"/>
        <w:lang w:val="ru-RU" w:eastAsia="ru-RU" w:bidi="ru-RU"/>
      </w:rPr>
    </w:lvl>
    <w:lvl w:ilvl="7" w:tplc="61AC898C">
      <w:numFmt w:val="bullet"/>
      <w:lvlText w:val="•"/>
      <w:lvlJc w:val="left"/>
      <w:pPr>
        <w:ind w:left="7536" w:hanging="435"/>
      </w:pPr>
      <w:rPr>
        <w:rFonts w:hint="default"/>
        <w:lang w:val="ru-RU" w:eastAsia="ru-RU" w:bidi="ru-RU"/>
      </w:rPr>
    </w:lvl>
    <w:lvl w:ilvl="8" w:tplc="21EE08A6">
      <w:numFmt w:val="bullet"/>
      <w:lvlText w:val="•"/>
      <w:lvlJc w:val="left"/>
      <w:pPr>
        <w:ind w:left="8584" w:hanging="435"/>
      </w:pPr>
      <w:rPr>
        <w:rFonts w:hint="default"/>
        <w:lang w:val="ru-RU" w:eastAsia="ru-RU" w:bidi="ru-RU"/>
      </w:rPr>
    </w:lvl>
  </w:abstractNum>
  <w:abstractNum w:abstractNumId="1" w15:restartNumberingAfterBreak="0">
    <w:nsid w:val="16003DD2"/>
    <w:multiLevelType w:val="hybridMultilevel"/>
    <w:tmpl w:val="9DE6EEC8"/>
    <w:lvl w:ilvl="0" w:tplc="B106E802">
      <w:numFmt w:val="bullet"/>
      <w:lvlText w:val="-"/>
      <w:lvlJc w:val="left"/>
      <w:pPr>
        <w:ind w:left="1429" w:hanging="360"/>
      </w:pPr>
      <w:rPr>
        <w:rFonts w:ascii="Times New Roman" w:eastAsia="Times New Roman" w:hAnsi="Times New Roman" w:cs="Times New Roman" w:hint="default"/>
        <w:i/>
        <w:w w:val="100"/>
        <w:sz w:val="24"/>
        <w:szCs w:val="24"/>
        <w:lang w:val="ru-RU" w:eastAsia="ru-RU" w:bidi="ru-RU"/>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6043B94"/>
    <w:multiLevelType w:val="hybridMultilevel"/>
    <w:tmpl w:val="CB2E4862"/>
    <w:lvl w:ilvl="0" w:tplc="2D56C02A">
      <w:numFmt w:val="bullet"/>
      <w:lvlText w:val=""/>
      <w:lvlJc w:val="left"/>
      <w:pPr>
        <w:ind w:left="195" w:hanging="711"/>
      </w:pPr>
      <w:rPr>
        <w:rFonts w:ascii="Symbol" w:eastAsia="Symbol" w:hAnsi="Symbol" w:cs="Symbol" w:hint="default"/>
        <w:w w:val="100"/>
        <w:sz w:val="28"/>
        <w:szCs w:val="28"/>
        <w:lang w:val="ru-RU" w:eastAsia="ru-RU" w:bidi="ru-RU"/>
      </w:rPr>
    </w:lvl>
    <w:lvl w:ilvl="1" w:tplc="B8D092C0">
      <w:numFmt w:val="bullet"/>
      <w:lvlText w:val="•"/>
      <w:lvlJc w:val="left"/>
      <w:pPr>
        <w:ind w:left="1248" w:hanging="711"/>
      </w:pPr>
      <w:rPr>
        <w:rFonts w:hint="default"/>
        <w:lang w:val="ru-RU" w:eastAsia="ru-RU" w:bidi="ru-RU"/>
      </w:rPr>
    </w:lvl>
    <w:lvl w:ilvl="2" w:tplc="5D561B84">
      <w:numFmt w:val="bullet"/>
      <w:lvlText w:val="•"/>
      <w:lvlJc w:val="left"/>
      <w:pPr>
        <w:ind w:left="2296" w:hanging="711"/>
      </w:pPr>
      <w:rPr>
        <w:rFonts w:hint="default"/>
        <w:lang w:val="ru-RU" w:eastAsia="ru-RU" w:bidi="ru-RU"/>
      </w:rPr>
    </w:lvl>
    <w:lvl w:ilvl="3" w:tplc="EA4AC1C8">
      <w:numFmt w:val="bullet"/>
      <w:lvlText w:val="•"/>
      <w:lvlJc w:val="left"/>
      <w:pPr>
        <w:ind w:left="3344" w:hanging="711"/>
      </w:pPr>
      <w:rPr>
        <w:rFonts w:hint="default"/>
        <w:lang w:val="ru-RU" w:eastAsia="ru-RU" w:bidi="ru-RU"/>
      </w:rPr>
    </w:lvl>
    <w:lvl w:ilvl="4" w:tplc="8D6AC3A0">
      <w:numFmt w:val="bullet"/>
      <w:lvlText w:val="•"/>
      <w:lvlJc w:val="left"/>
      <w:pPr>
        <w:ind w:left="4392" w:hanging="711"/>
      </w:pPr>
      <w:rPr>
        <w:rFonts w:hint="default"/>
        <w:lang w:val="ru-RU" w:eastAsia="ru-RU" w:bidi="ru-RU"/>
      </w:rPr>
    </w:lvl>
    <w:lvl w:ilvl="5" w:tplc="43520D62">
      <w:numFmt w:val="bullet"/>
      <w:lvlText w:val="•"/>
      <w:lvlJc w:val="left"/>
      <w:pPr>
        <w:ind w:left="5440" w:hanging="711"/>
      </w:pPr>
      <w:rPr>
        <w:rFonts w:hint="default"/>
        <w:lang w:val="ru-RU" w:eastAsia="ru-RU" w:bidi="ru-RU"/>
      </w:rPr>
    </w:lvl>
    <w:lvl w:ilvl="6" w:tplc="DA9C549C">
      <w:numFmt w:val="bullet"/>
      <w:lvlText w:val="•"/>
      <w:lvlJc w:val="left"/>
      <w:pPr>
        <w:ind w:left="6488" w:hanging="711"/>
      </w:pPr>
      <w:rPr>
        <w:rFonts w:hint="default"/>
        <w:lang w:val="ru-RU" w:eastAsia="ru-RU" w:bidi="ru-RU"/>
      </w:rPr>
    </w:lvl>
    <w:lvl w:ilvl="7" w:tplc="6A2CB894">
      <w:numFmt w:val="bullet"/>
      <w:lvlText w:val="•"/>
      <w:lvlJc w:val="left"/>
      <w:pPr>
        <w:ind w:left="7536" w:hanging="711"/>
      </w:pPr>
      <w:rPr>
        <w:rFonts w:hint="default"/>
        <w:lang w:val="ru-RU" w:eastAsia="ru-RU" w:bidi="ru-RU"/>
      </w:rPr>
    </w:lvl>
    <w:lvl w:ilvl="8" w:tplc="866A2FFA">
      <w:numFmt w:val="bullet"/>
      <w:lvlText w:val="•"/>
      <w:lvlJc w:val="left"/>
      <w:pPr>
        <w:ind w:left="8584" w:hanging="711"/>
      </w:pPr>
      <w:rPr>
        <w:rFonts w:hint="default"/>
        <w:lang w:val="ru-RU" w:eastAsia="ru-RU" w:bidi="ru-RU"/>
      </w:rPr>
    </w:lvl>
  </w:abstractNum>
  <w:abstractNum w:abstractNumId="3" w15:restartNumberingAfterBreak="0">
    <w:nsid w:val="207556D4"/>
    <w:multiLevelType w:val="hybridMultilevel"/>
    <w:tmpl w:val="99EA4AC0"/>
    <w:lvl w:ilvl="0" w:tplc="22FC67BE">
      <w:start w:val="1"/>
      <w:numFmt w:val="decimal"/>
      <w:lvlText w:val="%1."/>
      <w:lvlJc w:val="left"/>
      <w:pPr>
        <w:ind w:left="195" w:hanging="711"/>
        <w:jc w:val="left"/>
      </w:pPr>
      <w:rPr>
        <w:rFonts w:ascii="Times New Roman" w:eastAsia="Times New Roman" w:hAnsi="Times New Roman" w:cs="Times New Roman" w:hint="default"/>
        <w:spacing w:val="-27"/>
        <w:w w:val="100"/>
        <w:sz w:val="28"/>
        <w:szCs w:val="28"/>
        <w:lang w:val="ru-RU" w:eastAsia="ru-RU" w:bidi="ru-RU"/>
      </w:rPr>
    </w:lvl>
    <w:lvl w:ilvl="1" w:tplc="766ECB9E">
      <w:numFmt w:val="bullet"/>
      <w:lvlText w:val="•"/>
      <w:lvlJc w:val="left"/>
      <w:pPr>
        <w:ind w:left="1248" w:hanging="711"/>
      </w:pPr>
      <w:rPr>
        <w:rFonts w:hint="default"/>
        <w:lang w:val="ru-RU" w:eastAsia="ru-RU" w:bidi="ru-RU"/>
      </w:rPr>
    </w:lvl>
    <w:lvl w:ilvl="2" w:tplc="29C83E82">
      <w:numFmt w:val="bullet"/>
      <w:lvlText w:val="•"/>
      <w:lvlJc w:val="left"/>
      <w:pPr>
        <w:ind w:left="2296" w:hanging="711"/>
      </w:pPr>
      <w:rPr>
        <w:rFonts w:hint="default"/>
        <w:lang w:val="ru-RU" w:eastAsia="ru-RU" w:bidi="ru-RU"/>
      </w:rPr>
    </w:lvl>
    <w:lvl w:ilvl="3" w:tplc="92B6CC14">
      <w:numFmt w:val="bullet"/>
      <w:lvlText w:val="•"/>
      <w:lvlJc w:val="left"/>
      <w:pPr>
        <w:ind w:left="3344" w:hanging="711"/>
      </w:pPr>
      <w:rPr>
        <w:rFonts w:hint="default"/>
        <w:lang w:val="ru-RU" w:eastAsia="ru-RU" w:bidi="ru-RU"/>
      </w:rPr>
    </w:lvl>
    <w:lvl w:ilvl="4" w:tplc="D3B44FC2">
      <w:numFmt w:val="bullet"/>
      <w:lvlText w:val="•"/>
      <w:lvlJc w:val="left"/>
      <w:pPr>
        <w:ind w:left="4392" w:hanging="711"/>
      </w:pPr>
      <w:rPr>
        <w:rFonts w:hint="default"/>
        <w:lang w:val="ru-RU" w:eastAsia="ru-RU" w:bidi="ru-RU"/>
      </w:rPr>
    </w:lvl>
    <w:lvl w:ilvl="5" w:tplc="2068896C">
      <w:numFmt w:val="bullet"/>
      <w:lvlText w:val="•"/>
      <w:lvlJc w:val="left"/>
      <w:pPr>
        <w:ind w:left="5440" w:hanging="711"/>
      </w:pPr>
      <w:rPr>
        <w:rFonts w:hint="default"/>
        <w:lang w:val="ru-RU" w:eastAsia="ru-RU" w:bidi="ru-RU"/>
      </w:rPr>
    </w:lvl>
    <w:lvl w:ilvl="6" w:tplc="6272147E">
      <w:numFmt w:val="bullet"/>
      <w:lvlText w:val="•"/>
      <w:lvlJc w:val="left"/>
      <w:pPr>
        <w:ind w:left="6488" w:hanging="711"/>
      </w:pPr>
      <w:rPr>
        <w:rFonts w:hint="default"/>
        <w:lang w:val="ru-RU" w:eastAsia="ru-RU" w:bidi="ru-RU"/>
      </w:rPr>
    </w:lvl>
    <w:lvl w:ilvl="7" w:tplc="75663066">
      <w:numFmt w:val="bullet"/>
      <w:lvlText w:val="•"/>
      <w:lvlJc w:val="left"/>
      <w:pPr>
        <w:ind w:left="7536" w:hanging="711"/>
      </w:pPr>
      <w:rPr>
        <w:rFonts w:hint="default"/>
        <w:lang w:val="ru-RU" w:eastAsia="ru-RU" w:bidi="ru-RU"/>
      </w:rPr>
    </w:lvl>
    <w:lvl w:ilvl="8" w:tplc="0828586C">
      <w:numFmt w:val="bullet"/>
      <w:lvlText w:val="•"/>
      <w:lvlJc w:val="left"/>
      <w:pPr>
        <w:ind w:left="8584" w:hanging="711"/>
      </w:pPr>
      <w:rPr>
        <w:rFonts w:hint="default"/>
        <w:lang w:val="ru-RU" w:eastAsia="ru-RU" w:bidi="ru-RU"/>
      </w:rPr>
    </w:lvl>
  </w:abstractNum>
  <w:abstractNum w:abstractNumId="4" w15:restartNumberingAfterBreak="0">
    <w:nsid w:val="23470B82"/>
    <w:multiLevelType w:val="hybridMultilevel"/>
    <w:tmpl w:val="46AA7CA2"/>
    <w:lvl w:ilvl="0" w:tplc="DD50CC04">
      <w:start w:val="1"/>
      <w:numFmt w:val="decimal"/>
      <w:lvlText w:val="%1."/>
      <w:lvlJc w:val="left"/>
      <w:pPr>
        <w:ind w:left="941" w:hanging="360"/>
        <w:jc w:val="left"/>
      </w:pPr>
      <w:rPr>
        <w:rFonts w:ascii="Times New Roman" w:eastAsia="Times New Roman" w:hAnsi="Times New Roman" w:cs="Times New Roman" w:hint="default"/>
        <w:w w:val="99"/>
        <w:sz w:val="28"/>
        <w:szCs w:val="28"/>
        <w:lang w:val="ru-RU" w:eastAsia="en-US" w:bidi="ar-SA"/>
      </w:rPr>
    </w:lvl>
    <w:lvl w:ilvl="1" w:tplc="39BC4404">
      <w:numFmt w:val="bullet"/>
      <w:lvlText w:val="•"/>
      <w:lvlJc w:val="left"/>
      <w:pPr>
        <w:ind w:left="1826" w:hanging="360"/>
      </w:pPr>
      <w:rPr>
        <w:rFonts w:hint="default"/>
        <w:lang w:val="ru-RU" w:eastAsia="en-US" w:bidi="ar-SA"/>
      </w:rPr>
    </w:lvl>
    <w:lvl w:ilvl="2" w:tplc="AF969710">
      <w:numFmt w:val="bullet"/>
      <w:lvlText w:val="•"/>
      <w:lvlJc w:val="left"/>
      <w:pPr>
        <w:ind w:left="2713" w:hanging="360"/>
      </w:pPr>
      <w:rPr>
        <w:rFonts w:hint="default"/>
        <w:lang w:val="ru-RU" w:eastAsia="en-US" w:bidi="ar-SA"/>
      </w:rPr>
    </w:lvl>
    <w:lvl w:ilvl="3" w:tplc="B268CB74">
      <w:numFmt w:val="bullet"/>
      <w:lvlText w:val="•"/>
      <w:lvlJc w:val="left"/>
      <w:pPr>
        <w:ind w:left="3599" w:hanging="360"/>
      </w:pPr>
      <w:rPr>
        <w:rFonts w:hint="default"/>
        <w:lang w:val="ru-RU" w:eastAsia="en-US" w:bidi="ar-SA"/>
      </w:rPr>
    </w:lvl>
    <w:lvl w:ilvl="4" w:tplc="DC3A19B8">
      <w:numFmt w:val="bullet"/>
      <w:lvlText w:val="•"/>
      <w:lvlJc w:val="left"/>
      <w:pPr>
        <w:ind w:left="4486" w:hanging="360"/>
      </w:pPr>
      <w:rPr>
        <w:rFonts w:hint="default"/>
        <w:lang w:val="ru-RU" w:eastAsia="en-US" w:bidi="ar-SA"/>
      </w:rPr>
    </w:lvl>
    <w:lvl w:ilvl="5" w:tplc="FB5ECEBA">
      <w:numFmt w:val="bullet"/>
      <w:lvlText w:val="•"/>
      <w:lvlJc w:val="left"/>
      <w:pPr>
        <w:ind w:left="5373" w:hanging="360"/>
      </w:pPr>
      <w:rPr>
        <w:rFonts w:hint="default"/>
        <w:lang w:val="ru-RU" w:eastAsia="en-US" w:bidi="ar-SA"/>
      </w:rPr>
    </w:lvl>
    <w:lvl w:ilvl="6" w:tplc="693817FE">
      <w:numFmt w:val="bullet"/>
      <w:lvlText w:val="•"/>
      <w:lvlJc w:val="left"/>
      <w:pPr>
        <w:ind w:left="6259" w:hanging="360"/>
      </w:pPr>
      <w:rPr>
        <w:rFonts w:hint="default"/>
        <w:lang w:val="ru-RU" w:eastAsia="en-US" w:bidi="ar-SA"/>
      </w:rPr>
    </w:lvl>
    <w:lvl w:ilvl="7" w:tplc="BE3A6C5A">
      <w:numFmt w:val="bullet"/>
      <w:lvlText w:val="•"/>
      <w:lvlJc w:val="left"/>
      <w:pPr>
        <w:ind w:left="7146" w:hanging="360"/>
      </w:pPr>
      <w:rPr>
        <w:rFonts w:hint="default"/>
        <w:lang w:val="ru-RU" w:eastAsia="en-US" w:bidi="ar-SA"/>
      </w:rPr>
    </w:lvl>
    <w:lvl w:ilvl="8" w:tplc="33EE8A74">
      <w:numFmt w:val="bullet"/>
      <w:lvlText w:val="•"/>
      <w:lvlJc w:val="left"/>
      <w:pPr>
        <w:ind w:left="8033" w:hanging="360"/>
      </w:pPr>
      <w:rPr>
        <w:rFonts w:hint="default"/>
        <w:lang w:val="ru-RU" w:eastAsia="en-US" w:bidi="ar-SA"/>
      </w:rPr>
    </w:lvl>
  </w:abstractNum>
  <w:abstractNum w:abstractNumId="5" w15:restartNumberingAfterBreak="0">
    <w:nsid w:val="2F2F4FDF"/>
    <w:multiLevelType w:val="hybridMultilevel"/>
    <w:tmpl w:val="AB0A3D34"/>
    <w:lvl w:ilvl="0" w:tplc="04190001">
      <w:start w:val="1"/>
      <w:numFmt w:val="bullet"/>
      <w:lvlText w:val=""/>
      <w:lvlJc w:val="left"/>
      <w:pPr>
        <w:ind w:left="204" w:hanging="360"/>
      </w:pPr>
      <w:rPr>
        <w:rFonts w:ascii="Symbol" w:hAnsi="Symbol" w:hint="default"/>
      </w:rPr>
    </w:lvl>
    <w:lvl w:ilvl="1" w:tplc="04190003" w:tentative="1">
      <w:start w:val="1"/>
      <w:numFmt w:val="bullet"/>
      <w:lvlText w:val="o"/>
      <w:lvlJc w:val="left"/>
      <w:pPr>
        <w:ind w:left="924" w:hanging="360"/>
      </w:pPr>
      <w:rPr>
        <w:rFonts w:ascii="Courier New" w:hAnsi="Courier New" w:cs="Courier New" w:hint="default"/>
      </w:rPr>
    </w:lvl>
    <w:lvl w:ilvl="2" w:tplc="04190005" w:tentative="1">
      <w:start w:val="1"/>
      <w:numFmt w:val="bullet"/>
      <w:lvlText w:val=""/>
      <w:lvlJc w:val="left"/>
      <w:pPr>
        <w:ind w:left="1644" w:hanging="360"/>
      </w:pPr>
      <w:rPr>
        <w:rFonts w:ascii="Wingdings" w:hAnsi="Wingdings" w:hint="default"/>
      </w:rPr>
    </w:lvl>
    <w:lvl w:ilvl="3" w:tplc="04190001" w:tentative="1">
      <w:start w:val="1"/>
      <w:numFmt w:val="bullet"/>
      <w:lvlText w:val=""/>
      <w:lvlJc w:val="left"/>
      <w:pPr>
        <w:ind w:left="2364" w:hanging="360"/>
      </w:pPr>
      <w:rPr>
        <w:rFonts w:ascii="Symbol" w:hAnsi="Symbol" w:hint="default"/>
      </w:rPr>
    </w:lvl>
    <w:lvl w:ilvl="4" w:tplc="04190003" w:tentative="1">
      <w:start w:val="1"/>
      <w:numFmt w:val="bullet"/>
      <w:lvlText w:val="o"/>
      <w:lvlJc w:val="left"/>
      <w:pPr>
        <w:ind w:left="3084" w:hanging="360"/>
      </w:pPr>
      <w:rPr>
        <w:rFonts w:ascii="Courier New" w:hAnsi="Courier New" w:cs="Courier New" w:hint="default"/>
      </w:rPr>
    </w:lvl>
    <w:lvl w:ilvl="5" w:tplc="04190005" w:tentative="1">
      <w:start w:val="1"/>
      <w:numFmt w:val="bullet"/>
      <w:lvlText w:val=""/>
      <w:lvlJc w:val="left"/>
      <w:pPr>
        <w:ind w:left="3804" w:hanging="360"/>
      </w:pPr>
      <w:rPr>
        <w:rFonts w:ascii="Wingdings" w:hAnsi="Wingdings" w:hint="default"/>
      </w:rPr>
    </w:lvl>
    <w:lvl w:ilvl="6" w:tplc="04190001" w:tentative="1">
      <w:start w:val="1"/>
      <w:numFmt w:val="bullet"/>
      <w:lvlText w:val=""/>
      <w:lvlJc w:val="left"/>
      <w:pPr>
        <w:ind w:left="4524" w:hanging="360"/>
      </w:pPr>
      <w:rPr>
        <w:rFonts w:ascii="Symbol" w:hAnsi="Symbol" w:hint="default"/>
      </w:rPr>
    </w:lvl>
    <w:lvl w:ilvl="7" w:tplc="04190003" w:tentative="1">
      <w:start w:val="1"/>
      <w:numFmt w:val="bullet"/>
      <w:lvlText w:val="o"/>
      <w:lvlJc w:val="left"/>
      <w:pPr>
        <w:ind w:left="5244" w:hanging="360"/>
      </w:pPr>
      <w:rPr>
        <w:rFonts w:ascii="Courier New" w:hAnsi="Courier New" w:cs="Courier New" w:hint="default"/>
      </w:rPr>
    </w:lvl>
    <w:lvl w:ilvl="8" w:tplc="04190005" w:tentative="1">
      <w:start w:val="1"/>
      <w:numFmt w:val="bullet"/>
      <w:lvlText w:val=""/>
      <w:lvlJc w:val="left"/>
      <w:pPr>
        <w:ind w:left="5964" w:hanging="360"/>
      </w:pPr>
      <w:rPr>
        <w:rFonts w:ascii="Wingdings" w:hAnsi="Wingdings" w:hint="default"/>
      </w:rPr>
    </w:lvl>
  </w:abstractNum>
  <w:abstractNum w:abstractNumId="6" w15:restartNumberingAfterBreak="0">
    <w:nsid w:val="31A701FE"/>
    <w:multiLevelType w:val="hybridMultilevel"/>
    <w:tmpl w:val="1856050C"/>
    <w:lvl w:ilvl="0" w:tplc="B106E802">
      <w:numFmt w:val="bullet"/>
      <w:lvlText w:val="-"/>
      <w:lvlJc w:val="left"/>
      <w:pPr>
        <w:ind w:left="195" w:hanging="711"/>
      </w:pPr>
      <w:rPr>
        <w:rFonts w:ascii="Times New Roman" w:eastAsia="Times New Roman" w:hAnsi="Times New Roman" w:cs="Times New Roman" w:hint="default"/>
        <w:i/>
        <w:w w:val="100"/>
        <w:sz w:val="24"/>
        <w:szCs w:val="24"/>
        <w:lang w:val="ru-RU" w:eastAsia="ru-RU" w:bidi="ru-RU"/>
      </w:rPr>
    </w:lvl>
    <w:lvl w:ilvl="1" w:tplc="B8D092C0">
      <w:numFmt w:val="bullet"/>
      <w:lvlText w:val="•"/>
      <w:lvlJc w:val="left"/>
      <w:pPr>
        <w:ind w:left="1248" w:hanging="711"/>
      </w:pPr>
      <w:rPr>
        <w:rFonts w:hint="default"/>
        <w:lang w:val="ru-RU" w:eastAsia="ru-RU" w:bidi="ru-RU"/>
      </w:rPr>
    </w:lvl>
    <w:lvl w:ilvl="2" w:tplc="5D561B84">
      <w:numFmt w:val="bullet"/>
      <w:lvlText w:val="•"/>
      <w:lvlJc w:val="left"/>
      <w:pPr>
        <w:ind w:left="2296" w:hanging="711"/>
      </w:pPr>
      <w:rPr>
        <w:rFonts w:hint="default"/>
        <w:lang w:val="ru-RU" w:eastAsia="ru-RU" w:bidi="ru-RU"/>
      </w:rPr>
    </w:lvl>
    <w:lvl w:ilvl="3" w:tplc="EA4AC1C8">
      <w:numFmt w:val="bullet"/>
      <w:lvlText w:val="•"/>
      <w:lvlJc w:val="left"/>
      <w:pPr>
        <w:ind w:left="3344" w:hanging="711"/>
      </w:pPr>
      <w:rPr>
        <w:rFonts w:hint="default"/>
        <w:lang w:val="ru-RU" w:eastAsia="ru-RU" w:bidi="ru-RU"/>
      </w:rPr>
    </w:lvl>
    <w:lvl w:ilvl="4" w:tplc="8D6AC3A0">
      <w:numFmt w:val="bullet"/>
      <w:lvlText w:val="•"/>
      <w:lvlJc w:val="left"/>
      <w:pPr>
        <w:ind w:left="4392" w:hanging="711"/>
      </w:pPr>
      <w:rPr>
        <w:rFonts w:hint="default"/>
        <w:lang w:val="ru-RU" w:eastAsia="ru-RU" w:bidi="ru-RU"/>
      </w:rPr>
    </w:lvl>
    <w:lvl w:ilvl="5" w:tplc="43520D62">
      <w:numFmt w:val="bullet"/>
      <w:lvlText w:val="•"/>
      <w:lvlJc w:val="left"/>
      <w:pPr>
        <w:ind w:left="5440" w:hanging="711"/>
      </w:pPr>
      <w:rPr>
        <w:rFonts w:hint="default"/>
        <w:lang w:val="ru-RU" w:eastAsia="ru-RU" w:bidi="ru-RU"/>
      </w:rPr>
    </w:lvl>
    <w:lvl w:ilvl="6" w:tplc="DA9C549C">
      <w:numFmt w:val="bullet"/>
      <w:lvlText w:val="•"/>
      <w:lvlJc w:val="left"/>
      <w:pPr>
        <w:ind w:left="6488" w:hanging="711"/>
      </w:pPr>
      <w:rPr>
        <w:rFonts w:hint="default"/>
        <w:lang w:val="ru-RU" w:eastAsia="ru-RU" w:bidi="ru-RU"/>
      </w:rPr>
    </w:lvl>
    <w:lvl w:ilvl="7" w:tplc="6A2CB894">
      <w:numFmt w:val="bullet"/>
      <w:lvlText w:val="•"/>
      <w:lvlJc w:val="left"/>
      <w:pPr>
        <w:ind w:left="7536" w:hanging="711"/>
      </w:pPr>
      <w:rPr>
        <w:rFonts w:hint="default"/>
        <w:lang w:val="ru-RU" w:eastAsia="ru-RU" w:bidi="ru-RU"/>
      </w:rPr>
    </w:lvl>
    <w:lvl w:ilvl="8" w:tplc="866A2FFA">
      <w:numFmt w:val="bullet"/>
      <w:lvlText w:val="•"/>
      <w:lvlJc w:val="left"/>
      <w:pPr>
        <w:ind w:left="8584" w:hanging="711"/>
      </w:pPr>
      <w:rPr>
        <w:rFonts w:hint="default"/>
        <w:lang w:val="ru-RU" w:eastAsia="ru-RU" w:bidi="ru-RU"/>
      </w:rPr>
    </w:lvl>
  </w:abstractNum>
  <w:abstractNum w:abstractNumId="7" w15:restartNumberingAfterBreak="0">
    <w:nsid w:val="32047A9D"/>
    <w:multiLevelType w:val="hybridMultilevel"/>
    <w:tmpl w:val="4446ACDA"/>
    <w:lvl w:ilvl="0" w:tplc="AD74D536">
      <w:numFmt w:val="bullet"/>
      <w:lvlText w:val="-"/>
      <w:lvlJc w:val="left"/>
      <w:pPr>
        <w:ind w:left="195" w:hanging="711"/>
      </w:pPr>
      <w:rPr>
        <w:rFonts w:hint="default"/>
        <w:spacing w:val="-11"/>
        <w:w w:val="99"/>
        <w:lang w:val="ru-RU" w:eastAsia="ru-RU" w:bidi="ru-RU"/>
      </w:rPr>
    </w:lvl>
    <w:lvl w:ilvl="1" w:tplc="23DE3C9A">
      <w:numFmt w:val="bullet"/>
      <w:lvlText w:val="•"/>
      <w:lvlJc w:val="left"/>
      <w:pPr>
        <w:ind w:left="1248" w:hanging="711"/>
      </w:pPr>
      <w:rPr>
        <w:rFonts w:hint="default"/>
        <w:lang w:val="ru-RU" w:eastAsia="ru-RU" w:bidi="ru-RU"/>
      </w:rPr>
    </w:lvl>
    <w:lvl w:ilvl="2" w:tplc="4B487964">
      <w:numFmt w:val="bullet"/>
      <w:lvlText w:val="•"/>
      <w:lvlJc w:val="left"/>
      <w:pPr>
        <w:ind w:left="2296" w:hanging="711"/>
      </w:pPr>
      <w:rPr>
        <w:rFonts w:hint="default"/>
        <w:lang w:val="ru-RU" w:eastAsia="ru-RU" w:bidi="ru-RU"/>
      </w:rPr>
    </w:lvl>
    <w:lvl w:ilvl="3" w:tplc="60D076A8">
      <w:numFmt w:val="bullet"/>
      <w:lvlText w:val="•"/>
      <w:lvlJc w:val="left"/>
      <w:pPr>
        <w:ind w:left="3344" w:hanging="711"/>
      </w:pPr>
      <w:rPr>
        <w:rFonts w:hint="default"/>
        <w:lang w:val="ru-RU" w:eastAsia="ru-RU" w:bidi="ru-RU"/>
      </w:rPr>
    </w:lvl>
    <w:lvl w:ilvl="4" w:tplc="964A3FAA">
      <w:numFmt w:val="bullet"/>
      <w:lvlText w:val="•"/>
      <w:lvlJc w:val="left"/>
      <w:pPr>
        <w:ind w:left="4392" w:hanging="711"/>
      </w:pPr>
      <w:rPr>
        <w:rFonts w:hint="default"/>
        <w:lang w:val="ru-RU" w:eastAsia="ru-RU" w:bidi="ru-RU"/>
      </w:rPr>
    </w:lvl>
    <w:lvl w:ilvl="5" w:tplc="BA4C7752">
      <w:numFmt w:val="bullet"/>
      <w:lvlText w:val="•"/>
      <w:lvlJc w:val="left"/>
      <w:pPr>
        <w:ind w:left="5440" w:hanging="711"/>
      </w:pPr>
      <w:rPr>
        <w:rFonts w:hint="default"/>
        <w:lang w:val="ru-RU" w:eastAsia="ru-RU" w:bidi="ru-RU"/>
      </w:rPr>
    </w:lvl>
    <w:lvl w:ilvl="6" w:tplc="F18E539A">
      <w:numFmt w:val="bullet"/>
      <w:lvlText w:val="•"/>
      <w:lvlJc w:val="left"/>
      <w:pPr>
        <w:ind w:left="6488" w:hanging="711"/>
      </w:pPr>
      <w:rPr>
        <w:rFonts w:hint="default"/>
        <w:lang w:val="ru-RU" w:eastAsia="ru-RU" w:bidi="ru-RU"/>
      </w:rPr>
    </w:lvl>
    <w:lvl w:ilvl="7" w:tplc="9BE08496">
      <w:numFmt w:val="bullet"/>
      <w:lvlText w:val="•"/>
      <w:lvlJc w:val="left"/>
      <w:pPr>
        <w:ind w:left="7536" w:hanging="711"/>
      </w:pPr>
      <w:rPr>
        <w:rFonts w:hint="default"/>
        <w:lang w:val="ru-RU" w:eastAsia="ru-RU" w:bidi="ru-RU"/>
      </w:rPr>
    </w:lvl>
    <w:lvl w:ilvl="8" w:tplc="02EA4912">
      <w:numFmt w:val="bullet"/>
      <w:lvlText w:val="•"/>
      <w:lvlJc w:val="left"/>
      <w:pPr>
        <w:ind w:left="8584" w:hanging="711"/>
      </w:pPr>
      <w:rPr>
        <w:rFonts w:hint="default"/>
        <w:lang w:val="ru-RU" w:eastAsia="ru-RU" w:bidi="ru-RU"/>
      </w:rPr>
    </w:lvl>
  </w:abstractNum>
  <w:abstractNum w:abstractNumId="8" w15:restartNumberingAfterBreak="0">
    <w:nsid w:val="36092E7F"/>
    <w:multiLevelType w:val="hybridMultilevel"/>
    <w:tmpl w:val="89F4F0F8"/>
    <w:lvl w:ilvl="0" w:tplc="1A7A3F80">
      <w:start w:val="1"/>
      <w:numFmt w:val="decimal"/>
      <w:lvlText w:val="%1."/>
      <w:lvlJc w:val="left"/>
      <w:pPr>
        <w:ind w:left="1080" w:hanging="360"/>
      </w:pPr>
      <w:rPr>
        <w:sz w:val="24"/>
        <w:szCs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3D620CBC"/>
    <w:multiLevelType w:val="hybridMultilevel"/>
    <w:tmpl w:val="6AE2F0F0"/>
    <w:lvl w:ilvl="0" w:tplc="B106E802">
      <w:numFmt w:val="bullet"/>
      <w:lvlText w:val="-"/>
      <w:lvlJc w:val="left"/>
      <w:pPr>
        <w:ind w:left="204" w:hanging="360"/>
      </w:pPr>
      <w:rPr>
        <w:rFonts w:ascii="Times New Roman" w:eastAsia="Times New Roman" w:hAnsi="Times New Roman" w:cs="Times New Roman" w:hint="default"/>
        <w:i/>
        <w:w w:val="100"/>
        <w:sz w:val="24"/>
        <w:szCs w:val="24"/>
        <w:lang w:val="ru-RU" w:eastAsia="ru-RU" w:bidi="ru-RU"/>
      </w:rPr>
    </w:lvl>
    <w:lvl w:ilvl="1" w:tplc="04190003" w:tentative="1">
      <w:start w:val="1"/>
      <w:numFmt w:val="bullet"/>
      <w:lvlText w:val="o"/>
      <w:lvlJc w:val="left"/>
      <w:pPr>
        <w:ind w:left="924" w:hanging="360"/>
      </w:pPr>
      <w:rPr>
        <w:rFonts w:ascii="Courier New" w:hAnsi="Courier New" w:cs="Courier New" w:hint="default"/>
      </w:rPr>
    </w:lvl>
    <w:lvl w:ilvl="2" w:tplc="04190005" w:tentative="1">
      <w:start w:val="1"/>
      <w:numFmt w:val="bullet"/>
      <w:lvlText w:val=""/>
      <w:lvlJc w:val="left"/>
      <w:pPr>
        <w:ind w:left="1644" w:hanging="360"/>
      </w:pPr>
      <w:rPr>
        <w:rFonts w:ascii="Wingdings" w:hAnsi="Wingdings" w:hint="default"/>
      </w:rPr>
    </w:lvl>
    <w:lvl w:ilvl="3" w:tplc="04190001" w:tentative="1">
      <w:start w:val="1"/>
      <w:numFmt w:val="bullet"/>
      <w:lvlText w:val=""/>
      <w:lvlJc w:val="left"/>
      <w:pPr>
        <w:ind w:left="2364" w:hanging="360"/>
      </w:pPr>
      <w:rPr>
        <w:rFonts w:ascii="Symbol" w:hAnsi="Symbol" w:hint="default"/>
      </w:rPr>
    </w:lvl>
    <w:lvl w:ilvl="4" w:tplc="04190003" w:tentative="1">
      <w:start w:val="1"/>
      <w:numFmt w:val="bullet"/>
      <w:lvlText w:val="o"/>
      <w:lvlJc w:val="left"/>
      <w:pPr>
        <w:ind w:left="3084" w:hanging="360"/>
      </w:pPr>
      <w:rPr>
        <w:rFonts w:ascii="Courier New" w:hAnsi="Courier New" w:cs="Courier New" w:hint="default"/>
      </w:rPr>
    </w:lvl>
    <w:lvl w:ilvl="5" w:tplc="04190005" w:tentative="1">
      <w:start w:val="1"/>
      <w:numFmt w:val="bullet"/>
      <w:lvlText w:val=""/>
      <w:lvlJc w:val="left"/>
      <w:pPr>
        <w:ind w:left="3804" w:hanging="360"/>
      </w:pPr>
      <w:rPr>
        <w:rFonts w:ascii="Wingdings" w:hAnsi="Wingdings" w:hint="default"/>
      </w:rPr>
    </w:lvl>
    <w:lvl w:ilvl="6" w:tplc="04190001" w:tentative="1">
      <w:start w:val="1"/>
      <w:numFmt w:val="bullet"/>
      <w:lvlText w:val=""/>
      <w:lvlJc w:val="left"/>
      <w:pPr>
        <w:ind w:left="4524" w:hanging="360"/>
      </w:pPr>
      <w:rPr>
        <w:rFonts w:ascii="Symbol" w:hAnsi="Symbol" w:hint="default"/>
      </w:rPr>
    </w:lvl>
    <w:lvl w:ilvl="7" w:tplc="04190003" w:tentative="1">
      <w:start w:val="1"/>
      <w:numFmt w:val="bullet"/>
      <w:lvlText w:val="o"/>
      <w:lvlJc w:val="left"/>
      <w:pPr>
        <w:ind w:left="5244" w:hanging="360"/>
      </w:pPr>
      <w:rPr>
        <w:rFonts w:ascii="Courier New" w:hAnsi="Courier New" w:cs="Courier New" w:hint="default"/>
      </w:rPr>
    </w:lvl>
    <w:lvl w:ilvl="8" w:tplc="04190005" w:tentative="1">
      <w:start w:val="1"/>
      <w:numFmt w:val="bullet"/>
      <w:lvlText w:val=""/>
      <w:lvlJc w:val="left"/>
      <w:pPr>
        <w:ind w:left="5964" w:hanging="360"/>
      </w:pPr>
      <w:rPr>
        <w:rFonts w:ascii="Wingdings" w:hAnsi="Wingdings" w:hint="default"/>
      </w:rPr>
    </w:lvl>
  </w:abstractNum>
  <w:abstractNum w:abstractNumId="10" w15:restartNumberingAfterBreak="0">
    <w:nsid w:val="403A3D3E"/>
    <w:multiLevelType w:val="hybridMultilevel"/>
    <w:tmpl w:val="77940D24"/>
    <w:lvl w:ilvl="0" w:tplc="8314235A">
      <w:numFmt w:val="bullet"/>
      <w:lvlText w:val=""/>
      <w:lvlJc w:val="left"/>
      <w:pPr>
        <w:ind w:left="195" w:hanging="711"/>
      </w:pPr>
      <w:rPr>
        <w:rFonts w:ascii="Symbol" w:eastAsia="Symbol" w:hAnsi="Symbol" w:cs="Symbol" w:hint="default"/>
        <w:w w:val="100"/>
        <w:sz w:val="28"/>
        <w:szCs w:val="28"/>
        <w:lang w:val="ru-RU" w:eastAsia="ru-RU" w:bidi="ru-RU"/>
      </w:rPr>
    </w:lvl>
    <w:lvl w:ilvl="1" w:tplc="C0923196">
      <w:numFmt w:val="bullet"/>
      <w:lvlText w:val="•"/>
      <w:lvlJc w:val="left"/>
      <w:pPr>
        <w:ind w:left="1248" w:hanging="711"/>
      </w:pPr>
      <w:rPr>
        <w:rFonts w:hint="default"/>
        <w:lang w:val="ru-RU" w:eastAsia="ru-RU" w:bidi="ru-RU"/>
      </w:rPr>
    </w:lvl>
    <w:lvl w:ilvl="2" w:tplc="9664E6AE">
      <w:numFmt w:val="bullet"/>
      <w:lvlText w:val="•"/>
      <w:lvlJc w:val="left"/>
      <w:pPr>
        <w:ind w:left="2296" w:hanging="711"/>
      </w:pPr>
      <w:rPr>
        <w:rFonts w:hint="default"/>
        <w:lang w:val="ru-RU" w:eastAsia="ru-RU" w:bidi="ru-RU"/>
      </w:rPr>
    </w:lvl>
    <w:lvl w:ilvl="3" w:tplc="34028A96">
      <w:numFmt w:val="bullet"/>
      <w:lvlText w:val="•"/>
      <w:lvlJc w:val="left"/>
      <w:pPr>
        <w:ind w:left="3344" w:hanging="711"/>
      </w:pPr>
      <w:rPr>
        <w:rFonts w:hint="default"/>
        <w:lang w:val="ru-RU" w:eastAsia="ru-RU" w:bidi="ru-RU"/>
      </w:rPr>
    </w:lvl>
    <w:lvl w:ilvl="4" w:tplc="0C0ECCE8">
      <w:numFmt w:val="bullet"/>
      <w:lvlText w:val="•"/>
      <w:lvlJc w:val="left"/>
      <w:pPr>
        <w:ind w:left="4392" w:hanging="711"/>
      </w:pPr>
      <w:rPr>
        <w:rFonts w:hint="default"/>
        <w:lang w:val="ru-RU" w:eastAsia="ru-RU" w:bidi="ru-RU"/>
      </w:rPr>
    </w:lvl>
    <w:lvl w:ilvl="5" w:tplc="9F38A1A2">
      <w:numFmt w:val="bullet"/>
      <w:lvlText w:val="•"/>
      <w:lvlJc w:val="left"/>
      <w:pPr>
        <w:ind w:left="5440" w:hanging="711"/>
      </w:pPr>
      <w:rPr>
        <w:rFonts w:hint="default"/>
        <w:lang w:val="ru-RU" w:eastAsia="ru-RU" w:bidi="ru-RU"/>
      </w:rPr>
    </w:lvl>
    <w:lvl w:ilvl="6" w:tplc="2B827786">
      <w:numFmt w:val="bullet"/>
      <w:lvlText w:val="•"/>
      <w:lvlJc w:val="left"/>
      <w:pPr>
        <w:ind w:left="6488" w:hanging="711"/>
      </w:pPr>
      <w:rPr>
        <w:rFonts w:hint="default"/>
        <w:lang w:val="ru-RU" w:eastAsia="ru-RU" w:bidi="ru-RU"/>
      </w:rPr>
    </w:lvl>
    <w:lvl w:ilvl="7" w:tplc="C85AAB18">
      <w:numFmt w:val="bullet"/>
      <w:lvlText w:val="•"/>
      <w:lvlJc w:val="left"/>
      <w:pPr>
        <w:ind w:left="7536" w:hanging="711"/>
      </w:pPr>
      <w:rPr>
        <w:rFonts w:hint="default"/>
        <w:lang w:val="ru-RU" w:eastAsia="ru-RU" w:bidi="ru-RU"/>
      </w:rPr>
    </w:lvl>
    <w:lvl w:ilvl="8" w:tplc="5F001BD4">
      <w:numFmt w:val="bullet"/>
      <w:lvlText w:val="•"/>
      <w:lvlJc w:val="left"/>
      <w:pPr>
        <w:ind w:left="8584" w:hanging="711"/>
      </w:pPr>
      <w:rPr>
        <w:rFonts w:hint="default"/>
        <w:lang w:val="ru-RU" w:eastAsia="ru-RU" w:bidi="ru-RU"/>
      </w:rPr>
    </w:lvl>
  </w:abstractNum>
  <w:abstractNum w:abstractNumId="11" w15:restartNumberingAfterBreak="0">
    <w:nsid w:val="5AF93DA0"/>
    <w:multiLevelType w:val="hybridMultilevel"/>
    <w:tmpl w:val="BBD8CA9C"/>
    <w:lvl w:ilvl="0" w:tplc="B106E802">
      <w:numFmt w:val="bullet"/>
      <w:lvlText w:val="-"/>
      <w:lvlJc w:val="left"/>
      <w:pPr>
        <w:ind w:left="195" w:hanging="656"/>
      </w:pPr>
      <w:rPr>
        <w:rFonts w:ascii="Times New Roman" w:eastAsia="Times New Roman" w:hAnsi="Times New Roman" w:cs="Times New Roman" w:hint="default"/>
        <w:i/>
        <w:w w:val="100"/>
        <w:sz w:val="24"/>
        <w:szCs w:val="24"/>
        <w:lang w:val="ru-RU" w:eastAsia="ru-RU" w:bidi="ru-RU"/>
      </w:rPr>
    </w:lvl>
    <w:lvl w:ilvl="1" w:tplc="57F844E2">
      <w:numFmt w:val="bullet"/>
      <w:lvlText w:val="•"/>
      <w:lvlJc w:val="left"/>
      <w:pPr>
        <w:ind w:left="1248" w:hanging="656"/>
      </w:pPr>
      <w:rPr>
        <w:rFonts w:hint="default"/>
        <w:lang w:val="ru-RU" w:eastAsia="ru-RU" w:bidi="ru-RU"/>
      </w:rPr>
    </w:lvl>
    <w:lvl w:ilvl="2" w:tplc="0776BAEA">
      <w:numFmt w:val="bullet"/>
      <w:lvlText w:val="•"/>
      <w:lvlJc w:val="left"/>
      <w:pPr>
        <w:ind w:left="2296" w:hanging="656"/>
      </w:pPr>
      <w:rPr>
        <w:rFonts w:hint="default"/>
        <w:lang w:val="ru-RU" w:eastAsia="ru-RU" w:bidi="ru-RU"/>
      </w:rPr>
    </w:lvl>
    <w:lvl w:ilvl="3" w:tplc="291C70F4">
      <w:numFmt w:val="bullet"/>
      <w:lvlText w:val="•"/>
      <w:lvlJc w:val="left"/>
      <w:pPr>
        <w:ind w:left="3344" w:hanging="656"/>
      </w:pPr>
      <w:rPr>
        <w:rFonts w:hint="default"/>
        <w:lang w:val="ru-RU" w:eastAsia="ru-RU" w:bidi="ru-RU"/>
      </w:rPr>
    </w:lvl>
    <w:lvl w:ilvl="4" w:tplc="B956B760">
      <w:numFmt w:val="bullet"/>
      <w:lvlText w:val="•"/>
      <w:lvlJc w:val="left"/>
      <w:pPr>
        <w:ind w:left="4392" w:hanging="656"/>
      </w:pPr>
      <w:rPr>
        <w:rFonts w:hint="default"/>
        <w:lang w:val="ru-RU" w:eastAsia="ru-RU" w:bidi="ru-RU"/>
      </w:rPr>
    </w:lvl>
    <w:lvl w:ilvl="5" w:tplc="566A7A12">
      <w:numFmt w:val="bullet"/>
      <w:lvlText w:val="•"/>
      <w:lvlJc w:val="left"/>
      <w:pPr>
        <w:ind w:left="5440" w:hanging="656"/>
      </w:pPr>
      <w:rPr>
        <w:rFonts w:hint="default"/>
        <w:lang w:val="ru-RU" w:eastAsia="ru-RU" w:bidi="ru-RU"/>
      </w:rPr>
    </w:lvl>
    <w:lvl w:ilvl="6" w:tplc="706AEDD8">
      <w:numFmt w:val="bullet"/>
      <w:lvlText w:val="•"/>
      <w:lvlJc w:val="left"/>
      <w:pPr>
        <w:ind w:left="6488" w:hanging="656"/>
      </w:pPr>
      <w:rPr>
        <w:rFonts w:hint="default"/>
        <w:lang w:val="ru-RU" w:eastAsia="ru-RU" w:bidi="ru-RU"/>
      </w:rPr>
    </w:lvl>
    <w:lvl w:ilvl="7" w:tplc="0D6C43C4">
      <w:numFmt w:val="bullet"/>
      <w:lvlText w:val="•"/>
      <w:lvlJc w:val="left"/>
      <w:pPr>
        <w:ind w:left="7536" w:hanging="656"/>
      </w:pPr>
      <w:rPr>
        <w:rFonts w:hint="default"/>
        <w:lang w:val="ru-RU" w:eastAsia="ru-RU" w:bidi="ru-RU"/>
      </w:rPr>
    </w:lvl>
    <w:lvl w:ilvl="8" w:tplc="287EDA94">
      <w:numFmt w:val="bullet"/>
      <w:lvlText w:val="•"/>
      <w:lvlJc w:val="left"/>
      <w:pPr>
        <w:ind w:left="8584" w:hanging="656"/>
      </w:pPr>
      <w:rPr>
        <w:rFonts w:hint="default"/>
        <w:lang w:val="ru-RU" w:eastAsia="ru-RU" w:bidi="ru-RU"/>
      </w:rPr>
    </w:lvl>
  </w:abstractNum>
  <w:abstractNum w:abstractNumId="12" w15:restartNumberingAfterBreak="0">
    <w:nsid w:val="604B60D0"/>
    <w:multiLevelType w:val="hybridMultilevel"/>
    <w:tmpl w:val="96389112"/>
    <w:lvl w:ilvl="0" w:tplc="C96CD9F8">
      <w:start w:val="1"/>
      <w:numFmt w:val="decimal"/>
      <w:lvlText w:val="%1."/>
      <w:lvlJc w:val="left"/>
      <w:pPr>
        <w:ind w:left="195" w:hanging="711"/>
        <w:jc w:val="left"/>
      </w:pPr>
      <w:rPr>
        <w:rFonts w:ascii="Times New Roman" w:eastAsia="Times New Roman" w:hAnsi="Times New Roman" w:cs="Times New Roman" w:hint="default"/>
        <w:spacing w:val="-26"/>
        <w:w w:val="99"/>
        <w:sz w:val="28"/>
        <w:szCs w:val="28"/>
        <w:lang w:val="ru-RU" w:eastAsia="ru-RU" w:bidi="ru-RU"/>
      </w:rPr>
    </w:lvl>
    <w:lvl w:ilvl="1" w:tplc="B7F6DEF2">
      <w:numFmt w:val="bullet"/>
      <w:lvlText w:val="•"/>
      <w:lvlJc w:val="left"/>
      <w:pPr>
        <w:ind w:left="1248" w:hanging="711"/>
      </w:pPr>
      <w:rPr>
        <w:rFonts w:hint="default"/>
        <w:lang w:val="ru-RU" w:eastAsia="ru-RU" w:bidi="ru-RU"/>
      </w:rPr>
    </w:lvl>
    <w:lvl w:ilvl="2" w:tplc="870E85B2">
      <w:numFmt w:val="bullet"/>
      <w:lvlText w:val="•"/>
      <w:lvlJc w:val="left"/>
      <w:pPr>
        <w:ind w:left="2296" w:hanging="711"/>
      </w:pPr>
      <w:rPr>
        <w:rFonts w:hint="default"/>
        <w:lang w:val="ru-RU" w:eastAsia="ru-RU" w:bidi="ru-RU"/>
      </w:rPr>
    </w:lvl>
    <w:lvl w:ilvl="3" w:tplc="7580110A">
      <w:numFmt w:val="bullet"/>
      <w:lvlText w:val="•"/>
      <w:lvlJc w:val="left"/>
      <w:pPr>
        <w:ind w:left="3344" w:hanging="711"/>
      </w:pPr>
      <w:rPr>
        <w:rFonts w:hint="default"/>
        <w:lang w:val="ru-RU" w:eastAsia="ru-RU" w:bidi="ru-RU"/>
      </w:rPr>
    </w:lvl>
    <w:lvl w:ilvl="4" w:tplc="F4D67F42">
      <w:numFmt w:val="bullet"/>
      <w:lvlText w:val="•"/>
      <w:lvlJc w:val="left"/>
      <w:pPr>
        <w:ind w:left="4392" w:hanging="711"/>
      </w:pPr>
      <w:rPr>
        <w:rFonts w:hint="default"/>
        <w:lang w:val="ru-RU" w:eastAsia="ru-RU" w:bidi="ru-RU"/>
      </w:rPr>
    </w:lvl>
    <w:lvl w:ilvl="5" w:tplc="8CE6D748">
      <w:numFmt w:val="bullet"/>
      <w:lvlText w:val="•"/>
      <w:lvlJc w:val="left"/>
      <w:pPr>
        <w:ind w:left="5440" w:hanging="711"/>
      </w:pPr>
      <w:rPr>
        <w:rFonts w:hint="default"/>
        <w:lang w:val="ru-RU" w:eastAsia="ru-RU" w:bidi="ru-RU"/>
      </w:rPr>
    </w:lvl>
    <w:lvl w:ilvl="6" w:tplc="5E30C684">
      <w:numFmt w:val="bullet"/>
      <w:lvlText w:val="•"/>
      <w:lvlJc w:val="left"/>
      <w:pPr>
        <w:ind w:left="6488" w:hanging="711"/>
      </w:pPr>
      <w:rPr>
        <w:rFonts w:hint="default"/>
        <w:lang w:val="ru-RU" w:eastAsia="ru-RU" w:bidi="ru-RU"/>
      </w:rPr>
    </w:lvl>
    <w:lvl w:ilvl="7" w:tplc="3732FB1A">
      <w:numFmt w:val="bullet"/>
      <w:lvlText w:val="•"/>
      <w:lvlJc w:val="left"/>
      <w:pPr>
        <w:ind w:left="7536" w:hanging="711"/>
      </w:pPr>
      <w:rPr>
        <w:rFonts w:hint="default"/>
        <w:lang w:val="ru-RU" w:eastAsia="ru-RU" w:bidi="ru-RU"/>
      </w:rPr>
    </w:lvl>
    <w:lvl w:ilvl="8" w:tplc="C9CE67B0">
      <w:numFmt w:val="bullet"/>
      <w:lvlText w:val="•"/>
      <w:lvlJc w:val="left"/>
      <w:pPr>
        <w:ind w:left="8584" w:hanging="711"/>
      </w:pPr>
      <w:rPr>
        <w:rFonts w:hint="default"/>
        <w:lang w:val="ru-RU" w:eastAsia="ru-RU" w:bidi="ru-RU"/>
      </w:rPr>
    </w:lvl>
  </w:abstractNum>
  <w:abstractNum w:abstractNumId="13" w15:restartNumberingAfterBreak="0">
    <w:nsid w:val="60B308DE"/>
    <w:multiLevelType w:val="hybridMultilevel"/>
    <w:tmpl w:val="A6DE1D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9181BD9"/>
    <w:multiLevelType w:val="hybridMultilevel"/>
    <w:tmpl w:val="0ECC0222"/>
    <w:lvl w:ilvl="0" w:tplc="0419000F">
      <w:start w:val="1"/>
      <w:numFmt w:val="decimal"/>
      <w:lvlText w:val="%1."/>
      <w:lvlJc w:val="left"/>
      <w:pPr>
        <w:ind w:left="195" w:hanging="656"/>
      </w:pPr>
      <w:rPr>
        <w:rFonts w:hint="default"/>
        <w:w w:val="100"/>
        <w:sz w:val="28"/>
        <w:szCs w:val="28"/>
        <w:lang w:val="ru-RU" w:eastAsia="ru-RU" w:bidi="ru-RU"/>
      </w:rPr>
    </w:lvl>
    <w:lvl w:ilvl="1" w:tplc="57F844E2">
      <w:numFmt w:val="bullet"/>
      <w:lvlText w:val="•"/>
      <w:lvlJc w:val="left"/>
      <w:pPr>
        <w:ind w:left="1248" w:hanging="656"/>
      </w:pPr>
      <w:rPr>
        <w:rFonts w:hint="default"/>
        <w:lang w:val="ru-RU" w:eastAsia="ru-RU" w:bidi="ru-RU"/>
      </w:rPr>
    </w:lvl>
    <w:lvl w:ilvl="2" w:tplc="0776BAEA">
      <w:numFmt w:val="bullet"/>
      <w:lvlText w:val="•"/>
      <w:lvlJc w:val="left"/>
      <w:pPr>
        <w:ind w:left="2296" w:hanging="656"/>
      </w:pPr>
      <w:rPr>
        <w:rFonts w:hint="default"/>
        <w:lang w:val="ru-RU" w:eastAsia="ru-RU" w:bidi="ru-RU"/>
      </w:rPr>
    </w:lvl>
    <w:lvl w:ilvl="3" w:tplc="291C70F4">
      <w:numFmt w:val="bullet"/>
      <w:lvlText w:val="•"/>
      <w:lvlJc w:val="left"/>
      <w:pPr>
        <w:ind w:left="3344" w:hanging="656"/>
      </w:pPr>
      <w:rPr>
        <w:rFonts w:hint="default"/>
        <w:lang w:val="ru-RU" w:eastAsia="ru-RU" w:bidi="ru-RU"/>
      </w:rPr>
    </w:lvl>
    <w:lvl w:ilvl="4" w:tplc="B956B760">
      <w:numFmt w:val="bullet"/>
      <w:lvlText w:val="•"/>
      <w:lvlJc w:val="left"/>
      <w:pPr>
        <w:ind w:left="4392" w:hanging="656"/>
      </w:pPr>
      <w:rPr>
        <w:rFonts w:hint="default"/>
        <w:lang w:val="ru-RU" w:eastAsia="ru-RU" w:bidi="ru-RU"/>
      </w:rPr>
    </w:lvl>
    <w:lvl w:ilvl="5" w:tplc="566A7A12">
      <w:numFmt w:val="bullet"/>
      <w:lvlText w:val="•"/>
      <w:lvlJc w:val="left"/>
      <w:pPr>
        <w:ind w:left="5440" w:hanging="656"/>
      </w:pPr>
      <w:rPr>
        <w:rFonts w:hint="default"/>
        <w:lang w:val="ru-RU" w:eastAsia="ru-RU" w:bidi="ru-RU"/>
      </w:rPr>
    </w:lvl>
    <w:lvl w:ilvl="6" w:tplc="706AEDD8">
      <w:numFmt w:val="bullet"/>
      <w:lvlText w:val="•"/>
      <w:lvlJc w:val="left"/>
      <w:pPr>
        <w:ind w:left="6488" w:hanging="656"/>
      </w:pPr>
      <w:rPr>
        <w:rFonts w:hint="default"/>
        <w:lang w:val="ru-RU" w:eastAsia="ru-RU" w:bidi="ru-RU"/>
      </w:rPr>
    </w:lvl>
    <w:lvl w:ilvl="7" w:tplc="0D6C43C4">
      <w:numFmt w:val="bullet"/>
      <w:lvlText w:val="•"/>
      <w:lvlJc w:val="left"/>
      <w:pPr>
        <w:ind w:left="7536" w:hanging="656"/>
      </w:pPr>
      <w:rPr>
        <w:rFonts w:hint="default"/>
        <w:lang w:val="ru-RU" w:eastAsia="ru-RU" w:bidi="ru-RU"/>
      </w:rPr>
    </w:lvl>
    <w:lvl w:ilvl="8" w:tplc="287EDA94">
      <w:numFmt w:val="bullet"/>
      <w:lvlText w:val="•"/>
      <w:lvlJc w:val="left"/>
      <w:pPr>
        <w:ind w:left="8584" w:hanging="656"/>
      </w:pPr>
      <w:rPr>
        <w:rFonts w:hint="default"/>
        <w:lang w:val="ru-RU" w:eastAsia="ru-RU" w:bidi="ru-RU"/>
      </w:rPr>
    </w:lvl>
  </w:abstractNum>
  <w:abstractNum w:abstractNumId="15" w15:restartNumberingAfterBreak="0">
    <w:nsid w:val="791C6ACC"/>
    <w:multiLevelType w:val="hybridMultilevel"/>
    <w:tmpl w:val="DB3C2D84"/>
    <w:lvl w:ilvl="0" w:tplc="6C323B68">
      <w:numFmt w:val="bullet"/>
      <w:lvlText w:val=""/>
      <w:lvlJc w:val="left"/>
      <w:pPr>
        <w:ind w:left="195" w:hanging="656"/>
      </w:pPr>
      <w:rPr>
        <w:rFonts w:ascii="Symbol" w:eastAsia="Symbol" w:hAnsi="Symbol" w:cs="Symbol" w:hint="default"/>
        <w:w w:val="100"/>
        <w:sz w:val="28"/>
        <w:szCs w:val="28"/>
        <w:lang w:val="ru-RU" w:eastAsia="ru-RU" w:bidi="ru-RU"/>
      </w:rPr>
    </w:lvl>
    <w:lvl w:ilvl="1" w:tplc="57F844E2">
      <w:numFmt w:val="bullet"/>
      <w:lvlText w:val="•"/>
      <w:lvlJc w:val="left"/>
      <w:pPr>
        <w:ind w:left="1248" w:hanging="656"/>
      </w:pPr>
      <w:rPr>
        <w:rFonts w:hint="default"/>
        <w:lang w:val="ru-RU" w:eastAsia="ru-RU" w:bidi="ru-RU"/>
      </w:rPr>
    </w:lvl>
    <w:lvl w:ilvl="2" w:tplc="0776BAEA">
      <w:numFmt w:val="bullet"/>
      <w:lvlText w:val="•"/>
      <w:lvlJc w:val="left"/>
      <w:pPr>
        <w:ind w:left="2296" w:hanging="656"/>
      </w:pPr>
      <w:rPr>
        <w:rFonts w:hint="default"/>
        <w:lang w:val="ru-RU" w:eastAsia="ru-RU" w:bidi="ru-RU"/>
      </w:rPr>
    </w:lvl>
    <w:lvl w:ilvl="3" w:tplc="291C70F4">
      <w:numFmt w:val="bullet"/>
      <w:lvlText w:val="•"/>
      <w:lvlJc w:val="left"/>
      <w:pPr>
        <w:ind w:left="3344" w:hanging="656"/>
      </w:pPr>
      <w:rPr>
        <w:rFonts w:hint="default"/>
        <w:lang w:val="ru-RU" w:eastAsia="ru-RU" w:bidi="ru-RU"/>
      </w:rPr>
    </w:lvl>
    <w:lvl w:ilvl="4" w:tplc="B956B760">
      <w:numFmt w:val="bullet"/>
      <w:lvlText w:val="•"/>
      <w:lvlJc w:val="left"/>
      <w:pPr>
        <w:ind w:left="4392" w:hanging="656"/>
      </w:pPr>
      <w:rPr>
        <w:rFonts w:hint="default"/>
        <w:lang w:val="ru-RU" w:eastAsia="ru-RU" w:bidi="ru-RU"/>
      </w:rPr>
    </w:lvl>
    <w:lvl w:ilvl="5" w:tplc="566A7A12">
      <w:numFmt w:val="bullet"/>
      <w:lvlText w:val="•"/>
      <w:lvlJc w:val="left"/>
      <w:pPr>
        <w:ind w:left="5440" w:hanging="656"/>
      </w:pPr>
      <w:rPr>
        <w:rFonts w:hint="default"/>
        <w:lang w:val="ru-RU" w:eastAsia="ru-RU" w:bidi="ru-RU"/>
      </w:rPr>
    </w:lvl>
    <w:lvl w:ilvl="6" w:tplc="706AEDD8">
      <w:numFmt w:val="bullet"/>
      <w:lvlText w:val="•"/>
      <w:lvlJc w:val="left"/>
      <w:pPr>
        <w:ind w:left="6488" w:hanging="656"/>
      </w:pPr>
      <w:rPr>
        <w:rFonts w:hint="default"/>
        <w:lang w:val="ru-RU" w:eastAsia="ru-RU" w:bidi="ru-RU"/>
      </w:rPr>
    </w:lvl>
    <w:lvl w:ilvl="7" w:tplc="0D6C43C4">
      <w:numFmt w:val="bullet"/>
      <w:lvlText w:val="•"/>
      <w:lvlJc w:val="left"/>
      <w:pPr>
        <w:ind w:left="7536" w:hanging="656"/>
      </w:pPr>
      <w:rPr>
        <w:rFonts w:hint="default"/>
        <w:lang w:val="ru-RU" w:eastAsia="ru-RU" w:bidi="ru-RU"/>
      </w:rPr>
    </w:lvl>
    <w:lvl w:ilvl="8" w:tplc="287EDA94">
      <w:numFmt w:val="bullet"/>
      <w:lvlText w:val="•"/>
      <w:lvlJc w:val="left"/>
      <w:pPr>
        <w:ind w:left="8584" w:hanging="656"/>
      </w:pPr>
      <w:rPr>
        <w:rFonts w:hint="default"/>
        <w:lang w:val="ru-RU" w:eastAsia="ru-RU" w:bidi="ru-RU"/>
      </w:rPr>
    </w:lvl>
  </w:abstractNum>
  <w:abstractNum w:abstractNumId="16" w15:restartNumberingAfterBreak="0">
    <w:nsid w:val="7EDA586A"/>
    <w:multiLevelType w:val="hybridMultilevel"/>
    <w:tmpl w:val="5422FE06"/>
    <w:lvl w:ilvl="0" w:tplc="B106E802">
      <w:numFmt w:val="bullet"/>
      <w:lvlText w:val="-"/>
      <w:lvlJc w:val="left"/>
      <w:pPr>
        <w:ind w:left="1429" w:hanging="360"/>
      </w:pPr>
      <w:rPr>
        <w:rFonts w:ascii="Times New Roman" w:eastAsia="Times New Roman" w:hAnsi="Times New Roman" w:cs="Times New Roman" w:hint="default"/>
        <w:i/>
        <w:w w:val="100"/>
        <w:sz w:val="24"/>
        <w:szCs w:val="24"/>
        <w:lang w:val="ru-RU" w:eastAsia="ru-RU" w:bidi="ru-RU"/>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7F2D299C"/>
    <w:multiLevelType w:val="hybridMultilevel"/>
    <w:tmpl w:val="FA92552C"/>
    <w:lvl w:ilvl="0" w:tplc="F8546CEE">
      <w:start w:val="12"/>
      <w:numFmt w:val="decimal"/>
      <w:lvlText w:val="%1."/>
      <w:lvlJc w:val="left"/>
      <w:pPr>
        <w:ind w:left="941" w:hanging="360"/>
        <w:jc w:val="left"/>
      </w:pPr>
      <w:rPr>
        <w:rFonts w:ascii="Times New Roman" w:eastAsia="Times New Roman" w:hAnsi="Times New Roman" w:cs="Times New Roman" w:hint="default"/>
        <w:w w:val="99"/>
        <w:sz w:val="26"/>
        <w:szCs w:val="26"/>
        <w:lang w:val="ru-RU" w:eastAsia="en-US" w:bidi="ar-SA"/>
      </w:rPr>
    </w:lvl>
    <w:lvl w:ilvl="1" w:tplc="8362B6F0">
      <w:numFmt w:val="bullet"/>
      <w:lvlText w:val="•"/>
      <w:lvlJc w:val="left"/>
      <w:pPr>
        <w:ind w:left="1826" w:hanging="360"/>
      </w:pPr>
      <w:rPr>
        <w:rFonts w:hint="default"/>
        <w:lang w:val="ru-RU" w:eastAsia="en-US" w:bidi="ar-SA"/>
      </w:rPr>
    </w:lvl>
    <w:lvl w:ilvl="2" w:tplc="965855A2">
      <w:numFmt w:val="bullet"/>
      <w:lvlText w:val="•"/>
      <w:lvlJc w:val="left"/>
      <w:pPr>
        <w:ind w:left="2713" w:hanging="360"/>
      </w:pPr>
      <w:rPr>
        <w:rFonts w:hint="default"/>
        <w:lang w:val="ru-RU" w:eastAsia="en-US" w:bidi="ar-SA"/>
      </w:rPr>
    </w:lvl>
    <w:lvl w:ilvl="3" w:tplc="91700C96">
      <w:numFmt w:val="bullet"/>
      <w:lvlText w:val="•"/>
      <w:lvlJc w:val="left"/>
      <w:pPr>
        <w:ind w:left="3599" w:hanging="360"/>
      </w:pPr>
      <w:rPr>
        <w:rFonts w:hint="default"/>
        <w:lang w:val="ru-RU" w:eastAsia="en-US" w:bidi="ar-SA"/>
      </w:rPr>
    </w:lvl>
    <w:lvl w:ilvl="4" w:tplc="1646F97E">
      <w:numFmt w:val="bullet"/>
      <w:lvlText w:val="•"/>
      <w:lvlJc w:val="left"/>
      <w:pPr>
        <w:ind w:left="4486" w:hanging="360"/>
      </w:pPr>
      <w:rPr>
        <w:rFonts w:hint="default"/>
        <w:lang w:val="ru-RU" w:eastAsia="en-US" w:bidi="ar-SA"/>
      </w:rPr>
    </w:lvl>
    <w:lvl w:ilvl="5" w:tplc="EBACDEF4">
      <w:numFmt w:val="bullet"/>
      <w:lvlText w:val="•"/>
      <w:lvlJc w:val="left"/>
      <w:pPr>
        <w:ind w:left="5373" w:hanging="360"/>
      </w:pPr>
      <w:rPr>
        <w:rFonts w:hint="default"/>
        <w:lang w:val="ru-RU" w:eastAsia="en-US" w:bidi="ar-SA"/>
      </w:rPr>
    </w:lvl>
    <w:lvl w:ilvl="6" w:tplc="B4246A40">
      <w:numFmt w:val="bullet"/>
      <w:lvlText w:val="•"/>
      <w:lvlJc w:val="left"/>
      <w:pPr>
        <w:ind w:left="6259" w:hanging="360"/>
      </w:pPr>
      <w:rPr>
        <w:rFonts w:hint="default"/>
        <w:lang w:val="ru-RU" w:eastAsia="en-US" w:bidi="ar-SA"/>
      </w:rPr>
    </w:lvl>
    <w:lvl w:ilvl="7" w:tplc="8F4612A0">
      <w:numFmt w:val="bullet"/>
      <w:lvlText w:val="•"/>
      <w:lvlJc w:val="left"/>
      <w:pPr>
        <w:ind w:left="7146" w:hanging="360"/>
      </w:pPr>
      <w:rPr>
        <w:rFonts w:hint="default"/>
        <w:lang w:val="ru-RU" w:eastAsia="en-US" w:bidi="ar-SA"/>
      </w:rPr>
    </w:lvl>
    <w:lvl w:ilvl="8" w:tplc="F0E2A506">
      <w:numFmt w:val="bullet"/>
      <w:lvlText w:val="•"/>
      <w:lvlJc w:val="left"/>
      <w:pPr>
        <w:ind w:left="8033" w:hanging="360"/>
      </w:pPr>
      <w:rPr>
        <w:rFonts w:hint="default"/>
        <w:lang w:val="ru-RU" w:eastAsia="en-US" w:bidi="ar-SA"/>
      </w:rPr>
    </w:lvl>
  </w:abstractNum>
  <w:num w:numId="1">
    <w:abstractNumId w:val="7"/>
  </w:num>
  <w:num w:numId="2">
    <w:abstractNumId w:val="5"/>
  </w:num>
  <w:num w:numId="3">
    <w:abstractNumId w:val="9"/>
  </w:num>
  <w:num w:numId="4">
    <w:abstractNumId w:val="15"/>
  </w:num>
  <w:num w:numId="5">
    <w:abstractNumId w:val="10"/>
  </w:num>
  <w:num w:numId="6">
    <w:abstractNumId w:val="3"/>
  </w:num>
  <w:num w:numId="7">
    <w:abstractNumId w:val="2"/>
  </w:num>
  <w:num w:numId="8">
    <w:abstractNumId w:val="0"/>
  </w:num>
  <w:num w:numId="9">
    <w:abstractNumId w:val="14"/>
  </w:num>
  <w:num w:numId="10">
    <w:abstractNumId w:val="11"/>
  </w:num>
  <w:num w:numId="11">
    <w:abstractNumId w:val="16"/>
  </w:num>
  <w:num w:numId="12">
    <w:abstractNumId w:val="6"/>
  </w:num>
  <w:num w:numId="13">
    <w:abstractNumId w:val="1"/>
  </w:num>
  <w:num w:numId="14">
    <w:abstractNumId w:val="12"/>
  </w:num>
  <w:num w:numId="15">
    <w:abstractNumId w:val="17"/>
  </w:num>
  <w:num w:numId="16">
    <w:abstractNumId w:val="4"/>
  </w:num>
  <w:num w:numId="17">
    <w:abstractNumId w:val="13"/>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5B0"/>
    <w:rsid w:val="000B392D"/>
    <w:rsid w:val="002052E4"/>
    <w:rsid w:val="00273F9A"/>
    <w:rsid w:val="003E4947"/>
    <w:rsid w:val="006C2BEE"/>
    <w:rsid w:val="00A23069"/>
    <w:rsid w:val="00D56B2D"/>
    <w:rsid w:val="00F875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24F4B"/>
  <w15:chartTrackingRefBased/>
  <w15:docId w15:val="{B4F9743A-073A-435A-B818-BCE388349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3E4947"/>
    <w:pPr>
      <w:spacing w:after="120"/>
    </w:pPr>
  </w:style>
  <w:style w:type="character" w:customStyle="1" w:styleId="a4">
    <w:name w:val="Основной текст Знак"/>
    <w:basedOn w:val="a0"/>
    <w:link w:val="a3"/>
    <w:uiPriority w:val="99"/>
    <w:rsid w:val="003E4947"/>
  </w:style>
  <w:style w:type="paragraph" w:styleId="a5">
    <w:name w:val="List Paragraph"/>
    <w:basedOn w:val="a"/>
    <w:uiPriority w:val="1"/>
    <w:qFormat/>
    <w:rsid w:val="003E4947"/>
    <w:pPr>
      <w:ind w:left="720"/>
      <w:contextualSpacing/>
    </w:pPr>
  </w:style>
  <w:style w:type="table" w:customStyle="1" w:styleId="TableNormal">
    <w:name w:val="Table Normal"/>
    <w:uiPriority w:val="2"/>
    <w:semiHidden/>
    <w:unhideWhenUsed/>
    <w:qFormat/>
    <w:rsid w:val="00273F9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5</Pages>
  <Words>2428</Words>
  <Characters>13846</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Mikhnenkov</dc:creator>
  <cp:keywords/>
  <dc:description/>
  <cp:lastModifiedBy>Mikhnenkov</cp:lastModifiedBy>
  <cp:revision>6</cp:revision>
  <dcterms:created xsi:type="dcterms:W3CDTF">2020-06-11T19:00:00Z</dcterms:created>
  <dcterms:modified xsi:type="dcterms:W3CDTF">2020-06-11T19:59:00Z</dcterms:modified>
</cp:coreProperties>
</file>