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3CEF" w:rsidRPr="00823CEF" w:rsidRDefault="00823CEF" w:rsidP="00823CEF">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Courier New" w:hAnsi="Times New Roman" w:cs="Courier New"/>
          <w:color w:val="000000"/>
          <w:sz w:val="24"/>
          <w:szCs w:val="24"/>
          <w:lang w:eastAsia="ru-RU"/>
        </w:rPr>
      </w:pPr>
      <w:r w:rsidRPr="00823CEF">
        <w:rPr>
          <w:rFonts w:ascii="Times New Roman" w:eastAsia="Courier New" w:hAnsi="Times New Roman" w:cs="Courier New"/>
          <w:color w:val="000000"/>
          <w:sz w:val="24"/>
          <w:szCs w:val="24"/>
          <w:lang w:eastAsia="ru-RU"/>
        </w:rPr>
        <w:t>Индекс УДК/ББК</w:t>
      </w:r>
    </w:p>
    <w:p w:rsidR="000340C2" w:rsidRPr="007449F9" w:rsidRDefault="00823CEF" w:rsidP="006A7FA1">
      <w:pPr>
        <w:widowControl w:val="0"/>
        <w:suppressAutoHyphens/>
        <w:spacing w:after="0" w:line="240" w:lineRule="auto"/>
        <w:ind w:firstLine="567"/>
        <w:rPr>
          <w:rFonts w:ascii="Times New Roman" w:eastAsia="Calibri" w:hAnsi="Times New Roman" w:cs="Times New Roman"/>
          <w:sz w:val="24"/>
          <w:szCs w:val="24"/>
        </w:rPr>
      </w:pPr>
      <w:r>
        <w:rPr>
          <w:rFonts w:ascii="Times New Roman" w:eastAsia="Calibri" w:hAnsi="Times New Roman" w:cs="Times New Roman"/>
          <w:sz w:val="24"/>
          <w:szCs w:val="24"/>
        </w:rPr>
        <w:t xml:space="preserve">      34/6/8</w:t>
      </w:r>
    </w:p>
    <w:p w:rsidR="000340C2" w:rsidRPr="007449F9" w:rsidRDefault="000340C2" w:rsidP="006A7FA1">
      <w:pPr>
        <w:widowControl w:val="0"/>
        <w:suppressAutoHyphens/>
        <w:spacing w:after="0" w:line="240" w:lineRule="auto"/>
        <w:ind w:firstLine="567"/>
        <w:jc w:val="center"/>
        <w:rPr>
          <w:rFonts w:ascii="Times New Roman" w:eastAsia="Calibri" w:hAnsi="Times New Roman" w:cs="Times New Roman"/>
          <w:b/>
          <w:sz w:val="24"/>
          <w:szCs w:val="24"/>
        </w:rPr>
      </w:pPr>
    </w:p>
    <w:p w:rsidR="000340C2" w:rsidRPr="007449F9" w:rsidRDefault="000340C2" w:rsidP="006A7FA1">
      <w:pPr>
        <w:widowControl w:val="0"/>
        <w:suppressAutoHyphens/>
        <w:spacing w:after="0" w:line="240" w:lineRule="auto"/>
        <w:ind w:firstLine="567"/>
        <w:jc w:val="right"/>
        <w:rPr>
          <w:rFonts w:ascii="Times New Roman" w:eastAsia="Andale Sans UI" w:hAnsi="Times New Roman" w:cs="Times New Roman"/>
          <w:b/>
          <w:bCs/>
          <w:i/>
          <w:iCs/>
          <w:kern w:val="1"/>
          <w:sz w:val="24"/>
          <w:szCs w:val="24"/>
        </w:rPr>
      </w:pPr>
      <w:r w:rsidRPr="007449F9">
        <w:rPr>
          <w:rFonts w:ascii="Times New Roman" w:eastAsia="Andale Sans UI" w:hAnsi="Times New Roman" w:cs="Times New Roman"/>
          <w:b/>
          <w:bCs/>
          <w:i/>
          <w:iCs/>
          <w:kern w:val="1"/>
          <w:sz w:val="24"/>
          <w:szCs w:val="24"/>
        </w:rPr>
        <w:t>Савичева Елена Сергеевна</w:t>
      </w:r>
    </w:p>
    <w:p w:rsidR="000340C2" w:rsidRPr="007449F9" w:rsidRDefault="000340C2" w:rsidP="006A7FA1">
      <w:pPr>
        <w:widowControl w:val="0"/>
        <w:suppressAutoHyphens/>
        <w:spacing w:after="0" w:line="240" w:lineRule="auto"/>
        <w:ind w:firstLine="567"/>
        <w:jc w:val="right"/>
        <w:rPr>
          <w:rFonts w:ascii="Times New Roman" w:eastAsia="Calibri" w:hAnsi="Times New Roman" w:cs="Times New Roman"/>
          <w:b/>
          <w:sz w:val="24"/>
          <w:szCs w:val="24"/>
        </w:rPr>
      </w:pPr>
    </w:p>
    <w:p w:rsidR="00CD7FFA" w:rsidRPr="007449F9" w:rsidRDefault="00CD7FFA" w:rsidP="006A7FA1">
      <w:pPr>
        <w:widowControl w:val="0"/>
        <w:suppressAutoHyphens/>
        <w:spacing w:after="0" w:line="240" w:lineRule="auto"/>
        <w:ind w:firstLine="567"/>
        <w:jc w:val="center"/>
        <w:rPr>
          <w:rFonts w:ascii="Times New Roman" w:eastAsia="Andale Sans UI" w:hAnsi="Times New Roman" w:cs="Times New Roman"/>
          <w:b/>
          <w:bCs/>
          <w:kern w:val="1"/>
          <w:sz w:val="24"/>
          <w:szCs w:val="24"/>
        </w:rPr>
      </w:pPr>
      <w:r w:rsidRPr="00426A1B">
        <w:rPr>
          <w:rFonts w:ascii="Times New Roman" w:eastAsia="Calibri" w:hAnsi="Times New Roman" w:cs="Times New Roman"/>
          <w:b/>
          <w:sz w:val="24"/>
          <w:szCs w:val="24"/>
        </w:rPr>
        <w:t>ОБЩЕСТВО ЗНАНИЯ КАК ИННОВАЦИОННЫЙ ЭТАП СОЦИАЛЬНЫХ ТРАНСФОРМАЦИ</w:t>
      </w:r>
      <w:r w:rsidRPr="007449F9">
        <w:rPr>
          <w:rFonts w:ascii="Times New Roman" w:eastAsia="Calibri" w:hAnsi="Times New Roman" w:cs="Times New Roman"/>
          <w:b/>
          <w:sz w:val="24"/>
          <w:szCs w:val="24"/>
        </w:rPr>
        <w:t>Й</w:t>
      </w:r>
      <w:r w:rsidRPr="007449F9">
        <w:rPr>
          <w:rFonts w:ascii="Times New Roman" w:eastAsia="Andale Sans UI" w:hAnsi="Times New Roman" w:cs="Times New Roman"/>
          <w:b/>
          <w:bCs/>
          <w:kern w:val="1"/>
          <w:sz w:val="24"/>
          <w:szCs w:val="24"/>
        </w:rPr>
        <w:t xml:space="preserve"> </w:t>
      </w:r>
    </w:p>
    <w:p w:rsidR="00CD7FFA" w:rsidRPr="007449F9" w:rsidRDefault="00CD7FFA" w:rsidP="006A7FA1">
      <w:pPr>
        <w:widowControl w:val="0"/>
        <w:suppressAutoHyphens/>
        <w:spacing w:after="0" w:line="240" w:lineRule="auto"/>
        <w:ind w:firstLine="567"/>
        <w:jc w:val="right"/>
        <w:rPr>
          <w:rFonts w:ascii="Times New Roman" w:eastAsia="Andale Sans UI" w:hAnsi="Times New Roman" w:cs="Times New Roman"/>
          <w:i/>
          <w:iCs/>
          <w:kern w:val="1"/>
          <w:sz w:val="24"/>
          <w:szCs w:val="24"/>
        </w:rPr>
      </w:pPr>
    </w:p>
    <w:p w:rsidR="007449F9" w:rsidRPr="007449F9" w:rsidRDefault="00CD7FFA" w:rsidP="006A7FA1">
      <w:pPr>
        <w:widowControl w:val="0"/>
        <w:suppressAutoHyphens/>
        <w:spacing w:after="0" w:line="240" w:lineRule="auto"/>
        <w:ind w:firstLine="567"/>
        <w:jc w:val="center"/>
        <w:rPr>
          <w:rFonts w:ascii="Times New Roman" w:eastAsia="Andale Sans UI" w:hAnsi="Times New Roman" w:cs="Times New Roman"/>
          <w:b/>
          <w:bCs/>
          <w:i/>
          <w:kern w:val="1"/>
          <w:sz w:val="24"/>
          <w:szCs w:val="24"/>
        </w:rPr>
      </w:pPr>
      <w:r w:rsidRPr="007449F9">
        <w:rPr>
          <w:rFonts w:ascii="Times New Roman" w:eastAsia="Andale Sans UI" w:hAnsi="Times New Roman" w:cs="Times New Roman"/>
          <w:b/>
          <w:bCs/>
          <w:i/>
          <w:kern w:val="1"/>
          <w:sz w:val="24"/>
          <w:szCs w:val="24"/>
        </w:rPr>
        <w:t>АННОТАЦИЯ</w:t>
      </w:r>
    </w:p>
    <w:p w:rsidR="007449F9" w:rsidRPr="007449F9" w:rsidRDefault="009939AB" w:rsidP="006A7FA1">
      <w:pPr>
        <w:widowControl w:val="0"/>
        <w:suppressAutoHyphens/>
        <w:spacing w:after="0" w:line="240" w:lineRule="auto"/>
        <w:ind w:firstLine="567"/>
        <w:jc w:val="both"/>
        <w:rPr>
          <w:rFonts w:ascii="Times New Roman" w:eastAsia="Calibri" w:hAnsi="Times New Roman" w:cs="Courier New"/>
          <w:i/>
          <w:color w:val="000000"/>
          <w:sz w:val="24"/>
          <w:szCs w:val="24"/>
        </w:rPr>
      </w:pPr>
      <w:r w:rsidRPr="007449F9">
        <w:rPr>
          <w:rFonts w:ascii="Times New Roman" w:eastAsia="Calibri" w:hAnsi="Times New Roman" w:cs="Courier New"/>
          <w:i/>
          <w:color w:val="000000"/>
          <w:sz w:val="24"/>
          <w:szCs w:val="24"/>
        </w:rPr>
        <w:t>Исследование направлено на выявление круга проблем «общества знания» в контексте современной науки. Понимание сущности данной проблемы напрямую связано с переосмыслением системы ценностей и формированием новых представлений об «обществе знания» в различных отраслях науки. Само становление этого общества обусловлено быстрым ростом новейших информационно-коммуникативных технологий, изменениями социально-экономических стратегий, научных исследований, технических изобретений. В связи с системными изменениями современного общества необходимым становится новый подход к преподаванию, отражающий особую специфику социальной реальности. Соответственно, ведущую роль в процессе обучения играет формирование потребностей в творчестве, новаторстве, инновационной деятельности.</w:t>
      </w:r>
    </w:p>
    <w:p w:rsidR="007449F9" w:rsidRPr="007449F9" w:rsidRDefault="007449F9" w:rsidP="006A7FA1">
      <w:pPr>
        <w:widowControl w:val="0"/>
        <w:suppressAutoHyphens/>
        <w:spacing w:after="0" w:line="240" w:lineRule="auto"/>
        <w:ind w:firstLine="567"/>
        <w:jc w:val="both"/>
        <w:rPr>
          <w:rFonts w:ascii="Times New Roman" w:eastAsia="Calibri" w:hAnsi="Times New Roman" w:cs="Courier New"/>
          <w:i/>
          <w:color w:val="000000"/>
          <w:sz w:val="24"/>
          <w:szCs w:val="24"/>
        </w:rPr>
      </w:pPr>
    </w:p>
    <w:p w:rsidR="007449F9" w:rsidRDefault="00CD7FFA" w:rsidP="006A7FA1">
      <w:pPr>
        <w:widowControl w:val="0"/>
        <w:suppressAutoHyphens/>
        <w:spacing w:after="0" w:line="240" w:lineRule="auto"/>
        <w:ind w:firstLine="567"/>
        <w:jc w:val="both"/>
        <w:rPr>
          <w:rFonts w:ascii="Times New Roman" w:eastAsia="Calibri" w:hAnsi="Times New Roman" w:cs="Courier New"/>
          <w:i/>
          <w:color w:val="000000"/>
          <w:sz w:val="24"/>
          <w:szCs w:val="24"/>
        </w:rPr>
      </w:pPr>
      <w:proofErr w:type="gramStart"/>
      <w:r w:rsidRPr="007449F9">
        <w:rPr>
          <w:rFonts w:ascii="Times New Roman" w:eastAsia="Andale Sans UI" w:hAnsi="Times New Roman" w:cs="Times New Roman"/>
          <w:b/>
          <w:bCs/>
          <w:i/>
          <w:kern w:val="1"/>
          <w:sz w:val="24"/>
          <w:szCs w:val="24"/>
        </w:rPr>
        <w:t xml:space="preserve">Ключевые слова: </w:t>
      </w:r>
      <w:r w:rsidR="009939AB" w:rsidRPr="007449F9">
        <w:rPr>
          <w:rFonts w:ascii="Times New Roman" w:eastAsia="Calibri" w:hAnsi="Times New Roman" w:cs="Courier New"/>
          <w:i/>
          <w:color w:val="000000"/>
          <w:sz w:val="24"/>
          <w:szCs w:val="24"/>
        </w:rPr>
        <w:t>общество знания, инновационный этап, социальные трансформации, информация, инновации, знания.</w:t>
      </w:r>
      <w:proofErr w:type="gramEnd"/>
    </w:p>
    <w:p w:rsidR="006A7FA1" w:rsidRPr="007449F9" w:rsidRDefault="006A7FA1" w:rsidP="006A7FA1">
      <w:pPr>
        <w:widowControl w:val="0"/>
        <w:suppressAutoHyphens/>
        <w:spacing w:after="0" w:line="240" w:lineRule="auto"/>
        <w:ind w:firstLine="567"/>
        <w:jc w:val="both"/>
        <w:rPr>
          <w:rFonts w:ascii="Times New Roman" w:eastAsia="Calibri" w:hAnsi="Times New Roman" w:cs="Courier New"/>
          <w:i/>
          <w:color w:val="000000"/>
          <w:sz w:val="24"/>
          <w:szCs w:val="24"/>
        </w:rPr>
      </w:pPr>
    </w:p>
    <w:p w:rsidR="00426A1B" w:rsidRPr="00426A1B" w:rsidRDefault="0045650A" w:rsidP="006A7FA1">
      <w:pPr>
        <w:spacing w:after="0" w:line="240" w:lineRule="auto"/>
        <w:ind w:firstLine="540"/>
        <w:jc w:val="both"/>
        <w:rPr>
          <w:rFonts w:ascii="Times New Roman" w:eastAsia="Calibri" w:hAnsi="Times New Roman" w:cs="Times New Roman"/>
          <w:sz w:val="24"/>
          <w:szCs w:val="24"/>
        </w:rPr>
      </w:pPr>
      <w:r w:rsidRPr="007449F9">
        <w:rPr>
          <w:rFonts w:ascii="Times New Roman" w:eastAsia="Calibri" w:hAnsi="Times New Roman" w:cs="Times New Roman"/>
          <w:sz w:val="24"/>
          <w:szCs w:val="24"/>
        </w:rPr>
        <w:t>Надо признать, что сегодня п</w:t>
      </w:r>
      <w:r w:rsidR="00426A1B" w:rsidRPr="00426A1B">
        <w:rPr>
          <w:rFonts w:ascii="Times New Roman" w:eastAsia="Calibri" w:hAnsi="Times New Roman" w:cs="Times New Roman"/>
          <w:sz w:val="24"/>
          <w:szCs w:val="24"/>
        </w:rPr>
        <w:t xml:space="preserve">оиск новой научной парадигмы устройства мира, нуждающегося в глобализации знаний и научных достижений, стал предпосылкой для развития следующей фазы развития человечества, связанной с появлением информационно-коммуникативных технологий, позволяющих совершенствовать процессы накопления знаний и использовать их в качестве основного ресурса экономического развития. Началом становления этой фазы можно считать середину </w:t>
      </w:r>
      <w:r w:rsidR="00426A1B" w:rsidRPr="00426A1B">
        <w:rPr>
          <w:rFonts w:ascii="Times New Roman" w:eastAsia="Calibri" w:hAnsi="Times New Roman" w:cs="Times New Roman"/>
          <w:sz w:val="24"/>
          <w:szCs w:val="24"/>
          <w:lang w:val="en-US"/>
        </w:rPr>
        <w:t>XX</w:t>
      </w:r>
      <w:r w:rsidR="00426A1B" w:rsidRPr="00426A1B">
        <w:rPr>
          <w:rFonts w:ascii="Times New Roman" w:eastAsia="Calibri" w:hAnsi="Times New Roman" w:cs="Times New Roman"/>
          <w:sz w:val="24"/>
          <w:szCs w:val="24"/>
        </w:rPr>
        <w:t xml:space="preserve"> века − время изобретения компьютера. В настоящее время существует несколько теорий развития современного общества: концепция постиндустриального общества, теория информационного общества, концепция экономики, основанной на знаниях, теория глобального сетевого общества и др</w:t>
      </w:r>
      <w:r w:rsidRPr="007449F9">
        <w:rPr>
          <w:rFonts w:ascii="Times New Roman" w:eastAsia="Calibri" w:hAnsi="Times New Roman" w:cs="Times New Roman"/>
          <w:sz w:val="24"/>
          <w:szCs w:val="24"/>
        </w:rPr>
        <w:t>угие.</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Их общей чертой выступает то, что они акцентируют внимание на новых качествах современного общества, раскрывают такие понятия, как «информация», «инновации», «знания». Более того, при анализе современной экономической ситуации необходим  интегративный подход, основанный  на понимании единства многообразия в подходе к происходящим трансформациям.</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proofErr w:type="gramStart"/>
      <w:r w:rsidRPr="00426A1B">
        <w:rPr>
          <w:rFonts w:ascii="Times New Roman" w:eastAsia="Calibri" w:hAnsi="Times New Roman" w:cs="Times New Roman"/>
          <w:sz w:val="24"/>
          <w:szCs w:val="24"/>
        </w:rPr>
        <w:t xml:space="preserve">Современная экономическая система развивается на основе новых принципов, к которым можно отнести то, что выбор хозяйствующих субъектов опирается на знания, в основе которых лежит та или иная информация; направленность приобретенных и накопленных знаний на улучшение и </w:t>
      </w:r>
      <w:proofErr w:type="spellStart"/>
      <w:r w:rsidRPr="00426A1B">
        <w:rPr>
          <w:rFonts w:ascii="Times New Roman" w:eastAsia="Calibri" w:hAnsi="Times New Roman" w:cs="Times New Roman"/>
          <w:sz w:val="24"/>
          <w:szCs w:val="24"/>
        </w:rPr>
        <w:t>гуманизацию</w:t>
      </w:r>
      <w:proofErr w:type="spellEnd"/>
      <w:r w:rsidRPr="00426A1B">
        <w:rPr>
          <w:rFonts w:ascii="Times New Roman" w:eastAsia="Calibri" w:hAnsi="Times New Roman" w:cs="Times New Roman"/>
          <w:sz w:val="24"/>
          <w:szCs w:val="24"/>
        </w:rPr>
        <w:t xml:space="preserve"> общества; развитие сетевых методов организации хозяйственной деятельности субъектов; значимость знания как особого ресурса, обладающего ценностью и доходностью, редкостью и уникальностью;</w:t>
      </w:r>
      <w:proofErr w:type="gramEnd"/>
      <w:r w:rsidRPr="00426A1B">
        <w:rPr>
          <w:rFonts w:ascii="Times New Roman" w:eastAsia="Calibri" w:hAnsi="Times New Roman" w:cs="Times New Roman"/>
          <w:sz w:val="24"/>
          <w:szCs w:val="24"/>
        </w:rPr>
        <w:t xml:space="preserve"> формирование динамично развивающихся секторов экономики - сектора знаний, оказывающего прямое воздействие на национальную экономику в целом.</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Однако весь ход социально-экономического развития свидетельствует о том, что при всей важности знаний как человеческого ресурса они никогда не имели столь приоритетного значения и не могли быть экономическим ресурсом, благом, фактором производства. Такое сочетание разных характеристик знания стало возможным только в современных условиях.</w:t>
      </w:r>
    </w:p>
    <w:p w:rsidR="006A7FA1"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lastRenderedPageBreak/>
        <w:t xml:space="preserve">Сегодня ни один хозяйствующий субъект не в состоянии осуществлять свою деятельность без постоянного производства, обновления и использования знания. Поэтому </w:t>
      </w:r>
      <w:r w:rsidR="004E20CE" w:rsidRPr="007449F9">
        <w:rPr>
          <w:rFonts w:ascii="Times New Roman" w:eastAsia="Calibri" w:hAnsi="Times New Roman" w:cs="Times New Roman"/>
          <w:sz w:val="24"/>
          <w:szCs w:val="24"/>
        </w:rPr>
        <w:t>на первый</w:t>
      </w:r>
      <w:r w:rsidRPr="00426A1B">
        <w:rPr>
          <w:rFonts w:ascii="Times New Roman" w:eastAsia="Calibri" w:hAnsi="Times New Roman" w:cs="Times New Roman"/>
          <w:sz w:val="24"/>
          <w:szCs w:val="24"/>
        </w:rPr>
        <w:t xml:space="preserve"> план прочно выходит непрерывное образование, осуществляемое дистанционно, виртуально, интерактивно. Индивиды,  обладающие высококвалифицированными знаниями, значительно востребованы на рынке  труда, услуг, они становятся получателями более высокого уровня жизни, нового дохода, называемого интеллектуальной рентой. </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С развитием научно-технической революции во второй половине </w:t>
      </w:r>
      <w:r w:rsidRPr="00426A1B">
        <w:rPr>
          <w:rFonts w:ascii="Times New Roman" w:eastAsia="Calibri" w:hAnsi="Times New Roman" w:cs="Times New Roman"/>
          <w:sz w:val="24"/>
          <w:szCs w:val="24"/>
          <w:lang w:val="en-US"/>
        </w:rPr>
        <w:t>XX</w:t>
      </w:r>
      <w:r w:rsidRPr="00426A1B">
        <w:rPr>
          <w:rFonts w:ascii="Times New Roman" w:eastAsia="Calibri" w:hAnsi="Times New Roman" w:cs="Times New Roman"/>
          <w:sz w:val="24"/>
          <w:szCs w:val="24"/>
        </w:rPr>
        <w:t xml:space="preserve"> века произошли качественные изменения в производительных силах общества, в формировании теории человеческого капитала. Представители классической экономической школы такие, как У. </w:t>
      </w:r>
      <w:proofErr w:type="spellStart"/>
      <w:r w:rsidRPr="00426A1B">
        <w:rPr>
          <w:rFonts w:ascii="Times New Roman" w:eastAsia="Calibri" w:hAnsi="Times New Roman" w:cs="Times New Roman"/>
          <w:sz w:val="24"/>
          <w:szCs w:val="24"/>
        </w:rPr>
        <w:t>Петти</w:t>
      </w:r>
      <w:proofErr w:type="spellEnd"/>
      <w:r w:rsidR="006E6974">
        <w:rPr>
          <w:rFonts w:ascii="Times New Roman" w:eastAsia="Calibri" w:hAnsi="Times New Roman" w:cs="Times New Roman"/>
          <w:sz w:val="24"/>
          <w:szCs w:val="24"/>
        </w:rPr>
        <w:t xml:space="preserve"> [1]</w:t>
      </w:r>
      <w:r w:rsidRPr="00426A1B">
        <w:rPr>
          <w:rFonts w:ascii="Times New Roman" w:eastAsia="Calibri" w:hAnsi="Times New Roman" w:cs="Times New Roman"/>
          <w:sz w:val="24"/>
          <w:szCs w:val="24"/>
        </w:rPr>
        <w:t xml:space="preserve">, А. Смит, Д. Риккардо, заложили методологию теории человеческого капитала, употребив понятия «живые действующие силы», «рабочая сила». А. Смит в своем исследовании опирался на </w:t>
      </w:r>
      <w:proofErr w:type="spellStart"/>
      <w:r w:rsidRPr="00426A1B">
        <w:rPr>
          <w:rFonts w:ascii="Times New Roman" w:eastAsia="Calibri" w:hAnsi="Times New Roman" w:cs="Times New Roman"/>
          <w:sz w:val="24"/>
          <w:szCs w:val="24"/>
        </w:rPr>
        <w:t>ньютовские</w:t>
      </w:r>
      <w:proofErr w:type="spellEnd"/>
      <w:r w:rsidRPr="00426A1B">
        <w:rPr>
          <w:rFonts w:ascii="Times New Roman" w:eastAsia="Calibri" w:hAnsi="Times New Roman" w:cs="Times New Roman"/>
          <w:sz w:val="24"/>
          <w:szCs w:val="24"/>
        </w:rPr>
        <w:t xml:space="preserve"> модели, соединяя свою нравственную философию с объективными законами экономического развития, основанными  на разделении труда. Он показал взаимосвязь между богатством страны и способностями человека, выявил, что умение работника влияет на увеличение производительности полезного труда и способствует богатству государства. Д. </w:t>
      </w:r>
      <w:proofErr w:type="spellStart"/>
      <w:r w:rsidRPr="00426A1B">
        <w:rPr>
          <w:rFonts w:ascii="Times New Roman" w:eastAsia="Calibri" w:hAnsi="Times New Roman" w:cs="Times New Roman"/>
          <w:sz w:val="24"/>
          <w:szCs w:val="24"/>
        </w:rPr>
        <w:t>Рикардо</w:t>
      </w:r>
      <w:proofErr w:type="spellEnd"/>
      <w:r w:rsidRPr="00426A1B">
        <w:rPr>
          <w:rFonts w:ascii="Times New Roman" w:eastAsia="Calibri" w:hAnsi="Times New Roman" w:cs="Times New Roman"/>
          <w:sz w:val="24"/>
          <w:szCs w:val="24"/>
        </w:rPr>
        <w:t xml:space="preserve"> доказал, что снижение качества рабочей силы ведет к низкой эффективности производства, оно связано с недостатком образования. </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К. Маркс рассматривал понятие «рабочая сила» как «совокупность физических и духовных способностей…»</w:t>
      </w:r>
      <w:r w:rsidR="006E6974">
        <w:rPr>
          <w:rFonts w:ascii="Times New Roman" w:eastAsia="Calibri" w:hAnsi="Times New Roman" w:cs="Times New Roman"/>
          <w:sz w:val="24"/>
          <w:szCs w:val="24"/>
        </w:rPr>
        <w:t>[2]</w:t>
      </w:r>
      <w:r w:rsidRPr="00426A1B">
        <w:rPr>
          <w:rFonts w:ascii="Times New Roman" w:eastAsia="Calibri" w:hAnsi="Times New Roman" w:cs="Times New Roman"/>
          <w:sz w:val="24"/>
          <w:szCs w:val="24"/>
        </w:rPr>
        <w:t xml:space="preserve">.  Процесс производства как раз и отражает накопления  умственных способностей человека и воспроизводства рабочей силы. Главной производительной силой, по Марксу, выступает развитая рабочая сила, способная создать большую стоимость в течение рабочего времени, так как она благодаря знаниям имеет большую стоимость воспроизводства. </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Благодаря  Т. Шульцу и Г. Беккеру в конце  </w:t>
      </w:r>
      <w:r w:rsidRPr="00426A1B">
        <w:rPr>
          <w:rFonts w:ascii="Times New Roman" w:eastAsia="Calibri" w:hAnsi="Times New Roman" w:cs="Times New Roman"/>
          <w:sz w:val="24"/>
          <w:szCs w:val="24"/>
          <w:lang w:val="en-US"/>
        </w:rPr>
        <w:t>XX</w:t>
      </w:r>
      <w:r w:rsidRPr="00426A1B">
        <w:rPr>
          <w:rFonts w:ascii="Times New Roman" w:eastAsia="Calibri" w:hAnsi="Times New Roman" w:cs="Times New Roman"/>
          <w:sz w:val="24"/>
          <w:szCs w:val="24"/>
        </w:rPr>
        <w:t xml:space="preserve"> века человеческий капитал </w:t>
      </w:r>
      <w:proofErr w:type="gramStart"/>
      <w:r w:rsidRPr="00426A1B">
        <w:rPr>
          <w:rFonts w:ascii="Times New Roman" w:eastAsia="Calibri" w:hAnsi="Times New Roman" w:cs="Times New Roman"/>
          <w:sz w:val="24"/>
          <w:szCs w:val="24"/>
        </w:rPr>
        <w:t>стал</w:t>
      </w:r>
      <w:proofErr w:type="gramEnd"/>
      <w:r w:rsidRPr="00426A1B">
        <w:rPr>
          <w:rFonts w:ascii="Times New Roman" w:eastAsia="Calibri" w:hAnsi="Times New Roman" w:cs="Times New Roman"/>
          <w:sz w:val="24"/>
          <w:szCs w:val="24"/>
        </w:rPr>
        <w:t xml:space="preserve"> рассматривается как ценный ресурс, более значимый, чем природные ресурсы. Так, Шульц считает, что образование является фактором, обеспечивающим экономический рост, так как полученные знания и сформированные навыки становятся составной частью человека, как активного производителя и </w:t>
      </w:r>
      <w:proofErr w:type="gramStart"/>
      <w:r w:rsidRPr="00426A1B">
        <w:rPr>
          <w:rFonts w:ascii="Times New Roman" w:eastAsia="Calibri" w:hAnsi="Times New Roman" w:cs="Times New Roman"/>
          <w:sz w:val="24"/>
          <w:szCs w:val="24"/>
        </w:rPr>
        <w:t>потребителя</w:t>
      </w:r>
      <w:proofErr w:type="gramEnd"/>
      <w:r w:rsidRPr="00426A1B">
        <w:rPr>
          <w:rFonts w:ascii="Times New Roman" w:eastAsia="Calibri" w:hAnsi="Times New Roman" w:cs="Times New Roman"/>
          <w:sz w:val="24"/>
          <w:szCs w:val="24"/>
        </w:rPr>
        <w:t xml:space="preserve"> общественных благ. Беккер дополнил понятие человеческого капитала такой характеристикой, как накопление профессионального опыта, сохранение физического здоровья работника, подчеркивая то, какую огромную роль играют знания и навыки, приобретенные в ходе специальной подготовки.</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Далее в работах известных экономистов  Дж. М. </w:t>
      </w:r>
      <w:proofErr w:type="spellStart"/>
      <w:r w:rsidRPr="00426A1B">
        <w:rPr>
          <w:rFonts w:ascii="Times New Roman" w:eastAsia="Calibri" w:hAnsi="Times New Roman" w:cs="Times New Roman"/>
          <w:sz w:val="24"/>
          <w:szCs w:val="24"/>
        </w:rPr>
        <w:t>Кейнса</w:t>
      </w:r>
      <w:proofErr w:type="spellEnd"/>
      <w:r w:rsidRPr="00426A1B">
        <w:rPr>
          <w:rFonts w:ascii="Times New Roman" w:eastAsia="Calibri" w:hAnsi="Times New Roman" w:cs="Times New Roman"/>
          <w:sz w:val="24"/>
          <w:szCs w:val="24"/>
        </w:rPr>
        <w:t xml:space="preserve"> и Ф. </w:t>
      </w:r>
      <w:proofErr w:type="spellStart"/>
      <w:r w:rsidRPr="00426A1B">
        <w:rPr>
          <w:rFonts w:ascii="Times New Roman" w:eastAsia="Calibri" w:hAnsi="Times New Roman" w:cs="Times New Roman"/>
          <w:sz w:val="24"/>
          <w:szCs w:val="24"/>
        </w:rPr>
        <w:t>Хайека</w:t>
      </w:r>
      <w:proofErr w:type="spellEnd"/>
      <w:r w:rsidRPr="00426A1B">
        <w:rPr>
          <w:rFonts w:ascii="Times New Roman" w:eastAsia="Calibri" w:hAnsi="Times New Roman" w:cs="Times New Roman"/>
          <w:sz w:val="24"/>
          <w:szCs w:val="24"/>
        </w:rPr>
        <w:t xml:space="preserve"> экономика стала рассматриваться продуктом знаний, а не только деятельности государства или рынка. Роль этих субъектов экономической деятельности в их концепциях сводится к наилучшему применению знания. Так, например, </w:t>
      </w:r>
      <w:proofErr w:type="spellStart"/>
      <w:r w:rsidRPr="00426A1B">
        <w:rPr>
          <w:rFonts w:ascii="Times New Roman" w:eastAsia="Calibri" w:hAnsi="Times New Roman" w:cs="Times New Roman"/>
          <w:sz w:val="24"/>
          <w:szCs w:val="24"/>
        </w:rPr>
        <w:t>Кейнс</w:t>
      </w:r>
      <w:proofErr w:type="spellEnd"/>
      <w:r w:rsidRPr="00426A1B">
        <w:rPr>
          <w:rFonts w:ascii="Times New Roman" w:eastAsia="Calibri" w:hAnsi="Times New Roman" w:cs="Times New Roman"/>
          <w:sz w:val="24"/>
          <w:szCs w:val="24"/>
        </w:rPr>
        <w:t xml:space="preserve"> утверждал, что «частичность знаний каждого человека пополняется более осведомленным государством»</w:t>
      </w:r>
      <w:r w:rsidR="006E6974" w:rsidRPr="006E6974">
        <w:t xml:space="preserve"> </w:t>
      </w:r>
      <w:r w:rsidR="006E6974">
        <w:rPr>
          <w:rFonts w:ascii="Times New Roman" w:eastAsia="Calibri" w:hAnsi="Times New Roman" w:cs="Times New Roman"/>
          <w:sz w:val="24"/>
          <w:szCs w:val="24"/>
        </w:rPr>
        <w:t>[3]</w:t>
      </w:r>
      <w:r w:rsidRPr="00426A1B">
        <w:rPr>
          <w:rFonts w:ascii="Times New Roman" w:eastAsia="Calibri" w:hAnsi="Times New Roman" w:cs="Times New Roman"/>
          <w:sz w:val="24"/>
          <w:szCs w:val="24"/>
        </w:rPr>
        <w:t>.  Именно государство в состоянии аккумулировать имеющиеся знания в одно целое общее, позволяющее руководить процессами в период экономического кризиса. Государство, по его мнению, как раз и является тем коллективным разумом и волей, способными сознательно управлять денежными потоками в противовес индивидуализму, лишенной этой возможности.</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Рассуждая об особенностях современной экономики, </w:t>
      </w:r>
      <w:proofErr w:type="spellStart"/>
      <w:r w:rsidRPr="00426A1B">
        <w:rPr>
          <w:rFonts w:ascii="Times New Roman" w:eastAsia="Calibri" w:hAnsi="Times New Roman" w:cs="Times New Roman"/>
          <w:sz w:val="24"/>
          <w:szCs w:val="24"/>
        </w:rPr>
        <w:t>Хайек</w:t>
      </w:r>
      <w:proofErr w:type="spellEnd"/>
      <w:r w:rsidRPr="00426A1B">
        <w:rPr>
          <w:rFonts w:ascii="Times New Roman" w:eastAsia="Calibri" w:hAnsi="Times New Roman" w:cs="Times New Roman"/>
          <w:sz w:val="24"/>
          <w:szCs w:val="24"/>
        </w:rPr>
        <w:t xml:space="preserve"> сравнивал рынок и науку, применяя к рынку свою концепцию «рассеянного знания»</w:t>
      </w:r>
      <w:r w:rsidR="006E6974" w:rsidRPr="006E6974">
        <w:t xml:space="preserve"> </w:t>
      </w:r>
      <w:r w:rsidR="006E6974" w:rsidRPr="006E6974">
        <w:rPr>
          <w:rFonts w:ascii="Times New Roman" w:eastAsia="Calibri" w:hAnsi="Times New Roman" w:cs="Times New Roman"/>
          <w:sz w:val="24"/>
          <w:szCs w:val="24"/>
        </w:rPr>
        <w:t>[3]</w:t>
      </w:r>
      <w:r w:rsidRPr="00426A1B">
        <w:rPr>
          <w:rFonts w:ascii="Times New Roman" w:eastAsia="Calibri" w:hAnsi="Times New Roman" w:cs="Times New Roman"/>
          <w:sz w:val="24"/>
          <w:szCs w:val="24"/>
        </w:rPr>
        <w:t>.  Суть его концепции сводится к пониманию их как институтов инноваций, среди которых можно выделить еще и образование. Под «рассеянным знанием» он понимал «разным образом распределенное среди людей и качественно различное знание»</w:t>
      </w:r>
      <w:r w:rsidR="006E6974" w:rsidRPr="006E6974">
        <w:t xml:space="preserve"> </w:t>
      </w:r>
      <w:r w:rsidR="006E6974" w:rsidRPr="006E6974">
        <w:rPr>
          <w:rFonts w:ascii="Times New Roman" w:eastAsia="Calibri" w:hAnsi="Times New Roman" w:cs="Times New Roman"/>
          <w:sz w:val="24"/>
          <w:szCs w:val="24"/>
        </w:rPr>
        <w:t>[3]</w:t>
      </w:r>
      <w:r w:rsidRPr="00426A1B">
        <w:rPr>
          <w:rFonts w:ascii="Times New Roman" w:eastAsia="Calibri" w:hAnsi="Times New Roman" w:cs="Times New Roman"/>
          <w:sz w:val="24"/>
          <w:szCs w:val="24"/>
        </w:rPr>
        <w:t xml:space="preserve">.   </w:t>
      </w:r>
      <w:proofErr w:type="gramStart"/>
      <w:r w:rsidRPr="00426A1B">
        <w:rPr>
          <w:rFonts w:ascii="Times New Roman" w:eastAsia="Calibri" w:hAnsi="Times New Roman" w:cs="Times New Roman"/>
          <w:sz w:val="24"/>
          <w:szCs w:val="24"/>
        </w:rPr>
        <w:t xml:space="preserve">Разделение и распределение знаний на рынке создает нечто подобное органической солидарности, делает его более организованным пространством, где существует порядок, основанный на взаимодействии им обозначенных типов знания, например, абстрактное − конкретное, кратковременное − </w:t>
      </w:r>
      <w:r w:rsidRPr="00426A1B">
        <w:rPr>
          <w:rFonts w:ascii="Times New Roman" w:eastAsia="Calibri" w:hAnsi="Times New Roman" w:cs="Times New Roman"/>
          <w:sz w:val="24"/>
          <w:szCs w:val="24"/>
        </w:rPr>
        <w:lastRenderedPageBreak/>
        <w:t>долговременное, своевременное − несвоевременное, локальное − общее, явное − неявное.</w:t>
      </w:r>
      <w:proofErr w:type="gramEnd"/>
      <w:r w:rsidRPr="00426A1B">
        <w:rPr>
          <w:rFonts w:ascii="Times New Roman" w:eastAsia="Calibri" w:hAnsi="Times New Roman" w:cs="Times New Roman"/>
          <w:sz w:val="24"/>
          <w:szCs w:val="24"/>
        </w:rPr>
        <w:t xml:space="preserve">  </w:t>
      </w:r>
      <w:proofErr w:type="spellStart"/>
      <w:r w:rsidRPr="00426A1B">
        <w:rPr>
          <w:rFonts w:ascii="Times New Roman" w:eastAsia="Calibri" w:hAnsi="Times New Roman" w:cs="Times New Roman"/>
          <w:sz w:val="24"/>
          <w:szCs w:val="24"/>
        </w:rPr>
        <w:t>Хайек</w:t>
      </w:r>
      <w:proofErr w:type="spellEnd"/>
      <w:r w:rsidRPr="00426A1B">
        <w:rPr>
          <w:rFonts w:ascii="Times New Roman" w:eastAsia="Calibri" w:hAnsi="Times New Roman" w:cs="Times New Roman"/>
          <w:sz w:val="24"/>
          <w:szCs w:val="24"/>
        </w:rPr>
        <w:t xml:space="preserve"> разделяет при этом  знания на уровни, выделяя такие, как эмпирическое, модельное, </w:t>
      </w:r>
      <w:proofErr w:type="spellStart"/>
      <w:r w:rsidRPr="00426A1B">
        <w:rPr>
          <w:rFonts w:ascii="Times New Roman" w:eastAsia="Calibri" w:hAnsi="Times New Roman" w:cs="Times New Roman"/>
          <w:sz w:val="24"/>
          <w:szCs w:val="24"/>
        </w:rPr>
        <w:t>предпосылочное</w:t>
      </w:r>
      <w:proofErr w:type="spellEnd"/>
      <w:r w:rsidRPr="00426A1B">
        <w:rPr>
          <w:rFonts w:ascii="Times New Roman" w:eastAsia="Calibri" w:hAnsi="Times New Roman" w:cs="Times New Roman"/>
          <w:sz w:val="24"/>
          <w:szCs w:val="24"/>
        </w:rPr>
        <w:t xml:space="preserve">, теоретические обобщения, картины мира и теоретическое знание. </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По мнению В. Г. Федотовой, именно Ф. </w:t>
      </w:r>
      <w:proofErr w:type="spellStart"/>
      <w:r w:rsidRPr="00426A1B">
        <w:rPr>
          <w:rFonts w:ascii="Times New Roman" w:eastAsia="Calibri" w:hAnsi="Times New Roman" w:cs="Times New Roman"/>
          <w:sz w:val="24"/>
          <w:szCs w:val="24"/>
        </w:rPr>
        <w:t>Хайек</w:t>
      </w:r>
      <w:proofErr w:type="spellEnd"/>
      <w:r w:rsidRPr="00426A1B">
        <w:rPr>
          <w:rFonts w:ascii="Times New Roman" w:eastAsia="Calibri" w:hAnsi="Times New Roman" w:cs="Times New Roman"/>
          <w:sz w:val="24"/>
          <w:szCs w:val="24"/>
        </w:rPr>
        <w:t xml:space="preserve"> заложил основы экономики знания, увидев в распределении знания характерное для рынка разделение труда. Знание доступно человеку через цены, формируя уровень взаимодействия, как своего рода самоорганизацию. Для Ф. </w:t>
      </w:r>
      <w:proofErr w:type="spellStart"/>
      <w:r w:rsidRPr="00426A1B">
        <w:rPr>
          <w:rFonts w:ascii="Times New Roman" w:eastAsia="Calibri" w:hAnsi="Times New Roman" w:cs="Times New Roman"/>
          <w:sz w:val="24"/>
          <w:szCs w:val="24"/>
        </w:rPr>
        <w:t>Хайека</w:t>
      </w:r>
      <w:proofErr w:type="spellEnd"/>
      <w:r w:rsidRPr="00426A1B">
        <w:rPr>
          <w:rFonts w:ascii="Times New Roman" w:eastAsia="Calibri" w:hAnsi="Times New Roman" w:cs="Times New Roman"/>
          <w:sz w:val="24"/>
          <w:szCs w:val="24"/>
        </w:rPr>
        <w:t xml:space="preserve"> механизм цен – это механизм распространения знания и передачи информации. Как замечает В. Г. Федотова, «по сути, в системе, где наше знание значимых фактов распылено, цены могут координировать разрозненные действия различных лиц так же, как субъективные ценности помогают индивиду координировать части его плана»</w:t>
      </w:r>
      <w:r w:rsidR="006E6974" w:rsidRPr="006E6974">
        <w:t xml:space="preserve"> </w:t>
      </w:r>
      <w:r w:rsidR="006E6974" w:rsidRPr="006E6974">
        <w:rPr>
          <w:rFonts w:ascii="Times New Roman" w:eastAsia="Calibri" w:hAnsi="Times New Roman" w:cs="Times New Roman"/>
          <w:sz w:val="24"/>
          <w:szCs w:val="24"/>
        </w:rPr>
        <w:t>[3]</w:t>
      </w:r>
      <w:r w:rsidRPr="00426A1B">
        <w:rPr>
          <w:rFonts w:ascii="Times New Roman" w:eastAsia="Calibri" w:hAnsi="Times New Roman" w:cs="Times New Roman"/>
          <w:sz w:val="24"/>
          <w:szCs w:val="24"/>
        </w:rPr>
        <w:t>.</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Повсеместно употребляемые понятия «инновационная экономика», «общество знания», «информационное общество» близки понятию «экономика знаний». Однако возникает вопрос о том, является ли экономика знания новым этапом общественного развития, сменившим аграрное и затем индустриальное общество. Ряд экспертов считает, что экономика знаний существенно отличается от экономики индустриального общества, которому было свойственно накопление богатства путем материальных активов. По мнению других, экономика знания всего лишь следующая фаза индустриальной эпохи, характеризующейся ростом производства, влиянием нематериальных активов, усилением конкуренции. </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Безусловно, все ученые определяют ведущим фактором именно знания, которые кардинально меняют экономическую картину мира. Конечно, в условиях современного производства знания являются общественным благом. Знание, как публичное благо, состоит в его использовании в той или иной форме. Эти формы использования могут быть разнообразны, как то запрос, ознакомление с ним, запоминание, способность его воспроизвести и, наконец, высшая форма – производство нового знания на базе имеющегося, использованного. Акт потребления знания ограничивается минимумом – осуществление запроса, как следствие проявление интереса к конкретному знанию и его потреблению.</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Как показывает практика, экономика знаний дает значительно больший объем продукции, который показывает какое количество знаний, было произведено учеными, и какое было потреблено людьми. Количественные показатели указывают на взаимосвязь объема знания созданного потребленного, на значимость труда ученых по производству знаний и тех людей, которые его доставляют до конкретного потребителя.</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Следовательно, экономику, основанную на знаниях, можно охарактеризовать, используя следующие способы.  Первый  строится на основе общего объема затрат на развитие базового сектора, вырабатывающего и распространяющего новые знания. Второй путь оценивает вклад добавленной стоимости отраслей, потребляющих новые знания. В этом случае становится возможным расширение отраслей производства, ориентированных на новые знания: К ним относят высокотехнологичные отрасли, отрасли оборонной промышленности, сфера высокотехнологичных услуг, так называемые сектора повышенного спроса на новые знания и технологии.</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Экономика знаний имеет свои принципиальные особенности. В качестве первой особенности выступает дискретность знания как продукта. Новое конкретное знание, оно может быть создано или нет, не может быть знанием неполным на половину или треть. Именно это свойство вызывало сомнение в условиях рынка с позиции его эффективности. Практика показывает, что дискретные продукты в виде знаний охотно применяются и  в крупных инвестиционных проектах. Вторая особенность экономики знаний состоит в том, что знания являются общественным или публичным благом, доступным всем без исключения. И третья особенность данного типа экономики заключается в том, что знания </w:t>
      </w:r>
      <w:r w:rsidRPr="00426A1B">
        <w:rPr>
          <w:rFonts w:ascii="Times New Roman" w:eastAsia="Calibri" w:hAnsi="Times New Roman" w:cs="Times New Roman"/>
          <w:sz w:val="24"/>
          <w:szCs w:val="24"/>
        </w:rPr>
        <w:lastRenderedPageBreak/>
        <w:t xml:space="preserve">по своей природе являются информационным продуктом, который после потребления, в отличие от материального продукта, не исчезает. </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Вторая и третья особенности в совокупности имеют следствием то, что в условиях рынка распространители знания оказываются в своеобразном положении, характеризующимся как монопольное. Эффективность распространения знания возможна при соблюдении такого условия, без которого невозможно существование рыночного механизма. Это установление цены, рассчитанной на конкретного потребителя, а не с учетом спроса и предложения на данный товар. Перечисленные особенности экономики знаний обусловливают ее существенные отличия от привычной рыночной экономики.</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Для экономики знания характерен и особый тип рынка, где существует триада рынков – знаний, услуг и труда. Причем их нельзя рассматривать по отдельности, изолированно, так как они тесно взаимосвязаны и взаимодействуют друг с другом. </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В современном обществе необходимо понимать, что сектор экономики, построенный на знаниях,  есть механизм решения проблем. Возникающие проблемы разнообразны и разноплановы, поэтому сектор знания также должен быть гибким и динамично развивающимся. Он также требует особого типа специалиста, так называемого инновационного менеджера. Традиционно сложившаяся система разделения труда между производителями и потребителями знания перестает работать в новых условиях. Возникшая новая система, в которой потребитель знания принимает участие в его создании. Первостепенное значение приобретает рынок услуг по сравнению с рынком продуктов. Благодаря этому возникают новые институциональные структуры, различного типа предприятия, наряду с крупными структурами, появляются и мелкие фирмы, которые могут действовать под руководством «материнской» (или головной) компании. </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При этом следует отметить зрелость институциональной системы, позволяющей развивать, регулировать и совершенствовать среду новой экономики. На первый план выдвигаются вопросы, относящиеся к праву на интеллектуальную собственность, права собственности на нематериальные активы, информационно-коммуникативные технологии. Этот сектор экономики, в свою очередь способствует стимулированию развития и других отраслей услуг: финансовых, банковских, консалтинговых и других. </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Для определения современной экономики употребляются такие понятия, как «экономика знаний и высоких технологий», где идет перечисление составляющих ее сфер деятельности и секторов хозяйства. К ним, как правило, относят «сферы профессионального образования, высокотехнологичной медицинской помощи, науки и опытно-конструкторских разработок, связи и телекоммуникаций, наукоемкие </w:t>
      </w:r>
      <w:proofErr w:type="spellStart"/>
      <w:r w:rsidRPr="00426A1B">
        <w:rPr>
          <w:rFonts w:ascii="Times New Roman" w:eastAsia="Calibri" w:hAnsi="Times New Roman" w:cs="Times New Roman"/>
          <w:sz w:val="24"/>
          <w:szCs w:val="24"/>
        </w:rPr>
        <w:t>подотрасли</w:t>
      </w:r>
      <w:proofErr w:type="spellEnd"/>
      <w:r w:rsidRPr="00426A1B">
        <w:rPr>
          <w:rFonts w:ascii="Times New Roman" w:eastAsia="Calibri" w:hAnsi="Times New Roman" w:cs="Times New Roman"/>
          <w:sz w:val="24"/>
          <w:szCs w:val="24"/>
        </w:rPr>
        <w:t xml:space="preserve"> химии и машиностроения»</w:t>
      </w:r>
      <w:r w:rsidR="006E6974" w:rsidRPr="006E6974">
        <w:t xml:space="preserve"> </w:t>
      </w:r>
      <w:r w:rsidR="006E6974">
        <w:rPr>
          <w:rFonts w:ascii="Times New Roman" w:eastAsia="Calibri" w:hAnsi="Times New Roman" w:cs="Times New Roman"/>
          <w:sz w:val="24"/>
          <w:szCs w:val="24"/>
        </w:rPr>
        <w:t>[4</w:t>
      </w:r>
      <w:r w:rsidR="006E6974" w:rsidRPr="006E6974">
        <w:rPr>
          <w:rFonts w:ascii="Times New Roman" w:eastAsia="Calibri" w:hAnsi="Times New Roman" w:cs="Times New Roman"/>
          <w:sz w:val="24"/>
          <w:szCs w:val="24"/>
        </w:rPr>
        <w:t>]</w:t>
      </w:r>
      <w:r w:rsidR="0055275A">
        <w:t>,</w:t>
      </w:r>
      <w:r w:rsidR="0055275A">
        <w:rPr>
          <w:rFonts w:ascii="Times New Roman" w:eastAsia="Calibri" w:hAnsi="Times New Roman" w:cs="Times New Roman"/>
          <w:sz w:val="24"/>
          <w:szCs w:val="24"/>
        </w:rPr>
        <w:t>[5</w:t>
      </w:r>
      <w:r w:rsidR="0055275A" w:rsidRPr="0055275A">
        <w:rPr>
          <w:rFonts w:ascii="Times New Roman" w:eastAsia="Calibri" w:hAnsi="Times New Roman" w:cs="Times New Roman"/>
          <w:sz w:val="24"/>
          <w:szCs w:val="24"/>
        </w:rPr>
        <w:t xml:space="preserve">].  </w:t>
      </w:r>
      <w:r w:rsidRPr="00426A1B">
        <w:rPr>
          <w:rFonts w:ascii="Times New Roman" w:eastAsia="Calibri" w:hAnsi="Times New Roman" w:cs="Times New Roman"/>
          <w:sz w:val="24"/>
          <w:szCs w:val="24"/>
        </w:rPr>
        <w:t xml:space="preserve">.  </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Практическая направленность исследований состоит в том, чтобы содействовать созданию благоприятных условий для развития экономики знаний как хозяйственного уклада. Здесь может идти речь как о наукоемких и высокотехнологичных отраслях, так и об эффективном использовании знаний во всех отраслях экономики. Для оценки практического использования знаний в экономике могут использоваться различные системы показателей, такие как индекс развития Всемирного банка, включающий критерии использования ресурсов при создании продуктов производства, уровень образования населения и возможности повышения квалификации  работников, готовность участвовать в инновационных проектах, развитие информационно-коммуникативных технологий.</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 xml:space="preserve">Но при этом необходимо учитывать необычность знания как экономического ресурса, специфические подходы и сложности измерений. Явно недостаточно для понимания экономического аспекта знания простого измерения затрат на производство знаний и доходов от их продажи. Определяя ценность знания, нельзя ограничиться определением только его рыночной стоимости или попыткой  измерения в денежных единицах. </w:t>
      </w:r>
    </w:p>
    <w:p w:rsidR="00DA0C4C" w:rsidRDefault="00426A1B" w:rsidP="00DA0C4C">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lastRenderedPageBreak/>
        <w:t>В современном производстве намечается тенденция, получившая название  «интеллектуализации экономики». Суть ее связана с увеличением объема знаний, которым обладает работник любой сферы, как то промышленный рабочий, сельскохозяйственный работник, медик или работник сферы услуг. Однообразная деятельность таких профессий заменяется компьютерами и различными роботизированными системами. Роль работника в таких условиях сводится к управленческой и контролирующей функциям. Можно сказать, что чем лучше работник разбирается в данной технике, понимает основные принципы ее действия, тем больше проявление власти человека над техникой, он становится свободнее, восприимчивее к новшествам, быстрее их осваивает.</w:t>
      </w:r>
    </w:p>
    <w:p w:rsidR="00426A1B" w:rsidRPr="00426A1B" w:rsidRDefault="00426A1B" w:rsidP="00DA0C4C">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Экономика знания – это ядро «общества знания», так как их сформировали одни и те же факторы. Это доказывается тем, что объективное встраивание науки и знаний  в капиталистическое производство на любой стадии четко проявляется в разделении труда. В современном обществе ценность прошлого опыта быстро снижается, более необходимым становится умение работника оперативно перестраиваться и приспосабливаться к новым требованиям. Высокий профессионализм, соответствующее образование, самостоятельность  и критичность мышления, ответственность, творческое начало – характеристики, свойственные работнику, занятому в современном производстве.</w:t>
      </w:r>
    </w:p>
    <w:p w:rsidR="00426A1B" w:rsidRPr="00426A1B" w:rsidRDefault="00426A1B" w:rsidP="006A7FA1">
      <w:pPr>
        <w:spacing w:after="0" w:line="240" w:lineRule="auto"/>
        <w:ind w:firstLine="540"/>
        <w:jc w:val="both"/>
        <w:rPr>
          <w:rFonts w:ascii="Times New Roman" w:eastAsia="Calibri" w:hAnsi="Times New Roman" w:cs="Times New Roman"/>
          <w:sz w:val="24"/>
          <w:szCs w:val="24"/>
        </w:rPr>
      </w:pPr>
      <w:r w:rsidRPr="00426A1B">
        <w:rPr>
          <w:rFonts w:ascii="Times New Roman" w:eastAsia="Calibri" w:hAnsi="Times New Roman" w:cs="Times New Roman"/>
          <w:sz w:val="24"/>
          <w:szCs w:val="24"/>
        </w:rPr>
        <w:t>Знания, благодаря которым люди свободно могут вносить инновации в производство идей, благ и сервиса, способствуют созданию эффективной и конкурентно способной экономики.  Значительно возрастает  ценность  уникальных видов знания, обеспечивающих большие экономические преимущества. Экономика знания, тем самым, повышает ценность науки, прикладных исследований в области нового знания о природе, обществе и человека.  Каждое общество располагает собственными преимуществами в  сфере знаний. Поэтому, надо стремиться обеспечить соединение знаний, которыми уже обладают те или иные общества, с новыми формами создания, приобретения и распространения знаний, которые используются в рамках модели «экономики знания». В современном мире прослеживается четкое разделение стран мира на экономически развитые, в которых знания занимают ведущее положение и на основе их создана «экономика знания», и страны экономически неразвитые, характеризующиеся низким экономическим ростом и слабым интересом к науке и знаниям. Эта проблема может быть решена за счет широкого использования знаний в экономике, появления новейших технологий, развития системы образования.</w:t>
      </w:r>
    </w:p>
    <w:p w:rsidR="00BA6939" w:rsidRDefault="00BA6939" w:rsidP="00BA6939">
      <w:pPr>
        <w:spacing w:after="0" w:line="240" w:lineRule="auto"/>
        <w:jc w:val="both"/>
        <w:rPr>
          <w:rFonts w:ascii="Times New Roman" w:eastAsia="Calibri" w:hAnsi="Times New Roman" w:cs="Times New Roman"/>
          <w:sz w:val="24"/>
          <w:szCs w:val="24"/>
        </w:rPr>
      </w:pPr>
    </w:p>
    <w:p w:rsidR="000340C2" w:rsidRDefault="000340C2" w:rsidP="00BA6939">
      <w:pPr>
        <w:spacing w:after="0" w:line="240" w:lineRule="auto"/>
        <w:jc w:val="both"/>
        <w:rPr>
          <w:rFonts w:ascii="Times New Roman" w:hAnsi="Times New Roman" w:cs="Times New Roman"/>
          <w:color w:val="666666"/>
          <w:sz w:val="24"/>
          <w:szCs w:val="24"/>
          <w:shd w:val="clear" w:color="auto" w:fill="F7F7F7"/>
        </w:rPr>
      </w:pPr>
      <w:r w:rsidRPr="007449F9">
        <w:rPr>
          <w:rFonts w:ascii="Times New Roman" w:eastAsia="Andale Sans UI" w:hAnsi="Times New Roman" w:cs="Times New Roman"/>
          <w:bCs/>
          <w:iCs/>
          <w:kern w:val="1"/>
          <w:sz w:val="24"/>
          <w:szCs w:val="24"/>
        </w:rPr>
        <w:t>Савичева Елена Сергеевна,</w:t>
      </w:r>
      <w:r w:rsidRPr="007449F9">
        <w:rPr>
          <w:rFonts w:ascii="Times New Roman" w:eastAsia="Andale Sans UI" w:hAnsi="Times New Roman" w:cs="Times New Roman"/>
          <w:b/>
          <w:bCs/>
          <w:iCs/>
          <w:kern w:val="1"/>
          <w:sz w:val="24"/>
          <w:szCs w:val="24"/>
        </w:rPr>
        <w:t xml:space="preserve"> </w:t>
      </w:r>
      <w:r w:rsidRPr="007449F9">
        <w:rPr>
          <w:rFonts w:ascii="Times New Roman" w:eastAsia="Andale Sans UI" w:hAnsi="Times New Roman" w:cs="Times New Roman"/>
          <w:iCs/>
          <w:kern w:val="1"/>
          <w:sz w:val="24"/>
          <w:szCs w:val="24"/>
        </w:rPr>
        <w:t>старший преподаватель кафедры юриспруденции</w:t>
      </w:r>
      <w:r w:rsidRPr="007449F9">
        <w:rPr>
          <w:rFonts w:ascii="Times New Roman" w:eastAsia="Andale Sans UI" w:hAnsi="Times New Roman" w:cs="Times New Roman"/>
          <w:b/>
          <w:bCs/>
          <w:iCs/>
          <w:kern w:val="1"/>
          <w:sz w:val="24"/>
          <w:szCs w:val="24"/>
        </w:rPr>
        <w:t xml:space="preserve"> </w:t>
      </w:r>
      <w:r w:rsidRPr="007449F9">
        <w:rPr>
          <w:rFonts w:ascii="Times New Roman" w:eastAsia="Andale Sans UI" w:hAnsi="Times New Roman" w:cs="Times New Roman"/>
          <w:iCs/>
          <w:kern w:val="1"/>
          <w:sz w:val="24"/>
          <w:szCs w:val="24"/>
        </w:rPr>
        <w:t>Вологодского государственного университета</w:t>
      </w:r>
      <w:r w:rsidR="007449F9" w:rsidRPr="007449F9">
        <w:rPr>
          <w:rFonts w:ascii="Times New Roman" w:eastAsia="Andale Sans UI" w:hAnsi="Times New Roman" w:cs="Times New Roman"/>
          <w:iCs/>
          <w:kern w:val="1"/>
          <w:sz w:val="24"/>
          <w:szCs w:val="24"/>
        </w:rPr>
        <w:t>,</w:t>
      </w:r>
      <w:r w:rsidRPr="007449F9">
        <w:rPr>
          <w:rFonts w:ascii="Times New Roman" w:eastAsia="Andale Sans UI" w:hAnsi="Times New Roman" w:cs="Times New Roman"/>
          <w:b/>
          <w:bCs/>
          <w:iCs/>
          <w:kern w:val="1"/>
          <w:sz w:val="24"/>
          <w:szCs w:val="24"/>
        </w:rPr>
        <w:t xml:space="preserve"> </w:t>
      </w:r>
      <w:r w:rsidRPr="007449F9">
        <w:rPr>
          <w:rFonts w:ascii="Times New Roman" w:eastAsia="Andale Sans UI" w:hAnsi="Times New Roman" w:cs="Times New Roman"/>
          <w:iCs/>
          <w:kern w:val="1"/>
          <w:sz w:val="24"/>
          <w:szCs w:val="24"/>
        </w:rPr>
        <w:t>160000 Вологодская область, г. Вологда, ул. Ленина, 15</w:t>
      </w:r>
      <w:r w:rsidR="007449F9" w:rsidRPr="007449F9">
        <w:rPr>
          <w:rFonts w:ascii="Times New Roman" w:eastAsia="Andale Sans UI" w:hAnsi="Times New Roman" w:cs="Times New Roman"/>
          <w:iCs/>
          <w:kern w:val="1"/>
          <w:sz w:val="24"/>
          <w:szCs w:val="24"/>
        </w:rPr>
        <w:t xml:space="preserve">, </w:t>
      </w:r>
      <w:r w:rsidRPr="007449F9">
        <w:rPr>
          <w:rFonts w:ascii="Times New Roman" w:eastAsia="Calibri" w:hAnsi="Times New Roman" w:cs="Times New Roman"/>
          <w:color w:val="000000"/>
          <w:sz w:val="24"/>
          <w:szCs w:val="24"/>
        </w:rPr>
        <w:t xml:space="preserve"> </w:t>
      </w:r>
      <w:r w:rsidR="007449F9" w:rsidRPr="007449F9">
        <w:rPr>
          <w:rFonts w:ascii="Times New Roman" w:eastAsia="Calibri" w:hAnsi="Times New Roman" w:cs="Times New Roman"/>
          <w:color w:val="000000"/>
          <w:sz w:val="24"/>
          <w:szCs w:val="24"/>
        </w:rPr>
        <w:t xml:space="preserve"> </w:t>
      </w:r>
      <w:r w:rsidRPr="007449F9">
        <w:rPr>
          <w:rFonts w:ascii="Times New Roman" w:eastAsia="Calibri" w:hAnsi="Times New Roman" w:cs="Times New Roman"/>
          <w:color w:val="000000"/>
          <w:sz w:val="24"/>
          <w:szCs w:val="24"/>
          <w:lang w:val="en-US"/>
        </w:rPr>
        <w:t>e</w:t>
      </w:r>
      <w:r w:rsidRPr="007449F9">
        <w:rPr>
          <w:rFonts w:ascii="Times New Roman" w:eastAsia="Calibri" w:hAnsi="Times New Roman" w:cs="Times New Roman"/>
          <w:color w:val="000000"/>
          <w:sz w:val="24"/>
          <w:szCs w:val="24"/>
        </w:rPr>
        <w:t>-</w:t>
      </w:r>
      <w:r w:rsidRPr="007449F9">
        <w:rPr>
          <w:rFonts w:ascii="Times New Roman" w:eastAsia="Calibri" w:hAnsi="Times New Roman" w:cs="Times New Roman"/>
          <w:color w:val="000000"/>
          <w:sz w:val="24"/>
          <w:szCs w:val="24"/>
          <w:lang w:val="en-US"/>
        </w:rPr>
        <w:t>mail</w:t>
      </w:r>
      <w:r w:rsidRPr="007449F9">
        <w:rPr>
          <w:rFonts w:ascii="Times New Roman" w:hAnsi="Times New Roman" w:cs="Times New Roman"/>
          <w:color w:val="666666"/>
          <w:sz w:val="24"/>
          <w:szCs w:val="24"/>
          <w:shd w:val="clear" w:color="auto" w:fill="F7F7F7"/>
        </w:rPr>
        <w:t xml:space="preserve"> </w:t>
      </w:r>
      <w:hyperlink r:id="rId8" w:history="1">
        <w:r w:rsidR="007449F9" w:rsidRPr="007449F9">
          <w:rPr>
            <w:rStyle w:val="a6"/>
            <w:rFonts w:ascii="Times New Roman" w:hAnsi="Times New Roman" w:cs="Times New Roman"/>
            <w:sz w:val="24"/>
            <w:szCs w:val="24"/>
            <w:shd w:val="clear" w:color="auto" w:fill="F7F7F7"/>
          </w:rPr>
          <w:t>89211264472@mail.ru</w:t>
        </w:r>
      </w:hyperlink>
      <w:r w:rsidR="007449F9" w:rsidRPr="007449F9">
        <w:rPr>
          <w:rFonts w:ascii="Times New Roman" w:hAnsi="Times New Roman" w:cs="Times New Roman"/>
          <w:color w:val="666666"/>
          <w:sz w:val="24"/>
          <w:szCs w:val="24"/>
          <w:shd w:val="clear" w:color="auto" w:fill="F7F7F7"/>
        </w:rPr>
        <w:t>.</w:t>
      </w:r>
    </w:p>
    <w:p w:rsidR="00BA6939" w:rsidRDefault="00BA6939" w:rsidP="006A7FA1">
      <w:pPr>
        <w:widowControl w:val="0"/>
        <w:suppressAutoHyphens/>
        <w:spacing w:after="0" w:line="240" w:lineRule="auto"/>
        <w:jc w:val="both"/>
        <w:rPr>
          <w:rFonts w:ascii="Times New Roman" w:hAnsi="Times New Roman" w:cs="Times New Roman"/>
          <w:color w:val="666666"/>
          <w:sz w:val="24"/>
          <w:szCs w:val="24"/>
          <w:shd w:val="clear" w:color="auto" w:fill="F7F7F7"/>
        </w:rPr>
      </w:pPr>
    </w:p>
    <w:p w:rsidR="00BA6939" w:rsidRPr="00BA6939" w:rsidRDefault="00BA6939" w:rsidP="006A7FA1">
      <w:pPr>
        <w:widowControl w:val="0"/>
        <w:suppressAutoHyphens/>
        <w:spacing w:after="0" w:line="240" w:lineRule="auto"/>
        <w:jc w:val="both"/>
        <w:rPr>
          <w:rFonts w:ascii="Times New Roman" w:eastAsia="Andale Sans UI" w:hAnsi="Times New Roman" w:cs="Times New Roman"/>
          <w:b/>
          <w:bCs/>
          <w:iCs/>
          <w:kern w:val="1"/>
          <w:sz w:val="24"/>
          <w:szCs w:val="24"/>
        </w:rPr>
      </w:pPr>
      <w:r w:rsidRPr="00BA6939">
        <w:rPr>
          <w:rFonts w:ascii="Times New Roman" w:hAnsi="Times New Roman" w:cs="Times New Roman"/>
          <w:sz w:val="24"/>
          <w:szCs w:val="24"/>
          <w:shd w:val="clear" w:color="auto" w:fill="F7F7F7"/>
        </w:rPr>
        <w:t>Библиографический список:</w:t>
      </w:r>
    </w:p>
    <w:p w:rsidR="00BA6939" w:rsidRDefault="00BA6939" w:rsidP="0055275A">
      <w:pPr>
        <w:pStyle w:val="a3"/>
        <w:numPr>
          <w:ilvl w:val="0"/>
          <w:numId w:val="2"/>
        </w:numPr>
        <w:jc w:val="both"/>
        <w:rPr>
          <w:rFonts w:ascii="Times New Roman" w:hAnsi="Times New Roman" w:cs="Times New Roman"/>
          <w:sz w:val="24"/>
          <w:szCs w:val="24"/>
        </w:rPr>
      </w:pPr>
      <w:proofErr w:type="spellStart"/>
      <w:r w:rsidRPr="00BA6939">
        <w:rPr>
          <w:rFonts w:ascii="Times New Roman" w:hAnsi="Times New Roman" w:cs="Times New Roman"/>
          <w:sz w:val="24"/>
          <w:szCs w:val="24"/>
        </w:rPr>
        <w:t>Петти</w:t>
      </w:r>
      <w:proofErr w:type="spellEnd"/>
      <w:r w:rsidRPr="00BA6939">
        <w:rPr>
          <w:rFonts w:ascii="Times New Roman" w:hAnsi="Times New Roman" w:cs="Times New Roman"/>
          <w:sz w:val="24"/>
          <w:szCs w:val="24"/>
        </w:rPr>
        <w:t xml:space="preserve"> В. Экономические и статистические работы.− М.: Мысль. − 1940. − С. − 324.</w:t>
      </w:r>
    </w:p>
    <w:p w:rsidR="00BA6939" w:rsidRDefault="00BA6939" w:rsidP="0055275A">
      <w:pPr>
        <w:pStyle w:val="a3"/>
        <w:numPr>
          <w:ilvl w:val="0"/>
          <w:numId w:val="2"/>
        </w:numPr>
        <w:jc w:val="both"/>
        <w:rPr>
          <w:rFonts w:ascii="Times New Roman" w:hAnsi="Times New Roman" w:cs="Times New Roman"/>
          <w:sz w:val="24"/>
          <w:szCs w:val="24"/>
        </w:rPr>
      </w:pPr>
      <w:r w:rsidRPr="00BA6939">
        <w:rPr>
          <w:rFonts w:ascii="Times New Roman" w:hAnsi="Times New Roman" w:cs="Times New Roman"/>
          <w:sz w:val="24"/>
          <w:szCs w:val="24"/>
        </w:rPr>
        <w:t xml:space="preserve">Маркс К., Энгельс Ф. Сочинения.  </w:t>
      </w:r>
      <w:r w:rsidRPr="00BA6939">
        <w:rPr>
          <w:rFonts w:ascii="Times New Roman" w:hAnsi="Times New Roman" w:cs="Times New Roman"/>
          <w:sz w:val="24"/>
          <w:szCs w:val="24"/>
          <w:lang w:val="en-US"/>
        </w:rPr>
        <w:t>II</w:t>
      </w:r>
      <w:r w:rsidRPr="00BA6939">
        <w:rPr>
          <w:rFonts w:ascii="Times New Roman" w:hAnsi="Times New Roman" w:cs="Times New Roman"/>
          <w:sz w:val="24"/>
          <w:szCs w:val="24"/>
        </w:rPr>
        <w:t xml:space="preserve"> изд.− Т.46. −Ч.1− С.−27.</w:t>
      </w:r>
    </w:p>
    <w:p w:rsidR="007449F9" w:rsidRDefault="00BA6939" w:rsidP="0055275A">
      <w:pPr>
        <w:pStyle w:val="a3"/>
        <w:numPr>
          <w:ilvl w:val="0"/>
          <w:numId w:val="2"/>
        </w:numPr>
        <w:jc w:val="both"/>
        <w:rPr>
          <w:rFonts w:ascii="Times New Roman" w:hAnsi="Times New Roman" w:cs="Times New Roman"/>
          <w:sz w:val="24"/>
          <w:szCs w:val="24"/>
        </w:rPr>
      </w:pPr>
      <w:r w:rsidRPr="00BA6939">
        <w:rPr>
          <w:rFonts w:ascii="Times New Roman" w:hAnsi="Times New Roman" w:cs="Times New Roman"/>
          <w:sz w:val="24"/>
          <w:szCs w:val="24"/>
        </w:rPr>
        <w:t xml:space="preserve">Федотова В. Г. Социальные инновации: макро и </w:t>
      </w:r>
      <w:proofErr w:type="spellStart"/>
      <w:r w:rsidRPr="00BA6939">
        <w:rPr>
          <w:rFonts w:ascii="Times New Roman" w:hAnsi="Times New Roman" w:cs="Times New Roman"/>
          <w:sz w:val="24"/>
          <w:szCs w:val="24"/>
        </w:rPr>
        <w:t>микротенденции</w:t>
      </w:r>
      <w:proofErr w:type="spellEnd"/>
      <w:r w:rsidRPr="00BA6939">
        <w:rPr>
          <w:rFonts w:ascii="Times New Roman" w:hAnsi="Times New Roman" w:cs="Times New Roman"/>
          <w:sz w:val="24"/>
          <w:szCs w:val="24"/>
        </w:rPr>
        <w:t xml:space="preserve">. // Вопросы философии− 2010. − №10. −С. </w:t>
      </w:r>
      <w:r w:rsidR="00392B48">
        <w:rPr>
          <w:rFonts w:ascii="Times New Roman" w:hAnsi="Times New Roman" w:cs="Times New Roman"/>
          <w:sz w:val="24"/>
          <w:szCs w:val="24"/>
        </w:rPr>
        <w:t>–</w:t>
      </w:r>
      <w:r w:rsidRPr="00BA6939">
        <w:rPr>
          <w:rFonts w:ascii="Times New Roman" w:hAnsi="Times New Roman" w:cs="Times New Roman"/>
          <w:sz w:val="24"/>
          <w:szCs w:val="24"/>
        </w:rPr>
        <w:t xml:space="preserve"> 14</w:t>
      </w:r>
      <w:r w:rsidR="00392B48">
        <w:rPr>
          <w:rFonts w:ascii="Times New Roman" w:hAnsi="Times New Roman" w:cs="Times New Roman"/>
          <w:sz w:val="24"/>
          <w:szCs w:val="24"/>
        </w:rPr>
        <w:t>-15</w:t>
      </w:r>
      <w:r w:rsidRPr="00BA6939">
        <w:rPr>
          <w:rFonts w:ascii="Times New Roman" w:hAnsi="Times New Roman" w:cs="Times New Roman"/>
          <w:sz w:val="24"/>
          <w:szCs w:val="24"/>
        </w:rPr>
        <w:t>.</w:t>
      </w:r>
    </w:p>
    <w:p w:rsidR="006E6974" w:rsidRPr="00334DFE" w:rsidRDefault="00334DFE" w:rsidP="0055275A">
      <w:pPr>
        <w:pStyle w:val="a3"/>
        <w:numPr>
          <w:ilvl w:val="0"/>
          <w:numId w:val="2"/>
        </w:numPr>
        <w:jc w:val="both"/>
        <w:rPr>
          <w:rFonts w:ascii="Times New Roman" w:hAnsi="Times New Roman" w:cs="Times New Roman"/>
          <w:sz w:val="24"/>
          <w:szCs w:val="24"/>
        </w:rPr>
      </w:pPr>
      <w:r>
        <w:rPr>
          <w:rFonts w:ascii="Times New Roman" w:hAnsi="Times New Roman" w:cs="Times New Roman"/>
          <w:sz w:val="24"/>
          <w:szCs w:val="24"/>
        </w:rPr>
        <w:t>«</w:t>
      </w:r>
      <w:r w:rsidR="006E6974" w:rsidRPr="006E6974">
        <w:rPr>
          <w:rFonts w:ascii="Times New Roman" w:hAnsi="Times New Roman" w:cs="Times New Roman"/>
          <w:sz w:val="24"/>
          <w:szCs w:val="24"/>
        </w:rPr>
        <w:t>Концепция долгосрочного социально-экономического развития РФ до 2020 года</w:t>
      </w:r>
      <w:r>
        <w:rPr>
          <w:rFonts w:ascii="Times New Roman" w:hAnsi="Times New Roman" w:cs="Times New Roman"/>
          <w:sz w:val="24"/>
          <w:szCs w:val="24"/>
        </w:rPr>
        <w:t xml:space="preserve">», утверждена </w:t>
      </w:r>
      <w:r w:rsidR="006E6974" w:rsidRPr="006E6974">
        <w:rPr>
          <w:rFonts w:ascii="Times New Roman" w:hAnsi="Times New Roman" w:cs="Times New Roman"/>
          <w:sz w:val="24"/>
          <w:szCs w:val="24"/>
        </w:rPr>
        <w:t xml:space="preserve"> </w:t>
      </w:r>
      <w:r w:rsidRPr="00334DFE">
        <w:rPr>
          <w:rFonts w:ascii="Times New Roman" w:hAnsi="Times New Roman" w:cs="Times New Roman"/>
          <w:sz w:val="24"/>
          <w:szCs w:val="24"/>
        </w:rPr>
        <w:t>Распоряжение</w:t>
      </w:r>
      <w:r>
        <w:rPr>
          <w:rFonts w:ascii="Times New Roman" w:hAnsi="Times New Roman" w:cs="Times New Roman"/>
          <w:sz w:val="24"/>
          <w:szCs w:val="24"/>
        </w:rPr>
        <w:t>м</w:t>
      </w:r>
      <w:r w:rsidRPr="00334DFE">
        <w:rPr>
          <w:rFonts w:ascii="Times New Roman" w:hAnsi="Times New Roman" w:cs="Times New Roman"/>
          <w:sz w:val="24"/>
          <w:szCs w:val="24"/>
        </w:rPr>
        <w:t xml:space="preserve"> Правительства РФ от 17.11.2008 N 1662-р</w:t>
      </w:r>
      <w:r>
        <w:rPr>
          <w:rFonts w:ascii="Times New Roman" w:hAnsi="Times New Roman" w:cs="Times New Roman"/>
          <w:sz w:val="24"/>
          <w:szCs w:val="24"/>
        </w:rPr>
        <w:t xml:space="preserve"> </w:t>
      </w:r>
      <w:r w:rsidRPr="00334DFE">
        <w:rPr>
          <w:rFonts w:ascii="Times New Roman" w:hAnsi="Times New Roman" w:cs="Times New Roman"/>
          <w:sz w:val="24"/>
          <w:szCs w:val="24"/>
        </w:rPr>
        <w:t>(ред. от 28.09.2018)</w:t>
      </w:r>
      <w:r>
        <w:rPr>
          <w:rFonts w:ascii="Times New Roman" w:hAnsi="Times New Roman" w:cs="Times New Roman"/>
          <w:sz w:val="24"/>
          <w:szCs w:val="24"/>
        </w:rPr>
        <w:t xml:space="preserve"> </w:t>
      </w:r>
      <w:r w:rsidRPr="00334DFE">
        <w:rPr>
          <w:rFonts w:ascii="Times New Roman" w:hAnsi="Times New Roman" w:cs="Times New Roman"/>
          <w:sz w:val="24"/>
          <w:szCs w:val="24"/>
        </w:rPr>
        <w:t>// [Электронный ресурс]. – URL: СПС «Гарант» - www.garant.ru (дата обращения: 11.06.2020).</w:t>
      </w:r>
    </w:p>
    <w:p w:rsidR="00DA0C4C" w:rsidRPr="00DA0C4C" w:rsidRDefault="00DA0C4C" w:rsidP="0055275A">
      <w:pPr>
        <w:pStyle w:val="a3"/>
        <w:numPr>
          <w:ilvl w:val="0"/>
          <w:numId w:val="2"/>
        </w:numPr>
        <w:jc w:val="both"/>
        <w:rPr>
          <w:rFonts w:ascii="Times New Roman" w:hAnsi="Times New Roman" w:cs="Times New Roman"/>
          <w:sz w:val="24"/>
          <w:szCs w:val="24"/>
        </w:rPr>
      </w:pPr>
      <w:bookmarkStart w:id="0" w:name="_GoBack"/>
      <w:bookmarkEnd w:id="0"/>
      <w:r>
        <w:rPr>
          <w:rFonts w:ascii="Times New Roman" w:hAnsi="Times New Roman" w:cs="Times New Roman"/>
          <w:sz w:val="24"/>
          <w:szCs w:val="24"/>
        </w:rPr>
        <w:t>«</w:t>
      </w:r>
      <w:r w:rsidRPr="00DA0C4C">
        <w:rPr>
          <w:rFonts w:ascii="Times New Roman" w:hAnsi="Times New Roman" w:cs="Times New Roman"/>
          <w:sz w:val="24"/>
          <w:szCs w:val="24"/>
        </w:rPr>
        <w:t>Прогноз долгосрочного социально-экономического развития Российской Ф</w:t>
      </w:r>
      <w:r>
        <w:rPr>
          <w:rFonts w:ascii="Times New Roman" w:hAnsi="Times New Roman" w:cs="Times New Roman"/>
          <w:sz w:val="24"/>
          <w:szCs w:val="24"/>
        </w:rPr>
        <w:t xml:space="preserve">едерации на период до 2030 года» </w:t>
      </w:r>
      <w:r w:rsidRPr="00DA0C4C">
        <w:rPr>
          <w:rFonts w:ascii="Times New Roman" w:hAnsi="Times New Roman" w:cs="Times New Roman"/>
          <w:sz w:val="24"/>
          <w:szCs w:val="24"/>
        </w:rPr>
        <w:t>(разработан Минэкономразвития России)</w:t>
      </w:r>
      <w:r w:rsidRPr="00DA0C4C">
        <w:t xml:space="preserve"> </w:t>
      </w:r>
      <w:r w:rsidRPr="00DA0C4C">
        <w:rPr>
          <w:rFonts w:ascii="Times New Roman" w:hAnsi="Times New Roman" w:cs="Times New Roman"/>
          <w:sz w:val="24"/>
          <w:szCs w:val="24"/>
        </w:rPr>
        <w:t>// [Электронный ресурс]. – URL: СПС «Гарант» - w</w:t>
      </w:r>
      <w:r w:rsidR="00334DFE">
        <w:rPr>
          <w:rFonts w:ascii="Times New Roman" w:hAnsi="Times New Roman" w:cs="Times New Roman"/>
          <w:sz w:val="24"/>
          <w:szCs w:val="24"/>
        </w:rPr>
        <w:t>ww.garant.ru (дата обращения: 11.06</w:t>
      </w:r>
      <w:r w:rsidRPr="00DA0C4C">
        <w:rPr>
          <w:rFonts w:ascii="Times New Roman" w:hAnsi="Times New Roman" w:cs="Times New Roman"/>
          <w:sz w:val="24"/>
          <w:szCs w:val="24"/>
        </w:rPr>
        <w:t>.2020).</w:t>
      </w:r>
    </w:p>
    <w:p w:rsidR="00BA6939" w:rsidRDefault="00BA6939" w:rsidP="00BA6939">
      <w:pPr>
        <w:widowControl w:val="0"/>
        <w:suppressAutoHyphens/>
        <w:spacing w:after="0" w:line="240" w:lineRule="auto"/>
        <w:jc w:val="both"/>
        <w:rPr>
          <w:rFonts w:ascii="Times New Roman" w:hAnsi="Times New Roman" w:cs="Times New Roman"/>
          <w:sz w:val="24"/>
          <w:szCs w:val="24"/>
        </w:rPr>
      </w:pPr>
    </w:p>
    <w:p w:rsidR="00BA6939" w:rsidRPr="00BA6939" w:rsidRDefault="00BA6939" w:rsidP="00BA6939">
      <w:pPr>
        <w:widowControl w:val="0"/>
        <w:suppressAutoHyphens/>
        <w:spacing w:after="0" w:line="240" w:lineRule="auto"/>
        <w:jc w:val="both"/>
        <w:rPr>
          <w:rFonts w:ascii="Times New Roman" w:eastAsia="Andale Sans UI" w:hAnsi="Times New Roman" w:cs="Times New Roman"/>
          <w:b/>
          <w:bCs/>
          <w:iCs/>
          <w:kern w:val="1"/>
          <w:sz w:val="24"/>
          <w:szCs w:val="24"/>
        </w:rPr>
      </w:pPr>
    </w:p>
    <w:p w:rsidR="007449F9" w:rsidRPr="00823CEF" w:rsidRDefault="007449F9" w:rsidP="006A7FA1">
      <w:pPr>
        <w:widowControl w:val="0"/>
        <w:suppressAutoHyphens/>
        <w:spacing w:after="0" w:line="240" w:lineRule="auto"/>
        <w:ind w:firstLine="567"/>
        <w:jc w:val="center"/>
        <w:textAlignment w:val="baseline"/>
        <w:rPr>
          <w:rFonts w:ascii="Times New Roman" w:eastAsia="Andale Sans UI" w:hAnsi="Times New Roman" w:cs="Times New Roman"/>
          <w:b/>
          <w:bCs/>
          <w:kern w:val="1"/>
          <w:sz w:val="24"/>
          <w:szCs w:val="24"/>
          <w:lang w:val="en-US" w:eastAsia="fa-IR" w:bidi="fa-IR"/>
        </w:rPr>
      </w:pPr>
      <w:r w:rsidRPr="007449F9">
        <w:rPr>
          <w:rFonts w:ascii="Times New Roman" w:eastAsia="Calibri" w:hAnsi="Times New Roman" w:cs="Courier New"/>
          <w:b/>
          <w:color w:val="000000"/>
          <w:sz w:val="24"/>
          <w:szCs w:val="24"/>
          <w:lang w:val="en-US"/>
        </w:rPr>
        <w:t>KNOWLEDGE SOCIETY AS AN INNOVATIVE STAGE OF SOCIAL TRANSFORMATIONS</w:t>
      </w:r>
      <w:r w:rsidRPr="007449F9">
        <w:rPr>
          <w:rFonts w:ascii="Times New Roman" w:eastAsia="Andale Sans UI" w:hAnsi="Times New Roman" w:cs="Times New Roman"/>
          <w:b/>
          <w:bCs/>
          <w:kern w:val="1"/>
          <w:sz w:val="24"/>
          <w:szCs w:val="24"/>
          <w:lang w:val="en-US" w:eastAsia="fa-IR" w:bidi="fa-IR"/>
        </w:rPr>
        <w:t xml:space="preserve"> </w:t>
      </w:r>
    </w:p>
    <w:p w:rsidR="007449F9" w:rsidRPr="00823CEF" w:rsidRDefault="007449F9" w:rsidP="006A7FA1">
      <w:pPr>
        <w:widowControl w:val="0"/>
        <w:suppressAutoHyphens/>
        <w:spacing w:after="0" w:line="240" w:lineRule="auto"/>
        <w:ind w:firstLine="567"/>
        <w:jc w:val="center"/>
        <w:textAlignment w:val="baseline"/>
        <w:rPr>
          <w:rFonts w:ascii="Times New Roman" w:eastAsia="Andale Sans UI" w:hAnsi="Times New Roman" w:cs="Times New Roman"/>
          <w:b/>
          <w:bCs/>
          <w:kern w:val="1"/>
          <w:sz w:val="24"/>
          <w:szCs w:val="24"/>
          <w:lang w:val="en-US" w:eastAsia="fa-IR" w:bidi="fa-IR"/>
        </w:rPr>
      </w:pPr>
    </w:p>
    <w:p w:rsidR="007449F9" w:rsidRPr="007449F9" w:rsidRDefault="007449F9" w:rsidP="006A7FA1">
      <w:pPr>
        <w:widowControl w:val="0"/>
        <w:suppressAutoHyphens/>
        <w:spacing w:after="0" w:line="240" w:lineRule="auto"/>
        <w:ind w:firstLine="567"/>
        <w:jc w:val="center"/>
        <w:rPr>
          <w:rFonts w:ascii="Times New Roman" w:eastAsia="Andale Sans UI" w:hAnsi="Times New Roman" w:cs="Times New Roman"/>
          <w:b/>
          <w:bCs/>
          <w:i/>
          <w:kern w:val="1"/>
          <w:sz w:val="24"/>
          <w:szCs w:val="24"/>
          <w:lang w:val="en-US"/>
        </w:rPr>
      </w:pPr>
      <w:r w:rsidRPr="007449F9">
        <w:rPr>
          <w:rFonts w:ascii="Times New Roman" w:eastAsia="Andale Sans UI" w:hAnsi="Times New Roman" w:cs="Times New Roman"/>
          <w:b/>
          <w:bCs/>
          <w:i/>
          <w:kern w:val="1"/>
          <w:sz w:val="24"/>
          <w:szCs w:val="24"/>
          <w:lang w:val="en-US"/>
        </w:rPr>
        <w:t>ABSTRACT</w:t>
      </w:r>
    </w:p>
    <w:p w:rsidR="007449F9" w:rsidRPr="00823CEF" w:rsidRDefault="007449F9" w:rsidP="006A7FA1">
      <w:pPr>
        <w:widowControl w:val="0"/>
        <w:suppressAutoHyphens/>
        <w:spacing w:after="0" w:line="240" w:lineRule="auto"/>
        <w:ind w:firstLine="567"/>
        <w:jc w:val="both"/>
        <w:rPr>
          <w:rFonts w:ascii="Times New Roman" w:eastAsia="Andale Sans UI" w:hAnsi="Times New Roman" w:cs="Times New Roman"/>
          <w:i/>
          <w:kern w:val="1"/>
          <w:sz w:val="24"/>
          <w:szCs w:val="24"/>
          <w:lang w:val="en-US"/>
        </w:rPr>
      </w:pPr>
      <w:r w:rsidRPr="007449F9">
        <w:rPr>
          <w:rFonts w:ascii="Times New Roman" w:eastAsia="Andale Sans UI" w:hAnsi="Times New Roman" w:cs="Times New Roman"/>
          <w:i/>
          <w:kern w:val="1"/>
          <w:sz w:val="24"/>
          <w:szCs w:val="24"/>
          <w:lang w:val="en-US"/>
        </w:rPr>
        <w:t>The research is aimed at identifying the range of problems of the «knowledge society» in the context of modern science. Understanding the essence of this problem is directly related to the rethinking of the value system and the formation of new ideas about the "knowledge society" in various branches of science. The very formation of this society is due to the rapid growth of the latest information and communication technologies, changes in socio-economic strategies, scientific research, and technical inventions. Due to the systemic changes in modern society, a new approach to teaching that reflects the special specifics of social reality becomes necessary. Accordingly, the leading role in the learning process is played by the formation of needs for creativity, innovation and innovation.</w:t>
      </w:r>
    </w:p>
    <w:p w:rsidR="007449F9" w:rsidRPr="00823CEF" w:rsidRDefault="007449F9" w:rsidP="006A7FA1">
      <w:pPr>
        <w:widowControl w:val="0"/>
        <w:suppressAutoHyphens/>
        <w:spacing w:after="0" w:line="240" w:lineRule="auto"/>
        <w:ind w:firstLine="567"/>
        <w:jc w:val="both"/>
        <w:rPr>
          <w:rFonts w:ascii="Times New Roman" w:eastAsia="Andale Sans UI" w:hAnsi="Times New Roman" w:cs="Times New Roman"/>
          <w:i/>
          <w:kern w:val="1"/>
          <w:sz w:val="24"/>
          <w:szCs w:val="24"/>
          <w:lang w:val="en-US"/>
        </w:rPr>
      </w:pPr>
    </w:p>
    <w:p w:rsidR="007449F9" w:rsidRPr="007449F9" w:rsidRDefault="007449F9" w:rsidP="006A7FA1">
      <w:pPr>
        <w:widowControl w:val="0"/>
        <w:suppressAutoHyphens/>
        <w:spacing w:after="0" w:line="240" w:lineRule="auto"/>
        <w:ind w:firstLine="567"/>
        <w:jc w:val="both"/>
        <w:textAlignment w:val="baseline"/>
        <w:rPr>
          <w:rFonts w:ascii="Times New Roman" w:eastAsia="Calibri" w:hAnsi="Times New Roman" w:cs="Courier New"/>
          <w:i/>
          <w:color w:val="000000"/>
          <w:sz w:val="24"/>
          <w:szCs w:val="24"/>
          <w:lang w:val="en-US"/>
        </w:rPr>
      </w:pPr>
      <w:r w:rsidRPr="007449F9">
        <w:rPr>
          <w:rFonts w:ascii="Times New Roman" w:eastAsia="Andale Sans UI" w:hAnsi="Times New Roman" w:cs="Times New Roman"/>
          <w:b/>
          <w:bCs/>
          <w:i/>
          <w:kern w:val="1"/>
          <w:sz w:val="24"/>
          <w:szCs w:val="24"/>
          <w:lang w:val="en-US" w:eastAsia="fa-IR" w:bidi="fa-IR"/>
        </w:rPr>
        <w:t xml:space="preserve">Keywords: </w:t>
      </w:r>
      <w:r w:rsidRPr="007449F9">
        <w:rPr>
          <w:rFonts w:ascii="Times New Roman" w:eastAsia="Calibri" w:hAnsi="Times New Roman" w:cs="Courier New"/>
          <w:i/>
          <w:color w:val="000000"/>
          <w:sz w:val="24"/>
          <w:szCs w:val="24"/>
          <w:lang w:val="en-US"/>
        </w:rPr>
        <w:t>knowledge society, innovative stage, social transformations, information, innovations, knowledge.</w:t>
      </w:r>
    </w:p>
    <w:p w:rsidR="007449F9" w:rsidRPr="00823CEF" w:rsidRDefault="007449F9" w:rsidP="006A7FA1">
      <w:pPr>
        <w:widowControl w:val="0"/>
        <w:suppressAutoHyphens/>
        <w:spacing w:after="0" w:line="240" w:lineRule="auto"/>
        <w:textAlignment w:val="baseline"/>
        <w:rPr>
          <w:rFonts w:ascii="Times New Roman" w:eastAsia="Andale Sans UI" w:hAnsi="Times New Roman" w:cs="Times New Roman"/>
          <w:b/>
          <w:bCs/>
          <w:kern w:val="1"/>
          <w:sz w:val="24"/>
          <w:szCs w:val="24"/>
          <w:lang w:val="en-US" w:eastAsia="fa-IR" w:bidi="fa-IR"/>
        </w:rPr>
      </w:pPr>
    </w:p>
    <w:p w:rsidR="007449F9" w:rsidRPr="007449F9" w:rsidRDefault="007449F9" w:rsidP="006A7FA1">
      <w:pPr>
        <w:widowControl w:val="0"/>
        <w:suppressAutoHyphens/>
        <w:spacing w:after="0" w:line="240" w:lineRule="auto"/>
        <w:jc w:val="both"/>
        <w:rPr>
          <w:rFonts w:ascii="Times New Roman" w:eastAsia="Andale Sans UI" w:hAnsi="Times New Roman" w:cs="Times New Roman"/>
          <w:b/>
          <w:bCs/>
          <w:iCs/>
          <w:kern w:val="1"/>
          <w:sz w:val="24"/>
          <w:szCs w:val="24"/>
          <w:lang w:val="en-US"/>
        </w:rPr>
      </w:pPr>
      <w:r w:rsidRPr="007449F9">
        <w:rPr>
          <w:rFonts w:ascii="Times New Roman" w:eastAsia="Andale Sans UI" w:hAnsi="Times New Roman" w:cs="Times New Roman"/>
          <w:bCs/>
          <w:i/>
          <w:iCs/>
          <w:kern w:val="1"/>
          <w:sz w:val="24"/>
          <w:szCs w:val="24"/>
          <w:lang w:val="en-US"/>
        </w:rPr>
        <w:t xml:space="preserve">Elena </w:t>
      </w:r>
      <w:proofErr w:type="spellStart"/>
      <w:r w:rsidRPr="007449F9">
        <w:rPr>
          <w:rFonts w:ascii="Times New Roman" w:eastAsia="Andale Sans UI" w:hAnsi="Times New Roman" w:cs="Times New Roman"/>
          <w:bCs/>
          <w:i/>
          <w:iCs/>
          <w:kern w:val="1"/>
          <w:sz w:val="24"/>
          <w:szCs w:val="24"/>
          <w:lang w:val="en-US"/>
        </w:rPr>
        <w:t>Savicheva</w:t>
      </w:r>
      <w:proofErr w:type="spellEnd"/>
      <w:r w:rsidRPr="007449F9">
        <w:rPr>
          <w:rFonts w:ascii="Times New Roman" w:eastAsia="Andale Sans UI" w:hAnsi="Times New Roman" w:cs="Times New Roman"/>
          <w:bCs/>
          <w:i/>
          <w:iCs/>
          <w:kern w:val="1"/>
          <w:sz w:val="24"/>
          <w:szCs w:val="24"/>
          <w:lang w:val="en-US"/>
        </w:rPr>
        <w:t xml:space="preserve">, </w:t>
      </w:r>
      <w:r w:rsidRPr="007449F9">
        <w:rPr>
          <w:rFonts w:ascii="Times New Roman" w:eastAsia="Andale Sans UI" w:hAnsi="Times New Roman" w:cs="Times New Roman"/>
          <w:i/>
          <w:iCs/>
          <w:kern w:val="1"/>
          <w:sz w:val="24"/>
          <w:szCs w:val="24"/>
          <w:lang w:val="en-US"/>
        </w:rPr>
        <w:t xml:space="preserve">Art. </w:t>
      </w:r>
      <w:proofErr w:type="gramStart"/>
      <w:r w:rsidRPr="007449F9">
        <w:rPr>
          <w:rFonts w:ascii="Times New Roman" w:eastAsia="Andale Sans UI" w:hAnsi="Times New Roman" w:cs="Times New Roman"/>
          <w:i/>
          <w:iCs/>
          <w:kern w:val="1"/>
          <w:sz w:val="24"/>
          <w:szCs w:val="24"/>
          <w:lang w:val="en-US"/>
        </w:rPr>
        <w:t>lecturer</w:t>
      </w:r>
      <w:proofErr w:type="gramEnd"/>
      <w:r w:rsidRPr="007449F9">
        <w:rPr>
          <w:rFonts w:ascii="Times New Roman" w:eastAsia="Andale Sans UI" w:hAnsi="Times New Roman" w:cs="Times New Roman"/>
          <w:i/>
          <w:iCs/>
          <w:kern w:val="1"/>
          <w:sz w:val="24"/>
          <w:szCs w:val="24"/>
          <w:lang w:val="en-US"/>
        </w:rPr>
        <w:t xml:space="preserve"> of the  Law Department of Vologda State University</w:t>
      </w:r>
      <w:r w:rsidRPr="007449F9">
        <w:rPr>
          <w:rFonts w:ascii="Times New Roman" w:eastAsia="Andale Sans UI" w:hAnsi="Times New Roman" w:cs="Times New Roman"/>
          <w:bCs/>
          <w:i/>
          <w:iCs/>
          <w:kern w:val="1"/>
          <w:sz w:val="24"/>
          <w:szCs w:val="24"/>
          <w:lang w:val="en-US"/>
        </w:rPr>
        <w:t xml:space="preserve"> </w:t>
      </w:r>
      <w:r w:rsidRPr="007449F9">
        <w:rPr>
          <w:rFonts w:ascii="Times New Roman" w:eastAsia="Andale Sans UI" w:hAnsi="Times New Roman" w:cs="Times New Roman"/>
          <w:i/>
          <w:iCs/>
          <w:kern w:val="1"/>
          <w:sz w:val="24"/>
          <w:szCs w:val="24"/>
          <w:lang w:val="en-US"/>
        </w:rPr>
        <w:t xml:space="preserve">160000 Vologda Region, Vologda, </w:t>
      </w:r>
      <w:proofErr w:type="spellStart"/>
      <w:r w:rsidRPr="007449F9">
        <w:rPr>
          <w:rFonts w:ascii="Times New Roman" w:eastAsia="Andale Sans UI" w:hAnsi="Times New Roman" w:cs="Times New Roman"/>
          <w:i/>
          <w:iCs/>
          <w:kern w:val="1"/>
          <w:sz w:val="24"/>
          <w:szCs w:val="24"/>
          <w:lang w:val="en-US"/>
        </w:rPr>
        <w:t>ul</w:t>
      </w:r>
      <w:proofErr w:type="spellEnd"/>
      <w:r w:rsidRPr="007449F9">
        <w:rPr>
          <w:rFonts w:ascii="Times New Roman" w:eastAsia="Andale Sans UI" w:hAnsi="Times New Roman" w:cs="Times New Roman"/>
          <w:i/>
          <w:iCs/>
          <w:kern w:val="1"/>
          <w:sz w:val="24"/>
          <w:szCs w:val="24"/>
          <w:lang w:val="en-US"/>
        </w:rPr>
        <w:t xml:space="preserve">. </w:t>
      </w:r>
      <w:proofErr w:type="spellStart"/>
      <w:r w:rsidRPr="007449F9">
        <w:rPr>
          <w:rFonts w:ascii="Times New Roman" w:eastAsia="Andale Sans UI" w:hAnsi="Times New Roman" w:cs="Times New Roman"/>
          <w:i/>
          <w:iCs/>
          <w:kern w:val="1"/>
          <w:sz w:val="24"/>
          <w:szCs w:val="24"/>
          <w:lang w:val="en-US"/>
        </w:rPr>
        <w:t>Lenina</w:t>
      </w:r>
      <w:proofErr w:type="spellEnd"/>
      <w:r w:rsidRPr="007449F9">
        <w:rPr>
          <w:rFonts w:ascii="Times New Roman" w:eastAsia="Andale Sans UI" w:hAnsi="Times New Roman" w:cs="Times New Roman"/>
          <w:i/>
          <w:iCs/>
          <w:kern w:val="1"/>
          <w:sz w:val="24"/>
          <w:szCs w:val="24"/>
          <w:lang w:val="en-US"/>
        </w:rPr>
        <w:t xml:space="preserve"> </w:t>
      </w:r>
      <w:proofErr w:type="gramStart"/>
      <w:r w:rsidRPr="007449F9">
        <w:rPr>
          <w:rFonts w:ascii="Times New Roman" w:eastAsia="Andale Sans UI" w:hAnsi="Times New Roman" w:cs="Times New Roman"/>
          <w:i/>
          <w:iCs/>
          <w:kern w:val="1"/>
          <w:sz w:val="24"/>
          <w:szCs w:val="24"/>
          <w:lang w:val="en-US"/>
        </w:rPr>
        <w:t>15</w:t>
      </w:r>
      <w:r w:rsidRPr="007449F9">
        <w:rPr>
          <w:rFonts w:ascii="Times New Roman" w:eastAsia="Andale Sans UI" w:hAnsi="Times New Roman" w:cs="Times New Roman"/>
          <w:iCs/>
          <w:kern w:val="1"/>
          <w:sz w:val="24"/>
          <w:szCs w:val="24"/>
          <w:lang w:val="en-US"/>
        </w:rPr>
        <w:t>15</w:t>
      </w:r>
      <w:r w:rsidRPr="007449F9">
        <w:rPr>
          <w:rFonts w:ascii="Times New Roman" w:eastAsia="Calibri" w:hAnsi="Times New Roman" w:cs="Times New Roman"/>
          <w:color w:val="000000"/>
          <w:sz w:val="24"/>
          <w:szCs w:val="24"/>
          <w:lang w:val="en-US"/>
        </w:rPr>
        <w:t xml:space="preserve">  e</w:t>
      </w:r>
      <w:proofErr w:type="gramEnd"/>
      <w:r w:rsidRPr="007449F9">
        <w:rPr>
          <w:rFonts w:ascii="Times New Roman" w:eastAsia="Calibri" w:hAnsi="Times New Roman" w:cs="Times New Roman"/>
          <w:color w:val="000000"/>
          <w:sz w:val="24"/>
          <w:szCs w:val="24"/>
          <w:lang w:val="en-US"/>
        </w:rPr>
        <w:t>-mail</w:t>
      </w:r>
      <w:r w:rsidRPr="007449F9">
        <w:rPr>
          <w:rFonts w:ascii="Times New Roman" w:hAnsi="Times New Roman" w:cs="Times New Roman"/>
          <w:color w:val="666666"/>
          <w:sz w:val="24"/>
          <w:szCs w:val="24"/>
          <w:shd w:val="clear" w:color="auto" w:fill="F7F7F7"/>
          <w:lang w:val="en-US"/>
        </w:rPr>
        <w:t xml:space="preserve"> </w:t>
      </w:r>
      <w:hyperlink r:id="rId9" w:history="1">
        <w:r w:rsidRPr="007449F9">
          <w:rPr>
            <w:rStyle w:val="a6"/>
            <w:rFonts w:ascii="Times New Roman" w:hAnsi="Times New Roman" w:cs="Times New Roman"/>
            <w:sz w:val="24"/>
            <w:szCs w:val="24"/>
            <w:shd w:val="clear" w:color="auto" w:fill="F7F7F7"/>
            <w:lang w:val="en-US"/>
          </w:rPr>
          <w:t>89211264472@mail.ru</w:t>
        </w:r>
      </w:hyperlink>
      <w:r w:rsidRPr="007449F9">
        <w:rPr>
          <w:rFonts w:ascii="Times New Roman" w:hAnsi="Times New Roman" w:cs="Times New Roman"/>
          <w:color w:val="666666"/>
          <w:sz w:val="24"/>
          <w:szCs w:val="24"/>
          <w:shd w:val="clear" w:color="auto" w:fill="F7F7F7"/>
          <w:lang w:val="en-US"/>
        </w:rPr>
        <w:t>.</w:t>
      </w:r>
    </w:p>
    <w:p w:rsidR="007449F9" w:rsidRPr="007449F9" w:rsidRDefault="007449F9" w:rsidP="006A7FA1">
      <w:pPr>
        <w:widowControl w:val="0"/>
        <w:suppressAutoHyphens/>
        <w:spacing w:after="0" w:line="240" w:lineRule="auto"/>
        <w:jc w:val="both"/>
        <w:rPr>
          <w:rFonts w:ascii="Times New Roman" w:eastAsia="Andale Sans UI" w:hAnsi="Times New Roman" w:cs="Times New Roman"/>
          <w:bCs/>
          <w:i/>
          <w:iCs/>
          <w:kern w:val="1"/>
          <w:sz w:val="24"/>
          <w:szCs w:val="24"/>
          <w:lang w:val="en-US"/>
        </w:rPr>
      </w:pPr>
    </w:p>
    <w:p w:rsidR="00334DFE" w:rsidRPr="00334DFE" w:rsidRDefault="00334DFE" w:rsidP="0055275A">
      <w:pPr>
        <w:spacing w:after="0" w:line="240" w:lineRule="auto"/>
        <w:jc w:val="both"/>
        <w:rPr>
          <w:rFonts w:ascii="Times New Roman" w:hAnsi="Times New Roman" w:cs="Times New Roman"/>
          <w:sz w:val="24"/>
          <w:szCs w:val="24"/>
          <w:lang w:val="en-US"/>
        </w:rPr>
      </w:pPr>
      <w:r w:rsidRPr="00334DFE">
        <w:rPr>
          <w:rFonts w:ascii="Times New Roman" w:hAnsi="Times New Roman" w:cs="Times New Roman"/>
          <w:sz w:val="24"/>
          <w:szCs w:val="24"/>
          <w:lang w:val="en-US"/>
        </w:rPr>
        <w:t>Bibliographic list:</w:t>
      </w:r>
    </w:p>
    <w:p w:rsidR="00334DFE" w:rsidRPr="00334DFE" w:rsidRDefault="0055275A" w:rsidP="0055275A">
      <w:pPr>
        <w:spacing w:after="0" w:line="240" w:lineRule="auto"/>
        <w:jc w:val="both"/>
        <w:rPr>
          <w:rFonts w:ascii="Times New Roman" w:hAnsi="Times New Roman" w:cs="Times New Roman"/>
          <w:sz w:val="24"/>
          <w:szCs w:val="24"/>
          <w:lang w:val="en-US"/>
        </w:rPr>
      </w:pPr>
      <w:r w:rsidRPr="0055275A">
        <w:rPr>
          <w:rFonts w:ascii="Times New Roman" w:hAnsi="Times New Roman" w:cs="Times New Roman"/>
          <w:sz w:val="24"/>
          <w:szCs w:val="24"/>
          <w:lang w:val="en-US"/>
        </w:rPr>
        <w:t>1</w:t>
      </w:r>
      <w:r w:rsidR="00334DFE" w:rsidRPr="00334DFE">
        <w:rPr>
          <w:rFonts w:ascii="Times New Roman" w:hAnsi="Times New Roman" w:cs="Times New Roman"/>
          <w:sz w:val="24"/>
          <w:szCs w:val="24"/>
          <w:lang w:val="en-US"/>
        </w:rPr>
        <w:t>. Petty V. Economic and statistical work</w:t>
      </w:r>
      <w:proofErr w:type="gramStart"/>
      <w:r w:rsidR="00334DFE" w:rsidRPr="00334DFE">
        <w:rPr>
          <w:rFonts w:ascii="Times New Roman" w:hAnsi="Times New Roman" w:cs="Times New Roman"/>
          <w:sz w:val="24"/>
          <w:szCs w:val="24"/>
          <w:lang w:val="en-US"/>
        </w:rPr>
        <w:t>.-</w:t>
      </w:r>
      <w:proofErr w:type="gramEnd"/>
      <w:r w:rsidR="00334DFE" w:rsidRPr="00334DFE">
        <w:rPr>
          <w:rFonts w:ascii="Times New Roman" w:hAnsi="Times New Roman" w:cs="Times New Roman"/>
          <w:sz w:val="24"/>
          <w:szCs w:val="24"/>
          <w:lang w:val="en-US"/>
        </w:rPr>
        <w:t xml:space="preserve"> M.: Thought. - 1940. - P. - 324.</w:t>
      </w:r>
    </w:p>
    <w:p w:rsidR="00334DFE" w:rsidRPr="00334DFE" w:rsidRDefault="0055275A" w:rsidP="0055275A">
      <w:pPr>
        <w:spacing w:after="0" w:line="240" w:lineRule="auto"/>
        <w:jc w:val="both"/>
        <w:rPr>
          <w:rFonts w:ascii="Times New Roman" w:hAnsi="Times New Roman" w:cs="Times New Roman"/>
          <w:sz w:val="24"/>
          <w:szCs w:val="24"/>
          <w:lang w:val="en-US"/>
        </w:rPr>
      </w:pPr>
      <w:r w:rsidRPr="0055275A">
        <w:rPr>
          <w:rFonts w:ascii="Times New Roman" w:hAnsi="Times New Roman" w:cs="Times New Roman"/>
          <w:sz w:val="24"/>
          <w:szCs w:val="24"/>
          <w:lang w:val="en-US"/>
        </w:rPr>
        <w:t>2</w:t>
      </w:r>
      <w:r w:rsidR="00334DFE" w:rsidRPr="00334DFE">
        <w:rPr>
          <w:rFonts w:ascii="Times New Roman" w:hAnsi="Times New Roman" w:cs="Times New Roman"/>
          <w:sz w:val="24"/>
          <w:szCs w:val="24"/>
          <w:lang w:val="en-US"/>
        </w:rPr>
        <w:t xml:space="preserve">. Marx K., Engels F. Essays. </w:t>
      </w:r>
      <w:proofErr w:type="gramStart"/>
      <w:r w:rsidR="00334DFE" w:rsidRPr="00334DFE">
        <w:rPr>
          <w:rFonts w:ascii="Times New Roman" w:hAnsi="Times New Roman" w:cs="Times New Roman"/>
          <w:sz w:val="24"/>
          <w:szCs w:val="24"/>
          <w:lang w:val="en-US"/>
        </w:rPr>
        <w:t>II ed. - Vol. 46.</w:t>
      </w:r>
      <w:proofErr w:type="gramEnd"/>
      <w:r w:rsidR="00334DFE" w:rsidRPr="00334DFE">
        <w:rPr>
          <w:rFonts w:ascii="Times New Roman" w:hAnsi="Times New Roman" w:cs="Times New Roman"/>
          <w:sz w:val="24"/>
          <w:szCs w:val="24"/>
          <w:lang w:val="en-US"/>
        </w:rPr>
        <w:t xml:space="preserve"> - Part 1-P. - 27.</w:t>
      </w:r>
    </w:p>
    <w:p w:rsidR="00334DFE" w:rsidRPr="00334DFE" w:rsidRDefault="0055275A" w:rsidP="0055275A">
      <w:pPr>
        <w:spacing w:after="0" w:line="240" w:lineRule="auto"/>
        <w:jc w:val="both"/>
        <w:rPr>
          <w:rFonts w:ascii="Times New Roman" w:hAnsi="Times New Roman" w:cs="Times New Roman"/>
          <w:sz w:val="24"/>
          <w:szCs w:val="24"/>
          <w:lang w:val="en-US"/>
        </w:rPr>
      </w:pPr>
      <w:r w:rsidRPr="0055275A">
        <w:rPr>
          <w:rFonts w:ascii="Times New Roman" w:hAnsi="Times New Roman" w:cs="Times New Roman"/>
          <w:sz w:val="24"/>
          <w:szCs w:val="24"/>
          <w:lang w:val="en-US"/>
        </w:rPr>
        <w:t>3</w:t>
      </w:r>
      <w:r w:rsidR="00334DFE" w:rsidRPr="00334DFE">
        <w:rPr>
          <w:rFonts w:ascii="Times New Roman" w:hAnsi="Times New Roman" w:cs="Times New Roman"/>
          <w:sz w:val="24"/>
          <w:szCs w:val="24"/>
          <w:lang w:val="en-US"/>
        </w:rPr>
        <w:t xml:space="preserve">. </w:t>
      </w:r>
      <w:proofErr w:type="spellStart"/>
      <w:r w:rsidR="00334DFE" w:rsidRPr="00334DFE">
        <w:rPr>
          <w:rFonts w:ascii="Times New Roman" w:hAnsi="Times New Roman" w:cs="Times New Roman"/>
          <w:sz w:val="24"/>
          <w:szCs w:val="24"/>
          <w:lang w:val="en-US"/>
        </w:rPr>
        <w:t>Fedotova</w:t>
      </w:r>
      <w:proofErr w:type="spellEnd"/>
      <w:r w:rsidR="00334DFE" w:rsidRPr="00334DFE">
        <w:rPr>
          <w:rFonts w:ascii="Times New Roman" w:hAnsi="Times New Roman" w:cs="Times New Roman"/>
          <w:sz w:val="24"/>
          <w:szCs w:val="24"/>
          <w:lang w:val="en-US"/>
        </w:rPr>
        <w:t xml:space="preserve"> V. G. Social innovations: macro and </w:t>
      </w:r>
      <w:proofErr w:type="spellStart"/>
      <w:r w:rsidR="00334DFE" w:rsidRPr="00334DFE">
        <w:rPr>
          <w:rFonts w:ascii="Times New Roman" w:hAnsi="Times New Roman" w:cs="Times New Roman"/>
          <w:sz w:val="24"/>
          <w:szCs w:val="24"/>
          <w:lang w:val="en-US"/>
        </w:rPr>
        <w:t>microtrends</w:t>
      </w:r>
      <w:proofErr w:type="spellEnd"/>
      <w:r w:rsidR="00334DFE" w:rsidRPr="00334DFE">
        <w:rPr>
          <w:rFonts w:ascii="Times New Roman" w:hAnsi="Times New Roman" w:cs="Times New Roman"/>
          <w:sz w:val="24"/>
          <w:szCs w:val="24"/>
          <w:lang w:val="en-US"/>
        </w:rPr>
        <w:t xml:space="preserve">. // Questions of philosophy-2010. - </w:t>
      </w:r>
      <w:proofErr w:type="gramStart"/>
      <w:r w:rsidR="00334DFE" w:rsidRPr="00334DFE">
        <w:rPr>
          <w:rFonts w:ascii="Times New Roman" w:hAnsi="Times New Roman" w:cs="Times New Roman"/>
          <w:sz w:val="24"/>
          <w:szCs w:val="24"/>
          <w:lang w:val="en-US"/>
        </w:rPr>
        <w:t>no</w:t>
      </w:r>
      <w:proofErr w:type="gramEnd"/>
      <w:r w:rsidR="00334DFE" w:rsidRPr="00334DFE">
        <w:rPr>
          <w:rFonts w:ascii="Times New Roman" w:hAnsi="Times New Roman" w:cs="Times New Roman"/>
          <w:sz w:val="24"/>
          <w:szCs w:val="24"/>
          <w:lang w:val="en-US"/>
        </w:rPr>
        <w:t>. 10. - P. - 14-15.</w:t>
      </w:r>
    </w:p>
    <w:p w:rsidR="00334DFE" w:rsidRPr="00334DFE" w:rsidRDefault="0055275A" w:rsidP="0055275A">
      <w:pPr>
        <w:spacing w:after="0" w:line="240" w:lineRule="auto"/>
        <w:jc w:val="both"/>
        <w:rPr>
          <w:rFonts w:ascii="Times New Roman" w:hAnsi="Times New Roman" w:cs="Times New Roman"/>
          <w:sz w:val="24"/>
          <w:szCs w:val="24"/>
          <w:lang w:val="en-US"/>
        </w:rPr>
      </w:pPr>
      <w:r w:rsidRPr="0055275A">
        <w:rPr>
          <w:rFonts w:ascii="Times New Roman" w:hAnsi="Times New Roman" w:cs="Times New Roman"/>
          <w:sz w:val="24"/>
          <w:szCs w:val="24"/>
          <w:lang w:val="en-US"/>
        </w:rPr>
        <w:t>4</w:t>
      </w:r>
      <w:r w:rsidR="00334DFE">
        <w:rPr>
          <w:rFonts w:ascii="Times New Roman" w:hAnsi="Times New Roman" w:cs="Times New Roman"/>
          <w:sz w:val="24"/>
          <w:szCs w:val="24"/>
          <w:lang w:val="en-US"/>
        </w:rPr>
        <w:t xml:space="preserve">. </w:t>
      </w:r>
      <w:r w:rsidR="00334DFE" w:rsidRPr="00334DFE">
        <w:rPr>
          <w:rFonts w:ascii="Times New Roman" w:hAnsi="Times New Roman" w:cs="Times New Roman"/>
          <w:sz w:val="24"/>
          <w:szCs w:val="24"/>
          <w:lang w:val="en-US"/>
        </w:rPr>
        <w:t>«</w:t>
      </w:r>
      <w:r w:rsidR="00334DFE">
        <w:rPr>
          <w:rFonts w:ascii="Times New Roman" w:hAnsi="Times New Roman" w:cs="Times New Roman"/>
          <w:sz w:val="24"/>
          <w:szCs w:val="24"/>
          <w:lang w:val="en-US"/>
        </w:rPr>
        <w:t>T</w:t>
      </w:r>
      <w:r w:rsidR="00334DFE" w:rsidRPr="00334DFE">
        <w:rPr>
          <w:rFonts w:ascii="Times New Roman" w:hAnsi="Times New Roman" w:cs="Times New Roman"/>
          <w:sz w:val="24"/>
          <w:szCs w:val="24"/>
          <w:lang w:val="en-US"/>
        </w:rPr>
        <w:t>he Concept of long-term socio-economic development of th</w:t>
      </w:r>
      <w:r>
        <w:rPr>
          <w:rFonts w:ascii="Times New Roman" w:hAnsi="Times New Roman" w:cs="Times New Roman"/>
          <w:sz w:val="24"/>
          <w:szCs w:val="24"/>
          <w:lang w:val="en-US"/>
        </w:rPr>
        <w:t>e Russian Federation until 2020</w:t>
      </w:r>
      <w:r w:rsidRPr="0055275A">
        <w:rPr>
          <w:rFonts w:ascii="Times New Roman" w:hAnsi="Times New Roman" w:cs="Times New Roman"/>
          <w:sz w:val="24"/>
          <w:szCs w:val="24"/>
          <w:lang w:val="en-US"/>
        </w:rPr>
        <w:t>»</w:t>
      </w:r>
      <w:r w:rsidR="00334DFE" w:rsidRPr="00334DFE">
        <w:rPr>
          <w:rFonts w:ascii="Times New Roman" w:hAnsi="Times New Roman" w:cs="Times New Roman"/>
          <w:sz w:val="24"/>
          <w:szCs w:val="24"/>
          <w:lang w:val="en-US"/>
        </w:rPr>
        <w:t>, approved by the Order of the Government of the Russian Federation from 17.11.2008 N 1662-R (ed. from 28.09.2018) // [El</w:t>
      </w:r>
      <w:r>
        <w:rPr>
          <w:rFonts w:ascii="Times New Roman" w:hAnsi="Times New Roman" w:cs="Times New Roman"/>
          <w:sz w:val="24"/>
          <w:szCs w:val="24"/>
          <w:lang w:val="en-US"/>
        </w:rPr>
        <w:t xml:space="preserve">ectronic resource]. - URL: SPS </w:t>
      </w:r>
      <w:r w:rsidRPr="0055275A">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Garant</w:t>
      </w:r>
      <w:proofErr w:type="spellEnd"/>
      <w:r w:rsidRPr="0055275A">
        <w:rPr>
          <w:rFonts w:ascii="Times New Roman" w:hAnsi="Times New Roman" w:cs="Times New Roman"/>
          <w:sz w:val="24"/>
          <w:szCs w:val="24"/>
          <w:lang w:val="en-US"/>
        </w:rPr>
        <w:t>»</w:t>
      </w:r>
      <w:r w:rsidR="00334DFE" w:rsidRPr="00334DFE">
        <w:rPr>
          <w:rFonts w:ascii="Times New Roman" w:hAnsi="Times New Roman" w:cs="Times New Roman"/>
          <w:sz w:val="24"/>
          <w:szCs w:val="24"/>
          <w:lang w:val="en-US"/>
        </w:rPr>
        <w:t xml:space="preserve"> - www.garant.ru (accessed: 11.06.2020).</w:t>
      </w:r>
    </w:p>
    <w:p w:rsidR="007449F9" w:rsidRPr="007449F9" w:rsidRDefault="0055275A" w:rsidP="0055275A">
      <w:pPr>
        <w:spacing w:after="0" w:line="240" w:lineRule="auto"/>
        <w:jc w:val="both"/>
        <w:rPr>
          <w:rFonts w:ascii="Times New Roman" w:hAnsi="Times New Roman" w:cs="Times New Roman"/>
          <w:sz w:val="24"/>
          <w:szCs w:val="24"/>
          <w:lang w:val="en-US"/>
        </w:rPr>
      </w:pPr>
      <w:r w:rsidRPr="0055275A">
        <w:rPr>
          <w:rFonts w:ascii="Times New Roman" w:hAnsi="Times New Roman" w:cs="Times New Roman"/>
          <w:sz w:val="24"/>
          <w:szCs w:val="24"/>
          <w:lang w:val="en-US"/>
        </w:rPr>
        <w:t>5</w:t>
      </w:r>
      <w:r>
        <w:rPr>
          <w:rFonts w:ascii="Times New Roman" w:hAnsi="Times New Roman" w:cs="Times New Roman"/>
          <w:sz w:val="24"/>
          <w:szCs w:val="24"/>
          <w:lang w:val="en-US"/>
        </w:rPr>
        <w:t xml:space="preserve">. </w:t>
      </w:r>
      <w:r w:rsidRPr="0055275A">
        <w:rPr>
          <w:rFonts w:ascii="Times New Roman" w:hAnsi="Times New Roman" w:cs="Times New Roman"/>
          <w:sz w:val="24"/>
          <w:szCs w:val="24"/>
          <w:lang w:val="en-US"/>
        </w:rPr>
        <w:t>«</w:t>
      </w:r>
      <w:r w:rsidR="00334DFE" w:rsidRPr="00334DFE">
        <w:rPr>
          <w:rFonts w:ascii="Times New Roman" w:hAnsi="Times New Roman" w:cs="Times New Roman"/>
          <w:sz w:val="24"/>
          <w:szCs w:val="24"/>
          <w:lang w:val="en-US"/>
        </w:rPr>
        <w:t>Forecast of long-term socio-economic development of the Russian Feder</w:t>
      </w:r>
      <w:r>
        <w:rPr>
          <w:rFonts w:ascii="Times New Roman" w:hAnsi="Times New Roman" w:cs="Times New Roman"/>
          <w:sz w:val="24"/>
          <w:szCs w:val="24"/>
          <w:lang w:val="en-US"/>
        </w:rPr>
        <w:t>ation for the period up to 2030</w:t>
      </w:r>
      <w:r w:rsidRPr="0055275A">
        <w:rPr>
          <w:rFonts w:ascii="Times New Roman" w:hAnsi="Times New Roman" w:cs="Times New Roman"/>
          <w:sz w:val="24"/>
          <w:szCs w:val="24"/>
          <w:lang w:val="en-US"/>
        </w:rPr>
        <w:t>»</w:t>
      </w:r>
      <w:r w:rsidR="00334DFE" w:rsidRPr="00334DFE">
        <w:rPr>
          <w:rFonts w:ascii="Times New Roman" w:hAnsi="Times New Roman" w:cs="Times New Roman"/>
          <w:sz w:val="24"/>
          <w:szCs w:val="24"/>
          <w:lang w:val="en-US"/>
        </w:rPr>
        <w:t xml:space="preserve"> (developed by the Ministry of economic development of Russia) // [El</w:t>
      </w:r>
      <w:r>
        <w:rPr>
          <w:rFonts w:ascii="Times New Roman" w:hAnsi="Times New Roman" w:cs="Times New Roman"/>
          <w:sz w:val="24"/>
          <w:szCs w:val="24"/>
          <w:lang w:val="en-US"/>
        </w:rPr>
        <w:t xml:space="preserve">ectronic resource]. - URL: SPS </w:t>
      </w:r>
      <w:r w:rsidRPr="0055275A">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Garant</w:t>
      </w:r>
      <w:proofErr w:type="spellEnd"/>
      <w:r w:rsidRPr="0055275A">
        <w:rPr>
          <w:rFonts w:ascii="Times New Roman" w:hAnsi="Times New Roman" w:cs="Times New Roman"/>
          <w:sz w:val="24"/>
          <w:szCs w:val="24"/>
          <w:lang w:val="en-US"/>
        </w:rPr>
        <w:t>»</w:t>
      </w:r>
      <w:r w:rsidR="00334DFE" w:rsidRPr="00334DFE">
        <w:rPr>
          <w:rFonts w:ascii="Times New Roman" w:hAnsi="Times New Roman" w:cs="Times New Roman"/>
          <w:sz w:val="24"/>
          <w:szCs w:val="24"/>
          <w:lang w:val="en-US"/>
        </w:rPr>
        <w:t xml:space="preserve"> - www.garant.ru (accessed: 11.06.2020).</w:t>
      </w:r>
    </w:p>
    <w:sectPr w:rsidR="007449F9" w:rsidRPr="007449F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672A" w:rsidRDefault="009D672A" w:rsidP="00426A1B">
      <w:pPr>
        <w:spacing w:after="0" w:line="240" w:lineRule="auto"/>
      </w:pPr>
      <w:r>
        <w:separator/>
      </w:r>
    </w:p>
  </w:endnote>
  <w:endnote w:type="continuationSeparator" w:id="0">
    <w:p w:rsidR="009D672A" w:rsidRDefault="009D672A" w:rsidP="00426A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ndale Sans UI">
    <w:altName w:val="Arial Unicode MS"/>
    <w:charset w:val="CC"/>
    <w:family w:val="auto"/>
    <w:pitch w:val="variable"/>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672A" w:rsidRDefault="009D672A" w:rsidP="00426A1B">
      <w:pPr>
        <w:spacing w:after="0" w:line="240" w:lineRule="auto"/>
      </w:pPr>
      <w:r>
        <w:separator/>
      </w:r>
    </w:p>
  </w:footnote>
  <w:footnote w:type="continuationSeparator" w:id="0">
    <w:p w:rsidR="009D672A" w:rsidRDefault="009D672A" w:rsidP="00426A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BE362B"/>
    <w:multiLevelType w:val="hybridMultilevel"/>
    <w:tmpl w:val="08502B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7594309"/>
    <w:multiLevelType w:val="hybridMultilevel"/>
    <w:tmpl w:val="668A42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27B8"/>
    <w:rsid w:val="000340C2"/>
    <w:rsid w:val="001427B8"/>
    <w:rsid w:val="00330430"/>
    <w:rsid w:val="00334DFE"/>
    <w:rsid w:val="00392B48"/>
    <w:rsid w:val="004070BF"/>
    <w:rsid w:val="00426A1B"/>
    <w:rsid w:val="0045650A"/>
    <w:rsid w:val="00474C15"/>
    <w:rsid w:val="004E20CE"/>
    <w:rsid w:val="0055275A"/>
    <w:rsid w:val="0066690B"/>
    <w:rsid w:val="006A7FA1"/>
    <w:rsid w:val="006E6974"/>
    <w:rsid w:val="007449F9"/>
    <w:rsid w:val="00823CEF"/>
    <w:rsid w:val="009939AB"/>
    <w:rsid w:val="009D672A"/>
    <w:rsid w:val="00A91F8F"/>
    <w:rsid w:val="00BA6939"/>
    <w:rsid w:val="00CD7FFA"/>
    <w:rsid w:val="00DA0C4C"/>
    <w:rsid w:val="00E10284"/>
    <w:rsid w:val="00F23A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7FF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426A1B"/>
    <w:pPr>
      <w:spacing w:after="0" w:line="240" w:lineRule="auto"/>
    </w:pPr>
    <w:rPr>
      <w:sz w:val="20"/>
      <w:szCs w:val="20"/>
    </w:rPr>
  </w:style>
  <w:style w:type="character" w:customStyle="1" w:styleId="a4">
    <w:name w:val="Текст сноски Знак"/>
    <w:basedOn w:val="a0"/>
    <w:link w:val="a3"/>
    <w:uiPriority w:val="99"/>
    <w:rsid w:val="00426A1B"/>
    <w:rPr>
      <w:sz w:val="20"/>
      <w:szCs w:val="20"/>
    </w:rPr>
  </w:style>
  <w:style w:type="character" w:styleId="a5">
    <w:name w:val="footnote reference"/>
    <w:basedOn w:val="a0"/>
    <w:uiPriority w:val="99"/>
    <w:semiHidden/>
    <w:unhideWhenUsed/>
    <w:rsid w:val="00426A1B"/>
    <w:rPr>
      <w:vertAlign w:val="superscript"/>
    </w:rPr>
  </w:style>
  <w:style w:type="character" w:styleId="a6">
    <w:name w:val="Hyperlink"/>
    <w:basedOn w:val="a0"/>
    <w:uiPriority w:val="99"/>
    <w:unhideWhenUsed/>
    <w:rsid w:val="007449F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7FF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426A1B"/>
    <w:pPr>
      <w:spacing w:after="0" w:line="240" w:lineRule="auto"/>
    </w:pPr>
    <w:rPr>
      <w:sz w:val="20"/>
      <w:szCs w:val="20"/>
    </w:rPr>
  </w:style>
  <w:style w:type="character" w:customStyle="1" w:styleId="a4">
    <w:name w:val="Текст сноски Знак"/>
    <w:basedOn w:val="a0"/>
    <w:link w:val="a3"/>
    <w:uiPriority w:val="99"/>
    <w:rsid w:val="00426A1B"/>
    <w:rPr>
      <w:sz w:val="20"/>
      <w:szCs w:val="20"/>
    </w:rPr>
  </w:style>
  <w:style w:type="character" w:styleId="a5">
    <w:name w:val="footnote reference"/>
    <w:basedOn w:val="a0"/>
    <w:uiPriority w:val="99"/>
    <w:semiHidden/>
    <w:unhideWhenUsed/>
    <w:rsid w:val="00426A1B"/>
    <w:rPr>
      <w:vertAlign w:val="superscript"/>
    </w:rPr>
  </w:style>
  <w:style w:type="character" w:styleId="a6">
    <w:name w:val="Hyperlink"/>
    <w:basedOn w:val="a0"/>
    <w:uiPriority w:val="99"/>
    <w:unhideWhenUsed/>
    <w:rsid w:val="007449F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89211264472@mail.r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89211264472@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190</TotalTime>
  <Pages>6</Pages>
  <Words>2980</Words>
  <Characters>16986</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19927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2020-06-11T12:18:00Z</dcterms:created>
  <dcterms:modified xsi:type="dcterms:W3CDTF">2020-06-11T19:51:00Z</dcterms:modified>
</cp:coreProperties>
</file>