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267C" w:rsidRPr="00E101D3" w:rsidRDefault="00C3267C" w:rsidP="004E5E31">
      <w:r w:rsidRPr="00E101D3">
        <w:rPr>
          <w:b/>
          <w:caps/>
        </w:rPr>
        <w:t>УДК 339.5 | ББК 65.050.2</w:t>
      </w:r>
    </w:p>
    <w:p w:rsidR="00C3267C" w:rsidRPr="00E101D3" w:rsidRDefault="00C3267C" w:rsidP="004E5E31">
      <w:pPr>
        <w:ind w:firstLine="709"/>
        <w:jc w:val="right"/>
        <w:rPr>
          <w:b/>
        </w:rPr>
      </w:pPr>
      <w:r w:rsidRPr="00E101D3">
        <w:rPr>
          <w:b/>
        </w:rPr>
        <w:t xml:space="preserve">Смирнова Л.Э. </w:t>
      </w:r>
    </w:p>
    <w:p w:rsidR="00C3267C" w:rsidRPr="00E101D3" w:rsidRDefault="00C3267C" w:rsidP="004E5E31">
      <w:pPr>
        <w:ind w:firstLine="709"/>
        <w:jc w:val="center"/>
        <w:rPr>
          <w:b/>
        </w:rPr>
      </w:pPr>
      <w:r w:rsidRPr="00E101D3">
        <w:rPr>
          <w:b/>
        </w:rPr>
        <w:t>РЕАЛИЗАЦИЯ РЕГИОНАЛЬНОГО ПРОЕКТА</w:t>
      </w:r>
    </w:p>
    <w:p w:rsidR="00C3267C" w:rsidRPr="00E101D3" w:rsidRDefault="00C3267C" w:rsidP="004E5E31">
      <w:pPr>
        <w:ind w:firstLine="709"/>
        <w:jc w:val="center"/>
        <w:rPr>
          <w:b/>
        </w:rPr>
      </w:pPr>
      <w:r w:rsidRPr="00E101D3">
        <w:rPr>
          <w:b/>
        </w:rPr>
        <w:t>ПРИМОРСКОГО КРАЯ  «ЦИФРОВАЯ ОБРАЗОВАТЕЛЬНАЯ СРЕДА»</w:t>
      </w:r>
    </w:p>
    <w:p w:rsidR="00C3267C" w:rsidRPr="00E101D3" w:rsidRDefault="00C3267C" w:rsidP="004E5E31">
      <w:pPr>
        <w:ind w:firstLine="709"/>
        <w:jc w:val="both"/>
      </w:pPr>
    </w:p>
    <w:p w:rsidR="00C3267C" w:rsidRPr="0050566D" w:rsidRDefault="00C3267C" w:rsidP="004E5E31">
      <w:pPr>
        <w:ind w:firstLine="709"/>
        <w:jc w:val="both"/>
        <w:rPr>
          <w:i/>
        </w:rPr>
      </w:pPr>
      <w:r w:rsidRPr="00E101D3">
        <w:rPr>
          <w:i/>
        </w:rPr>
        <w:t xml:space="preserve">В статье рассматриваются проблемы реализации регионального проекта «Цифровая образовательная среда (Приморский край)» по рискам, показателям, результатам и контрольным точкам. Отмечается, что по </w:t>
      </w:r>
      <w:r>
        <w:rPr>
          <w:i/>
        </w:rPr>
        <w:t>двум из</w:t>
      </w:r>
      <w:r w:rsidRPr="00E101D3">
        <w:rPr>
          <w:i/>
        </w:rPr>
        <w:t xml:space="preserve"> </w:t>
      </w:r>
      <w:r>
        <w:rPr>
          <w:i/>
        </w:rPr>
        <w:t xml:space="preserve">трех контрольных точек </w:t>
      </w:r>
      <w:r w:rsidRPr="00E101D3">
        <w:rPr>
          <w:i/>
        </w:rPr>
        <w:t xml:space="preserve">отклонений нет, по </w:t>
      </w:r>
      <w:r>
        <w:rPr>
          <w:i/>
        </w:rPr>
        <w:t xml:space="preserve">одной контрольной точке </w:t>
      </w:r>
      <w:r w:rsidRPr="00E101D3">
        <w:rPr>
          <w:i/>
        </w:rPr>
        <w:t xml:space="preserve"> имеются отклонения.</w:t>
      </w:r>
      <w:r w:rsidRPr="0050566D">
        <w:t xml:space="preserve"> </w:t>
      </w:r>
      <w:r w:rsidRPr="0050566D">
        <w:rPr>
          <w:i/>
        </w:rPr>
        <w:t>Из шести запланированных мероприятий пять осуществляются в необходимых объемах и в установленные сроки, одно мероприятие выполняется с просрочкой.</w:t>
      </w:r>
    </w:p>
    <w:p w:rsidR="00C3267C" w:rsidRPr="00E101D3" w:rsidRDefault="00C3267C" w:rsidP="004E5E31">
      <w:pPr>
        <w:ind w:firstLine="709"/>
        <w:jc w:val="both"/>
        <w:rPr>
          <w:i/>
        </w:rPr>
      </w:pPr>
      <w:r w:rsidRPr="00E101D3">
        <w:rPr>
          <w:i/>
        </w:rPr>
        <w:t>Ключевые слова: региональный проект, Приморский край, цифровая образовательная среда.</w:t>
      </w:r>
    </w:p>
    <w:p w:rsidR="00C3267C" w:rsidRPr="00E101D3" w:rsidRDefault="00C3267C" w:rsidP="004E5E31">
      <w:pPr>
        <w:ind w:firstLine="709"/>
        <w:jc w:val="both"/>
      </w:pPr>
    </w:p>
    <w:p w:rsidR="00C3267C" w:rsidRDefault="00C3267C" w:rsidP="004E5E31">
      <w:pPr>
        <w:ind w:firstLine="709"/>
        <w:jc w:val="both"/>
        <w:rPr>
          <w:color w:val="222222"/>
          <w:shd w:val="clear" w:color="auto" w:fill="FFFFFF"/>
        </w:rPr>
      </w:pPr>
      <w:r w:rsidRPr="0050566D">
        <w:rPr>
          <w:b/>
          <w:color w:val="222222"/>
          <w:shd w:val="clear" w:color="auto" w:fill="FFFFFF"/>
        </w:rPr>
        <w:t>Введение.</w:t>
      </w:r>
      <w:r>
        <w:rPr>
          <w:color w:val="222222"/>
          <w:shd w:val="clear" w:color="auto" w:fill="FFFFFF"/>
        </w:rPr>
        <w:t xml:space="preserve"> </w:t>
      </w:r>
      <w:r w:rsidRPr="00E101D3">
        <w:rPr>
          <w:color w:val="222222"/>
          <w:shd w:val="clear" w:color="auto" w:fill="FFFFFF"/>
        </w:rPr>
        <w:t>Процесс интеграции «цифровой экономики» в социально-экономическую сферу дальневосточных регионов ускоряется [1].</w:t>
      </w:r>
      <w:r>
        <w:rPr>
          <w:color w:val="222222"/>
          <w:shd w:val="clear" w:color="auto" w:fill="FFFFFF"/>
        </w:rPr>
        <w:t xml:space="preserve"> Специалисты обосновывают приоритеты и потенциальные риски развития цифровой экономики в Дальневосточном федеральном округе </w:t>
      </w:r>
      <w:r w:rsidRPr="00A153E2">
        <w:rPr>
          <w:color w:val="222222"/>
          <w:shd w:val="clear" w:color="auto" w:fill="FFFFFF"/>
        </w:rPr>
        <w:t>[</w:t>
      </w:r>
      <w:r>
        <w:rPr>
          <w:color w:val="222222"/>
          <w:shd w:val="clear" w:color="auto" w:fill="FFFFFF"/>
        </w:rPr>
        <w:t>2</w:t>
      </w:r>
      <w:r w:rsidRPr="00A153E2">
        <w:rPr>
          <w:color w:val="222222"/>
          <w:shd w:val="clear" w:color="auto" w:fill="FFFFFF"/>
        </w:rPr>
        <w:t>]</w:t>
      </w:r>
      <w:r>
        <w:rPr>
          <w:color w:val="222222"/>
          <w:shd w:val="clear" w:color="auto" w:fill="FFFFFF"/>
        </w:rPr>
        <w:t>.</w:t>
      </w:r>
    </w:p>
    <w:p w:rsidR="00C3267C" w:rsidRPr="00E101D3" w:rsidRDefault="00C3267C" w:rsidP="004E5E31">
      <w:pPr>
        <w:ind w:firstLine="709"/>
        <w:jc w:val="both"/>
      </w:pPr>
      <w:r w:rsidRPr="00E101D3">
        <w:t>В Приморском крае на 2019-2024 гг. разработаны и приняты к осуществлению 52 региональных проекта [</w:t>
      </w:r>
      <w:r>
        <w:t>3</w:t>
      </w:r>
      <w:r w:rsidRPr="00E101D3">
        <w:t>]. Среди них можно выделить пять проектов по направлению цифровизации экономики и социальной сферы региона, конкретизирующих задачи федеральной программы «Цифровая экономика Российской Федерации». Это проекты «(</w:t>
      </w:r>
      <w:r w:rsidRPr="00E101D3">
        <w:rPr>
          <w:lang w:val="en-US"/>
        </w:rPr>
        <w:t>D</w:t>
      </w:r>
      <w:r w:rsidRPr="00E101D3">
        <w:t>4-05) Информационная безопасность (Приморский край)», «(</w:t>
      </w:r>
      <w:r w:rsidRPr="00E101D3">
        <w:rPr>
          <w:lang w:val="en-US"/>
        </w:rPr>
        <w:t>D</w:t>
      </w:r>
      <w:r w:rsidRPr="00E101D3">
        <w:t>2-05) Информационная инфраструктура (Приморский край)», «(</w:t>
      </w:r>
      <w:r w:rsidRPr="00E101D3">
        <w:rPr>
          <w:lang w:val="en-US"/>
        </w:rPr>
        <w:t>D</w:t>
      </w:r>
      <w:r w:rsidRPr="00E101D3">
        <w:t>6-05) Цифровое государственное управление (Приморский край)», «(</w:t>
      </w:r>
      <w:r w:rsidRPr="00E101D3">
        <w:rPr>
          <w:lang w:val="en-US"/>
        </w:rPr>
        <w:t>D</w:t>
      </w:r>
      <w:r w:rsidRPr="00E101D3">
        <w:t>5-05) Цифровые технологии (Приморский край)», «(</w:t>
      </w:r>
      <w:r w:rsidRPr="00E101D3">
        <w:rPr>
          <w:lang w:val="en-US"/>
        </w:rPr>
        <w:t>D</w:t>
      </w:r>
      <w:r w:rsidRPr="00E101D3">
        <w:t xml:space="preserve">3-05) Кадры для цифровой экономики (Приморский край)». </w:t>
      </w:r>
    </w:p>
    <w:p w:rsidR="00C3267C" w:rsidRPr="00E101D3" w:rsidRDefault="00C3267C" w:rsidP="004E5E31">
      <w:pPr>
        <w:ind w:firstLine="709"/>
        <w:jc w:val="both"/>
      </w:pPr>
      <w:r w:rsidRPr="00E101D3">
        <w:t>Но этим не ограничивается проектная деятельность по продвижению цифровизации</w:t>
      </w:r>
      <w:r>
        <w:t xml:space="preserve"> в крае, как и в Российской Федерации в целом </w:t>
      </w:r>
      <w:r w:rsidRPr="00A153E2">
        <w:t>[</w:t>
      </w:r>
      <w:r>
        <w:t>4</w:t>
      </w:r>
      <w:r w:rsidRPr="00A153E2">
        <w:t>]</w:t>
      </w:r>
      <w:r w:rsidRPr="00E101D3">
        <w:t>. Так, по направлению «Здравоохранение» в комплексе с шестью другими проектами разработан и реализуется региональный проект «(</w:t>
      </w:r>
      <w:r w:rsidRPr="00E101D3">
        <w:rPr>
          <w:lang w:val="en-US"/>
        </w:rPr>
        <w:t>N</w:t>
      </w:r>
      <w:r w:rsidRPr="00E101D3">
        <w:t xml:space="preserve">7-05) Создание единого цифрового контура в здравоохранении на основе единой государственной информационной системы здравоохранения (ЕГИСЗ) (Приморский край)». По направлению </w:t>
      </w:r>
      <w:r>
        <w:t>«К</w:t>
      </w:r>
      <w:r w:rsidRPr="00E101D3">
        <w:t>ультура</w:t>
      </w:r>
      <w:r>
        <w:t>»</w:t>
      </w:r>
      <w:r w:rsidRPr="00E101D3">
        <w:t xml:space="preserve"> вместе с двумя другими проектами осуществляется региональный проект «(А3-05) Цифровизация услуг и формирование информационного пространства в сфере культуры («Цифровая культура») (Приморский край)».</w:t>
      </w:r>
    </w:p>
    <w:p w:rsidR="00C3267C" w:rsidRPr="00E101D3" w:rsidRDefault="00C3267C" w:rsidP="00F226B3">
      <w:pPr>
        <w:pStyle w:val="NormalWeb"/>
        <w:shd w:val="clear" w:color="auto" w:fill="FFFFFF"/>
        <w:spacing w:before="0" w:beforeAutospacing="0" w:after="0" w:afterAutospacing="0"/>
        <w:ind w:firstLine="709"/>
        <w:jc w:val="both"/>
      </w:pPr>
      <w:r w:rsidRPr="0050566D">
        <w:rPr>
          <w:b/>
        </w:rPr>
        <w:t>Основная часть.</w:t>
      </w:r>
      <w:r>
        <w:t xml:space="preserve"> </w:t>
      </w:r>
      <w:r w:rsidRPr="00E101D3">
        <w:t>По направлению «Образование» ведется реализация комплекса из восьми региональных проектов. Цель регионального проекта «(Е4-05) Цифровая образовательная среда (Приморский край)», разработанного и осуществляющегося в комплексе с семью другими проектами, – создание условий для внедрения</w:t>
      </w:r>
      <w:r w:rsidRPr="00E101D3">
        <w:rPr>
          <w:u w:color="000000"/>
        </w:rPr>
        <w:t xml:space="preserve"> к 2024 году современной и безопасной цифровой образовательной среды, обеспечивающей формирование ценности к саморазвитию и самообразованию у обучающихся образовательных организаций всех видов и уровней, путем обновления информационно-коммуникационной инфраструктуры, подготовки кадров</w:t>
      </w:r>
      <w:r w:rsidRPr="00E101D3">
        <w:t xml:space="preserve">. </w:t>
      </w:r>
    </w:p>
    <w:p w:rsidR="00C3267C" w:rsidRPr="00E101D3" w:rsidRDefault="00C3267C" w:rsidP="004E5E31">
      <w:pPr>
        <w:ind w:firstLine="709"/>
        <w:jc w:val="both"/>
      </w:pPr>
      <w:r w:rsidRPr="00E101D3">
        <w:t xml:space="preserve">Основные показатели, характеризующие достижение этой цели в </w:t>
      </w:r>
      <w:smartTag w:uri="urn:schemas-microsoft-com:office:smarttags" w:element="metricconverter">
        <w:smartTagPr>
          <w:attr w:name="ProductID" w:val="2020 г"/>
        </w:smartTagPr>
        <w:r w:rsidRPr="00E101D3">
          <w:t>2020 г</w:t>
        </w:r>
      </w:smartTag>
      <w:r w:rsidRPr="00E101D3">
        <w:t>., следующие:</w:t>
      </w:r>
    </w:p>
    <w:p w:rsidR="00C3267C" w:rsidRPr="00E101D3" w:rsidRDefault="00C3267C" w:rsidP="004E5E31">
      <w:pPr>
        <w:ind w:firstLine="709"/>
        <w:jc w:val="both"/>
      </w:pPr>
      <w:r w:rsidRPr="00E101D3">
        <w:rPr>
          <w:bCs/>
        </w:rPr>
        <w:t xml:space="preserve">- количество субъектов Российской Федерации </w:t>
      </w:r>
      <w:r w:rsidRPr="00E101D3">
        <w:t>в которых внедрена целевая модель цифровой образовательной среды в образовательных организациях, реализующих образовательные программы общего образования и среднего профессионального образования – 0;</w:t>
      </w:r>
    </w:p>
    <w:p w:rsidR="00C3267C" w:rsidRPr="00E101D3" w:rsidRDefault="00C3267C" w:rsidP="004E5E31">
      <w:pPr>
        <w:ind w:firstLine="709"/>
        <w:jc w:val="both"/>
        <w:rPr>
          <w:bCs/>
          <w:color w:val="000000"/>
        </w:rPr>
      </w:pPr>
      <w:r w:rsidRPr="00E101D3">
        <w:rPr>
          <w:bCs/>
          <w:color w:val="000000"/>
        </w:rPr>
        <w:t>- доля обучающихся по программам общего образования, дополнительного образования для детей и среднего профессионального образования, для которых формируется цифровой образовательный профиль и индивидуальный план обучения с использованием федеральной информационно-сервисной платформы цифровой образовательной среды, в общем числе обучающихся по указанным программам, - 15 %;</w:t>
      </w:r>
    </w:p>
    <w:p w:rsidR="00C3267C" w:rsidRPr="00E101D3" w:rsidRDefault="00C3267C" w:rsidP="004E5E31">
      <w:pPr>
        <w:ind w:firstLine="709"/>
        <w:jc w:val="both"/>
        <w:rPr>
          <w:bCs/>
          <w:color w:val="000000"/>
        </w:rPr>
      </w:pPr>
      <w:r w:rsidRPr="00E101D3">
        <w:rPr>
          <w:bCs/>
          <w:color w:val="000000"/>
        </w:rPr>
        <w:t>- доля образовательных организаций, реализующих программы общего образования, дополнительного образования детей и среднего профессионального образования, осуществляющих образовательную деятельность с использованием федеральной информационно-сервисной платформы цифровой образовательной среды, в общем числе образовательных организаций, - 15 %;</w:t>
      </w:r>
    </w:p>
    <w:p w:rsidR="00C3267C" w:rsidRPr="00E101D3" w:rsidRDefault="00C3267C" w:rsidP="004E5E31">
      <w:pPr>
        <w:ind w:firstLine="709"/>
        <w:jc w:val="both"/>
      </w:pPr>
      <w:r w:rsidRPr="00E101D3">
        <w:t>- доля обучающихся по программам общего образования и среднего профессионального образования, использующих федеральную информационно-сервисную платформу цифровой образовательной среды для «горизонтального» обучения и неформального образования, в общем числе обучающихся по указанным программам, - 3 %;</w:t>
      </w:r>
    </w:p>
    <w:p w:rsidR="00C3267C" w:rsidRPr="00E101D3" w:rsidRDefault="00C3267C" w:rsidP="004E5E31">
      <w:pPr>
        <w:pStyle w:val="ListParagraph"/>
        <w:ind w:left="0" w:firstLine="709"/>
        <w:jc w:val="both"/>
      </w:pPr>
      <w:r w:rsidRPr="00E101D3">
        <w:t>- доля педагогических работников общего образования, прошедших повышение квалификации в рамках периодической аттестации в цифровой форме с использованием информационного ресурса "одного окна" ("Современная цифровая образовательная среда в Российской Федерации"), в общем числе педагогических работников общего образования, - 5 %.</w:t>
      </w:r>
    </w:p>
    <w:p w:rsidR="00C3267C" w:rsidRPr="00E101D3" w:rsidRDefault="00C3267C" w:rsidP="004E5E31">
      <w:pPr>
        <w:ind w:firstLine="709"/>
        <w:jc w:val="both"/>
      </w:pPr>
      <w:r>
        <w:t xml:space="preserve">В отчете о </w:t>
      </w:r>
      <w:r w:rsidRPr="00E101D3">
        <w:t>выполнени</w:t>
      </w:r>
      <w:r>
        <w:t>и</w:t>
      </w:r>
      <w:r w:rsidRPr="00E101D3">
        <w:t xml:space="preserve"> проекта на 31.05.2020. </w:t>
      </w:r>
      <w:r>
        <w:t>указывается</w:t>
      </w:r>
      <w:r w:rsidRPr="00E101D3">
        <w:t>: по рискам, показателям, результатам и контрольным точкам отклонения отсутствуют.</w:t>
      </w:r>
    </w:p>
    <w:p w:rsidR="00C3267C" w:rsidRPr="00E101D3" w:rsidRDefault="00C3267C" w:rsidP="004E5E31">
      <w:pPr>
        <w:ind w:firstLine="709"/>
        <w:jc w:val="both"/>
      </w:pPr>
      <w:r>
        <w:t>Однако анализ</w:t>
      </w:r>
      <w:r w:rsidRPr="00E101D3">
        <w:t xml:space="preserve"> достижени</w:t>
      </w:r>
      <w:r>
        <w:t>я</w:t>
      </w:r>
      <w:r w:rsidRPr="00E101D3">
        <w:t xml:space="preserve"> результатов, прохождении контрольных точек и осуществлени</w:t>
      </w:r>
      <w:r>
        <w:t>я</w:t>
      </w:r>
      <w:r w:rsidRPr="00E101D3">
        <w:t xml:space="preserve"> </w:t>
      </w:r>
      <w:r>
        <w:t xml:space="preserve">запланированных </w:t>
      </w:r>
      <w:r w:rsidRPr="00E101D3">
        <w:t xml:space="preserve">мероприятий </w:t>
      </w:r>
      <w:r>
        <w:t xml:space="preserve">не позволяет </w:t>
      </w:r>
      <w:r w:rsidRPr="00E101D3">
        <w:t>подтвер</w:t>
      </w:r>
      <w:r>
        <w:t>дить</w:t>
      </w:r>
      <w:r w:rsidRPr="00E101D3">
        <w:t xml:space="preserve"> этот вывод</w:t>
      </w:r>
      <w:r>
        <w:t xml:space="preserve"> в полном объеме</w:t>
      </w:r>
      <w:r w:rsidRPr="00E101D3">
        <w:t>.</w:t>
      </w:r>
    </w:p>
    <w:p w:rsidR="00C3267C" w:rsidRPr="00E101D3" w:rsidRDefault="00C3267C" w:rsidP="004E5E31">
      <w:pPr>
        <w:ind w:firstLine="709"/>
        <w:jc w:val="both"/>
        <w:rPr>
          <w:color w:val="222222"/>
          <w:shd w:val="clear" w:color="auto" w:fill="FFFFFF"/>
        </w:rPr>
      </w:pPr>
      <w:r w:rsidRPr="00E101D3">
        <w:t xml:space="preserve">Так, первый результат </w:t>
      </w:r>
      <w:r w:rsidRPr="00E101D3">
        <w:rPr>
          <w:color w:val="222222"/>
          <w:shd w:val="clear" w:color="auto" w:fill="FFFFFF"/>
        </w:rPr>
        <w:t xml:space="preserve">сформулирован следующим образом: не менее 200 работников, привлекаемых к осуществлению образовательной деятельности, прошли повышение квалификации с целью повышения их компетенций в области современных технологий. Установлено значение: 200 на 31.12.2020. </w:t>
      </w:r>
    </w:p>
    <w:p w:rsidR="00C3267C" w:rsidRPr="00E101D3" w:rsidRDefault="00C3267C" w:rsidP="004E5E31">
      <w:pPr>
        <w:ind w:firstLine="709"/>
        <w:jc w:val="both"/>
        <w:rPr>
          <w:color w:val="222222"/>
          <w:shd w:val="clear" w:color="auto" w:fill="FFFFFF"/>
        </w:rPr>
      </w:pPr>
      <w:r w:rsidRPr="00E101D3">
        <w:rPr>
          <w:color w:val="222222"/>
          <w:shd w:val="clear" w:color="auto" w:fill="FFFFFF"/>
        </w:rPr>
        <w:t>В контрольной точке 25.12.2020 должно быть осуществлено повышение квалификации с целью повышения их компетенций в области современных технологий не менее 100 работников, привлекаемых к осуществлению образовательной деятельности.</w:t>
      </w:r>
    </w:p>
    <w:p w:rsidR="00C3267C" w:rsidRPr="00E101D3" w:rsidRDefault="00C3267C" w:rsidP="004E5E31">
      <w:pPr>
        <w:ind w:firstLine="709"/>
        <w:jc w:val="both"/>
        <w:rPr>
          <w:color w:val="222222"/>
          <w:shd w:val="clear" w:color="auto" w:fill="FFFFFF"/>
        </w:rPr>
      </w:pPr>
      <w:r w:rsidRPr="00E101D3">
        <w:rPr>
          <w:color w:val="222222"/>
          <w:shd w:val="clear" w:color="auto" w:fill="FFFFFF"/>
        </w:rPr>
        <w:t>Были запланированы два мероприятия: 1) формирование списка кандидатур из числа 100 работников, привлекаемых к осуществлению образовательной деятельности с использованием современных технологий, срок 31.05.2020 [выполнено]; 2) проведение повышения квалификации работников, привлекаемых к осуществлению образовательной деятельности с целью повышения их компетенций в области современных технологий, срок 31.08.2020 [в работе].</w:t>
      </w:r>
    </w:p>
    <w:p w:rsidR="00C3267C" w:rsidRPr="00E101D3" w:rsidRDefault="00C3267C" w:rsidP="004E5E31">
      <w:pPr>
        <w:ind w:firstLine="709"/>
        <w:jc w:val="both"/>
        <w:rPr>
          <w:color w:val="222222"/>
          <w:shd w:val="clear" w:color="auto" w:fill="FFFFFF"/>
        </w:rPr>
      </w:pPr>
      <w:r w:rsidRPr="00E101D3">
        <w:rPr>
          <w:color w:val="222222"/>
          <w:shd w:val="clear" w:color="auto" w:fill="FFFFFF"/>
        </w:rPr>
        <w:t>Формулировка второго результата следующая: 100 % образовательных организаций, расположенных на территории Приморского края, обновили информационное наполнение и функциональные возможности открытых и общедоступных информационных ресурсов (официальных сайтов в сети «Интернет»). Установлено значение: 40 % на 31.12.2020.</w:t>
      </w:r>
    </w:p>
    <w:p w:rsidR="00C3267C" w:rsidRPr="00E101D3" w:rsidRDefault="00C3267C" w:rsidP="004E5E31">
      <w:pPr>
        <w:ind w:firstLine="709"/>
        <w:jc w:val="both"/>
        <w:rPr>
          <w:color w:val="222222"/>
          <w:shd w:val="clear" w:color="auto" w:fill="FFFFFF"/>
        </w:rPr>
      </w:pPr>
      <w:r w:rsidRPr="00E101D3">
        <w:rPr>
          <w:color w:val="222222"/>
          <w:shd w:val="clear" w:color="auto" w:fill="FFFFFF"/>
        </w:rPr>
        <w:t>В контрольной точке 25.12.2020 должно быть обновлено информационное наполнение и функциональные возможности открытых и общедоступных информационных ресурсов (официальных сайтов в сети «Интернет») в 40 % образовательных организаций, расположенных на территории Приморского края. Достижение этой контрольной точки ожидается с просрочкой в 153 дня</w:t>
      </w:r>
      <w:r w:rsidRPr="00E101D3">
        <w:t xml:space="preserve"> из-за отсутствия федеральной платформы «Госвеб», порядок работы которой определяется Минкомсвязью России.</w:t>
      </w:r>
    </w:p>
    <w:p w:rsidR="00C3267C" w:rsidRPr="00E101D3" w:rsidRDefault="00C3267C" w:rsidP="004E5E31">
      <w:pPr>
        <w:ind w:firstLine="709"/>
        <w:jc w:val="both"/>
        <w:rPr>
          <w:color w:val="222222"/>
          <w:shd w:val="clear" w:color="auto" w:fill="FFFFFF"/>
        </w:rPr>
      </w:pPr>
      <w:r w:rsidRPr="00E101D3">
        <w:rPr>
          <w:color w:val="222222"/>
          <w:shd w:val="clear" w:color="auto" w:fill="FFFFFF"/>
        </w:rPr>
        <w:t>Были запланированы два мероприятия: 1) разработка методических рекомендаций по обновлению информационного наполнения и функциональных возможностей открытых и общедоступных информационных ресурсов образовательных организаций, в том числе официальных сайтов в сети Интернет (с внесением при необходимости изменений в нормативные правовые акты Приморского края) [в работе, просрочка 153 дня]; 2) обновление информационного наполнения и функциональных возможностей открытых и общедоступных информационных ресурсов с учетом требований методических рекомендаций [в работе].</w:t>
      </w:r>
    </w:p>
    <w:p w:rsidR="00C3267C" w:rsidRPr="00E101D3" w:rsidRDefault="00C3267C" w:rsidP="004E5E31">
      <w:pPr>
        <w:ind w:firstLine="709"/>
        <w:jc w:val="both"/>
        <w:rPr>
          <w:color w:val="222222"/>
          <w:shd w:val="clear" w:color="auto" w:fill="FFFFFF"/>
        </w:rPr>
      </w:pPr>
      <w:r w:rsidRPr="00E101D3">
        <w:rPr>
          <w:color w:val="222222"/>
          <w:shd w:val="clear" w:color="auto" w:fill="FFFFFF"/>
        </w:rPr>
        <w:t>Формулировка третьего результата следующая: для не менее 5 тыс. детей Приморского края проведен эксперимент по внедрению в образовательную программу современных технологий (нарастающим итогом). Установлено значение: 0,5 на 31.12.2020.</w:t>
      </w:r>
    </w:p>
    <w:p w:rsidR="00C3267C" w:rsidRPr="00E101D3" w:rsidRDefault="00C3267C" w:rsidP="004E5E31">
      <w:pPr>
        <w:ind w:firstLine="709"/>
        <w:jc w:val="both"/>
        <w:rPr>
          <w:color w:val="222222"/>
          <w:shd w:val="clear" w:color="auto" w:fill="FFFFFF"/>
        </w:rPr>
      </w:pPr>
      <w:r w:rsidRPr="00E101D3">
        <w:rPr>
          <w:color w:val="222222"/>
          <w:shd w:val="clear" w:color="auto" w:fill="FFFFFF"/>
        </w:rPr>
        <w:t xml:space="preserve">В контрольной точке 25.12.2020 для не менее 500 детей, обучающихся в общеобразовательных организациях Приморского края, в основные общеобразовательные программы должны быть внедрены современные цифровые технологии [в работе, риски </w:t>
      </w:r>
      <w:r>
        <w:rPr>
          <w:color w:val="222222"/>
          <w:shd w:val="clear" w:color="auto" w:fill="FFFFFF"/>
        </w:rPr>
        <w:t>отсутствуют</w:t>
      </w:r>
      <w:r w:rsidRPr="00E101D3">
        <w:rPr>
          <w:color w:val="222222"/>
          <w:shd w:val="clear" w:color="auto" w:fill="FFFFFF"/>
        </w:rPr>
        <w:t>].</w:t>
      </w:r>
    </w:p>
    <w:p w:rsidR="00C3267C" w:rsidRPr="00E101D3" w:rsidRDefault="00C3267C" w:rsidP="004E5E31">
      <w:pPr>
        <w:ind w:firstLine="709"/>
        <w:jc w:val="both"/>
        <w:rPr>
          <w:color w:val="222222"/>
          <w:shd w:val="clear" w:color="auto" w:fill="FFFFFF"/>
        </w:rPr>
      </w:pPr>
      <w:r w:rsidRPr="00E101D3">
        <w:rPr>
          <w:color w:val="222222"/>
          <w:shd w:val="clear" w:color="auto" w:fill="FFFFFF"/>
        </w:rPr>
        <w:t>Были запланированы и осуществляются без отклонений и рисков два мероприятия: 1) проведение работ по материально-техническому оснащению образовательных организаций для внедрения в образовательную программу современных цифровых технологий; 2) обучение работников образовательных организаций для внедрения в образовательную программу современных цифровых технологий.</w:t>
      </w:r>
    </w:p>
    <w:p w:rsidR="00C3267C" w:rsidRPr="00E101D3" w:rsidRDefault="00C3267C" w:rsidP="004E5E31">
      <w:pPr>
        <w:ind w:firstLine="709"/>
        <w:jc w:val="both"/>
        <w:rPr>
          <w:shd w:val="clear" w:color="auto" w:fill="FFFFFF"/>
        </w:rPr>
      </w:pPr>
      <w:r w:rsidRPr="0050566D">
        <w:rPr>
          <w:b/>
          <w:shd w:val="clear" w:color="auto" w:fill="FFFFFF"/>
        </w:rPr>
        <w:t>Заключение.</w:t>
      </w:r>
      <w:r>
        <w:rPr>
          <w:shd w:val="clear" w:color="auto" w:fill="FFFFFF"/>
        </w:rPr>
        <w:t xml:space="preserve"> </w:t>
      </w:r>
      <w:r w:rsidRPr="00E101D3">
        <w:rPr>
          <w:shd w:val="clear" w:color="auto" w:fill="FFFFFF"/>
        </w:rPr>
        <w:t xml:space="preserve">Таким образом, по </w:t>
      </w:r>
      <w:r w:rsidRPr="00E101D3">
        <w:t>двум из трех контрольных точек отклонений нет, по одной контрольной точке имеются отклонения</w:t>
      </w:r>
      <w:r>
        <w:t xml:space="preserve"> (по причине, не входящей в сферу ответственности руководителя и исполнителей проекта). Из шести запланированных мероприятий пять осуществляются в необходимых объемах и в установленные сроки, одно мероприятие выполняется с просрочкой в 153 дня. </w:t>
      </w:r>
    </w:p>
    <w:p w:rsidR="00C3267C" w:rsidRPr="00E101D3" w:rsidRDefault="00C3267C" w:rsidP="004E5E31">
      <w:pPr>
        <w:ind w:firstLine="709"/>
        <w:jc w:val="both"/>
        <w:rPr>
          <w:b/>
        </w:rPr>
      </w:pPr>
    </w:p>
    <w:p w:rsidR="00C3267C" w:rsidRPr="00E101D3" w:rsidRDefault="00C3267C" w:rsidP="004E5E31">
      <w:pPr>
        <w:ind w:firstLine="709"/>
        <w:jc w:val="center"/>
        <w:rPr>
          <w:b/>
        </w:rPr>
      </w:pPr>
      <w:r w:rsidRPr="00E101D3">
        <w:rPr>
          <w:b/>
        </w:rPr>
        <w:t>Список использованных источников</w:t>
      </w:r>
    </w:p>
    <w:p w:rsidR="00C3267C" w:rsidRPr="00E101D3" w:rsidRDefault="00C3267C" w:rsidP="004E5E31">
      <w:pPr>
        <w:ind w:firstLine="709"/>
        <w:jc w:val="both"/>
      </w:pPr>
      <w:r w:rsidRPr="00E101D3">
        <w:rPr>
          <w:color w:val="222222"/>
          <w:shd w:val="clear" w:color="auto" w:fill="FFFFFF"/>
        </w:rPr>
        <w:t>1. Ефременко В. Ф., Бахарев С. М. Динамика развития инновационной инфраструктуры в региональных инновационных системах Дальневосточного федерального округа Российской Федерации // Власть и управление на Востоке России. – 2019. – №. 1 (86).</w:t>
      </w:r>
    </w:p>
    <w:p w:rsidR="00C3267C" w:rsidRPr="00773FF8" w:rsidRDefault="00C3267C" w:rsidP="004E5E31">
      <w:pPr>
        <w:ind w:firstLine="709"/>
        <w:jc w:val="both"/>
        <w:rPr>
          <w:color w:val="222222"/>
          <w:shd w:val="clear" w:color="auto" w:fill="FFFFFF"/>
        </w:rPr>
      </w:pPr>
      <w:r>
        <w:rPr>
          <w:color w:val="222222"/>
          <w:shd w:val="clear" w:color="auto" w:fill="FFFFFF"/>
        </w:rPr>
        <w:t xml:space="preserve">2. </w:t>
      </w:r>
      <w:r w:rsidRPr="00773FF8">
        <w:rPr>
          <w:color w:val="222222"/>
          <w:shd w:val="clear" w:color="auto" w:fill="FFFFFF"/>
        </w:rPr>
        <w:t>Толкачева Е.В. Основные направления развития цифровой экономики в Дальневосточном федеральном округе //Актуальные теоретические и прикладные вопросы управления социально-экономическими системами. – 2019. – с. 155-158.</w:t>
      </w:r>
    </w:p>
    <w:p w:rsidR="00C3267C" w:rsidRDefault="00C3267C" w:rsidP="004E5E31">
      <w:pPr>
        <w:ind w:firstLine="709"/>
        <w:jc w:val="both"/>
        <w:rPr>
          <w:color w:val="222222"/>
          <w:shd w:val="clear" w:color="auto" w:fill="FFFFFF"/>
        </w:rPr>
      </w:pPr>
      <w:r>
        <w:t>3</w:t>
      </w:r>
      <w:r w:rsidRPr="00E101D3">
        <w:t>. Национальные проекты Приморского края [Электронный ресурс]</w:t>
      </w:r>
      <w:r w:rsidRPr="00E101D3">
        <w:rPr>
          <w:color w:val="222222"/>
          <w:shd w:val="clear" w:color="auto" w:fill="FFFFFF"/>
        </w:rPr>
        <w:t xml:space="preserve"> </w:t>
      </w:r>
      <w:r w:rsidRPr="00E101D3">
        <w:rPr>
          <w:color w:val="222222"/>
          <w:shd w:val="clear" w:color="auto" w:fill="FFFFFF"/>
          <w:lang w:val="en-US"/>
        </w:rPr>
        <w:t>https</w:t>
      </w:r>
      <w:r w:rsidRPr="00E101D3">
        <w:rPr>
          <w:color w:val="222222"/>
          <w:shd w:val="clear" w:color="auto" w:fill="FFFFFF"/>
        </w:rPr>
        <w:t>://</w:t>
      </w:r>
      <w:r w:rsidRPr="00E101D3">
        <w:rPr>
          <w:color w:val="222222"/>
          <w:shd w:val="clear" w:color="auto" w:fill="FFFFFF"/>
          <w:lang w:val="en-US"/>
        </w:rPr>
        <w:t>www</w:t>
      </w:r>
      <w:r w:rsidRPr="00E101D3">
        <w:rPr>
          <w:color w:val="222222"/>
          <w:shd w:val="clear" w:color="auto" w:fill="FFFFFF"/>
        </w:rPr>
        <w:t xml:space="preserve">. </w:t>
      </w:r>
      <w:r w:rsidRPr="00E101D3">
        <w:rPr>
          <w:color w:val="222222"/>
          <w:shd w:val="clear" w:color="auto" w:fill="FFFFFF"/>
          <w:lang w:val="en-US"/>
        </w:rPr>
        <w:t>primorsky</w:t>
      </w:r>
      <w:r w:rsidRPr="00E101D3">
        <w:rPr>
          <w:color w:val="222222"/>
          <w:shd w:val="clear" w:color="auto" w:fill="FFFFFF"/>
        </w:rPr>
        <w:t>.</w:t>
      </w:r>
      <w:r w:rsidRPr="00E101D3">
        <w:rPr>
          <w:color w:val="222222"/>
          <w:shd w:val="clear" w:color="auto" w:fill="FFFFFF"/>
          <w:lang w:val="en-US"/>
        </w:rPr>
        <w:t>ru</w:t>
      </w:r>
      <w:r w:rsidRPr="00E101D3">
        <w:rPr>
          <w:color w:val="222222"/>
          <w:shd w:val="clear" w:color="auto" w:fill="FFFFFF"/>
        </w:rPr>
        <w:t>/</w:t>
      </w:r>
      <w:r w:rsidRPr="00E101D3">
        <w:rPr>
          <w:color w:val="222222"/>
          <w:shd w:val="clear" w:color="auto" w:fill="FFFFFF"/>
          <w:lang w:val="en-US"/>
        </w:rPr>
        <w:t>regionalnye</w:t>
      </w:r>
      <w:r w:rsidRPr="00E101D3">
        <w:rPr>
          <w:color w:val="222222"/>
          <w:shd w:val="clear" w:color="auto" w:fill="FFFFFF"/>
        </w:rPr>
        <w:t>-</w:t>
      </w:r>
      <w:r w:rsidRPr="00E101D3">
        <w:rPr>
          <w:color w:val="222222"/>
          <w:shd w:val="clear" w:color="auto" w:fill="FFFFFF"/>
          <w:lang w:val="en-US"/>
        </w:rPr>
        <w:t>proekty</w:t>
      </w:r>
      <w:r w:rsidRPr="00E101D3">
        <w:rPr>
          <w:color w:val="222222"/>
          <w:shd w:val="clear" w:color="auto" w:fill="FFFFFF"/>
        </w:rPr>
        <w:t>/</w:t>
      </w:r>
    </w:p>
    <w:p w:rsidR="00C3267C" w:rsidRPr="00773FF8" w:rsidRDefault="00C3267C" w:rsidP="004E5E31">
      <w:pPr>
        <w:ind w:firstLine="709"/>
        <w:jc w:val="both"/>
        <w:rPr>
          <w:color w:val="222222"/>
          <w:shd w:val="clear" w:color="auto" w:fill="FFFFFF"/>
        </w:rPr>
      </w:pPr>
      <w:r>
        <w:rPr>
          <w:color w:val="222222"/>
          <w:shd w:val="clear" w:color="auto" w:fill="FFFFFF"/>
        </w:rPr>
        <w:t xml:space="preserve">4. </w:t>
      </w:r>
      <w:r w:rsidRPr="00773FF8">
        <w:rPr>
          <w:color w:val="222222"/>
          <w:shd w:val="clear" w:color="auto" w:fill="FFFFFF"/>
        </w:rPr>
        <w:t>Чернышева А. М., Калыгина В. В. Развитие цифровизации регионов Российской Федерации // Вестник академии знаний. – 2019. – №. 4 (33)</w:t>
      </w:r>
      <w:r>
        <w:rPr>
          <w:color w:val="222222"/>
          <w:shd w:val="clear" w:color="auto" w:fill="FFFFFF"/>
        </w:rPr>
        <w:t>. – с. 235-238</w:t>
      </w:r>
      <w:r w:rsidRPr="00773FF8">
        <w:rPr>
          <w:color w:val="222222"/>
          <w:shd w:val="clear" w:color="auto" w:fill="FFFFFF"/>
        </w:rPr>
        <w:t>.</w:t>
      </w:r>
    </w:p>
    <w:p w:rsidR="00C3267C" w:rsidRDefault="00C3267C" w:rsidP="004E5E31">
      <w:pPr>
        <w:suppressAutoHyphens/>
        <w:ind w:firstLine="709"/>
        <w:jc w:val="both"/>
        <w:rPr>
          <w:b/>
        </w:rPr>
      </w:pPr>
    </w:p>
    <w:p w:rsidR="00C3267C" w:rsidRPr="00E101D3" w:rsidRDefault="00C3267C" w:rsidP="004E5E31">
      <w:pPr>
        <w:suppressAutoHyphens/>
        <w:ind w:firstLine="709"/>
        <w:jc w:val="center"/>
        <w:rPr>
          <w:b/>
        </w:rPr>
      </w:pPr>
      <w:r w:rsidRPr="00E101D3">
        <w:rPr>
          <w:b/>
        </w:rPr>
        <w:t>Информация об авторе (авторах)</w:t>
      </w:r>
    </w:p>
    <w:p w:rsidR="00C3267C" w:rsidRDefault="00C3267C" w:rsidP="004E5E31">
      <w:pPr>
        <w:ind w:firstLine="709"/>
        <w:jc w:val="both"/>
      </w:pPr>
    </w:p>
    <w:p w:rsidR="00C3267C" w:rsidRPr="00E101D3" w:rsidRDefault="00C3267C" w:rsidP="004E5E31">
      <w:pPr>
        <w:ind w:firstLine="709"/>
        <w:jc w:val="both"/>
      </w:pPr>
      <w:r w:rsidRPr="00E101D3">
        <w:t>Смирнов</w:t>
      </w:r>
      <w:r>
        <w:t>а Лилия Эдуардовна</w:t>
      </w:r>
      <w:r w:rsidRPr="00E101D3">
        <w:t xml:space="preserve"> (Российская Федерация, г. Владивосток)</w:t>
      </w:r>
      <w:r>
        <w:t>, педагог-организатор, общеобразовательная школа-интернат среднего общего образования для одаренных детей, Владивостокский государственный университет экономики и сервиса</w:t>
      </w:r>
      <w:r w:rsidRPr="00E101D3">
        <w:t xml:space="preserve"> </w:t>
      </w:r>
      <w:r w:rsidRPr="00E101D3">
        <w:rPr>
          <w:color w:val="000000"/>
        </w:rPr>
        <w:t>(6900</w:t>
      </w:r>
      <w:r w:rsidRPr="004E5E31">
        <w:rPr>
          <w:color w:val="000000"/>
        </w:rPr>
        <w:t>1</w:t>
      </w:r>
      <w:r w:rsidRPr="00E101D3">
        <w:rPr>
          <w:color w:val="000000"/>
        </w:rPr>
        <w:t>4, г. Владивосток, ул. </w:t>
      </w:r>
      <w:r>
        <w:rPr>
          <w:color w:val="000000"/>
        </w:rPr>
        <w:t>Гоголя</w:t>
      </w:r>
      <w:r w:rsidRPr="00E101D3">
        <w:rPr>
          <w:color w:val="000000"/>
        </w:rPr>
        <w:t>, </w:t>
      </w:r>
      <w:r>
        <w:rPr>
          <w:color w:val="000000"/>
        </w:rPr>
        <w:t>4</w:t>
      </w:r>
      <w:r w:rsidRPr="00E101D3">
        <w:rPr>
          <w:color w:val="000000"/>
        </w:rPr>
        <w:t xml:space="preserve">1). </w:t>
      </w:r>
      <w:r w:rsidRPr="00E101D3">
        <w:rPr>
          <w:color w:val="000000"/>
          <w:lang w:val="en-US"/>
        </w:rPr>
        <w:t>E</w:t>
      </w:r>
      <w:r w:rsidRPr="00E101D3">
        <w:rPr>
          <w:color w:val="000000"/>
        </w:rPr>
        <w:t>-</w:t>
      </w:r>
      <w:r w:rsidRPr="00E101D3">
        <w:rPr>
          <w:color w:val="000000"/>
          <w:lang w:val="en-US"/>
        </w:rPr>
        <w:t>mail</w:t>
      </w:r>
      <w:r w:rsidRPr="00E101D3">
        <w:rPr>
          <w:color w:val="000000"/>
        </w:rPr>
        <w:t xml:space="preserve">: </w:t>
      </w:r>
      <w:r>
        <w:rPr>
          <w:color w:val="000000"/>
          <w:lang w:val="en-US"/>
        </w:rPr>
        <w:t>Liliya</w:t>
      </w:r>
      <w:r w:rsidRPr="004E5E31">
        <w:rPr>
          <w:color w:val="000000"/>
        </w:rPr>
        <w:t>.</w:t>
      </w:r>
      <w:r>
        <w:rPr>
          <w:color w:val="000000"/>
          <w:lang w:val="en-US"/>
        </w:rPr>
        <w:t>S</w:t>
      </w:r>
      <w:r w:rsidRPr="00E101D3">
        <w:rPr>
          <w:color w:val="000000"/>
          <w:lang w:val="en-US"/>
        </w:rPr>
        <w:t>mirnov</w:t>
      </w:r>
      <w:r>
        <w:rPr>
          <w:color w:val="000000"/>
          <w:lang w:val="en-US"/>
        </w:rPr>
        <w:t>a</w:t>
      </w:r>
      <w:r w:rsidRPr="00E101D3">
        <w:rPr>
          <w:color w:val="000000"/>
        </w:rPr>
        <w:t>@</w:t>
      </w:r>
      <w:r w:rsidRPr="00E101D3">
        <w:rPr>
          <w:color w:val="000000"/>
          <w:lang w:val="en-US"/>
        </w:rPr>
        <w:t>v</w:t>
      </w:r>
      <w:r>
        <w:rPr>
          <w:color w:val="000000"/>
          <w:lang w:val="en-US"/>
        </w:rPr>
        <w:t>vsu</w:t>
      </w:r>
      <w:r w:rsidRPr="00E101D3">
        <w:rPr>
          <w:color w:val="000000"/>
        </w:rPr>
        <w:t>.</w:t>
      </w:r>
      <w:r w:rsidRPr="00E101D3">
        <w:rPr>
          <w:color w:val="000000"/>
          <w:lang w:val="en-US"/>
        </w:rPr>
        <w:t>ru</w:t>
      </w:r>
    </w:p>
    <w:p w:rsidR="00C3267C" w:rsidRDefault="00C3267C" w:rsidP="004E5E31">
      <w:pPr>
        <w:suppressAutoHyphens/>
        <w:ind w:firstLine="709"/>
        <w:jc w:val="both"/>
      </w:pPr>
    </w:p>
    <w:p w:rsidR="00C3267C" w:rsidRPr="004E5E31" w:rsidRDefault="00C3267C" w:rsidP="004E5E31">
      <w:pPr>
        <w:suppressAutoHyphens/>
        <w:ind w:firstLine="709"/>
        <w:jc w:val="right"/>
      </w:pPr>
      <w:r w:rsidRPr="0050566D">
        <w:rPr>
          <w:lang w:val="en-US"/>
        </w:rPr>
        <w:t>Smirnova</w:t>
      </w:r>
      <w:r w:rsidRPr="004E5E31">
        <w:t xml:space="preserve"> </w:t>
      </w:r>
      <w:r w:rsidRPr="0050566D">
        <w:rPr>
          <w:lang w:val="en-US"/>
        </w:rPr>
        <w:t>L</w:t>
      </w:r>
      <w:r w:rsidRPr="004E5E31">
        <w:t xml:space="preserve">. </w:t>
      </w:r>
      <w:r w:rsidRPr="0050566D">
        <w:rPr>
          <w:lang w:val="en-US"/>
        </w:rPr>
        <w:t>E</w:t>
      </w:r>
      <w:r w:rsidRPr="004E5E31">
        <w:t>.</w:t>
      </w:r>
    </w:p>
    <w:p w:rsidR="00C3267C" w:rsidRPr="0050566D" w:rsidRDefault="00C3267C" w:rsidP="004E5E31">
      <w:pPr>
        <w:suppressAutoHyphens/>
        <w:ind w:right="480"/>
        <w:jc w:val="center"/>
        <w:rPr>
          <w:b/>
          <w:lang w:val="en-US"/>
        </w:rPr>
      </w:pPr>
      <w:r w:rsidRPr="0050566D">
        <w:rPr>
          <w:b/>
          <w:lang w:val="en-US"/>
        </w:rPr>
        <w:t>REGIONAL PROJECT IMPLEMENTATION PRIMORYE TERRITORY "DIGITAL EDUCATIONAL ENVIRONMENT"</w:t>
      </w:r>
    </w:p>
    <w:p w:rsidR="00C3267C" w:rsidRPr="0050566D" w:rsidRDefault="00C3267C" w:rsidP="004E5E31">
      <w:pPr>
        <w:suppressAutoHyphens/>
        <w:ind w:firstLine="709"/>
        <w:jc w:val="both"/>
        <w:rPr>
          <w:lang w:val="en-US"/>
        </w:rPr>
      </w:pPr>
      <w:r w:rsidRPr="0050566D">
        <w:rPr>
          <w:lang w:val="en-US"/>
        </w:rPr>
        <w:t>The article deals with the problems of implementing the regional project "Digital educational environment (Primorye territory)" in terms of risks, indicators, results and control points. It is noted that there are no deviations for two of the three control points, and there are deviations for one control point. Of the six planned activities, five are carried out in the required volumes and on time, and one is overdue.</w:t>
      </w:r>
    </w:p>
    <w:p w:rsidR="00C3267C" w:rsidRDefault="00C3267C" w:rsidP="004E5E31">
      <w:pPr>
        <w:suppressAutoHyphens/>
        <w:ind w:firstLine="709"/>
        <w:jc w:val="both"/>
      </w:pPr>
      <w:r w:rsidRPr="0050566D">
        <w:rPr>
          <w:lang w:val="en-US"/>
        </w:rPr>
        <w:t>Keywords: regional project, Primorye territory, digital educational environment.</w:t>
      </w:r>
    </w:p>
    <w:p w:rsidR="00C3267C" w:rsidRDefault="00C3267C" w:rsidP="004E5E31">
      <w:pPr>
        <w:suppressAutoHyphens/>
        <w:ind w:firstLine="709"/>
        <w:jc w:val="both"/>
      </w:pPr>
    </w:p>
    <w:p w:rsidR="00C3267C" w:rsidRPr="00E101D3" w:rsidRDefault="00C3267C" w:rsidP="004E5E31">
      <w:pPr>
        <w:suppressAutoHyphens/>
        <w:ind w:firstLine="709"/>
        <w:jc w:val="center"/>
        <w:rPr>
          <w:b/>
          <w:lang w:val="en-US"/>
        </w:rPr>
      </w:pPr>
      <w:r w:rsidRPr="00E101D3">
        <w:rPr>
          <w:b/>
          <w:lang w:val="en-US"/>
        </w:rPr>
        <w:t>References</w:t>
      </w:r>
    </w:p>
    <w:p w:rsidR="00C3267C" w:rsidRPr="0050566D" w:rsidRDefault="00C3267C" w:rsidP="004E5E31">
      <w:pPr>
        <w:ind w:firstLine="709"/>
        <w:jc w:val="both"/>
        <w:rPr>
          <w:color w:val="222222"/>
          <w:shd w:val="clear" w:color="auto" w:fill="FFFFFF"/>
          <w:lang w:val="en-US"/>
        </w:rPr>
      </w:pPr>
      <w:r w:rsidRPr="0050566D">
        <w:rPr>
          <w:color w:val="222222"/>
          <w:shd w:val="clear" w:color="auto" w:fill="FFFFFF"/>
          <w:lang w:val="en-US"/>
        </w:rPr>
        <w:t>1. Efremenko V. F., Bakharev S. M. Dynamics of innovation infrastructure development in regional innovation systems of the far Eastern Federal district of the Russian Federation / / Power and management in the East of Russia. – 2019. – №. 1 (86).</w:t>
      </w:r>
    </w:p>
    <w:p w:rsidR="00C3267C" w:rsidRPr="0050566D" w:rsidRDefault="00C3267C" w:rsidP="004E5E31">
      <w:pPr>
        <w:ind w:firstLine="709"/>
        <w:jc w:val="both"/>
        <w:rPr>
          <w:color w:val="222222"/>
          <w:shd w:val="clear" w:color="auto" w:fill="FFFFFF"/>
          <w:lang w:val="en-US"/>
        </w:rPr>
      </w:pPr>
      <w:r w:rsidRPr="0050566D">
        <w:rPr>
          <w:color w:val="222222"/>
          <w:shd w:val="clear" w:color="auto" w:fill="FFFFFF"/>
          <w:lang w:val="en-US"/>
        </w:rPr>
        <w:t>2. Tolkacheva E. V. Main directions of digital economy development in the far Eastern Federal district / / Actual theoretical and applied issues of socio-economic systems management. - 2019. - pp. 155-158.</w:t>
      </w:r>
    </w:p>
    <w:p w:rsidR="00C3267C" w:rsidRPr="0050566D" w:rsidRDefault="00C3267C" w:rsidP="004E5E31">
      <w:pPr>
        <w:ind w:firstLine="709"/>
        <w:jc w:val="both"/>
        <w:rPr>
          <w:color w:val="222222"/>
          <w:shd w:val="clear" w:color="auto" w:fill="FFFFFF"/>
          <w:lang w:val="en-US"/>
        </w:rPr>
      </w:pPr>
      <w:r w:rsidRPr="0050566D">
        <w:rPr>
          <w:color w:val="222222"/>
          <w:shd w:val="clear" w:color="auto" w:fill="FFFFFF"/>
          <w:lang w:val="en-US"/>
        </w:rPr>
        <w:t>3. National projects of Primorye territory [Electronic resource] https://www. primorsky.ru/regionalnye-proekty/</w:t>
      </w:r>
    </w:p>
    <w:p w:rsidR="00C3267C" w:rsidRDefault="00C3267C" w:rsidP="004E5E31">
      <w:pPr>
        <w:ind w:firstLine="709"/>
        <w:jc w:val="both"/>
        <w:rPr>
          <w:color w:val="222222"/>
          <w:shd w:val="clear" w:color="auto" w:fill="FFFFFF"/>
        </w:rPr>
      </w:pPr>
      <w:r w:rsidRPr="0050566D">
        <w:rPr>
          <w:color w:val="222222"/>
          <w:shd w:val="clear" w:color="auto" w:fill="FFFFFF"/>
          <w:lang w:val="en-US"/>
        </w:rPr>
        <w:t>4. Chernyshova A. M., Kalygin V. V. Development of digitalization of regions of the Russian Federation // Bulletin of the Academy of knowledge. – 2019. – №. 4 (33). – pp. 235-238.</w:t>
      </w:r>
    </w:p>
    <w:p w:rsidR="00C3267C" w:rsidRPr="00E101D3" w:rsidRDefault="00C3267C" w:rsidP="004E5E31">
      <w:pPr>
        <w:ind w:firstLine="709"/>
        <w:jc w:val="both"/>
        <w:rPr>
          <w:color w:val="222222"/>
          <w:shd w:val="clear" w:color="auto" w:fill="FFFFFF"/>
        </w:rPr>
      </w:pPr>
    </w:p>
    <w:p w:rsidR="00C3267C" w:rsidRPr="00E101D3" w:rsidRDefault="00C3267C" w:rsidP="004E5E31">
      <w:pPr>
        <w:suppressAutoHyphens/>
        <w:ind w:firstLine="709"/>
        <w:jc w:val="center"/>
        <w:rPr>
          <w:b/>
          <w:lang w:val="en-US"/>
        </w:rPr>
      </w:pPr>
      <w:r w:rsidRPr="00E101D3">
        <w:rPr>
          <w:b/>
          <w:lang w:val="en-US"/>
        </w:rPr>
        <w:t>Information about the author</w:t>
      </w:r>
    </w:p>
    <w:p w:rsidR="00C3267C" w:rsidRPr="008E61AE" w:rsidRDefault="00C3267C" w:rsidP="004E5E31">
      <w:pPr>
        <w:ind w:firstLine="709"/>
        <w:jc w:val="both"/>
        <w:rPr>
          <w:color w:val="222222"/>
          <w:shd w:val="clear" w:color="auto" w:fill="FFFFFF"/>
          <w:lang w:val="en-US"/>
        </w:rPr>
      </w:pPr>
      <w:r w:rsidRPr="008E61AE">
        <w:rPr>
          <w:color w:val="222222"/>
          <w:shd w:val="clear" w:color="auto" w:fill="FFFFFF"/>
          <w:lang w:val="en-US"/>
        </w:rPr>
        <w:t>Lilia Eduardovna Smirnova (Vladivostok, Russian Federation), teacher-organizer, secondary General education boarding school for gifted children, Vladivostok state University of Economics and service (41 Gogol street, Vladivostok, 690014). E-mail: Liliya.Smirnova@vvsu.ru</w:t>
      </w:r>
    </w:p>
    <w:sectPr w:rsidR="00C3267C" w:rsidRPr="008E61AE" w:rsidSect="00C3267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MS Mincho">
    <w:altName w:val="‚l‚r –ѕ’©"/>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stylePaneFormatFilter w:val="3F01"/>
  <w:defaultTabStop w:val="708"/>
  <w:characterSpacingControl w:val="doNotCompress"/>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E64A92"/>
    <w:rsid w:val="000464E1"/>
    <w:rsid w:val="001059EA"/>
    <w:rsid w:val="00144D7D"/>
    <w:rsid w:val="001B0173"/>
    <w:rsid w:val="00207859"/>
    <w:rsid w:val="002209C8"/>
    <w:rsid w:val="002B6DAD"/>
    <w:rsid w:val="00325BEC"/>
    <w:rsid w:val="00427ED4"/>
    <w:rsid w:val="00432E3C"/>
    <w:rsid w:val="00444D0A"/>
    <w:rsid w:val="004D7BB0"/>
    <w:rsid w:val="004E3A37"/>
    <w:rsid w:val="004E5E31"/>
    <w:rsid w:val="0050566D"/>
    <w:rsid w:val="0055766B"/>
    <w:rsid w:val="005F410E"/>
    <w:rsid w:val="006172EC"/>
    <w:rsid w:val="0063460C"/>
    <w:rsid w:val="00661932"/>
    <w:rsid w:val="006E72EB"/>
    <w:rsid w:val="00737A69"/>
    <w:rsid w:val="00773FF8"/>
    <w:rsid w:val="00774C06"/>
    <w:rsid w:val="00776417"/>
    <w:rsid w:val="007E779A"/>
    <w:rsid w:val="007F2848"/>
    <w:rsid w:val="00820879"/>
    <w:rsid w:val="008830BC"/>
    <w:rsid w:val="00892EF4"/>
    <w:rsid w:val="008E61AE"/>
    <w:rsid w:val="00A07F8C"/>
    <w:rsid w:val="00A11E8E"/>
    <w:rsid w:val="00A153E2"/>
    <w:rsid w:val="00AB7315"/>
    <w:rsid w:val="00AC1462"/>
    <w:rsid w:val="00AD40BF"/>
    <w:rsid w:val="00B06273"/>
    <w:rsid w:val="00B956E8"/>
    <w:rsid w:val="00BA36A5"/>
    <w:rsid w:val="00BE2A3E"/>
    <w:rsid w:val="00C20F19"/>
    <w:rsid w:val="00C3267C"/>
    <w:rsid w:val="00CA74D0"/>
    <w:rsid w:val="00CC0784"/>
    <w:rsid w:val="00CC42C5"/>
    <w:rsid w:val="00DF4AC7"/>
    <w:rsid w:val="00E101D3"/>
    <w:rsid w:val="00E64A92"/>
    <w:rsid w:val="00EC127E"/>
    <w:rsid w:val="00F226B3"/>
    <w:rsid w:val="00F54120"/>
    <w:rsid w:val="00F86F1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ja-JP"/>
    </w:rPr>
  </w:style>
  <w:style w:type="paragraph" w:styleId="Heading1">
    <w:name w:val="heading 1"/>
    <w:basedOn w:val="Normal"/>
    <w:link w:val="Heading1Char"/>
    <w:uiPriority w:val="99"/>
    <w:qFormat/>
    <w:rsid w:val="004E5E31"/>
    <w:pPr>
      <w:spacing w:before="100" w:beforeAutospacing="1" w:after="100" w:afterAutospacing="1"/>
      <w:outlineLvl w:val="0"/>
    </w:pPr>
    <w:rPr>
      <w:b/>
      <w:bCs/>
      <w:kern w:val="36"/>
      <w:sz w:val="48"/>
      <w:szCs w:val="4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465E"/>
    <w:rPr>
      <w:rFonts w:asciiTheme="majorHAnsi" w:eastAsiaTheme="majorEastAsia" w:hAnsiTheme="majorHAnsi" w:cstheme="majorBidi"/>
      <w:b/>
      <w:bCs/>
      <w:kern w:val="32"/>
      <w:sz w:val="32"/>
      <w:szCs w:val="32"/>
      <w:lang w:eastAsia="ja-JP"/>
    </w:rPr>
  </w:style>
  <w:style w:type="paragraph" w:styleId="NormalWeb">
    <w:name w:val="Normal (Web)"/>
    <w:basedOn w:val="Normal"/>
    <w:uiPriority w:val="99"/>
    <w:rsid w:val="00BA36A5"/>
    <w:pPr>
      <w:spacing w:before="100" w:beforeAutospacing="1" w:after="100" w:afterAutospacing="1"/>
    </w:pPr>
  </w:style>
  <w:style w:type="character" w:styleId="Hyperlink">
    <w:name w:val="Hyperlink"/>
    <w:basedOn w:val="DefaultParagraphFont"/>
    <w:uiPriority w:val="99"/>
    <w:rsid w:val="00444D0A"/>
    <w:rPr>
      <w:rFonts w:cs="Times New Roman"/>
      <w:color w:val="0000FF"/>
      <w:u w:val="single"/>
    </w:rPr>
  </w:style>
  <w:style w:type="paragraph" w:styleId="ListParagraph">
    <w:name w:val="List Paragraph"/>
    <w:basedOn w:val="Normal"/>
    <w:link w:val="ListParagraphChar"/>
    <w:uiPriority w:val="99"/>
    <w:qFormat/>
    <w:rsid w:val="002B6DAD"/>
    <w:pPr>
      <w:ind w:left="720"/>
      <w:contextualSpacing/>
    </w:pPr>
    <w:rPr>
      <w:lang w:eastAsia="ru-RU"/>
    </w:rPr>
  </w:style>
  <w:style w:type="character" w:customStyle="1" w:styleId="ListParagraphChar">
    <w:name w:val="List Paragraph Char"/>
    <w:link w:val="ListParagraph"/>
    <w:uiPriority w:val="99"/>
    <w:locked/>
    <w:rsid w:val="002B6DAD"/>
    <w:rPr>
      <w:rFonts w:eastAsia="MS Mincho"/>
      <w:sz w:val="24"/>
      <w:lang w:val="ru-RU" w:eastAsia="ru-RU"/>
    </w:rPr>
  </w:style>
</w:styles>
</file>

<file path=word/webSettings.xml><?xml version="1.0" encoding="utf-8"?>
<w:webSettings xmlns:r="http://schemas.openxmlformats.org/officeDocument/2006/relationships" xmlns:w="http://schemas.openxmlformats.org/wordprocessingml/2006/main">
  <w:divs>
    <w:div w:id="1492870878">
      <w:marLeft w:val="0"/>
      <w:marRight w:val="0"/>
      <w:marTop w:val="0"/>
      <w:marBottom w:val="0"/>
      <w:divBdr>
        <w:top w:val="none" w:sz="0" w:space="0" w:color="auto"/>
        <w:left w:val="none" w:sz="0" w:space="0" w:color="auto"/>
        <w:bottom w:val="none" w:sz="0" w:space="0" w:color="auto"/>
        <w:right w:val="none" w:sz="0" w:space="0" w:color="auto"/>
      </w:divBdr>
      <w:divsChild>
        <w:div w:id="1492870880">
          <w:marLeft w:val="0"/>
          <w:marRight w:val="0"/>
          <w:marTop w:val="0"/>
          <w:marBottom w:val="0"/>
          <w:divBdr>
            <w:top w:val="none" w:sz="0" w:space="0" w:color="auto"/>
            <w:left w:val="none" w:sz="0" w:space="0" w:color="auto"/>
            <w:bottom w:val="none" w:sz="0" w:space="0" w:color="auto"/>
            <w:right w:val="none" w:sz="0" w:space="0" w:color="auto"/>
          </w:divBdr>
          <w:divsChild>
            <w:div w:id="1492870875">
              <w:marLeft w:val="0"/>
              <w:marRight w:val="0"/>
              <w:marTop w:val="0"/>
              <w:marBottom w:val="0"/>
              <w:divBdr>
                <w:top w:val="none" w:sz="0" w:space="0" w:color="auto"/>
                <w:left w:val="none" w:sz="0" w:space="0" w:color="auto"/>
                <w:bottom w:val="none" w:sz="0" w:space="0" w:color="auto"/>
                <w:right w:val="none" w:sz="0" w:space="0" w:color="auto"/>
              </w:divBdr>
            </w:div>
            <w:div w:id="1492870876">
              <w:marLeft w:val="0"/>
              <w:marRight w:val="0"/>
              <w:marTop w:val="0"/>
              <w:marBottom w:val="140"/>
              <w:divBdr>
                <w:top w:val="none" w:sz="0" w:space="0" w:color="auto"/>
                <w:left w:val="none" w:sz="0" w:space="0" w:color="auto"/>
                <w:bottom w:val="none" w:sz="0" w:space="0" w:color="auto"/>
                <w:right w:val="none" w:sz="0" w:space="0" w:color="auto"/>
              </w:divBdr>
            </w:div>
            <w:div w:id="1492870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870879">
      <w:marLeft w:val="0"/>
      <w:marRight w:val="0"/>
      <w:marTop w:val="0"/>
      <w:marBottom w:val="0"/>
      <w:divBdr>
        <w:top w:val="none" w:sz="0" w:space="0" w:color="auto"/>
        <w:left w:val="none" w:sz="0" w:space="0" w:color="auto"/>
        <w:bottom w:val="none" w:sz="0" w:space="0" w:color="auto"/>
        <w:right w:val="none" w:sz="0" w:space="0" w:color="auto"/>
      </w:divBdr>
    </w:div>
    <w:div w:id="149287088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4</Pages>
  <Words>1632</Words>
  <Characters>9308</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УДК 339</dc:title>
  <dc:subject/>
  <dc:creator>user</dc:creator>
  <cp:keywords/>
  <dc:description/>
  <cp:lastModifiedBy>user</cp:lastModifiedBy>
  <cp:revision>2</cp:revision>
  <dcterms:created xsi:type="dcterms:W3CDTF">2020-06-13T06:52:00Z</dcterms:created>
  <dcterms:modified xsi:type="dcterms:W3CDTF">2020-06-13T06:52:00Z</dcterms:modified>
</cp:coreProperties>
</file>