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0D47BE" w14:textId="56650826" w:rsidR="00EF4E00" w:rsidRDefault="00EF4E00" w:rsidP="00EF4E0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 339.97/ББК 65.5</w:t>
      </w:r>
    </w:p>
    <w:p w14:paraId="10FF95A1" w14:textId="77777777" w:rsidR="00EF4E00" w:rsidRPr="000E6E5E" w:rsidRDefault="00EF4E00" w:rsidP="00EF4E00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Лихошерстова Г. Н. </w:t>
      </w:r>
    </w:p>
    <w:p w14:paraId="7CF67D3B" w14:textId="77777777" w:rsidR="00EF4E00" w:rsidRDefault="00EF4E00" w:rsidP="00EF4E0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6CC7672" w14:textId="67A9E340" w:rsidR="000E6E5E" w:rsidRDefault="000E6E5E" w:rsidP="000E6E5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E6E5E">
        <w:rPr>
          <w:rFonts w:ascii="Times New Roman" w:hAnsi="Times New Roman" w:cs="Times New Roman"/>
          <w:b/>
          <w:bCs/>
          <w:sz w:val="24"/>
          <w:szCs w:val="24"/>
        </w:rPr>
        <w:t xml:space="preserve">Инфраструктурно-технологическое сопровождение </w:t>
      </w:r>
    </w:p>
    <w:p w14:paraId="11C11BD0" w14:textId="172F4210" w:rsidR="00542263" w:rsidRDefault="000E6E5E" w:rsidP="000E6E5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E6E5E">
        <w:rPr>
          <w:rFonts w:ascii="Times New Roman" w:hAnsi="Times New Roman" w:cs="Times New Roman"/>
          <w:b/>
          <w:bCs/>
          <w:sz w:val="24"/>
          <w:szCs w:val="24"/>
        </w:rPr>
        <w:t>развития глобального экономического пространства</w:t>
      </w:r>
    </w:p>
    <w:p w14:paraId="554A4882" w14:textId="1DCC8576" w:rsidR="005D5B9E" w:rsidRDefault="005D5B9E" w:rsidP="00EF4E0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37FB90" w14:textId="636D4758" w:rsidR="00EF4E00" w:rsidRPr="00EF4E00" w:rsidRDefault="00EF4E00" w:rsidP="00EF4E00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B4EE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Аннотация.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 В статье рассмотрен</w:t>
      </w:r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ы проблемы и перспективы </w:t>
      </w:r>
      <w:proofErr w:type="spellStart"/>
      <w:r w:rsidR="00001BC8">
        <w:rPr>
          <w:rFonts w:ascii="Times New Roman" w:hAnsi="Times New Roman" w:cs="Times New Roman"/>
          <w:i/>
          <w:iCs/>
          <w:sz w:val="24"/>
          <w:szCs w:val="24"/>
        </w:rPr>
        <w:t>межстранового</w:t>
      </w:r>
      <w:proofErr w:type="spellEnd"/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 взаимодействия в условиях формирования единого глобального экономического пространства </w:t>
      </w:r>
      <w:r w:rsidR="00001BC8" w:rsidRPr="00EF4E00">
        <w:rPr>
          <w:rFonts w:ascii="Times New Roman" w:hAnsi="Times New Roman" w:cs="Times New Roman"/>
          <w:i/>
          <w:iCs/>
          <w:sz w:val="24"/>
          <w:szCs w:val="24"/>
        </w:rPr>
        <w:t>а</w:t>
      </w:r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 также </w:t>
      </w:r>
      <w:r w:rsidR="00175DDA" w:rsidRPr="00EF4E00">
        <w:rPr>
          <w:rFonts w:ascii="Times New Roman" w:hAnsi="Times New Roman" w:cs="Times New Roman"/>
          <w:i/>
          <w:iCs/>
          <w:sz w:val="24"/>
          <w:szCs w:val="24"/>
        </w:rPr>
        <w:t>процесс</w:t>
      </w:r>
      <w:r w:rsidR="00175DDA">
        <w:rPr>
          <w:rFonts w:ascii="Times New Roman" w:hAnsi="Times New Roman" w:cs="Times New Roman"/>
          <w:i/>
          <w:iCs/>
          <w:sz w:val="24"/>
          <w:szCs w:val="24"/>
        </w:rPr>
        <w:t xml:space="preserve">ы </w:t>
      </w:r>
      <w:proofErr w:type="spellStart"/>
      <w:r w:rsidR="00175DDA" w:rsidRPr="00EF4E00">
        <w:rPr>
          <w:rFonts w:ascii="Times New Roman" w:hAnsi="Times New Roman" w:cs="Times New Roman"/>
          <w:i/>
          <w:iCs/>
          <w:sz w:val="24"/>
          <w:szCs w:val="24"/>
        </w:rPr>
        <w:t>инфраструктурно</w:t>
      </w:r>
      <w:proofErr w:type="spellEnd"/>
      <w:r w:rsidR="00001BC8">
        <w:rPr>
          <w:rFonts w:ascii="Times New Roman" w:hAnsi="Times New Roman" w:cs="Times New Roman"/>
          <w:i/>
          <w:iCs/>
          <w:sz w:val="24"/>
          <w:szCs w:val="24"/>
        </w:rPr>
        <w:t>-</w:t>
      </w:r>
      <w:proofErr w:type="gramStart"/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технологического 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01BC8">
        <w:rPr>
          <w:rFonts w:ascii="Times New Roman" w:hAnsi="Times New Roman" w:cs="Times New Roman"/>
          <w:i/>
          <w:iCs/>
          <w:sz w:val="24"/>
          <w:szCs w:val="24"/>
        </w:rPr>
        <w:t>сопровождения</w:t>
      </w:r>
      <w:proofErr w:type="gramEnd"/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>развития</w:t>
      </w:r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 территорий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 как формы участия в планетарном развитии </w:t>
      </w:r>
      <w:r w:rsidR="00001BC8">
        <w:rPr>
          <w:rFonts w:ascii="Times New Roman" w:hAnsi="Times New Roman" w:cs="Times New Roman"/>
          <w:i/>
          <w:iCs/>
          <w:sz w:val="24"/>
          <w:szCs w:val="24"/>
        </w:rPr>
        <w:t xml:space="preserve">мирового 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пространства, обусловленного формированием единой торгово-экономической зоны. </w:t>
      </w:r>
    </w:p>
    <w:p w14:paraId="1ABA9D01" w14:textId="77777777" w:rsidR="00EF4E00" w:rsidRPr="00EF4E00" w:rsidRDefault="00EF4E00" w:rsidP="00EF4E00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0425F31A" w14:textId="7256D57B" w:rsidR="00EF4E00" w:rsidRPr="00EF4E00" w:rsidRDefault="00EF4E00" w:rsidP="00EF4E00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B4EE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слова: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инфраструктурно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-технологическое сопровождение, 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глобализация, </w:t>
      </w:r>
      <w:r>
        <w:rPr>
          <w:rFonts w:ascii="Times New Roman" w:hAnsi="Times New Roman" w:cs="Times New Roman"/>
          <w:i/>
          <w:iCs/>
          <w:sz w:val="24"/>
          <w:szCs w:val="24"/>
        </w:rPr>
        <w:t>мировое экономическое пространство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 xml:space="preserve">, инвестиционные ресурсы, </w:t>
      </w:r>
      <w:r>
        <w:rPr>
          <w:rFonts w:ascii="Times New Roman" w:hAnsi="Times New Roman" w:cs="Times New Roman"/>
          <w:i/>
          <w:iCs/>
          <w:sz w:val="24"/>
          <w:szCs w:val="24"/>
        </w:rPr>
        <w:t>глобальное простра</w:t>
      </w:r>
      <w:r w:rsidR="00175DDA">
        <w:rPr>
          <w:rFonts w:ascii="Times New Roman" w:hAnsi="Times New Roman" w:cs="Times New Roman"/>
          <w:i/>
          <w:iCs/>
          <w:sz w:val="24"/>
          <w:szCs w:val="24"/>
        </w:rPr>
        <w:t>н</w:t>
      </w:r>
      <w:r>
        <w:rPr>
          <w:rFonts w:ascii="Times New Roman" w:hAnsi="Times New Roman" w:cs="Times New Roman"/>
          <w:i/>
          <w:iCs/>
          <w:sz w:val="24"/>
          <w:szCs w:val="24"/>
        </w:rPr>
        <w:t>ство, драйве экономического роста, вектор развития</w:t>
      </w:r>
      <w:r w:rsidRPr="00EF4E00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1B84AEF0" w14:textId="77777777" w:rsidR="00EF4E00" w:rsidRPr="00EF4E00" w:rsidRDefault="00EF4E00" w:rsidP="000E6E5E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2B3D1AE" w14:textId="40691CDA" w:rsidR="000E6E5E" w:rsidRDefault="000E6E5E" w:rsidP="000E6E5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E6E5E">
        <w:rPr>
          <w:rFonts w:ascii="Times New Roman" w:hAnsi="Times New Roman" w:cs="Times New Roman"/>
          <w:sz w:val="24"/>
          <w:szCs w:val="24"/>
        </w:rPr>
        <w:t>Отмечая глобальность вопроса и исходя из тенденций, формирующихся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E5E">
        <w:rPr>
          <w:rFonts w:ascii="Times New Roman" w:hAnsi="Times New Roman" w:cs="Times New Roman"/>
          <w:sz w:val="24"/>
          <w:szCs w:val="24"/>
        </w:rPr>
        <w:t xml:space="preserve">мировом рынке, а именно процессов изменений </w:t>
      </w:r>
      <w:r>
        <w:rPr>
          <w:rFonts w:ascii="Times New Roman" w:hAnsi="Times New Roman" w:cs="Times New Roman"/>
          <w:sz w:val="24"/>
          <w:szCs w:val="24"/>
        </w:rPr>
        <w:t xml:space="preserve">инфраструктурного сопровождения развития </w:t>
      </w:r>
      <w:r w:rsidRPr="000E6E5E">
        <w:rPr>
          <w:rFonts w:ascii="Times New Roman" w:hAnsi="Times New Roman" w:cs="Times New Roman"/>
          <w:sz w:val="24"/>
          <w:szCs w:val="24"/>
        </w:rPr>
        <w:t>национальных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E5E">
        <w:rPr>
          <w:rFonts w:ascii="Times New Roman" w:hAnsi="Times New Roman" w:cs="Times New Roman"/>
          <w:sz w:val="24"/>
          <w:szCs w:val="24"/>
        </w:rPr>
        <w:t>экономик и хозяйств, следует, что они будут отличаться и имет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0E6E5E">
        <w:rPr>
          <w:rFonts w:ascii="Times New Roman" w:hAnsi="Times New Roman" w:cs="Times New Roman"/>
          <w:sz w:val="24"/>
          <w:szCs w:val="24"/>
        </w:rPr>
        <w:t xml:space="preserve"> так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E5E">
        <w:rPr>
          <w:rFonts w:ascii="Times New Roman" w:hAnsi="Times New Roman" w:cs="Times New Roman"/>
          <w:sz w:val="24"/>
          <w:szCs w:val="24"/>
        </w:rPr>
        <w:t>называемые собственные траектории формирования и движения.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3974A1" w14:textId="11557B86" w:rsidR="005D5B9E" w:rsidRPr="005D5B9E" w:rsidRDefault="00A378F0" w:rsidP="000E6E5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целом</w:t>
      </w:r>
      <w:r w:rsidR="000E6E5E">
        <w:rPr>
          <w:rFonts w:ascii="Times New Roman" w:hAnsi="Times New Roman" w:cs="Times New Roman"/>
          <w:sz w:val="24"/>
          <w:szCs w:val="24"/>
        </w:rPr>
        <w:t xml:space="preserve"> </w:t>
      </w:r>
      <w:r w:rsidR="005D5B9E" w:rsidRPr="005D5B9E">
        <w:rPr>
          <w:rFonts w:ascii="Times New Roman" w:hAnsi="Times New Roman" w:cs="Times New Roman"/>
          <w:sz w:val="24"/>
          <w:szCs w:val="24"/>
        </w:rPr>
        <w:t>Росси</w:t>
      </w:r>
      <w:r w:rsidR="000E6E5E">
        <w:rPr>
          <w:rFonts w:ascii="Times New Roman" w:hAnsi="Times New Roman" w:cs="Times New Roman"/>
          <w:sz w:val="24"/>
          <w:szCs w:val="24"/>
        </w:rPr>
        <w:t xml:space="preserve">йская экономики и бизнес </w:t>
      </w:r>
      <w:r w:rsidR="005D5B9E" w:rsidRPr="005D5B9E">
        <w:rPr>
          <w:rFonts w:ascii="Times New Roman" w:hAnsi="Times New Roman" w:cs="Times New Roman"/>
          <w:sz w:val="24"/>
          <w:szCs w:val="24"/>
        </w:rPr>
        <w:t>готов</w:t>
      </w:r>
      <w:r w:rsidR="000E6E5E">
        <w:rPr>
          <w:rFonts w:ascii="Times New Roman" w:hAnsi="Times New Roman" w:cs="Times New Roman"/>
          <w:sz w:val="24"/>
          <w:szCs w:val="24"/>
        </w:rPr>
        <w:t>ы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 к совместной работе и деловому сотрудничеству, в основе </w:t>
      </w:r>
      <w:r w:rsidRPr="005D5B9E">
        <w:rPr>
          <w:rFonts w:ascii="Times New Roman" w:hAnsi="Times New Roman" w:cs="Times New Roman"/>
          <w:sz w:val="24"/>
          <w:szCs w:val="24"/>
        </w:rPr>
        <w:t>которого всегда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 лежит прагматизм, понимание взаимных интересов и, конечно, доверие друг к другу, прямота и четкость позиций.</w:t>
      </w:r>
      <w:r w:rsidR="000E6E5E">
        <w:rPr>
          <w:rFonts w:ascii="Times New Roman" w:hAnsi="Times New Roman" w:cs="Times New Roman"/>
          <w:sz w:val="24"/>
          <w:szCs w:val="24"/>
        </w:rPr>
        <w:t xml:space="preserve"> </w:t>
      </w:r>
      <w:r w:rsidR="00CA6DD5">
        <w:rPr>
          <w:rFonts w:ascii="Times New Roman" w:hAnsi="Times New Roman" w:cs="Times New Roman"/>
          <w:sz w:val="24"/>
          <w:szCs w:val="24"/>
        </w:rPr>
        <w:t xml:space="preserve">Следует отметить, </w:t>
      </w:r>
      <w:r w:rsidR="000E6E5E">
        <w:rPr>
          <w:rFonts w:ascii="Times New Roman" w:hAnsi="Times New Roman" w:cs="Times New Roman"/>
          <w:sz w:val="24"/>
          <w:szCs w:val="24"/>
        </w:rPr>
        <w:t>что р</w:t>
      </w:r>
      <w:r w:rsidR="005D5B9E" w:rsidRPr="005D5B9E">
        <w:rPr>
          <w:rFonts w:ascii="Times New Roman" w:hAnsi="Times New Roman" w:cs="Times New Roman"/>
          <w:sz w:val="24"/>
          <w:szCs w:val="24"/>
        </w:rPr>
        <w:t>азвитие России</w:t>
      </w:r>
      <w:r>
        <w:rPr>
          <w:rFonts w:ascii="Times New Roman" w:hAnsi="Times New Roman" w:cs="Times New Roman"/>
          <w:sz w:val="24"/>
          <w:szCs w:val="24"/>
        </w:rPr>
        <w:t xml:space="preserve">  и ее национального рынка </w:t>
      </w:r>
      <w:r w:rsidR="005D5B9E" w:rsidRPr="005D5B9E">
        <w:rPr>
          <w:rFonts w:ascii="Times New Roman" w:hAnsi="Times New Roman" w:cs="Times New Roman"/>
          <w:sz w:val="24"/>
          <w:szCs w:val="24"/>
        </w:rPr>
        <w:t>в силу масштаб</w:t>
      </w:r>
      <w:r>
        <w:rPr>
          <w:rFonts w:ascii="Times New Roman" w:hAnsi="Times New Roman" w:cs="Times New Roman"/>
          <w:sz w:val="24"/>
          <w:szCs w:val="24"/>
        </w:rPr>
        <w:t xml:space="preserve">ности, а также </w:t>
      </w:r>
      <w:r w:rsidR="005D5B9E" w:rsidRPr="005D5B9E">
        <w:rPr>
          <w:rFonts w:ascii="Times New Roman" w:hAnsi="Times New Roman" w:cs="Times New Roman"/>
          <w:sz w:val="24"/>
          <w:szCs w:val="24"/>
        </w:rPr>
        <w:t>истори</w:t>
      </w:r>
      <w:r>
        <w:rPr>
          <w:rFonts w:ascii="Times New Roman" w:hAnsi="Times New Roman" w:cs="Times New Roman"/>
          <w:sz w:val="24"/>
          <w:szCs w:val="24"/>
        </w:rPr>
        <w:t xml:space="preserve">ческого, культурного и </w:t>
      </w:r>
      <w:r w:rsidR="005D5B9E" w:rsidRPr="005D5B9E">
        <w:rPr>
          <w:rFonts w:ascii="Times New Roman" w:hAnsi="Times New Roman" w:cs="Times New Roman"/>
          <w:sz w:val="24"/>
          <w:szCs w:val="24"/>
        </w:rPr>
        <w:t>человеческого потенциала и экономических возможностей, не может строиться вне глобального контекста, без соотнесения внутренней, национальной и мировой повестки.</w:t>
      </w:r>
    </w:p>
    <w:p w14:paraId="3522312A" w14:textId="78A02014" w:rsidR="005D5B9E" w:rsidRDefault="00A378F0" w:rsidP="00A378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складывающийся формат роста глобальной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экономики 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 существующая модель экономических отношений, к сожалению, все-таки наход</w:t>
      </w:r>
      <w:r w:rsidR="00CA6DD5">
        <w:rPr>
          <w:rFonts w:ascii="Times New Roman" w:hAnsi="Times New Roman" w:cs="Times New Roman"/>
          <w:sz w:val="24"/>
          <w:szCs w:val="24"/>
        </w:rPr>
        <w:t>я</w:t>
      </w:r>
      <w:r w:rsidR="005D5B9E" w:rsidRPr="005D5B9E">
        <w:rPr>
          <w:rFonts w:ascii="Times New Roman" w:hAnsi="Times New Roman" w:cs="Times New Roman"/>
          <w:sz w:val="24"/>
          <w:szCs w:val="24"/>
        </w:rPr>
        <w:t>тся в кризисе. И этот кризис носит всеобъемлющий характер. Проблемы здесь накапливаются и множатся все последние десятилетия. </w:t>
      </w:r>
      <w:r w:rsidR="00CA6DD5">
        <w:rPr>
          <w:rFonts w:ascii="Times New Roman" w:hAnsi="Times New Roman" w:cs="Times New Roman"/>
          <w:sz w:val="24"/>
          <w:szCs w:val="24"/>
        </w:rPr>
        <w:t>Проблемы по своей значимости и сущности, более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 </w:t>
      </w:r>
      <w:r w:rsidR="00CA6DD5">
        <w:rPr>
          <w:rFonts w:ascii="Times New Roman" w:hAnsi="Times New Roman" w:cs="Times New Roman"/>
          <w:sz w:val="24"/>
          <w:szCs w:val="24"/>
        </w:rPr>
        <w:t>масштабны</w:t>
      </w:r>
      <w:r w:rsidR="005D5B9E" w:rsidRPr="005D5B9E">
        <w:rPr>
          <w:rFonts w:ascii="Times New Roman" w:hAnsi="Times New Roman" w:cs="Times New Roman"/>
          <w:sz w:val="24"/>
          <w:szCs w:val="24"/>
        </w:rPr>
        <w:t xml:space="preserve">, чем </w:t>
      </w:r>
      <w:r w:rsidR="00CA6DD5">
        <w:rPr>
          <w:rFonts w:ascii="Times New Roman" w:hAnsi="Times New Roman" w:cs="Times New Roman"/>
          <w:sz w:val="24"/>
          <w:szCs w:val="24"/>
        </w:rPr>
        <w:t>кажется на первый взгляд</w:t>
      </w:r>
      <w:r w:rsidR="005D5B9E" w:rsidRPr="005D5B9E">
        <w:rPr>
          <w:rFonts w:ascii="Times New Roman" w:hAnsi="Times New Roman" w:cs="Times New Roman"/>
          <w:sz w:val="24"/>
          <w:szCs w:val="24"/>
        </w:rPr>
        <w:t>.</w:t>
      </w:r>
    </w:p>
    <w:p w14:paraId="19F6F4D0" w14:textId="77777777" w:rsidR="00F54BCE" w:rsidRPr="00A378F0" w:rsidRDefault="00F54BCE" w:rsidP="00F54BC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Pr="00A378F0">
        <w:rPr>
          <w:rFonts w:ascii="Times New Roman" w:hAnsi="Times New Roman" w:cs="Times New Roman"/>
          <w:sz w:val="24"/>
          <w:szCs w:val="24"/>
        </w:rPr>
        <w:t xml:space="preserve">рансформационные процессы в </w:t>
      </w:r>
      <w:r>
        <w:rPr>
          <w:rFonts w:ascii="Times New Roman" w:hAnsi="Times New Roman" w:cs="Times New Roman"/>
          <w:sz w:val="24"/>
          <w:szCs w:val="24"/>
        </w:rPr>
        <w:t xml:space="preserve">мировой </w:t>
      </w:r>
      <w:r w:rsidRPr="00A378F0">
        <w:rPr>
          <w:rFonts w:ascii="Times New Roman" w:hAnsi="Times New Roman" w:cs="Times New Roman"/>
          <w:sz w:val="24"/>
          <w:szCs w:val="24"/>
        </w:rPr>
        <w:t>хозяйственной системе являются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78F0">
        <w:rPr>
          <w:rFonts w:ascii="Times New Roman" w:hAnsi="Times New Roman" w:cs="Times New Roman"/>
          <w:sz w:val="24"/>
          <w:szCs w:val="24"/>
        </w:rPr>
        <w:t xml:space="preserve">отражением потребности общества в изменениях, </w:t>
      </w:r>
      <w:r>
        <w:rPr>
          <w:rFonts w:ascii="Times New Roman" w:hAnsi="Times New Roman" w:cs="Times New Roman"/>
          <w:sz w:val="24"/>
          <w:szCs w:val="24"/>
        </w:rPr>
        <w:t xml:space="preserve">что </w:t>
      </w:r>
      <w:r w:rsidRPr="00A378F0">
        <w:rPr>
          <w:rFonts w:ascii="Times New Roman" w:hAnsi="Times New Roman" w:cs="Times New Roman"/>
          <w:sz w:val="24"/>
          <w:szCs w:val="24"/>
        </w:rPr>
        <w:t>свидетельству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A378F0">
        <w:rPr>
          <w:rFonts w:ascii="Times New Roman" w:hAnsi="Times New Roman" w:cs="Times New Roman"/>
          <w:sz w:val="24"/>
          <w:szCs w:val="24"/>
        </w:rPr>
        <w:t>т 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78F0">
        <w:rPr>
          <w:rFonts w:ascii="Times New Roman" w:hAnsi="Times New Roman" w:cs="Times New Roman"/>
          <w:sz w:val="24"/>
          <w:szCs w:val="24"/>
        </w:rPr>
        <w:t>исчерпании потенциала прогресса и направл</w:t>
      </w:r>
      <w:r>
        <w:rPr>
          <w:rFonts w:ascii="Times New Roman" w:hAnsi="Times New Roman" w:cs="Times New Roman"/>
          <w:sz w:val="24"/>
          <w:szCs w:val="24"/>
        </w:rPr>
        <w:t>яет вектор развития</w:t>
      </w:r>
      <w:r w:rsidRPr="00A378F0">
        <w:rPr>
          <w:rFonts w:ascii="Times New Roman" w:hAnsi="Times New Roman" w:cs="Times New Roman"/>
          <w:sz w:val="24"/>
          <w:szCs w:val="24"/>
        </w:rPr>
        <w:t xml:space="preserve"> на преодоление противоречия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78F0">
        <w:rPr>
          <w:rFonts w:ascii="Times New Roman" w:hAnsi="Times New Roman" w:cs="Times New Roman"/>
          <w:sz w:val="24"/>
          <w:szCs w:val="24"/>
        </w:rPr>
        <w:t>между инерционностью динамики социально-экономических отношений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78F0">
        <w:rPr>
          <w:rFonts w:ascii="Times New Roman" w:hAnsi="Times New Roman" w:cs="Times New Roman"/>
          <w:sz w:val="24"/>
          <w:szCs w:val="24"/>
        </w:rPr>
        <w:t>качественным характером происходящих изменений</w:t>
      </w:r>
      <w:r>
        <w:rPr>
          <w:rFonts w:ascii="Times New Roman" w:hAnsi="Times New Roman" w:cs="Times New Roman"/>
          <w:sz w:val="24"/>
          <w:szCs w:val="24"/>
        </w:rPr>
        <w:t xml:space="preserve"> в т. ч. посредством построения обновленной инфраструктуры как лифта действий направленного на обновленный формат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межстрановых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взаимоотношений. </w:t>
      </w:r>
    </w:p>
    <w:p w14:paraId="40CB29A8" w14:textId="77777777" w:rsidR="00F54BCE" w:rsidRPr="00EF4E00" w:rsidRDefault="00F54BCE" w:rsidP="007807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5B9E">
        <w:rPr>
          <w:rFonts w:ascii="Times New Roman" w:hAnsi="Times New Roman" w:cs="Times New Roman"/>
          <w:sz w:val="24"/>
          <w:szCs w:val="24"/>
        </w:rPr>
        <w:t>Доминирующая модель развития, основанная на западной, так называемой либеральной традиции, назовем ее условно евроатлантической, стала претендовать не просто на глобальную, а на универсальную роль.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D5B9E">
        <w:rPr>
          <w:rFonts w:ascii="Times New Roman" w:hAnsi="Times New Roman" w:cs="Times New Roman"/>
          <w:sz w:val="24"/>
          <w:szCs w:val="24"/>
        </w:rPr>
        <w:t>Главным драйвером с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5D5B9E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адывающ</w:t>
      </w:r>
      <w:r w:rsidRPr="005D5B9E">
        <w:rPr>
          <w:rFonts w:ascii="Times New Roman" w:hAnsi="Times New Roman" w:cs="Times New Roman"/>
          <w:sz w:val="24"/>
          <w:szCs w:val="24"/>
        </w:rPr>
        <w:t>ейся модели глобализации выступ</w:t>
      </w:r>
      <w:r>
        <w:rPr>
          <w:rFonts w:ascii="Times New Roman" w:hAnsi="Times New Roman" w:cs="Times New Roman"/>
          <w:sz w:val="24"/>
          <w:szCs w:val="24"/>
        </w:rPr>
        <w:t xml:space="preserve">ает </w:t>
      </w:r>
      <w:r w:rsidRPr="005D5B9E">
        <w:rPr>
          <w:rFonts w:ascii="Times New Roman" w:hAnsi="Times New Roman" w:cs="Times New Roman"/>
          <w:sz w:val="24"/>
          <w:szCs w:val="24"/>
        </w:rPr>
        <w:t xml:space="preserve">мировая торговля. </w:t>
      </w:r>
      <w:r>
        <w:rPr>
          <w:rFonts w:ascii="Times New Roman" w:hAnsi="Times New Roman" w:cs="Times New Roman"/>
          <w:sz w:val="24"/>
          <w:szCs w:val="24"/>
        </w:rPr>
        <w:t xml:space="preserve">Но хотя </w:t>
      </w:r>
      <w:r w:rsidRPr="005D5B9E">
        <w:rPr>
          <w:rFonts w:ascii="Times New Roman" w:hAnsi="Times New Roman" w:cs="Times New Roman"/>
          <w:sz w:val="24"/>
          <w:szCs w:val="24"/>
        </w:rPr>
        <w:t xml:space="preserve">глобальная торговля </w:t>
      </w:r>
      <w:r>
        <w:rPr>
          <w:rFonts w:ascii="Times New Roman" w:hAnsi="Times New Roman" w:cs="Times New Roman"/>
          <w:sz w:val="24"/>
          <w:szCs w:val="24"/>
        </w:rPr>
        <w:t xml:space="preserve">определяет складывающийся формат современной модели, но она </w:t>
      </w:r>
      <w:r w:rsidRPr="005D5B9E">
        <w:rPr>
          <w:rFonts w:ascii="Times New Roman" w:hAnsi="Times New Roman" w:cs="Times New Roman"/>
          <w:sz w:val="24"/>
          <w:szCs w:val="24"/>
        </w:rPr>
        <w:t>перестала быть безусловным двигателем мировой экономики. </w:t>
      </w:r>
      <w:r>
        <w:rPr>
          <w:rFonts w:ascii="Times New Roman" w:hAnsi="Times New Roman" w:cs="Times New Roman"/>
          <w:sz w:val="24"/>
          <w:szCs w:val="24"/>
        </w:rPr>
        <w:t xml:space="preserve">В этой связи следует отметить, что роль </w:t>
      </w:r>
      <w:r w:rsidRPr="005D5B9E">
        <w:rPr>
          <w:rFonts w:ascii="Times New Roman" w:hAnsi="Times New Roman" w:cs="Times New Roman"/>
          <w:sz w:val="24"/>
          <w:szCs w:val="24"/>
        </w:rPr>
        <w:t>нов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5D5B9E">
        <w:rPr>
          <w:rFonts w:ascii="Times New Roman" w:hAnsi="Times New Roman" w:cs="Times New Roman"/>
          <w:sz w:val="24"/>
          <w:szCs w:val="24"/>
        </w:rPr>
        <w:t xml:space="preserve"> двигател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5D5B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будут и</w:t>
      </w:r>
      <w:r w:rsidRPr="005D5B9E">
        <w:rPr>
          <w:rFonts w:ascii="Times New Roman" w:hAnsi="Times New Roman" w:cs="Times New Roman"/>
          <w:sz w:val="24"/>
          <w:szCs w:val="24"/>
        </w:rPr>
        <w:t>грать суперсовременные технологии</w:t>
      </w:r>
      <w:r>
        <w:rPr>
          <w:rFonts w:ascii="Times New Roman" w:hAnsi="Times New Roman" w:cs="Times New Roman"/>
          <w:sz w:val="24"/>
          <w:szCs w:val="24"/>
        </w:rPr>
        <w:t xml:space="preserve"> и инновационные процессы. Но это </w:t>
      </w:r>
      <w:r w:rsidRPr="005D5B9E">
        <w:rPr>
          <w:rFonts w:ascii="Times New Roman" w:hAnsi="Times New Roman" w:cs="Times New Roman"/>
          <w:sz w:val="24"/>
          <w:szCs w:val="24"/>
        </w:rPr>
        <w:t xml:space="preserve">пока еще </w:t>
      </w:r>
      <w:r>
        <w:rPr>
          <w:rFonts w:ascii="Times New Roman" w:hAnsi="Times New Roman" w:cs="Times New Roman"/>
          <w:sz w:val="24"/>
          <w:szCs w:val="24"/>
        </w:rPr>
        <w:t xml:space="preserve">в стадии развития и наращивания проектных форм и оборотов. Кроме того, современной </w:t>
      </w:r>
      <w:r w:rsidRPr="005D5B9E">
        <w:rPr>
          <w:rFonts w:ascii="Times New Roman" w:hAnsi="Times New Roman" w:cs="Times New Roman"/>
          <w:sz w:val="24"/>
          <w:szCs w:val="24"/>
        </w:rPr>
        <w:t>миров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5D5B9E">
        <w:rPr>
          <w:rFonts w:ascii="Times New Roman" w:hAnsi="Times New Roman" w:cs="Times New Roman"/>
          <w:sz w:val="24"/>
          <w:szCs w:val="24"/>
        </w:rPr>
        <w:t xml:space="preserve"> экономик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5D5B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настоящее время присущ </w:t>
      </w:r>
      <w:r w:rsidRPr="005D5B9E">
        <w:rPr>
          <w:rFonts w:ascii="Times New Roman" w:hAnsi="Times New Roman" w:cs="Times New Roman"/>
          <w:sz w:val="24"/>
          <w:szCs w:val="24"/>
        </w:rPr>
        <w:t>период торговых войн и растущ</w:t>
      </w:r>
      <w:r>
        <w:rPr>
          <w:rFonts w:ascii="Times New Roman" w:hAnsi="Times New Roman" w:cs="Times New Roman"/>
          <w:sz w:val="24"/>
          <w:szCs w:val="24"/>
        </w:rPr>
        <w:t>ий</w:t>
      </w:r>
      <w:r w:rsidRPr="005D5B9E">
        <w:rPr>
          <w:rFonts w:ascii="Times New Roman" w:hAnsi="Times New Roman" w:cs="Times New Roman"/>
          <w:sz w:val="24"/>
          <w:szCs w:val="24"/>
        </w:rPr>
        <w:t xml:space="preserve"> уров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5D5B9E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5D5B9E">
        <w:rPr>
          <w:rFonts w:ascii="Times New Roman" w:hAnsi="Times New Roman" w:cs="Times New Roman"/>
          <w:sz w:val="24"/>
          <w:szCs w:val="24"/>
        </w:rPr>
        <w:t xml:space="preserve"> прямого и скрытого протекционизма.</w:t>
      </w:r>
      <w:r>
        <w:rPr>
          <w:rFonts w:ascii="Times New Roman" w:hAnsi="Times New Roman" w:cs="Times New Roman"/>
          <w:sz w:val="24"/>
          <w:szCs w:val="24"/>
        </w:rPr>
        <w:t xml:space="preserve"> Т. е. существующий кризис </w:t>
      </w:r>
      <w:r w:rsidRPr="005D5B9E">
        <w:rPr>
          <w:rFonts w:ascii="Times New Roman" w:hAnsi="Times New Roman" w:cs="Times New Roman"/>
          <w:sz w:val="24"/>
          <w:szCs w:val="24"/>
        </w:rPr>
        <w:t xml:space="preserve">международных экономических </w:t>
      </w:r>
      <w:r w:rsidRPr="005D5B9E">
        <w:rPr>
          <w:rFonts w:ascii="Times New Roman" w:hAnsi="Times New Roman" w:cs="Times New Roman"/>
          <w:sz w:val="24"/>
          <w:szCs w:val="24"/>
        </w:rPr>
        <w:lastRenderedPageBreak/>
        <w:t>отношений, подрыва</w:t>
      </w:r>
      <w:r>
        <w:rPr>
          <w:rFonts w:ascii="Times New Roman" w:hAnsi="Times New Roman" w:cs="Times New Roman"/>
          <w:sz w:val="24"/>
          <w:szCs w:val="24"/>
        </w:rPr>
        <w:t>ющий</w:t>
      </w:r>
      <w:r w:rsidRPr="005D5B9E">
        <w:rPr>
          <w:rFonts w:ascii="Times New Roman" w:hAnsi="Times New Roman" w:cs="Times New Roman"/>
          <w:sz w:val="24"/>
          <w:szCs w:val="24"/>
        </w:rPr>
        <w:t xml:space="preserve"> доверие между участниками мировой экономики</w:t>
      </w:r>
      <w:r>
        <w:rPr>
          <w:rFonts w:ascii="Times New Roman" w:hAnsi="Times New Roman" w:cs="Times New Roman"/>
          <w:sz w:val="24"/>
          <w:szCs w:val="24"/>
        </w:rPr>
        <w:t xml:space="preserve"> определяется тем</w:t>
      </w:r>
      <w:r w:rsidRPr="005D5B9E">
        <w:rPr>
          <w:rFonts w:ascii="Times New Roman" w:hAnsi="Times New Roman" w:cs="Times New Roman"/>
          <w:sz w:val="24"/>
          <w:szCs w:val="24"/>
        </w:rPr>
        <w:t>, что модель глобализации, предложенная в конце ХХ века, все меньше соответствует стремительно формирующейся новой экономической реальности.</w:t>
      </w:r>
      <w:r>
        <w:rPr>
          <w:rFonts w:ascii="Times New Roman" w:hAnsi="Times New Roman" w:cs="Times New Roman"/>
          <w:sz w:val="24"/>
          <w:szCs w:val="24"/>
        </w:rPr>
        <w:t xml:space="preserve"> В тоже время, г</w:t>
      </w:r>
      <w:r w:rsidRPr="007B7642">
        <w:rPr>
          <w:rFonts w:ascii="Times New Roman" w:hAnsi="Times New Roman" w:cs="Times New Roman"/>
          <w:sz w:val="24"/>
          <w:szCs w:val="24"/>
        </w:rPr>
        <w:t>лобализация в мире современной экономики как процесс – процесс вполне закономерный.</w:t>
      </w:r>
      <w:r w:rsidRPr="00EF4E00">
        <w:rPr>
          <w:rFonts w:ascii="Times New Roman" w:hAnsi="Times New Roman" w:cs="Times New Roman"/>
          <w:sz w:val="24"/>
          <w:szCs w:val="24"/>
        </w:rPr>
        <w:t xml:space="preserve"> Содержательной формой такой закономерности в едином экономическом пространстве является – процесс модификации общественных институтов в открытую систему взаимосвязей и взаимозависимостей, т. е. систему глобального характера. </w:t>
      </w:r>
      <w:bookmarkStart w:id="0" w:name="_Hlk23350997"/>
      <w:r w:rsidRPr="00EF4E00">
        <w:rPr>
          <w:rFonts w:ascii="Times New Roman" w:hAnsi="Times New Roman" w:cs="Times New Roman"/>
          <w:sz w:val="24"/>
          <w:szCs w:val="24"/>
        </w:rPr>
        <w:t xml:space="preserve">Благодаря именно процессу глобализации появляется возможность изменения мирового экономического пространства и его </w:t>
      </w:r>
      <w:proofErr w:type="spellStart"/>
      <w:r w:rsidRPr="00EF4E00">
        <w:rPr>
          <w:rFonts w:ascii="Times New Roman" w:hAnsi="Times New Roman" w:cs="Times New Roman"/>
          <w:sz w:val="24"/>
          <w:szCs w:val="24"/>
        </w:rPr>
        <w:t>инфраструктурно</w:t>
      </w:r>
      <w:proofErr w:type="spellEnd"/>
      <w:r w:rsidRPr="00EF4E00">
        <w:rPr>
          <w:rFonts w:ascii="Times New Roman" w:hAnsi="Times New Roman" w:cs="Times New Roman"/>
          <w:sz w:val="24"/>
          <w:szCs w:val="24"/>
        </w:rPr>
        <w:t xml:space="preserve">-технологического преобразования в единую торгово-экономическую зону более высокого порядка. Поэтому, </w:t>
      </w:r>
      <w:bookmarkEnd w:id="0"/>
      <w:r w:rsidRPr="00EF4E00">
        <w:rPr>
          <w:rFonts w:ascii="Times New Roman" w:hAnsi="Times New Roman" w:cs="Times New Roman"/>
          <w:sz w:val="24"/>
          <w:szCs w:val="24"/>
        </w:rPr>
        <w:t xml:space="preserve">одним из значимых элементов построения и развития глобального пространства является его инфраструктура, роль которой обуславливается не только организацией социально-экономического пространства, но и ее пространственно-технологическом преобразовании и обновлении, уровень и качество которого (вновь созданной инфраструктурной обеспеченности территорий) влияет на степень развитости отраслевых сегментов территорий. </w:t>
      </w:r>
    </w:p>
    <w:p w14:paraId="3F665A6E" w14:textId="338A7B9E" w:rsidR="00AB0711" w:rsidRPr="00AB0711" w:rsidRDefault="00F54BCE" w:rsidP="00AB071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частности, п</w:t>
      </w:r>
      <w:r w:rsidR="00AB0711" w:rsidRPr="00AB0711">
        <w:rPr>
          <w:rFonts w:ascii="Times New Roman" w:hAnsi="Times New Roman" w:cs="Times New Roman"/>
          <w:sz w:val="24"/>
          <w:szCs w:val="24"/>
        </w:rPr>
        <w:t>о показателям качества инфраструктурной развитости Российской Федерации</w:t>
      </w:r>
      <w:r w:rsidR="00AB0711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AB0711">
        <w:rPr>
          <w:rFonts w:ascii="Times New Roman" w:hAnsi="Times New Roman" w:cs="Times New Roman"/>
          <w:sz w:val="24"/>
          <w:szCs w:val="24"/>
        </w:rPr>
        <w:t xml:space="preserve">Россия </w:t>
      </w:r>
      <w:r w:rsidR="00AB0711" w:rsidRPr="00AB0711">
        <w:rPr>
          <w:rFonts w:ascii="Times New Roman" w:hAnsi="Times New Roman" w:cs="Times New Roman"/>
          <w:sz w:val="24"/>
          <w:szCs w:val="24"/>
        </w:rPr>
        <w:t xml:space="preserve"> находится</w:t>
      </w:r>
      <w:proofErr w:type="gramEnd"/>
      <w:r w:rsidR="00AB0711" w:rsidRPr="00AB0711">
        <w:rPr>
          <w:rFonts w:ascii="Times New Roman" w:hAnsi="Times New Roman" w:cs="Times New Roman"/>
          <w:sz w:val="24"/>
          <w:szCs w:val="24"/>
        </w:rPr>
        <w:t xml:space="preserve"> на 93-ем месте, что отчасти может объясняться недостаточным объемом инвестиционных вложений в общем (хотя по отдельным отраслевым сегментам, например, железнодорожная инфраструктура, Россия занимает 31-е место). Но давая оценку инфраструктурной развитости России в целом и тем программным мероприятиям  и проектам, которые были приняты за последние 5 лет (а их было принято порядка 325 инфраструктурных проекта), следует отметить, что находясь на разных этапах своей реализации, большая часть проектов (51%)  запланирована к завершению уже в 2020 году, а оставшаяся часть к 2030 году (таблица 1). </w:t>
      </w:r>
    </w:p>
    <w:p w14:paraId="6CB9CDE4" w14:textId="77777777" w:rsidR="00AB0711" w:rsidRPr="00AB0711" w:rsidRDefault="00AB0711" w:rsidP="00AB0711">
      <w:pPr>
        <w:spacing w:after="0"/>
        <w:ind w:firstLine="708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AB0711">
        <w:rPr>
          <w:rFonts w:ascii="Times New Roman" w:hAnsi="Times New Roman" w:cs="Times New Roman"/>
          <w:i/>
          <w:iCs/>
          <w:sz w:val="24"/>
          <w:szCs w:val="24"/>
        </w:rPr>
        <w:t xml:space="preserve">Таблица 1. </w:t>
      </w:r>
    </w:p>
    <w:p w14:paraId="54A80C12" w14:textId="674F6A9C" w:rsidR="00AB0711" w:rsidRPr="00AB0711" w:rsidRDefault="00AB0711" w:rsidP="00AB071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B0711">
        <w:rPr>
          <w:rFonts w:ascii="Times New Roman" w:hAnsi="Times New Roman" w:cs="Times New Roman"/>
          <w:sz w:val="24"/>
          <w:szCs w:val="24"/>
        </w:rPr>
        <w:t>Объем проектных инвестиций в развитие инфраструктуры России</w:t>
      </w:r>
    </w:p>
    <w:tbl>
      <w:tblPr>
        <w:tblStyle w:val="a4"/>
        <w:tblW w:w="0" w:type="auto"/>
        <w:jc w:val="right"/>
        <w:tblLook w:val="04A0" w:firstRow="1" w:lastRow="0" w:firstColumn="1" w:lastColumn="0" w:noHBand="0" w:noVBand="1"/>
      </w:tblPr>
      <w:tblGrid>
        <w:gridCol w:w="3256"/>
        <w:gridCol w:w="2835"/>
        <w:gridCol w:w="3254"/>
      </w:tblGrid>
      <w:tr w:rsidR="00AB0711" w:rsidRPr="00AB0711" w14:paraId="6A961C17" w14:textId="77777777" w:rsidTr="00AB0711">
        <w:trPr>
          <w:trHeight w:val="306"/>
          <w:jc w:val="right"/>
        </w:trPr>
        <w:tc>
          <w:tcPr>
            <w:tcW w:w="3256" w:type="dxa"/>
          </w:tcPr>
          <w:p w14:paraId="78633D83" w14:textId="77777777" w:rsid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 xml:space="preserve">Статус </w:t>
            </w:r>
          </w:p>
          <w:p w14:paraId="4DE3EDC6" w14:textId="2F1CA142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проекта/программы</w:t>
            </w:r>
          </w:p>
        </w:tc>
        <w:tc>
          <w:tcPr>
            <w:tcW w:w="2835" w:type="dxa"/>
          </w:tcPr>
          <w:p w14:paraId="16FFEC30" w14:textId="77777777" w:rsid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</w:p>
          <w:p w14:paraId="3C259999" w14:textId="123BB0F2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проектов/программ</w:t>
            </w:r>
          </w:p>
        </w:tc>
        <w:tc>
          <w:tcPr>
            <w:tcW w:w="3254" w:type="dxa"/>
          </w:tcPr>
          <w:p w14:paraId="7BCC8763" w14:textId="77777777" w:rsid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Объем инвестиций</w:t>
            </w:r>
          </w:p>
          <w:p w14:paraId="0982662A" w14:textId="7314B0B8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 xml:space="preserve"> (млрд долларов США)</w:t>
            </w:r>
          </w:p>
        </w:tc>
      </w:tr>
      <w:tr w:rsidR="00AB0711" w:rsidRPr="00AB0711" w14:paraId="6840CED3" w14:textId="77777777" w:rsidTr="00AB0711">
        <w:trPr>
          <w:trHeight w:val="239"/>
          <w:jc w:val="right"/>
        </w:trPr>
        <w:tc>
          <w:tcPr>
            <w:tcW w:w="3256" w:type="dxa"/>
          </w:tcPr>
          <w:p w14:paraId="1BC09F76" w14:textId="77777777" w:rsidR="00AB0711" w:rsidRPr="00AB0711" w:rsidRDefault="00AB0711" w:rsidP="00AB0711">
            <w:pPr>
              <w:spacing w:line="259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Завершен</w:t>
            </w:r>
          </w:p>
        </w:tc>
        <w:tc>
          <w:tcPr>
            <w:tcW w:w="2835" w:type="dxa"/>
          </w:tcPr>
          <w:p w14:paraId="47B22412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3254" w:type="dxa"/>
          </w:tcPr>
          <w:p w14:paraId="181E94D8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31,8</w:t>
            </w:r>
          </w:p>
        </w:tc>
      </w:tr>
      <w:tr w:rsidR="00AB0711" w:rsidRPr="00AB0711" w14:paraId="44E76B4A" w14:textId="77777777" w:rsidTr="00AB0711">
        <w:trPr>
          <w:trHeight w:val="239"/>
          <w:jc w:val="right"/>
        </w:trPr>
        <w:tc>
          <w:tcPr>
            <w:tcW w:w="3256" w:type="dxa"/>
          </w:tcPr>
          <w:p w14:paraId="194B62E0" w14:textId="77777777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В стадии реализации</w:t>
            </w:r>
          </w:p>
        </w:tc>
        <w:tc>
          <w:tcPr>
            <w:tcW w:w="2835" w:type="dxa"/>
          </w:tcPr>
          <w:p w14:paraId="7C1CE644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3254" w:type="dxa"/>
          </w:tcPr>
          <w:p w14:paraId="7BBAB610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329,5</w:t>
            </w:r>
          </w:p>
        </w:tc>
      </w:tr>
      <w:tr w:rsidR="00AB0711" w:rsidRPr="00AB0711" w14:paraId="61EB6265" w14:textId="77777777" w:rsidTr="00AB0711">
        <w:trPr>
          <w:trHeight w:val="250"/>
          <w:jc w:val="right"/>
        </w:trPr>
        <w:tc>
          <w:tcPr>
            <w:tcW w:w="3256" w:type="dxa"/>
          </w:tcPr>
          <w:p w14:paraId="7D0BC9E0" w14:textId="77777777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Запланировано к реализации</w:t>
            </w:r>
          </w:p>
        </w:tc>
        <w:tc>
          <w:tcPr>
            <w:tcW w:w="2835" w:type="dxa"/>
          </w:tcPr>
          <w:p w14:paraId="484C87F7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3254" w:type="dxa"/>
          </w:tcPr>
          <w:p w14:paraId="3B08F6A8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608,1</w:t>
            </w:r>
          </w:p>
        </w:tc>
      </w:tr>
      <w:tr w:rsidR="00AB0711" w:rsidRPr="00AB0711" w14:paraId="5FBB9E94" w14:textId="77777777" w:rsidTr="00AB0711">
        <w:trPr>
          <w:trHeight w:val="239"/>
          <w:jc w:val="right"/>
        </w:trPr>
        <w:tc>
          <w:tcPr>
            <w:tcW w:w="3256" w:type="dxa"/>
          </w:tcPr>
          <w:p w14:paraId="1E2AB4F4" w14:textId="77777777" w:rsidR="00AB0711" w:rsidRPr="00AB0711" w:rsidRDefault="00AB0711" w:rsidP="00AB0711">
            <w:pPr>
              <w:spacing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Итого принято к реализации:</w:t>
            </w:r>
          </w:p>
        </w:tc>
        <w:tc>
          <w:tcPr>
            <w:tcW w:w="2835" w:type="dxa"/>
          </w:tcPr>
          <w:p w14:paraId="676CBC92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325</w:t>
            </w:r>
          </w:p>
        </w:tc>
        <w:tc>
          <w:tcPr>
            <w:tcW w:w="3254" w:type="dxa"/>
          </w:tcPr>
          <w:p w14:paraId="518B1543" w14:textId="77777777" w:rsidR="00AB0711" w:rsidRPr="00AB0711" w:rsidRDefault="00AB0711" w:rsidP="00AB0711">
            <w:pPr>
              <w:spacing w:line="259" w:lineRule="auto"/>
              <w:ind w:left="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711">
              <w:rPr>
                <w:rFonts w:ascii="Times New Roman" w:hAnsi="Times New Roman" w:cs="Times New Roman"/>
                <w:sz w:val="24"/>
                <w:szCs w:val="24"/>
              </w:rPr>
              <w:t>969,4</w:t>
            </w:r>
          </w:p>
        </w:tc>
      </w:tr>
    </w:tbl>
    <w:p w14:paraId="5493A679" w14:textId="02729C49" w:rsidR="00AB0711" w:rsidRPr="005D5B9E" w:rsidRDefault="00AB0711" w:rsidP="00A378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B0711">
        <w:rPr>
          <w:rFonts w:ascii="Times New Roman" w:hAnsi="Times New Roman" w:cs="Times New Roman"/>
          <w:sz w:val="24"/>
          <w:szCs w:val="24"/>
        </w:rPr>
        <w:t>Наибольший объем инвестиционных вложений из запланированного общего объема, полагается направить на обустройство и преобразование скоростного и высокоскоростного железнодорожного движения (это перспективное направление запланировано к реализации в период до 2030 года). Другим важным запланированным направлением, вторым по объему инвестиционных вложений, является дорожное строительство и строительство мостов (это направление предусмотрено Транспортной стратегией российской федерации на период до 2030 года, утвержденной распоряжением Правительства Российской Федерации от 22 ноября 2008 года № 1734-р.).</w:t>
      </w:r>
    </w:p>
    <w:p w14:paraId="361FF8DC" w14:textId="54F01DB7" w:rsidR="007B7642" w:rsidRPr="00EF4E00" w:rsidRDefault="00F54BCE" w:rsidP="00F54BC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2939832"/>
      <w:r>
        <w:rPr>
          <w:rFonts w:ascii="Times New Roman" w:hAnsi="Times New Roman" w:cs="Times New Roman"/>
          <w:sz w:val="24"/>
          <w:szCs w:val="24"/>
        </w:rPr>
        <w:t xml:space="preserve">В целом, </w:t>
      </w:r>
      <w:proofErr w:type="spellStart"/>
      <w:r>
        <w:rPr>
          <w:rFonts w:ascii="Times New Roman" w:hAnsi="Times New Roman" w:cs="Times New Roman"/>
          <w:sz w:val="24"/>
          <w:szCs w:val="24"/>
        </w:rPr>
        <w:t>и</w:t>
      </w:r>
      <w:r w:rsidR="00D10E93" w:rsidRPr="00EF4E00">
        <w:rPr>
          <w:rFonts w:ascii="Times New Roman" w:hAnsi="Times New Roman" w:cs="Times New Roman"/>
          <w:sz w:val="24"/>
          <w:szCs w:val="24"/>
        </w:rPr>
        <w:t>нфраструктурно</w:t>
      </w:r>
      <w:proofErr w:type="spellEnd"/>
      <w:r w:rsidR="00D10E93" w:rsidRPr="00EF4E00">
        <w:rPr>
          <w:rFonts w:ascii="Times New Roman" w:hAnsi="Times New Roman" w:cs="Times New Roman"/>
          <w:sz w:val="24"/>
          <w:szCs w:val="24"/>
        </w:rPr>
        <w:t xml:space="preserve">-технологическое преобразование, как система, с одной стороны, способствует развитию экономических отношений, а с другой стороны, совершенствуя межстрановой  процесс взаимодействия, создает тем самым условия для функционирования низкорентабельных или убыточных инфраструктурных объектов, что в свою очередь усиливает роль каждого государства в обеспечении инфраструктурного развития территорий субъектов в т.ч. и участников внешнеэкономических отношений (одним из требований общества к государству является  развитие инфраструктуры, что определяется  с одной стороны, необходимостью создание  объектов социально-культурного назначения, а с </w:t>
      </w:r>
      <w:r w:rsidR="00D10E93" w:rsidRPr="00EF4E00">
        <w:rPr>
          <w:rFonts w:ascii="Times New Roman" w:hAnsi="Times New Roman" w:cs="Times New Roman"/>
          <w:sz w:val="24"/>
          <w:szCs w:val="24"/>
        </w:rPr>
        <w:lastRenderedPageBreak/>
        <w:t>другой, обеспечением нормального функционирования общества в этой среде, включая и глобальное экономическое пространство).   Кроме того, инвестиции в инфраструктуру являются одним из механизмов, способствующих экономическому развитию связанных территорий.</w:t>
      </w:r>
    </w:p>
    <w:bookmarkEnd w:id="1"/>
    <w:p w14:paraId="3F40DFBD" w14:textId="1E190BB0" w:rsidR="00EF4E00" w:rsidRPr="00EF4E00" w:rsidRDefault="00EF4E00" w:rsidP="00F54BC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 xml:space="preserve">В настоящее время в России сохраняется высокая потребность в инвестициях, дефицит которых, несмотря на инфраструктурный потенциал роста на 20-30 лет вперед, составляет 50%.  По самым разным оценкам (источникам информации) международных экспертов, инвестиционная потребность для наращивания инфраструктуры России, и это только по перспективным направлениям, составляет более 500 млрд долларов до 2021 года. Согласно экспертам международной консалтинговой компании </w:t>
      </w:r>
      <w:proofErr w:type="spellStart"/>
      <w:r w:rsidRPr="00EF4E00">
        <w:rPr>
          <w:rFonts w:ascii="Times New Roman" w:hAnsi="Times New Roman" w:cs="Times New Roman"/>
          <w:sz w:val="24"/>
          <w:szCs w:val="24"/>
        </w:rPr>
        <w:t>McKinsey</w:t>
      </w:r>
      <w:proofErr w:type="spellEnd"/>
      <w:r w:rsidRPr="00EF4E00">
        <w:rPr>
          <w:rFonts w:ascii="Times New Roman" w:hAnsi="Times New Roman" w:cs="Times New Roman"/>
          <w:sz w:val="24"/>
          <w:szCs w:val="24"/>
        </w:rPr>
        <w:t xml:space="preserve"> стоимость активов инфраструктуры России должны составлять порядка 70 % от ВВП страны. Но несмотря на критические оценки экспертов и сохраняющуюся высокую потребность в модернизации и наращивании инфраструктуры в РФ следует охарактеризовать Россию как страну:</w:t>
      </w:r>
    </w:p>
    <w:p w14:paraId="36D42CF4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>1) во-первых, самую крупную по площади в мире;</w:t>
      </w:r>
    </w:p>
    <w:p w14:paraId="04CD5793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>2) во-вторых, имеющую шестое место в мире по объему ВВП;</w:t>
      </w:r>
    </w:p>
    <w:p w14:paraId="54A54817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>3) в-третьих, имеющую в своём распоряжении и развивающей уникальные транспортные коридоры;</w:t>
      </w:r>
    </w:p>
    <w:p w14:paraId="63CB8234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 xml:space="preserve">4) в-четвертых, располагающей высоким ресурсным потенциалом. </w:t>
      </w:r>
    </w:p>
    <w:p w14:paraId="48936D7E" w14:textId="115169BC" w:rsidR="00EF4E00" w:rsidRPr="00EF4E00" w:rsidRDefault="00EF4E00" w:rsidP="00EF4E0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>Таким образом, проведенное исследование позволило сделать ряд выводов:</w:t>
      </w:r>
    </w:p>
    <w:p w14:paraId="5ADC5AE8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 xml:space="preserve">1) во-первых, глобализация ‒ это качественно новый инструмент международного разделения труда и наращивания </w:t>
      </w:r>
      <w:proofErr w:type="spellStart"/>
      <w:r w:rsidRPr="00EF4E00">
        <w:rPr>
          <w:rFonts w:ascii="Times New Roman" w:hAnsi="Times New Roman" w:cs="Times New Roman"/>
          <w:sz w:val="24"/>
          <w:szCs w:val="24"/>
        </w:rPr>
        <w:t>межстранового</w:t>
      </w:r>
      <w:proofErr w:type="spellEnd"/>
      <w:r w:rsidRPr="00EF4E00">
        <w:rPr>
          <w:rFonts w:ascii="Times New Roman" w:hAnsi="Times New Roman" w:cs="Times New Roman"/>
          <w:sz w:val="24"/>
          <w:szCs w:val="24"/>
        </w:rPr>
        <w:t xml:space="preserve"> взаимодействия на мировом рынке единого экономического пространства; </w:t>
      </w:r>
    </w:p>
    <w:p w14:paraId="529851D8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>2) во-вторых, глобализация ‒ процесс, обусловленный вовлечением в единую систему всех международных акторов (от государств до индивидов);</w:t>
      </w:r>
    </w:p>
    <w:p w14:paraId="3888A3F6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 xml:space="preserve">3) в-третьих, глобализация ‒ процесс, обусловленный необходимостью развития инфраструктуры и инфраструктурных отраслей. </w:t>
      </w:r>
    </w:p>
    <w:p w14:paraId="6D06DBB2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</w:r>
      <w:bookmarkStart w:id="2" w:name="_Hlk23095287"/>
      <w:r w:rsidRPr="00EF4E00">
        <w:rPr>
          <w:rFonts w:ascii="Times New Roman" w:hAnsi="Times New Roman" w:cs="Times New Roman"/>
          <w:sz w:val="24"/>
          <w:szCs w:val="24"/>
        </w:rPr>
        <w:t xml:space="preserve">Одним из значимых аспектов формирования единого экономического пространства в условиях глобализации мировой экономики является инфраструктурное развитие. Инфраструктура </w:t>
      </w:r>
      <w:bookmarkEnd w:id="2"/>
      <w:r w:rsidRPr="00EF4E00">
        <w:rPr>
          <w:rFonts w:ascii="Times New Roman" w:hAnsi="Times New Roman" w:cs="Times New Roman"/>
          <w:sz w:val="24"/>
          <w:szCs w:val="24"/>
        </w:rPr>
        <w:t xml:space="preserve">как инструмент пространственного развития, способствует привлечению ресурсов в производственных процесс и формированию интеграционных процессов [1]. </w:t>
      </w:r>
    </w:p>
    <w:p w14:paraId="3B2738DF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>Основу формирования мировой инфраструктуры определяет совокупность структурных элементов национальных хозяйств, которые обеспечивают развитие форм международного сотрудничества исходя из классификационных элементных признаков (например, по роли в сотрудничестве).</w:t>
      </w:r>
    </w:p>
    <w:p w14:paraId="6ABD8A91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ab/>
        <w:t>Функциональная нагрузка инфраструктурного развития территории субъекта может определяться, во-первых, функциональной направленностью и постановкой вектора действий, а во-вторых, пространственной функцией, т. е. значимостью и масштабностью освоения пространства (глобального, регионального и др.).</w:t>
      </w:r>
    </w:p>
    <w:p w14:paraId="2A339F1B" w14:textId="77777777" w:rsidR="00EF4E00" w:rsidRP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EC07DA" w14:textId="0B21C949" w:rsidR="00EF4E00" w:rsidRPr="007B4EEB" w:rsidRDefault="00EF4E00" w:rsidP="00F54BC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B4EEB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511AE685" w14:textId="557A50DC" w:rsidR="00EF4E00" w:rsidRDefault="00EF4E00" w:rsidP="00EF4E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 xml:space="preserve">Лихошерстова Г.Н., Глобализация мировой экономики и ее влияние на развитие транспортной системы Российской Федерации: Региональный аспект // Семченко И.В., Ясенок С.Н., </w:t>
      </w:r>
      <w:proofErr w:type="spellStart"/>
      <w:r w:rsidRPr="00EF4E00">
        <w:rPr>
          <w:rFonts w:ascii="Times New Roman" w:hAnsi="Times New Roman" w:cs="Times New Roman"/>
          <w:sz w:val="24"/>
          <w:szCs w:val="24"/>
        </w:rPr>
        <w:t>Нежельченко</w:t>
      </w:r>
      <w:proofErr w:type="spellEnd"/>
      <w:r w:rsidRPr="00EF4E00">
        <w:rPr>
          <w:rFonts w:ascii="Times New Roman" w:hAnsi="Times New Roman" w:cs="Times New Roman"/>
          <w:sz w:val="24"/>
          <w:szCs w:val="24"/>
        </w:rPr>
        <w:t xml:space="preserve"> Е.В., Яковенко Н.Ю. // </w:t>
      </w:r>
      <w:hyperlink r:id="rId5" w:history="1">
        <w:r w:rsidRPr="00EF4E00">
          <w:rPr>
            <w:rFonts w:ascii="Times New Roman" w:hAnsi="Times New Roman" w:cs="Times New Roman"/>
            <w:sz w:val="24"/>
            <w:szCs w:val="24"/>
          </w:rPr>
          <w:t>Управление экономическими системами: электронный научный журнал</w:t>
        </w:r>
      </w:hyperlink>
      <w:r w:rsidRPr="00EF4E00">
        <w:rPr>
          <w:rFonts w:ascii="Times New Roman" w:hAnsi="Times New Roman" w:cs="Times New Roman"/>
          <w:sz w:val="24"/>
          <w:szCs w:val="24"/>
        </w:rPr>
        <w:t>. 2019. </w:t>
      </w:r>
      <w:hyperlink r:id="rId6" w:history="1">
        <w:r w:rsidRPr="00EF4E00">
          <w:rPr>
            <w:rFonts w:ascii="Times New Roman" w:hAnsi="Times New Roman" w:cs="Times New Roman"/>
            <w:sz w:val="24"/>
            <w:szCs w:val="24"/>
          </w:rPr>
          <w:t>№ 3 (121)</w:t>
        </w:r>
      </w:hyperlink>
      <w:r w:rsidRPr="00EF4E00">
        <w:rPr>
          <w:rFonts w:ascii="Times New Roman" w:hAnsi="Times New Roman" w:cs="Times New Roman"/>
          <w:sz w:val="24"/>
          <w:szCs w:val="24"/>
        </w:rPr>
        <w:t>. С. 26.</w:t>
      </w:r>
    </w:p>
    <w:p w14:paraId="6D4ED808" w14:textId="77777777" w:rsidR="008425CC" w:rsidRDefault="00EF4E00" w:rsidP="008425CC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4E00">
        <w:rPr>
          <w:rFonts w:ascii="Times New Roman" w:hAnsi="Times New Roman" w:cs="Times New Roman"/>
          <w:sz w:val="24"/>
          <w:szCs w:val="24"/>
        </w:rPr>
        <w:t xml:space="preserve">Лихошерстова Г.Н., Королева И.С., Ясенок С.Н., Оценка векторных перспектив развития </w:t>
      </w:r>
      <w:proofErr w:type="spellStart"/>
      <w:r w:rsidRPr="00EF4E00">
        <w:rPr>
          <w:rFonts w:ascii="Times New Roman" w:hAnsi="Times New Roman" w:cs="Times New Roman"/>
          <w:sz w:val="24"/>
          <w:szCs w:val="24"/>
        </w:rPr>
        <w:t>агротуристского</w:t>
      </w:r>
      <w:proofErr w:type="spellEnd"/>
      <w:r w:rsidRPr="00EF4E00">
        <w:rPr>
          <w:rFonts w:ascii="Times New Roman" w:hAnsi="Times New Roman" w:cs="Times New Roman"/>
          <w:sz w:val="24"/>
          <w:szCs w:val="24"/>
        </w:rPr>
        <w:t xml:space="preserve"> сектора на основе диагностики состояния экономики Белгородской области  </w:t>
      </w:r>
      <w:hyperlink r:id="rId7" w:history="1">
        <w:r w:rsidRPr="00EF4E00">
          <w:rPr>
            <w:rFonts w:ascii="Times New Roman" w:hAnsi="Times New Roman" w:cs="Times New Roman"/>
            <w:sz w:val="24"/>
            <w:szCs w:val="24"/>
          </w:rPr>
          <w:t>Научный результат. Технологии бизнеса и сервиса</w:t>
        </w:r>
      </w:hyperlink>
      <w:r w:rsidRPr="00EF4E00">
        <w:rPr>
          <w:rFonts w:ascii="Times New Roman" w:hAnsi="Times New Roman" w:cs="Times New Roman"/>
          <w:sz w:val="24"/>
          <w:szCs w:val="24"/>
        </w:rPr>
        <w:t>. 2017. Т. 3. </w:t>
      </w:r>
      <w:hyperlink r:id="rId8" w:history="1">
        <w:r w:rsidRPr="00EF4E00">
          <w:rPr>
            <w:rFonts w:ascii="Times New Roman" w:hAnsi="Times New Roman" w:cs="Times New Roman"/>
            <w:sz w:val="24"/>
            <w:szCs w:val="24"/>
          </w:rPr>
          <w:t>№ 3</w:t>
        </w:r>
      </w:hyperlink>
      <w:r w:rsidRPr="00EF4E00">
        <w:rPr>
          <w:rFonts w:ascii="Times New Roman" w:hAnsi="Times New Roman" w:cs="Times New Roman"/>
          <w:sz w:val="24"/>
          <w:szCs w:val="24"/>
        </w:rPr>
        <w:t>. С. 29-40.</w:t>
      </w:r>
    </w:p>
    <w:p w14:paraId="605D6FDD" w14:textId="71FF6190" w:rsidR="008425CC" w:rsidRPr="008425CC" w:rsidRDefault="008425CC" w:rsidP="008425CC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25CC">
        <w:rPr>
          <w:rFonts w:ascii="Times New Roman" w:hAnsi="Times New Roman" w:cs="Times New Roman"/>
          <w:sz w:val="24"/>
          <w:szCs w:val="24"/>
        </w:rPr>
        <w:t xml:space="preserve">Лихошерстова Г.Н., Семченко И. В., Ясенок С. Н., </w:t>
      </w:r>
      <w:proofErr w:type="spellStart"/>
      <w:r w:rsidRPr="008425CC">
        <w:rPr>
          <w:rFonts w:ascii="Times New Roman" w:hAnsi="Times New Roman" w:cs="Times New Roman"/>
          <w:sz w:val="24"/>
          <w:szCs w:val="24"/>
        </w:rPr>
        <w:t>Нежельченко</w:t>
      </w:r>
      <w:proofErr w:type="spellEnd"/>
      <w:r w:rsidRPr="008425CC">
        <w:rPr>
          <w:rFonts w:ascii="Times New Roman" w:hAnsi="Times New Roman" w:cs="Times New Roman"/>
          <w:sz w:val="24"/>
          <w:szCs w:val="24"/>
        </w:rPr>
        <w:t xml:space="preserve"> Е. В., Яковенко Н. Ю. </w:t>
      </w:r>
      <w:r w:rsidRPr="008425CC">
        <w:rPr>
          <w:rFonts w:ascii="Times New Roman" w:hAnsi="Times New Roman" w:cs="Times New Roman"/>
          <w:sz w:val="24"/>
          <w:szCs w:val="24"/>
        </w:rPr>
        <w:lastRenderedPageBreak/>
        <w:t xml:space="preserve">Глобализация мировой экономики и ее влияние на развитие транспортной системы Российской Федерации: Региональный аспект </w:t>
      </w:r>
      <w:hyperlink r:id="rId9" w:history="1">
        <w:r w:rsidRPr="008425CC">
          <w:rPr>
            <w:rFonts w:ascii="Times New Roman" w:hAnsi="Times New Roman" w:cs="Times New Roman"/>
            <w:sz w:val="24"/>
            <w:szCs w:val="24"/>
          </w:rPr>
          <w:t>Управление экономическими системами: электронный научный журнал</w:t>
        </w:r>
      </w:hyperlink>
      <w:r w:rsidRPr="008425CC">
        <w:rPr>
          <w:rFonts w:ascii="Times New Roman" w:hAnsi="Times New Roman" w:cs="Times New Roman"/>
          <w:sz w:val="24"/>
          <w:szCs w:val="24"/>
        </w:rPr>
        <w:t>. 2019. </w:t>
      </w:r>
      <w:hyperlink r:id="rId10" w:history="1">
        <w:r w:rsidRPr="008425CC">
          <w:rPr>
            <w:rFonts w:ascii="Times New Roman" w:hAnsi="Times New Roman" w:cs="Times New Roman"/>
            <w:sz w:val="24"/>
            <w:szCs w:val="24"/>
          </w:rPr>
          <w:t>№ 3 (121)</w:t>
        </w:r>
      </w:hyperlink>
      <w:r w:rsidRPr="008425CC">
        <w:rPr>
          <w:rFonts w:ascii="Times New Roman" w:hAnsi="Times New Roman" w:cs="Times New Roman"/>
          <w:sz w:val="24"/>
          <w:szCs w:val="24"/>
        </w:rPr>
        <w:t>. С. 26.</w:t>
      </w:r>
    </w:p>
    <w:p w14:paraId="7B994BDF" w14:textId="77777777" w:rsidR="008425CC" w:rsidRPr="008425CC" w:rsidRDefault="008425CC" w:rsidP="0084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25CC">
        <w:rPr>
          <w:rFonts w:ascii="Times New Roman" w:hAnsi="Times New Roman" w:cs="Times New Roman"/>
          <w:sz w:val="24"/>
          <w:szCs w:val="24"/>
        </w:rPr>
        <w:t xml:space="preserve">Лихошерстова Г. Н., </w:t>
      </w:r>
      <w:hyperlink r:id="rId11" w:history="1">
        <w:r w:rsidRPr="008425CC">
          <w:rPr>
            <w:rFonts w:ascii="Times New Roman" w:hAnsi="Times New Roman" w:cs="Times New Roman"/>
            <w:sz w:val="24"/>
            <w:szCs w:val="24"/>
          </w:rPr>
          <w:t>Алгоритм формирования современной системы «Бережливое производство»</w:t>
        </w:r>
      </w:hyperlink>
      <w:r w:rsidRPr="008425CC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Pr="008425CC">
          <w:rPr>
            <w:rFonts w:ascii="Times New Roman" w:hAnsi="Times New Roman" w:cs="Times New Roman"/>
            <w:sz w:val="24"/>
            <w:szCs w:val="24"/>
          </w:rPr>
          <w:t>Научный результат. Экономические исследования</w:t>
        </w:r>
      </w:hyperlink>
      <w:r w:rsidRPr="008425CC">
        <w:rPr>
          <w:rFonts w:ascii="Times New Roman" w:hAnsi="Times New Roman" w:cs="Times New Roman"/>
          <w:sz w:val="24"/>
          <w:szCs w:val="24"/>
        </w:rPr>
        <w:t>. 2019. Т. 5. </w:t>
      </w:r>
      <w:hyperlink r:id="rId13" w:history="1">
        <w:r w:rsidRPr="008425CC">
          <w:rPr>
            <w:rFonts w:ascii="Times New Roman" w:hAnsi="Times New Roman" w:cs="Times New Roman"/>
            <w:sz w:val="24"/>
            <w:szCs w:val="24"/>
          </w:rPr>
          <w:t>№ 1</w:t>
        </w:r>
      </w:hyperlink>
      <w:r w:rsidRPr="008425CC">
        <w:rPr>
          <w:rFonts w:ascii="Times New Roman" w:hAnsi="Times New Roman" w:cs="Times New Roman"/>
          <w:sz w:val="24"/>
          <w:szCs w:val="24"/>
        </w:rPr>
        <w:t>. С. 33-42.</w:t>
      </w:r>
    </w:p>
    <w:p w14:paraId="38D53DD2" w14:textId="77777777" w:rsidR="008425CC" w:rsidRDefault="008425CC" w:rsidP="0084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25CC">
        <w:rPr>
          <w:rFonts w:ascii="Times New Roman" w:hAnsi="Times New Roman" w:cs="Times New Roman"/>
          <w:sz w:val="24"/>
          <w:szCs w:val="24"/>
        </w:rPr>
        <w:t xml:space="preserve">Likhosherstova G.N., </w:t>
      </w:r>
      <w:proofErr w:type="spellStart"/>
      <w:r w:rsidRPr="008425CC">
        <w:rPr>
          <w:rFonts w:ascii="Times New Roman" w:hAnsi="Times New Roman" w:cs="Times New Roman"/>
          <w:sz w:val="24"/>
          <w:szCs w:val="24"/>
        </w:rPr>
        <w:t>Solovyov</w:t>
      </w:r>
      <w:proofErr w:type="spellEnd"/>
      <w:r w:rsidRPr="008425CC">
        <w:rPr>
          <w:rFonts w:ascii="Times New Roman" w:hAnsi="Times New Roman" w:cs="Times New Roman"/>
          <w:sz w:val="24"/>
          <w:szCs w:val="24"/>
        </w:rPr>
        <w:t xml:space="preserve"> A.B., </w:t>
      </w:r>
      <w:proofErr w:type="spellStart"/>
      <w:r w:rsidRPr="008425CC">
        <w:rPr>
          <w:rFonts w:ascii="Times New Roman" w:hAnsi="Times New Roman" w:cs="Times New Roman"/>
          <w:sz w:val="24"/>
          <w:szCs w:val="24"/>
        </w:rPr>
        <w:t>Sazonova</w:t>
      </w:r>
      <w:proofErr w:type="spellEnd"/>
      <w:r w:rsidRPr="008425CC">
        <w:rPr>
          <w:rFonts w:ascii="Times New Roman" w:hAnsi="Times New Roman" w:cs="Times New Roman"/>
          <w:sz w:val="24"/>
          <w:szCs w:val="24"/>
        </w:rPr>
        <w:t xml:space="preserve"> N.V., </w:t>
      </w:r>
      <w:proofErr w:type="spellStart"/>
      <w:r w:rsidRPr="008425CC">
        <w:rPr>
          <w:rFonts w:ascii="Times New Roman" w:hAnsi="Times New Roman" w:cs="Times New Roman"/>
          <w:sz w:val="24"/>
          <w:szCs w:val="24"/>
        </w:rPr>
        <w:t>Yakovenko</w:t>
      </w:r>
      <w:proofErr w:type="spellEnd"/>
      <w:r w:rsidRPr="008425CC">
        <w:rPr>
          <w:rFonts w:ascii="Times New Roman" w:hAnsi="Times New Roman" w:cs="Times New Roman"/>
          <w:sz w:val="24"/>
          <w:szCs w:val="24"/>
        </w:rPr>
        <w:t xml:space="preserve"> N.V.</w:t>
      </w:r>
    </w:p>
    <w:p w14:paraId="43009B01" w14:textId="40B02961" w:rsidR="008425CC" w:rsidRPr="008425CC" w:rsidRDefault="008425CC" w:rsidP="008425CC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Globalization of  the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wordl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economic-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innovatie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prozess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its effect on the clusters policy of the Russian Federation in the field of formation of spatial organization of the territory</w:t>
      </w:r>
      <w:r w:rsidRPr="008425CC">
        <w:rPr>
          <w:rFonts w:ascii="Times New Roman" w:hAnsi="Times New Roman" w:cs="Times New Roman"/>
          <w:sz w:val="24"/>
          <w:szCs w:val="24"/>
          <w:lang w:val="en-US"/>
        </w:rPr>
        <w:t>/</w:t>
      </w:r>
      <w:hyperlink r:id="rId14" w:history="1">
        <w:r w:rsidRPr="008425CC">
          <w:rPr>
            <w:rFonts w:ascii="Times New Roman" w:hAnsi="Times New Roman" w:cs="Times New Roman"/>
            <w:sz w:val="24"/>
            <w:szCs w:val="24"/>
          </w:rPr>
          <w:t>Научный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Pr="008425CC">
          <w:rPr>
            <w:rFonts w:ascii="Times New Roman" w:hAnsi="Times New Roman" w:cs="Times New Roman"/>
            <w:sz w:val="24"/>
            <w:szCs w:val="24"/>
          </w:rPr>
          <w:t>результат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 xml:space="preserve">. </w:t>
        </w:r>
        <w:r w:rsidRPr="008425CC">
          <w:rPr>
            <w:rFonts w:ascii="Times New Roman" w:hAnsi="Times New Roman" w:cs="Times New Roman"/>
            <w:sz w:val="24"/>
            <w:szCs w:val="24"/>
          </w:rPr>
          <w:t>Экономические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Pr="008425CC">
          <w:rPr>
            <w:rFonts w:ascii="Times New Roman" w:hAnsi="Times New Roman" w:cs="Times New Roman"/>
            <w:sz w:val="24"/>
            <w:szCs w:val="24"/>
          </w:rPr>
          <w:t>исследования</w:t>
        </w:r>
      </w:hyperlink>
      <w:r w:rsidRPr="008425CC">
        <w:rPr>
          <w:rFonts w:ascii="Times New Roman" w:hAnsi="Times New Roman" w:cs="Times New Roman"/>
          <w:sz w:val="24"/>
          <w:szCs w:val="24"/>
          <w:lang w:val="en-US"/>
        </w:rPr>
        <w:t xml:space="preserve">. 2016. </w:t>
      </w:r>
      <w:r w:rsidRPr="008425CC">
        <w:rPr>
          <w:rFonts w:ascii="Times New Roman" w:hAnsi="Times New Roman" w:cs="Times New Roman"/>
          <w:sz w:val="24"/>
          <w:szCs w:val="24"/>
        </w:rPr>
        <w:t>Т</w:t>
      </w:r>
      <w:r w:rsidRPr="008425CC">
        <w:rPr>
          <w:rFonts w:ascii="Times New Roman" w:hAnsi="Times New Roman" w:cs="Times New Roman"/>
          <w:sz w:val="24"/>
          <w:szCs w:val="24"/>
          <w:lang w:val="en-US"/>
        </w:rPr>
        <w:t>. 2. </w:t>
      </w:r>
      <w:hyperlink r:id="rId15" w:history="1"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>№ 4</w:t>
        </w:r>
      </w:hyperlink>
      <w:r w:rsidRPr="008425C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425CC">
        <w:rPr>
          <w:rFonts w:ascii="Times New Roman" w:hAnsi="Times New Roman" w:cs="Times New Roman"/>
          <w:sz w:val="24"/>
          <w:szCs w:val="24"/>
        </w:rPr>
        <w:t>С</w:t>
      </w:r>
      <w:r w:rsidRPr="008425CC">
        <w:rPr>
          <w:rFonts w:ascii="Times New Roman" w:hAnsi="Times New Roman" w:cs="Times New Roman"/>
          <w:sz w:val="24"/>
          <w:szCs w:val="24"/>
          <w:lang w:val="en-US"/>
        </w:rPr>
        <w:t>. 15-20.</w:t>
      </w:r>
    </w:p>
    <w:p w14:paraId="09474BE9" w14:textId="0D1026B3" w:rsidR="008425CC" w:rsidRPr="00001BC8" w:rsidRDefault="008425CC" w:rsidP="0084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25CC">
        <w:rPr>
          <w:rFonts w:ascii="Times New Roman" w:hAnsi="Times New Roman" w:cs="Times New Roman"/>
          <w:sz w:val="24"/>
          <w:szCs w:val="24"/>
          <w:lang w:val="en-US"/>
        </w:rPr>
        <w:t xml:space="preserve">Likhosherstova G.N., </w:t>
      </w:r>
      <w:proofErr w:type="spellStart"/>
      <w:r w:rsidRPr="008425CC">
        <w:rPr>
          <w:rFonts w:ascii="Times New Roman" w:hAnsi="Times New Roman" w:cs="Times New Roman"/>
          <w:sz w:val="24"/>
          <w:szCs w:val="24"/>
          <w:lang w:val="en-US"/>
        </w:rPr>
        <w:t>Skachkov</w:t>
      </w:r>
      <w:proofErr w:type="spellEnd"/>
      <w:r w:rsidRPr="008425CC">
        <w:rPr>
          <w:rFonts w:ascii="Times New Roman" w:hAnsi="Times New Roman" w:cs="Times New Roman"/>
          <w:sz w:val="24"/>
          <w:szCs w:val="24"/>
          <w:lang w:val="en-US"/>
        </w:rPr>
        <w:t xml:space="preserve"> R.A.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Regional cluster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ve</w:t>
      </w:r>
      <w:r w:rsidR="009404C8">
        <w:rPr>
          <w:rFonts w:ascii="Times New Roman" w:hAnsi="Times New Roman" w:cs="Times New Roman"/>
          <w:sz w:val="24"/>
          <w:szCs w:val="24"/>
          <w:lang w:val="en-US"/>
        </w:rPr>
        <w:t xml:space="preserve">ctor of socio-economic development of the territory/ </w:t>
      </w:r>
      <w:hyperlink r:id="rId16" w:history="1">
        <w:r w:rsidRPr="008425CC">
          <w:rPr>
            <w:rFonts w:ascii="Times New Roman" w:hAnsi="Times New Roman" w:cs="Times New Roman"/>
            <w:sz w:val="24"/>
            <w:szCs w:val="24"/>
          </w:rPr>
          <w:t>Научный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Pr="008425CC">
          <w:rPr>
            <w:rFonts w:ascii="Times New Roman" w:hAnsi="Times New Roman" w:cs="Times New Roman"/>
            <w:sz w:val="24"/>
            <w:szCs w:val="24"/>
          </w:rPr>
          <w:t>результат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 xml:space="preserve">. </w:t>
        </w:r>
        <w:r w:rsidRPr="008425CC">
          <w:rPr>
            <w:rFonts w:ascii="Times New Roman" w:hAnsi="Times New Roman" w:cs="Times New Roman"/>
            <w:sz w:val="24"/>
            <w:szCs w:val="24"/>
          </w:rPr>
          <w:t>Серия</w:t>
        </w:r>
        <w:r w:rsidRPr="007807BA">
          <w:rPr>
            <w:rFonts w:ascii="Times New Roman" w:hAnsi="Times New Roman" w:cs="Times New Roman"/>
            <w:sz w:val="24"/>
            <w:szCs w:val="24"/>
          </w:rPr>
          <w:t xml:space="preserve">: </w:t>
        </w:r>
        <w:r w:rsidRPr="008425CC">
          <w:rPr>
            <w:rFonts w:ascii="Times New Roman" w:hAnsi="Times New Roman" w:cs="Times New Roman"/>
            <w:sz w:val="24"/>
            <w:szCs w:val="24"/>
          </w:rPr>
          <w:t>Экономические</w:t>
        </w:r>
        <w:r w:rsidRPr="007807BA">
          <w:rPr>
            <w:rFonts w:ascii="Times New Roman" w:hAnsi="Times New Roman" w:cs="Times New Roman"/>
            <w:sz w:val="24"/>
            <w:szCs w:val="24"/>
          </w:rPr>
          <w:t xml:space="preserve"> </w:t>
        </w:r>
        <w:r w:rsidRPr="008425CC">
          <w:rPr>
            <w:rFonts w:ascii="Times New Roman" w:hAnsi="Times New Roman" w:cs="Times New Roman"/>
            <w:sz w:val="24"/>
            <w:szCs w:val="24"/>
          </w:rPr>
          <w:t>исследования</w:t>
        </w:r>
      </w:hyperlink>
      <w:r w:rsidRPr="007807BA">
        <w:rPr>
          <w:rFonts w:ascii="Times New Roman" w:hAnsi="Times New Roman" w:cs="Times New Roman"/>
          <w:sz w:val="24"/>
          <w:szCs w:val="24"/>
        </w:rPr>
        <w:t xml:space="preserve">. 2015. </w:t>
      </w:r>
      <w:r w:rsidRPr="008425CC">
        <w:rPr>
          <w:rFonts w:ascii="Times New Roman" w:hAnsi="Times New Roman" w:cs="Times New Roman"/>
          <w:sz w:val="24"/>
          <w:szCs w:val="24"/>
        </w:rPr>
        <w:t>Т</w:t>
      </w:r>
      <w:r w:rsidRPr="007807BA">
        <w:rPr>
          <w:rFonts w:ascii="Times New Roman" w:hAnsi="Times New Roman" w:cs="Times New Roman"/>
          <w:sz w:val="24"/>
          <w:szCs w:val="24"/>
        </w:rPr>
        <w:t>. 1.</w:t>
      </w:r>
      <w:r w:rsidRPr="008425CC">
        <w:rPr>
          <w:rFonts w:ascii="Times New Roman" w:hAnsi="Times New Roman" w:cs="Times New Roman"/>
          <w:sz w:val="24"/>
          <w:szCs w:val="24"/>
          <w:lang w:val="en-US"/>
        </w:rPr>
        <w:t> </w:t>
      </w:r>
      <w:hyperlink r:id="rId17" w:history="1">
        <w:r w:rsidRPr="00001BC8">
          <w:rPr>
            <w:rFonts w:ascii="Times New Roman" w:hAnsi="Times New Roman" w:cs="Times New Roman"/>
            <w:sz w:val="24"/>
            <w:szCs w:val="24"/>
          </w:rPr>
          <w:t>№</w:t>
        </w:r>
        <w:r w:rsidRPr="008425CC">
          <w:rPr>
            <w:rFonts w:ascii="Times New Roman" w:hAnsi="Times New Roman" w:cs="Times New Roman"/>
            <w:sz w:val="24"/>
            <w:szCs w:val="24"/>
            <w:lang w:val="en-US"/>
          </w:rPr>
          <w:t> </w:t>
        </w:r>
        <w:r w:rsidRPr="00001BC8">
          <w:rPr>
            <w:rFonts w:ascii="Times New Roman" w:hAnsi="Times New Roman" w:cs="Times New Roman"/>
            <w:sz w:val="24"/>
            <w:szCs w:val="24"/>
          </w:rPr>
          <w:t>3</w:t>
        </w:r>
      </w:hyperlink>
      <w:r w:rsidRPr="00001BC8">
        <w:rPr>
          <w:rFonts w:ascii="Times New Roman" w:hAnsi="Times New Roman" w:cs="Times New Roman"/>
          <w:sz w:val="24"/>
          <w:szCs w:val="24"/>
        </w:rPr>
        <w:t xml:space="preserve">. </w:t>
      </w:r>
      <w:r w:rsidRPr="008425CC">
        <w:rPr>
          <w:rFonts w:ascii="Times New Roman" w:hAnsi="Times New Roman" w:cs="Times New Roman"/>
          <w:sz w:val="24"/>
          <w:szCs w:val="24"/>
        </w:rPr>
        <w:t>С</w:t>
      </w:r>
      <w:r w:rsidRPr="00001BC8">
        <w:rPr>
          <w:rFonts w:ascii="Times New Roman" w:hAnsi="Times New Roman" w:cs="Times New Roman"/>
          <w:sz w:val="24"/>
          <w:szCs w:val="24"/>
        </w:rPr>
        <w:t>. 48-55.</w:t>
      </w:r>
    </w:p>
    <w:p w14:paraId="58E61683" w14:textId="3959521F" w:rsidR="007B4EEB" w:rsidRPr="00001BC8" w:rsidRDefault="007807BA" w:rsidP="009404C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18" w:history="1"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7B4EEB" w:rsidRPr="007F152C">
          <w:rPr>
            <w:rStyle w:val="a5"/>
            <w:rFonts w:ascii="Times New Roman" w:hAnsi="Times New Roman" w:cs="Times New Roman"/>
            <w:sz w:val="24"/>
            <w:szCs w:val="24"/>
          </w:rPr>
          <w:t>вэб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7B4EEB" w:rsidRPr="007F152C">
          <w:rPr>
            <w:rStyle w:val="a5"/>
            <w:rFonts w:ascii="Times New Roman" w:hAnsi="Times New Roman" w:cs="Times New Roman"/>
            <w:sz w:val="24"/>
            <w:szCs w:val="24"/>
          </w:rPr>
          <w:t>рф</w:t>
        </w:r>
        <w:proofErr w:type="spellEnd"/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downloads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infrastructure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for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sustainability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web</w:t>
        </w:r>
        <w:r w:rsidR="007B4EEB" w:rsidRPr="00001BC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7B4EEB" w:rsidRPr="009404C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</w:p>
    <w:p w14:paraId="2B849D36" w14:textId="77777777" w:rsidR="007B4EEB" w:rsidRPr="00001BC8" w:rsidRDefault="007B4EEB" w:rsidP="009404C8">
      <w:pPr>
        <w:spacing w:after="0"/>
        <w:jc w:val="center"/>
        <w:rPr>
          <w:rFonts w:ascii="Times New Roman" w:eastAsia="Calibri" w:hAnsi="Times New Roman"/>
          <w:b/>
        </w:rPr>
      </w:pPr>
    </w:p>
    <w:p w14:paraId="069A06DB" w14:textId="343DDD97" w:rsidR="007B4EEB" w:rsidRDefault="007B4EEB" w:rsidP="009404C8">
      <w:pPr>
        <w:spacing w:after="0"/>
        <w:jc w:val="center"/>
        <w:rPr>
          <w:rFonts w:ascii="Times New Roman" w:eastAsia="Calibri" w:hAnsi="Times New Roman"/>
          <w:b/>
        </w:rPr>
      </w:pPr>
      <w:r>
        <w:rPr>
          <w:rFonts w:ascii="Times New Roman" w:eastAsia="Calibri" w:hAnsi="Times New Roman"/>
          <w:b/>
        </w:rPr>
        <w:t xml:space="preserve">Информация об авторе </w:t>
      </w:r>
    </w:p>
    <w:p w14:paraId="446AC98A" w14:textId="77777777" w:rsidR="009404C8" w:rsidRDefault="009404C8" w:rsidP="009404C8">
      <w:pPr>
        <w:spacing w:after="0"/>
        <w:jc w:val="center"/>
        <w:rPr>
          <w:rFonts w:ascii="Times New Roman" w:eastAsia="Calibri" w:hAnsi="Times New Roman"/>
          <w:b/>
        </w:rPr>
      </w:pPr>
    </w:p>
    <w:p w14:paraId="5E05A47F" w14:textId="3B1B7941" w:rsidR="007B4EEB" w:rsidRPr="007807BA" w:rsidRDefault="007B4EEB" w:rsidP="009404C8">
      <w:pPr>
        <w:spacing w:after="0"/>
        <w:ind w:firstLine="709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7B4EEB">
        <w:rPr>
          <w:rFonts w:ascii="Times New Roman" w:eastAsia="Calibri" w:hAnsi="Times New Roman"/>
          <w:sz w:val="24"/>
          <w:szCs w:val="24"/>
        </w:rPr>
        <w:t>Лихошерстова Галина Николаевна (Россия, Белгород) – кандидат экономических наук, доцент, ученая степень, должность, федеральное государственное автономное образовательное учреждение высшего образования «Белгородский государственный национальный исследовательский университет» (НИУ «</w:t>
      </w:r>
      <w:proofErr w:type="spellStart"/>
      <w:r w:rsidRPr="007B4EEB">
        <w:rPr>
          <w:rFonts w:ascii="Times New Roman" w:eastAsia="Calibri" w:hAnsi="Times New Roman"/>
          <w:sz w:val="24"/>
          <w:szCs w:val="24"/>
        </w:rPr>
        <w:t>БелГУ</w:t>
      </w:r>
      <w:proofErr w:type="spellEnd"/>
      <w:r w:rsidRPr="007B4EEB">
        <w:rPr>
          <w:rFonts w:ascii="Times New Roman" w:eastAsia="Calibri" w:hAnsi="Times New Roman"/>
          <w:sz w:val="24"/>
          <w:szCs w:val="24"/>
        </w:rPr>
        <w:t>»),  Россия, 308015, г. Белгород, ул. Победы</w:t>
      </w:r>
      <w:r w:rsidRPr="007807BA">
        <w:rPr>
          <w:rFonts w:ascii="Times New Roman" w:eastAsia="Calibri" w:hAnsi="Times New Roman"/>
          <w:sz w:val="24"/>
          <w:szCs w:val="24"/>
          <w:lang w:val="en-US"/>
        </w:rPr>
        <w:t>, 85, e-mail: likhosherstova@bsu.edu.ru</w:t>
      </w:r>
    </w:p>
    <w:p w14:paraId="7B032E0C" w14:textId="243A3B00" w:rsidR="007B4EEB" w:rsidRDefault="007B4EEB" w:rsidP="009404C8">
      <w:pPr>
        <w:spacing w:after="0"/>
        <w:ind w:firstLine="709"/>
        <w:jc w:val="right"/>
        <w:rPr>
          <w:rFonts w:ascii="Times New Roman" w:eastAsia="Calibri" w:hAnsi="Times New Roman"/>
          <w:b/>
          <w:bCs/>
          <w:sz w:val="24"/>
          <w:szCs w:val="24"/>
          <w:lang w:val="en-US"/>
        </w:rPr>
      </w:pPr>
      <w:r w:rsidRPr="007B4EEB">
        <w:rPr>
          <w:rFonts w:ascii="Times New Roman" w:eastAsia="Calibri" w:hAnsi="Times New Roman"/>
          <w:b/>
          <w:bCs/>
          <w:sz w:val="24"/>
          <w:szCs w:val="24"/>
          <w:lang w:val="en-US"/>
        </w:rPr>
        <w:t>Likhosherstova G.N.</w:t>
      </w:r>
    </w:p>
    <w:p w14:paraId="68F62A91" w14:textId="77777777" w:rsidR="009404C8" w:rsidRPr="007B4EEB" w:rsidRDefault="009404C8" w:rsidP="009404C8">
      <w:pPr>
        <w:spacing w:after="0"/>
        <w:ind w:firstLine="709"/>
        <w:jc w:val="right"/>
        <w:rPr>
          <w:rFonts w:ascii="Times New Roman" w:eastAsia="Calibri" w:hAnsi="Times New Roman"/>
          <w:b/>
          <w:bCs/>
          <w:sz w:val="24"/>
          <w:szCs w:val="24"/>
          <w:lang w:val="en-US"/>
        </w:rPr>
      </w:pPr>
    </w:p>
    <w:p w14:paraId="535480F0" w14:textId="46CBE606" w:rsidR="007B4EEB" w:rsidRDefault="007B4EEB" w:rsidP="009404C8">
      <w:pPr>
        <w:spacing w:after="0"/>
        <w:ind w:firstLine="709"/>
        <w:jc w:val="center"/>
        <w:rPr>
          <w:rFonts w:ascii="Times New Roman" w:eastAsia="Calibri" w:hAnsi="Times New Roman"/>
          <w:b/>
          <w:bCs/>
          <w:sz w:val="24"/>
          <w:szCs w:val="24"/>
          <w:lang w:val="en-US"/>
        </w:rPr>
      </w:pPr>
      <w:r w:rsidRPr="007B4EEB">
        <w:rPr>
          <w:rFonts w:ascii="Times New Roman" w:eastAsia="Calibri" w:hAnsi="Times New Roman"/>
          <w:b/>
          <w:bCs/>
          <w:sz w:val="24"/>
          <w:szCs w:val="24"/>
          <w:lang w:val="en-US"/>
        </w:rPr>
        <w:t>Infrastructure and technological support development of the global economic space</w:t>
      </w:r>
    </w:p>
    <w:p w14:paraId="17445CDB" w14:textId="77777777" w:rsidR="009404C8" w:rsidRPr="007B4EEB" w:rsidRDefault="009404C8" w:rsidP="009404C8">
      <w:pPr>
        <w:spacing w:after="0"/>
        <w:ind w:firstLine="709"/>
        <w:jc w:val="center"/>
        <w:rPr>
          <w:rFonts w:ascii="Times New Roman" w:eastAsia="Calibri" w:hAnsi="Times New Roman"/>
          <w:b/>
          <w:bCs/>
          <w:sz w:val="24"/>
          <w:szCs w:val="24"/>
          <w:lang w:val="en-US"/>
        </w:rPr>
      </w:pPr>
    </w:p>
    <w:p w14:paraId="0A2F90A6" w14:textId="6AAA2EDD" w:rsidR="007B4EEB" w:rsidRPr="00001BC8" w:rsidRDefault="007B4EEB" w:rsidP="009404C8">
      <w:pPr>
        <w:spacing w:after="0"/>
        <w:ind w:firstLine="709"/>
        <w:jc w:val="both"/>
        <w:rPr>
          <w:rFonts w:ascii="Times New Roman" w:eastAsia="Calibri" w:hAnsi="Times New Roman"/>
          <w:i/>
          <w:iCs/>
          <w:sz w:val="24"/>
          <w:szCs w:val="24"/>
          <w:lang w:val="en-US"/>
        </w:rPr>
      </w:pPr>
      <w:r w:rsidRPr="007B4EEB">
        <w:rPr>
          <w:rFonts w:ascii="Times New Roman" w:eastAsia="Calibri" w:hAnsi="Times New Roman"/>
          <w:b/>
          <w:bCs/>
          <w:sz w:val="24"/>
          <w:szCs w:val="24"/>
          <w:lang w:val="en-US"/>
        </w:rPr>
        <w:t>Annotation.</w:t>
      </w:r>
      <w:r w:rsidRPr="007B4EEB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001BC8" w:rsidRPr="00001BC8">
        <w:rPr>
          <w:rFonts w:ascii="Times New Roman" w:eastAsia="Calibri" w:hAnsi="Times New Roman"/>
          <w:i/>
          <w:iCs/>
          <w:sz w:val="24"/>
          <w:szCs w:val="24"/>
          <w:lang w:val="en-US"/>
        </w:rPr>
        <w:t>The article discusses the problems and prospects of cross-country interaction in the context of the formation of a single global economic space, as well as the processes of infrastructural and technological support for the development of territories as a form of participation in the planetary development of world space, due to the formation of a single trade and economic zone.</w:t>
      </w:r>
    </w:p>
    <w:p w14:paraId="21406627" w14:textId="77777777" w:rsidR="009404C8" w:rsidRPr="007B4EEB" w:rsidRDefault="009404C8" w:rsidP="009404C8">
      <w:pPr>
        <w:spacing w:after="0"/>
        <w:ind w:firstLine="709"/>
        <w:jc w:val="both"/>
        <w:rPr>
          <w:rFonts w:ascii="Times New Roman" w:eastAsia="Calibri" w:hAnsi="Times New Roman"/>
          <w:sz w:val="24"/>
          <w:szCs w:val="24"/>
          <w:lang w:val="en-US"/>
        </w:rPr>
      </w:pPr>
    </w:p>
    <w:p w14:paraId="71677B04" w14:textId="6C931B56" w:rsidR="009404C8" w:rsidRDefault="007B4EEB" w:rsidP="009404C8">
      <w:pPr>
        <w:spacing w:after="0"/>
        <w:ind w:firstLine="709"/>
        <w:jc w:val="both"/>
        <w:rPr>
          <w:rFonts w:ascii="Times New Roman" w:eastAsia="Calibri" w:hAnsi="Times New Roman"/>
          <w:i/>
          <w:iCs/>
          <w:sz w:val="24"/>
          <w:szCs w:val="24"/>
          <w:lang w:val="en-US"/>
        </w:rPr>
      </w:pPr>
      <w:r w:rsidRPr="007B4EEB">
        <w:rPr>
          <w:rFonts w:ascii="Times New Roman" w:eastAsia="Calibri" w:hAnsi="Times New Roman"/>
          <w:b/>
          <w:bCs/>
          <w:sz w:val="24"/>
          <w:szCs w:val="24"/>
          <w:lang w:val="en-US"/>
        </w:rPr>
        <w:t>Key words:</w:t>
      </w:r>
      <w:r w:rsidRPr="007B4EEB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6F7C24" w:rsidRPr="006F7C24">
        <w:rPr>
          <w:rFonts w:ascii="Times New Roman" w:eastAsia="Calibri" w:hAnsi="Times New Roman"/>
          <w:i/>
          <w:iCs/>
          <w:sz w:val="24"/>
          <w:szCs w:val="24"/>
          <w:lang w:val="en-US"/>
        </w:rPr>
        <w:t>infrastructural and technological support, globalization, global economic space, investment resources, global space, drive of economic growth, development vector.</w:t>
      </w:r>
    </w:p>
    <w:p w14:paraId="628C9419" w14:textId="77777777" w:rsidR="006F7C24" w:rsidRPr="00001BC8" w:rsidRDefault="006F7C24" w:rsidP="009404C8">
      <w:pPr>
        <w:spacing w:after="0"/>
        <w:ind w:firstLine="709"/>
        <w:jc w:val="both"/>
        <w:rPr>
          <w:rFonts w:ascii="Times New Roman" w:eastAsia="Calibri" w:hAnsi="Times New Roman"/>
          <w:i/>
          <w:iCs/>
          <w:sz w:val="24"/>
          <w:szCs w:val="24"/>
          <w:lang w:val="en-US"/>
        </w:rPr>
      </w:pPr>
    </w:p>
    <w:p w14:paraId="608D8225" w14:textId="43F2157A" w:rsidR="009404C8" w:rsidRPr="009404C8" w:rsidRDefault="009404C8" w:rsidP="009404C8">
      <w:pPr>
        <w:spacing w:after="0"/>
        <w:ind w:firstLine="709"/>
        <w:jc w:val="center"/>
        <w:rPr>
          <w:rFonts w:ascii="Times New Roman" w:eastAsia="Calibri" w:hAnsi="Times New Roman"/>
          <w:b/>
          <w:bCs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b/>
          <w:bCs/>
          <w:sz w:val="24"/>
          <w:szCs w:val="24"/>
          <w:lang w:val="en-US"/>
        </w:rPr>
        <w:t>Bibliographic list</w:t>
      </w:r>
    </w:p>
    <w:p w14:paraId="392EC4BC" w14:textId="77777777" w:rsidR="009404C8" w:rsidRPr="009404C8" w:rsidRDefault="009404C8" w:rsidP="009404C8">
      <w:pPr>
        <w:spacing w:after="0"/>
        <w:ind w:firstLine="709"/>
        <w:jc w:val="both"/>
        <w:rPr>
          <w:rFonts w:ascii="Times New Roman" w:eastAsia="Calibri" w:hAnsi="Times New Roman"/>
          <w:sz w:val="24"/>
          <w:szCs w:val="24"/>
          <w:lang w:val="en-US"/>
        </w:rPr>
      </w:pPr>
    </w:p>
    <w:p w14:paraId="2FC6BD7A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Likhosherstova G.N., Globalization of the world economy and its impact on the development of the transport system of the Russian Federation: Regional aspect //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Semchenko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I.V.,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Yasenok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S.N.,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Nezhelchenko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E.V., Yakovenko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N.Yu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>. // Management of economic systems: an electronic scientific journal. 2019.No 3 (121). S. 26.</w:t>
      </w:r>
    </w:p>
    <w:p w14:paraId="765FCAB5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Likhosherstova G.N., Koroleva I.S.,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Yasenok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S.N., Evaluation of vector prospects for the development of the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agro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>-tourism sector based on diagnostics of the state of the economy of the Belgorod Region Scientific result. Technology business and service. 2017.Vol. 3. No. 3. P. 29-40.</w:t>
      </w:r>
    </w:p>
    <w:p w14:paraId="53F07657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Likhosherstova G.N.,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Semchenko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I.V.,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Yasenok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S.N.,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Nezhelchenko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E.V., Yakovenko N. Yu. Globalization of the world economy and its impact on the development of the transport system of the Russian Federation: Regional aspect Management of economic systems: electronic scientific journal. 2019.No 3 (121). S. 26.</w:t>
      </w:r>
    </w:p>
    <w:p w14:paraId="4AF8D9B9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>Likhosherstova G. N., Algorithm for the formation of the modern system "Lean Production" Scientific Result. Economic research. 2019.Vol. 5. No. 1. P. 33-42.</w:t>
      </w:r>
    </w:p>
    <w:p w14:paraId="47C55A2F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lastRenderedPageBreak/>
        <w:t xml:space="preserve">Likhosherstova G.N., Solovyov A.B.,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Sazonova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N.V., Yakovenko N.V.</w:t>
      </w:r>
    </w:p>
    <w:p w14:paraId="79219DF4" w14:textId="77777777" w:rsidR="009404C8" w:rsidRP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Globalization of the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wordl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economic-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innovatie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prozess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and its effect on the clusters policy of the Russian Federation in the field of formation of spatial organization of the territory / Scientific Result. Economic research. 2016.V. 2. No. 4. P. 15-20.</w:t>
      </w:r>
    </w:p>
    <w:p w14:paraId="62489CD5" w14:textId="799A249B" w:rsidR="009404C8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Likhosherstova G.N.,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Skachkov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R.A. Regional cluster </w:t>
      </w:r>
      <w:proofErr w:type="spellStart"/>
      <w:r w:rsidRPr="009404C8">
        <w:rPr>
          <w:rFonts w:ascii="Times New Roman" w:eastAsia="Calibri" w:hAnsi="Times New Roman"/>
          <w:sz w:val="24"/>
          <w:szCs w:val="24"/>
          <w:lang w:val="en-US"/>
        </w:rPr>
        <w:t>asa</w:t>
      </w:r>
      <w:proofErr w:type="spellEnd"/>
      <w:r w:rsidRPr="009404C8">
        <w:rPr>
          <w:rFonts w:ascii="Times New Roman" w:eastAsia="Calibri" w:hAnsi="Times New Roman"/>
          <w:sz w:val="24"/>
          <w:szCs w:val="24"/>
          <w:lang w:val="en-US"/>
        </w:rPr>
        <w:t xml:space="preserve"> vector of socio-economic development of the territory / Scientific Result. Series: Economic Research. 2015. T. 1. No. 3. P. 48-55.</w:t>
      </w:r>
    </w:p>
    <w:p w14:paraId="297B3928" w14:textId="3EE0B817" w:rsidR="009404C8" w:rsidRPr="007B4EEB" w:rsidRDefault="009404C8" w:rsidP="009404C8">
      <w:pPr>
        <w:widowControl w:val="0"/>
        <w:spacing w:after="0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9404C8">
        <w:rPr>
          <w:rFonts w:ascii="Times New Roman" w:eastAsia="Calibri" w:hAnsi="Times New Roman"/>
          <w:sz w:val="24"/>
          <w:szCs w:val="24"/>
          <w:lang w:val="en-US"/>
        </w:rPr>
        <w:t>https://вэб.рф/downloads/infrastructure-for-sustainability-web.pdf</w:t>
      </w:r>
    </w:p>
    <w:sectPr w:rsidR="009404C8" w:rsidRPr="007B4E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732AE"/>
    <w:multiLevelType w:val="hybridMultilevel"/>
    <w:tmpl w:val="005C07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263"/>
    <w:rsid w:val="00001BC8"/>
    <w:rsid w:val="000E6E5E"/>
    <w:rsid w:val="00175DDA"/>
    <w:rsid w:val="00542263"/>
    <w:rsid w:val="005D5B9E"/>
    <w:rsid w:val="006F7C24"/>
    <w:rsid w:val="007807BA"/>
    <w:rsid w:val="007B4EEB"/>
    <w:rsid w:val="007B7642"/>
    <w:rsid w:val="008425CC"/>
    <w:rsid w:val="008F5102"/>
    <w:rsid w:val="009404C8"/>
    <w:rsid w:val="00A378F0"/>
    <w:rsid w:val="00AB0711"/>
    <w:rsid w:val="00CA6DD5"/>
    <w:rsid w:val="00CD3E17"/>
    <w:rsid w:val="00D10E93"/>
    <w:rsid w:val="00DF76C8"/>
    <w:rsid w:val="00EF4E00"/>
    <w:rsid w:val="00F54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F6844"/>
  <w15:chartTrackingRefBased/>
  <w15:docId w15:val="{B49F8414-CECD-40EB-A828-E332DCD32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6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AB07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7B4EEB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7B4E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62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8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912771">
          <w:marLeft w:val="0"/>
          <w:marRight w:val="0"/>
          <w:marTop w:val="60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95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508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86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235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445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963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73278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contents.asp?id=37102319&amp;selid=37102323" TargetMode="External"/><Relationship Id="rId13" Type="http://schemas.openxmlformats.org/officeDocument/2006/relationships/hyperlink" Target="https://www.elibrary.ru/contents.asp?id=38163062&amp;selid=38163066" TargetMode="External"/><Relationship Id="rId18" Type="http://schemas.openxmlformats.org/officeDocument/2006/relationships/hyperlink" Target="https://&#1074;&#1101;&#1073;.&#1088;&#1092;/downloads/infrastructure-for-sustainability-web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library.ru/contents.asp?id=37102319" TargetMode="External"/><Relationship Id="rId12" Type="http://schemas.openxmlformats.org/officeDocument/2006/relationships/hyperlink" Target="https://www.elibrary.ru/contents.asp?id=38163062" TargetMode="External"/><Relationship Id="rId17" Type="http://schemas.openxmlformats.org/officeDocument/2006/relationships/hyperlink" Target="https://www.elibrary.ru/contents.asp?id=34190083&amp;selid=2501634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library.ru/contents.asp?id=34190083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elibrary.ru/contents.asp?id=39384988&amp;selid=39385018" TargetMode="External"/><Relationship Id="rId11" Type="http://schemas.openxmlformats.org/officeDocument/2006/relationships/hyperlink" Target="https://www.elibrary.ru/item.asp?id=38163066" TargetMode="External"/><Relationship Id="rId5" Type="http://schemas.openxmlformats.org/officeDocument/2006/relationships/hyperlink" Target="https://elibrary.ru/contents.asp?id=39384988" TargetMode="External"/><Relationship Id="rId15" Type="http://schemas.openxmlformats.org/officeDocument/2006/relationships/hyperlink" Target="https://www.elibrary.ru/contents.asp?id=37165092&amp;selid=37165095" TargetMode="External"/><Relationship Id="rId10" Type="http://schemas.openxmlformats.org/officeDocument/2006/relationships/hyperlink" Target="https://www.elibrary.ru/contents.asp?id=39384988&amp;selid=39385018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library.ru/contents.asp?id=39384988" TargetMode="External"/><Relationship Id="rId14" Type="http://schemas.openxmlformats.org/officeDocument/2006/relationships/hyperlink" Target="https://www.elibrary.ru/contents.asp?id=3716509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5</Pages>
  <Words>2184</Words>
  <Characters>12454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2020-06-10T13:59:00Z</dcterms:created>
  <dcterms:modified xsi:type="dcterms:W3CDTF">2020-06-13T08:26:00Z</dcterms:modified>
</cp:coreProperties>
</file>