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6A1DAD" w14:textId="39B0DD39" w:rsidR="00FD57B8" w:rsidRDefault="00FD57B8" w:rsidP="00FD57B8">
      <w:pPr>
        <w:pStyle w:val="a4"/>
        <w:rPr>
          <w:rFonts w:ascii="Times New Roman" w:hAnsi="Times New Roman"/>
          <w:b/>
          <w:bCs/>
          <w:iCs/>
          <w:sz w:val="24"/>
        </w:rPr>
      </w:pPr>
      <w:bookmarkStart w:id="0" w:name="_GoBack"/>
      <w:bookmarkEnd w:id="0"/>
      <w:r>
        <w:rPr>
          <w:rFonts w:ascii="Times New Roman" w:hAnsi="Times New Roman"/>
          <w:b/>
          <w:bCs/>
          <w:iCs/>
          <w:sz w:val="24"/>
        </w:rPr>
        <w:t>336.2:330.322</w:t>
      </w:r>
    </w:p>
    <w:p w14:paraId="0B70DF8C" w14:textId="5123AEF8" w:rsidR="00287C2B" w:rsidRDefault="00287C2B" w:rsidP="00FF6410">
      <w:pPr>
        <w:pStyle w:val="a4"/>
        <w:ind w:firstLine="709"/>
        <w:jc w:val="right"/>
        <w:rPr>
          <w:rFonts w:ascii="Times New Roman" w:hAnsi="Times New Roman"/>
          <w:b/>
          <w:bCs/>
          <w:iCs/>
          <w:sz w:val="24"/>
        </w:rPr>
      </w:pPr>
      <w:r w:rsidRPr="00EB4EEA">
        <w:rPr>
          <w:rFonts w:ascii="Times New Roman" w:hAnsi="Times New Roman"/>
          <w:b/>
          <w:bCs/>
          <w:iCs/>
          <w:sz w:val="24"/>
        </w:rPr>
        <w:t xml:space="preserve">Гасанов </w:t>
      </w:r>
      <w:r w:rsidR="00FF6410" w:rsidRPr="00EB4EEA">
        <w:rPr>
          <w:rFonts w:ascii="Times New Roman" w:hAnsi="Times New Roman"/>
          <w:b/>
          <w:bCs/>
          <w:iCs/>
          <w:sz w:val="24"/>
        </w:rPr>
        <w:t>Е.В.</w:t>
      </w:r>
      <w:r w:rsidR="003C206F">
        <w:rPr>
          <w:rStyle w:val="a7"/>
          <w:rFonts w:ascii="Times New Roman" w:hAnsi="Times New Roman"/>
          <w:b/>
          <w:bCs/>
          <w:iCs/>
          <w:sz w:val="24"/>
        </w:rPr>
        <w:footnoteReference w:id="1"/>
      </w:r>
    </w:p>
    <w:p w14:paraId="26832C64" w14:textId="77777777" w:rsidR="00287C2B" w:rsidRPr="00EB4EEA" w:rsidRDefault="00287C2B" w:rsidP="00FF6410">
      <w:pPr>
        <w:pStyle w:val="a4"/>
        <w:ind w:firstLine="709"/>
        <w:jc w:val="both"/>
        <w:rPr>
          <w:rFonts w:ascii="Times New Roman" w:hAnsi="Times New Roman"/>
          <w:b/>
          <w:bCs/>
          <w:iCs/>
          <w:sz w:val="24"/>
        </w:rPr>
      </w:pPr>
    </w:p>
    <w:p w14:paraId="114AC642" w14:textId="77777777" w:rsidR="003D668B" w:rsidRPr="00EB4EEA" w:rsidRDefault="00EB4EEA" w:rsidP="00EB4EEA">
      <w:pPr>
        <w:pStyle w:val="a4"/>
        <w:ind w:firstLine="709"/>
        <w:jc w:val="center"/>
        <w:rPr>
          <w:rFonts w:ascii="Times New Roman" w:hAnsi="Times New Roman"/>
          <w:b/>
          <w:bCs/>
          <w:iCs/>
          <w:sz w:val="24"/>
        </w:rPr>
      </w:pPr>
      <w:r w:rsidRPr="00EB4EEA">
        <w:rPr>
          <w:rFonts w:ascii="Times New Roman" w:hAnsi="Times New Roman"/>
          <w:b/>
          <w:bCs/>
          <w:iCs/>
          <w:sz w:val="24"/>
        </w:rPr>
        <w:t>ГОСУДАРСТВЕННАЯ ПОДДЕРЖКА ИНВЕСТИЦИОННОГО ПОТЕНЦИАЛА МАЛОГО БИЗНЕСА В РЕГИОНЕ</w:t>
      </w:r>
    </w:p>
    <w:p w14:paraId="7CA481DA" w14:textId="77777777" w:rsidR="003D668B" w:rsidRPr="00FF6410" w:rsidRDefault="003D668B" w:rsidP="00FF6410">
      <w:pPr>
        <w:pStyle w:val="a4"/>
        <w:ind w:firstLine="709"/>
        <w:jc w:val="both"/>
        <w:rPr>
          <w:rFonts w:ascii="Times New Roman" w:hAnsi="Times New Roman"/>
          <w:bCs/>
          <w:iCs/>
          <w:sz w:val="24"/>
        </w:rPr>
      </w:pPr>
    </w:p>
    <w:p w14:paraId="4E168B05" w14:textId="77777777" w:rsidR="00287C2B" w:rsidRPr="00FF6410" w:rsidRDefault="00287C2B" w:rsidP="00FF6410">
      <w:pPr>
        <w:pStyle w:val="a4"/>
        <w:ind w:firstLine="709"/>
        <w:jc w:val="both"/>
        <w:rPr>
          <w:rFonts w:ascii="Times New Roman" w:hAnsi="Times New Roman"/>
          <w:bCs/>
          <w:iCs/>
          <w:sz w:val="24"/>
        </w:rPr>
      </w:pPr>
      <w:r w:rsidRPr="00EB4EEA">
        <w:rPr>
          <w:rFonts w:ascii="Times New Roman" w:hAnsi="Times New Roman"/>
          <w:b/>
          <w:bCs/>
          <w:iCs/>
          <w:sz w:val="24"/>
        </w:rPr>
        <w:t>Аннотация</w:t>
      </w:r>
      <w:r w:rsidR="00EB4EEA">
        <w:rPr>
          <w:rFonts w:ascii="Times New Roman" w:hAnsi="Times New Roman"/>
          <w:bCs/>
          <w:iCs/>
          <w:sz w:val="24"/>
        </w:rPr>
        <w:t xml:space="preserve">: </w:t>
      </w:r>
      <w:r w:rsidRPr="002D6EB7">
        <w:rPr>
          <w:rFonts w:ascii="Times New Roman" w:hAnsi="Times New Roman"/>
          <w:bCs/>
          <w:i/>
          <w:iCs/>
          <w:sz w:val="24"/>
        </w:rPr>
        <w:t xml:space="preserve">Развитие инвестиционного климата в Республике Крым на сегодняшний день является актуальной задачей государственного управления региональным развитием. В исследовании автор </w:t>
      </w:r>
      <w:r w:rsidR="00AE75D6" w:rsidRPr="002D6EB7">
        <w:rPr>
          <w:rFonts w:ascii="Times New Roman" w:hAnsi="Times New Roman"/>
          <w:bCs/>
          <w:i/>
          <w:iCs/>
          <w:sz w:val="24"/>
        </w:rPr>
        <w:t>разрабатывает основные направления совершенствования поддержки инвестиционного</w:t>
      </w:r>
      <w:r w:rsidRPr="002D6EB7">
        <w:rPr>
          <w:rFonts w:ascii="Times New Roman" w:hAnsi="Times New Roman"/>
          <w:bCs/>
          <w:i/>
          <w:iCs/>
          <w:sz w:val="24"/>
        </w:rPr>
        <w:t xml:space="preserve"> </w:t>
      </w:r>
      <w:r w:rsidR="00AE75D6" w:rsidRPr="002D6EB7">
        <w:rPr>
          <w:rFonts w:ascii="Times New Roman" w:hAnsi="Times New Roman"/>
          <w:bCs/>
          <w:i/>
          <w:iCs/>
          <w:sz w:val="24"/>
        </w:rPr>
        <w:t>потенциала малого бизнеса в регионе</w:t>
      </w:r>
      <w:r w:rsidR="00AE75D6" w:rsidRPr="00FF6410">
        <w:rPr>
          <w:rFonts w:ascii="Times New Roman" w:hAnsi="Times New Roman"/>
          <w:bCs/>
          <w:iCs/>
          <w:sz w:val="24"/>
        </w:rPr>
        <w:t>.</w:t>
      </w:r>
    </w:p>
    <w:p w14:paraId="51E01E59" w14:textId="77777777" w:rsidR="00287C2B" w:rsidRPr="00FF6410" w:rsidRDefault="00287C2B" w:rsidP="00FF6410">
      <w:pPr>
        <w:pStyle w:val="a4"/>
        <w:ind w:firstLine="709"/>
        <w:jc w:val="both"/>
        <w:rPr>
          <w:rFonts w:ascii="Times New Roman" w:hAnsi="Times New Roman"/>
          <w:bCs/>
          <w:iCs/>
          <w:sz w:val="24"/>
        </w:rPr>
      </w:pPr>
      <w:r w:rsidRPr="00EB4EEA">
        <w:rPr>
          <w:rFonts w:ascii="Times New Roman" w:hAnsi="Times New Roman"/>
          <w:b/>
          <w:bCs/>
          <w:iCs/>
          <w:sz w:val="24"/>
        </w:rPr>
        <w:t>Ключевые</w:t>
      </w:r>
      <w:r w:rsidR="00EB4EEA">
        <w:rPr>
          <w:rFonts w:ascii="Times New Roman" w:hAnsi="Times New Roman"/>
          <w:bCs/>
          <w:iCs/>
          <w:sz w:val="24"/>
        </w:rPr>
        <w:t>:</w:t>
      </w:r>
      <w:r w:rsidRPr="00FF6410">
        <w:rPr>
          <w:rFonts w:ascii="Times New Roman" w:hAnsi="Times New Roman"/>
          <w:bCs/>
          <w:iCs/>
          <w:sz w:val="24"/>
        </w:rPr>
        <w:t xml:space="preserve"> </w:t>
      </w:r>
      <w:r w:rsidRPr="002D6EB7">
        <w:rPr>
          <w:rFonts w:ascii="Times New Roman" w:hAnsi="Times New Roman"/>
          <w:bCs/>
          <w:i/>
          <w:iCs/>
          <w:sz w:val="24"/>
        </w:rPr>
        <w:t>инвестиционный климат, инвестиционный потенциал, Республика Крым, малый бизнес.</w:t>
      </w:r>
    </w:p>
    <w:p w14:paraId="1DF92CE0" w14:textId="77777777" w:rsidR="003D668B" w:rsidRPr="00FF6410" w:rsidRDefault="003D668B" w:rsidP="00FF6410">
      <w:pPr>
        <w:pStyle w:val="a4"/>
        <w:ind w:firstLine="709"/>
        <w:jc w:val="both"/>
        <w:rPr>
          <w:rFonts w:ascii="Times New Roman" w:hAnsi="Times New Roman"/>
          <w:bCs/>
          <w:iCs/>
          <w:sz w:val="24"/>
        </w:rPr>
      </w:pPr>
    </w:p>
    <w:p w14:paraId="7B3B6078" w14:textId="77777777" w:rsidR="00255395" w:rsidRPr="00FF6410" w:rsidRDefault="00255395" w:rsidP="00FF6410">
      <w:pPr>
        <w:pStyle w:val="a4"/>
        <w:ind w:firstLine="709"/>
        <w:jc w:val="both"/>
        <w:rPr>
          <w:rFonts w:ascii="Times New Roman" w:hAnsi="Times New Roman"/>
          <w:bCs/>
          <w:iCs/>
          <w:sz w:val="24"/>
        </w:rPr>
      </w:pPr>
      <w:r w:rsidRPr="00FF6410">
        <w:rPr>
          <w:rFonts w:ascii="Times New Roman" w:hAnsi="Times New Roman"/>
          <w:bCs/>
          <w:iCs/>
          <w:sz w:val="24"/>
        </w:rPr>
        <w:t>Развитие инвестиционного климата в Республике Крым является одной их перспективных направлений экономического развития субъекта. Наблюдаются положительные тенденции – общий объём инвестиций в 2018 году вырос более чем в пять раз в сравнении с предыдущими периодами; несмотря на то, что актуальных статистических данных об объеме инвестиций в 2019 год отсутствует, ссылаясь на положительные тенденции предыдущих годов, можно предполагать, что также будет положительная динамика. На сегодняшний день приняты разнообразные государственные программы, как на федеральном, так и на региональном уровне, действие которых распространяется на субъекты малого бизнеса, в условиях функционирования свободной экономической зоны экономический субъект малого предпринимательства может использовать выгодные условия льготного налогообложения, выгодное финансирование своего развития, массовую информационную помощь и иные преференции от государства.</w:t>
      </w:r>
    </w:p>
    <w:p w14:paraId="2FF0C64B" w14:textId="77777777" w:rsidR="00255395" w:rsidRPr="00FF6410" w:rsidRDefault="00255395" w:rsidP="00FF6410">
      <w:pPr>
        <w:pStyle w:val="a4"/>
        <w:ind w:firstLine="709"/>
        <w:jc w:val="both"/>
        <w:rPr>
          <w:rFonts w:ascii="Times New Roman" w:hAnsi="Times New Roman"/>
          <w:color w:val="000000" w:themeColor="text1"/>
          <w:sz w:val="24"/>
          <w:szCs w:val="28"/>
        </w:rPr>
      </w:pPr>
      <w:r w:rsidRPr="00FF6410">
        <w:rPr>
          <w:rFonts w:ascii="Times New Roman" w:hAnsi="Times New Roman"/>
          <w:color w:val="000000" w:themeColor="text1"/>
          <w:sz w:val="24"/>
          <w:szCs w:val="28"/>
        </w:rPr>
        <w:t>Среди основных препятствий развития инвестиционного потенциала в Крыму можно выделить транспортно-логистические проблемы, санкционное давление, инфраструктурные ограничения (борьба с которыми, кстати, уже ведется путем реализации масштабной стратегии Социально-экономического развития Республики Крым до 2030 года), необоснованная ценовая политика, коррупция и бюрократия в органах власти и субъектах инфраструктурной поддержки малого предпринимательства в Республике Крым, а также проблемы на муниципальном уровне (отсутствие программ, отсутствие муниципальных субъектов инфраструктуры поддержки малого бизнеса,  недостаточность финансирования и др.).</w:t>
      </w:r>
    </w:p>
    <w:p w14:paraId="42F3F7E6" w14:textId="77777777" w:rsidR="00255395" w:rsidRPr="00FF6410" w:rsidRDefault="00255395" w:rsidP="00FF6410">
      <w:pPr>
        <w:spacing w:after="0" w:line="240" w:lineRule="auto"/>
        <w:ind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В качестве основных предложений по повышению инвестиционного потенциала малого предпринимательства в Республике Крым, автор выделяет следующее: </w:t>
      </w:r>
    </w:p>
    <w:p w14:paraId="247A056D" w14:textId="77777777" w:rsidR="00255395" w:rsidRPr="00FF6410" w:rsidRDefault="00255395" w:rsidP="00FF6410">
      <w:pPr>
        <w:pStyle w:val="a3"/>
        <w:numPr>
          <w:ilvl w:val="0"/>
          <w:numId w:val="1"/>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решение транспортно-логистических проблем в регионе путем оказания дополнительной финансовой поддержки муниципалитетам для ремонта дорожных сообщений;</w:t>
      </w:r>
    </w:p>
    <w:p w14:paraId="782EFC63" w14:textId="77777777" w:rsidR="00255395" w:rsidRPr="00FF6410" w:rsidRDefault="00255395" w:rsidP="00FF6410">
      <w:pPr>
        <w:pStyle w:val="a3"/>
        <w:numPr>
          <w:ilvl w:val="0"/>
          <w:numId w:val="1"/>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повышение инновационной активности в регионе путем содействия развитию </w:t>
      </w:r>
      <w:r w:rsidRPr="00FF6410">
        <w:rPr>
          <w:rFonts w:ascii="Times New Roman" w:hAnsi="Times New Roman" w:cs="Times New Roman"/>
          <w:color w:val="000000" w:themeColor="text1"/>
          <w:sz w:val="24"/>
          <w:szCs w:val="28"/>
          <w:lang w:val="en-US"/>
        </w:rPr>
        <w:t>IT</w:t>
      </w:r>
      <w:r w:rsidRPr="00FF6410">
        <w:rPr>
          <w:rFonts w:ascii="Times New Roman" w:hAnsi="Times New Roman" w:cs="Times New Roman"/>
          <w:color w:val="000000" w:themeColor="text1"/>
          <w:sz w:val="24"/>
          <w:szCs w:val="28"/>
        </w:rPr>
        <w:t>-сферы в Республике Крым, взаимосвязь субъектов малого предпринимательства с инновациями и оказание дополнительных видов поддержки инновационным субъектам малого бизнеса;</w:t>
      </w:r>
    </w:p>
    <w:p w14:paraId="3D956158" w14:textId="77777777" w:rsidR="00255395" w:rsidRPr="00FF6410" w:rsidRDefault="00255395" w:rsidP="00FF6410">
      <w:pPr>
        <w:pStyle w:val="a3"/>
        <w:numPr>
          <w:ilvl w:val="0"/>
          <w:numId w:val="1"/>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снижение коррупции и бюрократии в органах власти Республики Крым, а также объектах инфраструктурной поддержки развития малого предпринимательства, повышение прозрачности их деятельности, упрощение бюрократических процедур, усиление внешнего контроля за деятельностью субъектов инфраструктурной поддержки;</w:t>
      </w:r>
    </w:p>
    <w:p w14:paraId="26C43EB8" w14:textId="77777777" w:rsidR="00255395" w:rsidRPr="00FF6410" w:rsidRDefault="00255395" w:rsidP="00FF6410">
      <w:pPr>
        <w:pStyle w:val="a3"/>
        <w:numPr>
          <w:ilvl w:val="0"/>
          <w:numId w:val="1"/>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активизация методов поддержки малого предпринимательства на уровне муниципальных образований в Республике Крым путем повсеместного принятия программ </w:t>
      </w:r>
      <w:r w:rsidRPr="00FF6410">
        <w:rPr>
          <w:rFonts w:ascii="Times New Roman" w:hAnsi="Times New Roman" w:cs="Times New Roman"/>
          <w:color w:val="000000" w:themeColor="text1"/>
          <w:sz w:val="24"/>
          <w:szCs w:val="28"/>
        </w:rPr>
        <w:lastRenderedPageBreak/>
        <w:t xml:space="preserve">развития предпринимательства в конкретных муниципалитетах с учетом отраслевой специфики и перспективных направлений, создание дополнительных муниципальных субъектов инфраструктурной поддержки развития малого предпринимательства, подключение системы </w:t>
      </w:r>
      <w:proofErr w:type="spellStart"/>
      <w:r w:rsidRPr="00FF6410">
        <w:rPr>
          <w:rFonts w:ascii="Times New Roman" w:hAnsi="Times New Roman" w:cs="Times New Roman"/>
          <w:color w:val="000000" w:themeColor="text1"/>
          <w:sz w:val="24"/>
          <w:szCs w:val="28"/>
        </w:rPr>
        <w:t>софинансирования</w:t>
      </w:r>
      <w:proofErr w:type="spellEnd"/>
      <w:r w:rsidRPr="00FF6410">
        <w:rPr>
          <w:rFonts w:ascii="Times New Roman" w:hAnsi="Times New Roman" w:cs="Times New Roman"/>
          <w:color w:val="000000" w:themeColor="text1"/>
          <w:sz w:val="24"/>
          <w:szCs w:val="28"/>
        </w:rPr>
        <w:t xml:space="preserve"> программ развития малого предпринимательства в муниципальных образованиях Республики Крым;</w:t>
      </w:r>
    </w:p>
    <w:p w14:paraId="51A6D2D6" w14:textId="77777777" w:rsidR="00255395" w:rsidRPr="00FF6410" w:rsidRDefault="00255395" w:rsidP="00FF6410">
      <w:pPr>
        <w:pStyle w:val="a3"/>
        <w:numPr>
          <w:ilvl w:val="0"/>
          <w:numId w:val="1"/>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популяризация перспектив и возможностей развития малого бизнеса в Республике Крым, включение новых идей для общественного пользования, ориентация на внутреннего инвестора для малого предпринимательства, к примеру, активная пропаганда молодежного предпринимательства, социального предпринимательства и т.д. </w:t>
      </w:r>
    </w:p>
    <w:p w14:paraId="07F34C37" w14:textId="77777777" w:rsidR="00255395" w:rsidRPr="00FF6410" w:rsidRDefault="00255395" w:rsidP="00FF6410">
      <w:pPr>
        <w:spacing w:after="0" w:line="240" w:lineRule="auto"/>
        <w:ind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В результате анализа зарубежного опыта государственного управления развитием малого бизнеса, автор считает, что некоторые модели могут быть вполне эффективны в Российской Федерации, в частности: </w:t>
      </w:r>
    </w:p>
    <w:p w14:paraId="1BBF7FBF"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адресная правовая политика государства, направленная на повышение правовой и юридической грамотности в обществе; </w:t>
      </w:r>
    </w:p>
    <w:p w14:paraId="1C948AD8"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обеспечение доступа и закрепление на законодательном уровне долю участия малого бизнеса в государственных заказах, а также определение параметров коллективного участия малых предприятия для крупных тендерных операций;</w:t>
      </w:r>
    </w:p>
    <w:p w14:paraId="099F4CC0"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разработка и внедрение на федеральном уровне обязательных условий функционирования центров занятости по вопросам ведения бизнеса, а также переподготовку предпринимателей по приоритетным направлениям;</w:t>
      </w:r>
    </w:p>
    <w:p w14:paraId="3F5011C8"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определение единого органа, наделенного правом законодательной инициативы и ответственности за ведение и развитие бизнеса; </w:t>
      </w:r>
    </w:p>
    <w:p w14:paraId="7DC6E9B0"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создание единой сети информационно-консультационных центров для малых предпринимателей, действующих по всей стране на безвозмездной основе, находящихся в подчинении вышеуказанного органа;</w:t>
      </w:r>
    </w:p>
    <w:p w14:paraId="53000271"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обеспечение постоянного мониторинга адаптации моделей зарубежного опыта поддержки малого бизнеса в РФ, и непрерывное изучение новый форм и методов, с целью поддержания актуальности и адресности направлений поддержки;</w:t>
      </w:r>
    </w:p>
    <w:p w14:paraId="426A8C7B"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 xml:space="preserve">увеличение доли мероприятий по выдаче грантов, в том числе и на образование за рубежом, для молодых специалистов, работающих в перспективных, развивающихся и инновационных направлениях; </w:t>
      </w:r>
    </w:p>
    <w:p w14:paraId="0C9C25F3" w14:textId="77777777" w:rsidR="00255395" w:rsidRPr="00FF6410" w:rsidRDefault="00255395" w:rsidP="00FF6410">
      <w:pPr>
        <w:pStyle w:val="a3"/>
        <w:numPr>
          <w:ilvl w:val="0"/>
          <w:numId w:val="2"/>
        </w:numPr>
        <w:spacing w:after="0" w:line="240" w:lineRule="auto"/>
        <w:ind w:left="0"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оказывать проработанную поддержку малому бизнесу по многим направлениям, это налоги, целевые программы, проведение адресного законотворческого процесса, направленного на формирование на рынке конкуренции и увеличении спроса на инновационные разработки, а также полное или частичное субсидирование в сфере поддержки малого бизнеса.</w:t>
      </w:r>
    </w:p>
    <w:p w14:paraId="5D6897E5" w14:textId="77777777" w:rsidR="00612ABF" w:rsidRDefault="00255395" w:rsidP="00675690">
      <w:pPr>
        <w:spacing w:after="0" w:line="240" w:lineRule="auto"/>
        <w:ind w:firstLine="709"/>
        <w:jc w:val="both"/>
        <w:rPr>
          <w:rFonts w:ascii="Times New Roman" w:hAnsi="Times New Roman" w:cs="Times New Roman"/>
          <w:color w:val="000000" w:themeColor="text1"/>
          <w:sz w:val="24"/>
          <w:szCs w:val="28"/>
        </w:rPr>
      </w:pPr>
      <w:r w:rsidRPr="00FF6410">
        <w:rPr>
          <w:rFonts w:ascii="Times New Roman" w:hAnsi="Times New Roman" w:cs="Times New Roman"/>
          <w:color w:val="000000" w:themeColor="text1"/>
          <w:sz w:val="24"/>
          <w:szCs w:val="28"/>
        </w:rPr>
        <w:t>Исходя из опыта западных стран в сфере регулирования деятельности предприятий малого бизнеса, можно сказать, что наиболее эффективная поддержка перспективных и социально-экономически значимых направлений предпринимательства проводится путем создания на федеральном уровне институтов и экономических методов, способствующих снижению негативного воздействия на бизнес.</w:t>
      </w:r>
    </w:p>
    <w:p w14:paraId="10980403" w14:textId="6383AF81" w:rsidR="00612ABF" w:rsidRDefault="00612ABF" w:rsidP="00612ABF">
      <w:pPr>
        <w:spacing w:after="0" w:line="240" w:lineRule="auto"/>
        <w:ind w:firstLine="709"/>
        <w:jc w:val="both"/>
        <w:rPr>
          <w:rFonts w:ascii="Times New Roman" w:hAnsi="Times New Roman" w:cs="Times New Roman"/>
          <w:color w:val="000000" w:themeColor="text1"/>
          <w:sz w:val="24"/>
          <w:szCs w:val="28"/>
        </w:rPr>
      </w:pPr>
    </w:p>
    <w:p w14:paraId="4DF0E631" w14:textId="78157DD4" w:rsidR="00675690" w:rsidRPr="00675690" w:rsidRDefault="00675690" w:rsidP="00675690">
      <w:pPr>
        <w:spacing w:after="0" w:line="240" w:lineRule="auto"/>
        <w:jc w:val="center"/>
        <w:rPr>
          <w:rFonts w:ascii="Times New Roman" w:hAnsi="Times New Roman" w:cs="Times New Roman"/>
          <w:b/>
          <w:bCs/>
          <w:color w:val="000000" w:themeColor="text1"/>
          <w:sz w:val="24"/>
          <w:szCs w:val="28"/>
        </w:rPr>
      </w:pPr>
      <w:r w:rsidRPr="00675690">
        <w:rPr>
          <w:rFonts w:ascii="Times New Roman" w:hAnsi="Times New Roman" w:cs="Times New Roman"/>
          <w:b/>
          <w:bCs/>
          <w:color w:val="000000" w:themeColor="text1"/>
          <w:sz w:val="24"/>
          <w:szCs w:val="28"/>
        </w:rPr>
        <w:t>Использованные источники:</w:t>
      </w:r>
    </w:p>
    <w:p w14:paraId="6E47FA58" w14:textId="77777777" w:rsidR="00675690" w:rsidRDefault="00675690" w:rsidP="00675690">
      <w:pPr>
        <w:spacing w:after="0" w:line="240" w:lineRule="auto"/>
        <w:ind w:firstLine="709"/>
        <w:jc w:val="both"/>
        <w:rPr>
          <w:rFonts w:ascii="Times New Roman" w:hAnsi="Times New Roman" w:cs="Times New Roman"/>
          <w:color w:val="000000" w:themeColor="text1"/>
          <w:sz w:val="24"/>
          <w:szCs w:val="24"/>
        </w:rPr>
      </w:pPr>
      <w:r w:rsidRPr="00675690">
        <w:rPr>
          <w:rFonts w:ascii="Times New Roman" w:hAnsi="Times New Roman" w:cs="Times New Roman"/>
          <w:color w:val="000000" w:themeColor="text1"/>
          <w:sz w:val="24"/>
          <w:szCs w:val="24"/>
        </w:rPr>
        <w:t>Подсолонко В. А. Управление инновациями и трансфером технологий для повышения эффективности экономики / В. А. Подсолонко, Е. А. Подсолонко, А. С. Слепокуров  // Научный вестник : Финансы, банки, инвестиции. – 2019. – № 2 (47). – С. 136 – 151.</w:t>
      </w:r>
    </w:p>
    <w:p w14:paraId="6B893868" w14:textId="2FE138AC" w:rsidR="00675690" w:rsidRDefault="00675690" w:rsidP="00675690">
      <w:pPr>
        <w:spacing w:after="0" w:line="240" w:lineRule="auto"/>
        <w:ind w:firstLine="709"/>
        <w:jc w:val="both"/>
        <w:rPr>
          <w:rFonts w:ascii="Times New Roman" w:hAnsi="Times New Roman" w:cs="Times New Roman"/>
          <w:color w:val="000000" w:themeColor="text1"/>
          <w:sz w:val="24"/>
          <w:szCs w:val="24"/>
        </w:rPr>
      </w:pPr>
      <w:r w:rsidRPr="009C196B">
        <w:rPr>
          <w:rFonts w:ascii="Times New Roman" w:hAnsi="Times New Roman" w:cs="Times New Roman"/>
          <w:color w:val="000000" w:themeColor="text1"/>
          <w:sz w:val="24"/>
          <w:szCs w:val="24"/>
        </w:rPr>
        <w:t>Подсолонко В. А. Обеспечение опережающего развития экономики на основе усиления ее инновационной компоненты / В. А. Подсолонко, Е. А. Подсолонко // Ученые записки Таврического национального университета имени В. И. Вернадского. Серия</w:t>
      </w:r>
      <w:r w:rsidRPr="00675690">
        <w:rPr>
          <w:rFonts w:ascii="Times New Roman" w:hAnsi="Times New Roman" w:cs="Times New Roman"/>
          <w:color w:val="000000" w:themeColor="text1"/>
          <w:sz w:val="24"/>
          <w:szCs w:val="24"/>
        </w:rPr>
        <w:t xml:space="preserve"> : </w:t>
      </w:r>
      <w:r w:rsidRPr="009C196B">
        <w:rPr>
          <w:rFonts w:ascii="Times New Roman" w:hAnsi="Times New Roman" w:cs="Times New Roman"/>
          <w:color w:val="000000" w:themeColor="text1"/>
          <w:sz w:val="24"/>
          <w:szCs w:val="24"/>
        </w:rPr>
        <w:t>Экономика</w:t>
      </w:r>
      <w:r w:rsidRPr="00675690">
        <w:rPr>
          <w:rFonts w:ascii="Times New Roman" w:hAnsi="Times New Roman" w:cs="Times New Roman"/>
          <w:color w:val="000000" w:themeColor="text1"/>
          <w:sz w:val="24"/>
          <w:szCs w:val="24"/>
        </w:rPr>
        <w:t xml:space="preserve"> </w:t>
      </w:r>
      <w:r w:rsidRPr="009C196B">
        <w:rPr>
          <w:rFonts w:ascii="Times New Roman" w:hAnsi="Times New Roman" w:cs="Times New Roman"/>
          <w:color w:val="000000" w:themeColor="text1"/>
          <w:sz w:val="24"/>
          <w:szCs w:val="24"/>
        </w:rPr>
        <w:t>и</w:t>
      </w:r>
      <w:r w:rsidRPr="00675690">
        <w:rPr>
          <w:rFonts w:ascii="Times New Roman" w:hAnsi="Times New Roman" w:cs="Times New Roman"/>
          <w:color w:val="000000" w:themeColor="text1"/>
          <w:sz w:val="24"/>
          <w:szCs w:val="24"/>
        </w:rPr>
        <w:t xml:space="preserve"> </w:t>
      </w:r>
      <w:r w:rsidRPr="009C196B">
        <w:rPr>
          <w:rFonts w:ascii="Times New Roman" w:hAnsi="Times New Roman" w:cs="Times New Roman"/>
          <w:color w:val="000000" w:themeColor="text1"/>
          <w:sz w:val="24"/>
          <w:szCs w:val="24"/>
        </w:rPr>
        <w:t>управление</w:t>
      </w:r>
      <w:r w:rsidRPr="00675690">
        <w:rPr>
          <w:rFonts w:ascii="Times New Roman" w:hAnsi="Times New Roman" w:cs="Times New Roman"/>
          <w:color w:val="000000" w:themeColor="text1"/>
          <w:sz w:val="24"/>
          <w:szCs w:val="24"/>
        </w:rPr>
        <w:t xml:space="preserve">. – 2010. – </w:t>
      </w:r>
      <w:r w:rsidRPr="009C196B">
        <w:rPr>
          <w:rFonts w:ascii="Times New Roman" w:hAnsi="Times New Roman" w:cs="Times New Roman"/>
          <w:color w:val="000000" w:themeColor="text1"/>
          <w:sz w:val="24"/>
          <w:szCs w:val="24"/>
        </w:rPr>
        <w:t>Т</w:t>
      </w:r>
      <w:r w:rsidRPr="00675690">
        <w:rPr>
          <w:rFonts w:ascii="Times New Roman" w:hAnsi="Times New Roman" w:cs="Times New Roman"/>
          <w:color w:val="000000" w:themeColor="text1"/>
          <w:sz w:val="24"/>
          <w:szCs w:val="24"/>
        </w:rPr>
        <w:t xml:space="preserve">. 23 (62), № 3. – </w:t>
      </w:r>
      <w:r w:rsidRPr="009C196B">
        <w:rPr>
          <w:rFonts w:ascii="Times New Roman" w:hAnsi="Times New Roman" w:cs="Times New Roman"/>
          <w:color w:val="000000" w:themeColor="text1"/>
          <w:sz w:val="24"/>
          <w:szCs w:val="24"/>
        </w:rPr>
        <w:t>С</w:t>
      </w:r>
      <w:r w:rsidRPr="00675690">
        <w:rPr>
          <w:rFonts w:ascii="Times New Roman" w:hAnsi="Times New Roman" w:cs="Times New Roman"/>
          <w:color w:val="000000" w:themeColor="text1"/>
          <w:sz w:val="24"/>
          <w:szCs w:val="24"/>
        </w:rPr>
        <w:t>. 225-232.</w:t>
      </w:r>
    </w:p>
    <w:p w14:paraId="34DC4FEB" w14:textId="1505F82B" w:rsidR="00675690" w:rsidRDefault="00675690" w:rsidP="00675690">
      <w:pPr>
        <w:spacing w:after="0" w:line="240" w:lineRule="auto"/>
        <w:ind w:firstLine="709"/>
        <w:jc w:val="both"/>
        <w:rPr>
          <w:rFonts w:ascii="Times New Roman" w:hAnsi="Times New Roman" w:cs="Times New Roman"/>
          <w:color w:val="000000" w:themeColor="text1"/>
          <w:sz w:val="24"/>
          <w:szCs w:val="28"/>
        </w:rPr>
      </w:pPr>
      <w:r w:rsidRPr="00675690">
        <w:rPr>
          <w:rFonts w:ascii="Times New Roman" w:hAnsi="Times New Roman" w:cs="Times New Roman"/>
          <w:color w:val="000000" w:themeColor="text1"/>
          <w:sz w:val="24"/>
          <w:szCs w:val="28"/>
        </w:rPr>
        <w:t xml:space="preserve">Подсолонко В. А. Государственное регулирование повышения качества жизни и роста благосостояние населения / В. А. Подсолонко, Е. А. Подсолонко, Г. Н. Ротанов // Тенденции, </w:t>
      </w:r>
      <w:r w:rsidRPr="00675690">
        <w:rPr>
          <w:rFonts w:ascii="Times New Roman" w:hAnsi="Times New Roman" w:cs="Times New Roman"/>
          <w:color w:val="000000" w:themeColor="text1"/>
          <w:sz w:val="24"/>
          <w:szCs w:val="28"/>
        </w:rPr>
        <w:lastRenderedPageBreak/>
        <w:t>направления и перспективы развития экономических отношений в современных условиях хозяйствования : Сборник трудов I Международной научно-практической конференции. ФГАОУ ВО «Крымский федеральный университет им. В. И. Вернадского», Институт экономики и управления, Академия биоресурсов и природопользования, Кафедра экономики агропромышленного комплекса (г. Симферополь, 28–29 апреля 2016 г.). – Симферополь : АНТИКВА, 2016. – С. 396–401.</w:t>
      </w:r>
    </w:p>
    <w:p w14:paraId="210E4292" w14:textId="77777777" w:rsidR="00675690" w:rsidRDefault="00675690" w:rsidP="00675690">
      <w:pPr>
        <w:spacing w:after="0" w:line="240" w:lineRule="auto"/>
        <w:ind w:firstLine="709"/>
        <w:jc w:val="both"/>
        <w:rPr>
          <w:rFonts w:ascii="Times New Roman" w:hAnsi="Times New Roman" w:cs="Times New Roman"/>
          <w:color w:val="000000" w:themeColor="text1"/>
          <w:sz w:val="24"/>
          <w:szCs w:val="28"/>
        </w:rPr>
      </w:pPr>
    </w:p>
    <w:p w14:paraId="236FB7CD" w14:textId="77777777" w:rsidR="00C014E6" w:rsidRPr="00C014E6" w:rsidRDefault="00C014E6" w:rsidP="00C014E6">
      <w:pPr>
        <w:spacing w:after="0" w:line="240" w:lineRule="auto"/>
        <w:jc w:val="center"/>
        <w:rPr>
          <w:rFonts w:ascii="Times New Roman" w:hAnsi="Times New Roman" w:cs="Times New Roman"/>
          <w:b/>
          <w:color w:val="000000" w:themeColor="text1"/>
          <w:sz w:val="24"/>
          <w:szCs w:val="24"/>
        </w:rPr>
      </w:pPr>
      <w:r w:rsidRPr="009C196B">
        <w:rPr>
          <w:rFonts w:ascii="Times New Roman" w:hAnsi="Times New Roman" w:cs="Times New Roman"/>
          <w:b/>
          <w:color w:val="000000" w:themeColor="text1"/>
          <w:sz w:val="24"/>
          <w:szCs w:val="24"/>
        </w:rPr>
        <w:t>Информация</w:t>
      </w:r>
      <w:r w:rsidRPr="00C014E6">
        <w:rPr>
          <w:rFonts w:ascii="Times New Roman" w:hAnsi="Times New Roman" w:cs="Times New Roman"/>
          <w:b/>
          <w:color w:val="000000" w:themeColor="text1"/>
          <w:sz w:val="24"/>
          <w:szCs w:val="24"/>
        </w:rPr>
        <w:t xml:space="preserve"> </w:t>
      </w:r>
      <w:r w:rsidRPr="009C196B">
        <w:rPr>
          <w:rFonts w:ascii="Times New Roman" w:hAnsi="Times New Roman" w:cs="Times New Roman"/>
          <w:b/>
          <w:color w:val="000000" w:themeColor="text1"/>
          <w:sz w:val="24"/>
          <w:szCs w:val="24"/>
        </w:rPr>
        <w:t>об</w:t>
      </w:r>
      <w:r w:rsidRPr="00C014E6">
        <w:rPr>
          <w:rFonts w:ascii="Times New Roman" w:hAnsi="Times New Roman" w:cs="Times New Roman"/>
          <w:b/>
          <w:color w:val="000000" w:themeColor="text1"/>
          <w:sz w:val="24"/>
          <w:szCs w:val="24"/>
        </w:rPr>
        <w:t xml:space="preserve"> </w:t>
      </w:r>
      <w:r w:rsidRPr="009C196B">
        <w:rPr>
          <w:rFonts w:ascii="Times New Roman" w:hAnsi="Times New Roman" w:cs="Times New Roman"/>
          <w:b/>
          <w:color w:val="000000" w:themeColor="text1"/>
          <w:sz w:val="24"/>
          <w:szCs w:val="24"/>
        </w:rPr>
        <w:t>авторе</w:t>
      </w:r>
    </w:p>
    <w:p w14:paraId="771603D6" w14:textId="2A9E9598" w:rsidR="00C014E6" w:rsidRPr="00675690" w:rsidRDefault="00C014E6" w:rsidP="00C014E6">
      <w:pPr>
        <w:spacing w:after="0" w:line="240" w:lineRule="auto"/>
        <w:ind w:firstLine="709"/>
        <w:jc w:val="both"/>
        <w:rPr>
          <w:rFonts w:ascii="Times New Roman" w:hAnsi="Times New Roman" w:cs="Times New Roman"/>
          <w:color w:val="000000" w:themeColor="text1"/>
          <w:sz w:val="24"/>
          <w:szCs w:val="24"/>
        </w:rPr>
      </w:pPr>
      <w:r w:rsidRPr="00675690">
        <w:rPr>
          <w:rFonts w:ascii="Times New Roman" w:hAnsi="Times New Roman" w:cs="Times New Roman"/>
          <w:color w:val="000000" w:themeColor="text1"/>
          <w:sz w:val="24"/>
          <w:szCs w:val="28"/>
        </w:rPr>
        <w:t xml:space="preserve">Гасанов Евгений Валериевич </w:t>
      </w:r>
      <w:r w:rsidRPr="00675690">
        <w:rPr>
          <w:rFonts w:ascii="Times New Roman" w:hAnsi="Times New Roman" w:cs="Times New Roman"/>
          <w:color w:val="000000" w:themeColor="text1"/>
          <w:sz w:val="24"/>
          <w:szCs w:val="24"/>
        </w:rPr>
        <w:t>(Россия, Симферополь),</w:t>
      </w:r>
      <w:r w:rsidRPr="00675690">
        <w:rPr>
          <w:rFonts w:ascii="Times New Roman" w:hAnsi="Times New Roman" w:cs="Times New Roman"/>
          <w:color w:val="000000" w:themeColor="text1"/>
          <w:sz w:val="24"/>
          <w:szCs w:val="28"/>
        </w:rPr>
        <w:t xml:space="preserve"> студент 4 курса, направление подготовки «Государственное и муниципальное управление», КФУ им. В.И. Вернадского</w:t>
      </w:r>
      <w:r w:rsidRPr="00675690">
        <w:rPr>
          <w:rFonts w:ascii="Times New Roman" w:hAnsi="Times New Roman" w:cs="Times New Roman"/>
          <w:color w:val="000000" w:themeColor="text1"/>
          <w:sz w:val="24"/>
          <w:szCs w:val="24"/>
        </w:rPr>
        <w:t xml:space="preserve">, институт экономики и управления, ФГАОУ ВО «Крымский федеральный университет имени В. И. Вернадского», 295007, г. Симферополь, проспект Академика Вернадского, 4, </w:t>
      </w:r>
      <w:hyperlink r:id="rId9" w:history="1">
        <w:r w:rsidRPr="00675690">
          <w:rPr>
            <w:rStyle w:val="a8"/>
            <w:rFonts w:ascii="Times New Roman" w:hAnsi="Times New Roman" w:cs="Times New Roman"/>
            <w:color w:val="000000" w:themeColor="text1"/>
            <w:sz w:val="24"/>
            <w:szCs w:val="24"/>
            <w:u w:val="none"/>
          </w:rPr>
          <w:t>gasanovv.ev@yandex.ru</w:t>
        </w:r>
      </w:hyperlink>
    </w:p>
    <w:p w14:paraId="63496342" w14:textId="0F9566D7" w:rsidR="00C014E6" w:rsidRPr="00675690" w:rsidRDefault="00C014E6" w:rsidP="00C014E6">
      <w:pPr>
        <w:spacing w:after="0" w:line="240" w:lineRule="auto"/>
        <w:ind w:firstLine="567"/>
        <w:jc w:val="both"/>
        <w:rPr>
          <w:rFonts w:ascii="Times New Roman" w:hAnsi="Times New Roman" w:cs="Times New Roman"/>
          <w:color w:val="000000" w:themeColor="text1"/>
          <w:sz w:val="24"/>
          <w:szCs w:val="24"/>
        </w:rPr>
      </w:pPr>
      <w:r w:rsidRPr="00FD57B8">
        <w:rPr>
          <w:rFonts w:ascii="Times New Roman" w:hAnsi="Times New Roman" w:cs="Times New Roman"/>
          <w:b/>
          <w:bCs/>
          <w:i/>
          <w:iCs/>
          <w:color w:val="000000" w:themeColor="text1"/>
          <w:sz w:val="24"/>
          <w:szCs w:val="24"/>
        </w:rPr>
        <w:t>Научный руководитель:</w:t>
      </w:r>
      <w:r w:rsidRPr="00675690">
        <w:rPr>
          <w:rFonts w:ascii="Times New Roman" w:hAnsi="Times New Roman" w:cs="Times New Roman"/>
          <w:color w:val="000000" w:themeColor="text1"/>
          <w:sz w:val="24"/>
          <w:szCs w:val="24"/>
        </w:rPr>
        <w:t xml:space="preserve"> </w:t>
      </w:r>
      <w:r w:rsidRPr="00675690">
        <w:rPr>
          <w:rFonts w:ascii="Times New Roman" w:hAnsi="Times New Roman" w:cs="Times New Roman"/>
          <w:color w:val="000000" w:themeColor="text1"/>
          <w:sz w:val="24"/>
          <w:szCs w:val="28"/>
        </w:rPr>
        <w:t>Подсолонко Владимир Андреевич</w:t>
      </w:r>
      <w:r w:rsidR="00FD57B8">
        <w:rPr>
          <w:rFonts w:ascii="Times New Roman" w:hAnsi="Times New Roman" w:cs="Times New Roman"/>
          <w:color w:val="000000" w:themeColor="text1"/>
          <w:sz w:val="24"/>
          <w:szCs w:val="28"/>
        </w:rPr>
        <w:t xml:space="preserve"> </w:t>
      </w:r>
      <w:r w:rsidRPr="00675690">
        <w:rPr>
          <w:rFonts w:ascii="Times New Roman" w:hAnsi="Times New Roman" w:cs="Times New Roman"/>
          <w:color w:val="000000" w:themeColor="text1"/>
          <w:sz w:val="24"/>
          <w:szCs w:val="24"/>
        </w:rPr>
        <w:t xml:space="preserve">(Россия, Симферополь), д.э.н., профессор, профессор кафедры государственного и муниципального управления ФГАОУ ВО «Крымский федеральный университет имени В. И. Вернадского», 295007, г. Симферополь, проспект Академика Вернадского, 4, </w:t>
      </w:r>
      <w:proofErr w:type="spellStart"/>
      <w:r w:rsidRPr="00675690">
        <w:rPr>
          <w:rFonts w:ascii="Times New Roman" w:hAnsi="Times New Roman" w:cs="Times New Roman"/>
          <w:color w:val="000000" w:themeColor="text1"/>
          <w:sz w:val="24"/>
          <w:szCs w:val="24"/>
          <w:lang w:val="en-US"/>
        </w:rPr>
        <w:t>va</w:t>
      </w:r>
      <w:proofErr w:type="spellEnd"/>
      <w:r w:rsidRPr="00675690">
        <w:rPr>
          <w:rFonts w:ascii="Times New Roman" w:hAnsi="Times New Roman" w:cs="Times New Roman"/>
          <w:color w:val="000000" w:themeColor="text1"/>
          <w:sz w:val="24"/>
          <w:szCs w:val="24"/>
        </w:rPr>
        <w:t>podsolonko@gmail.com</w:t>
      </w:r>
    </w:p>
    <w:p w14:paraId="1063719F" w14:textId="77777777" w:rsidR="00C014E6" w:rsidRPr="00FD57B8" w:rsidRDefault="00C014E6" w:rsidP="00C014E6">
      <w:pPr>
        <w:spacing w:after="0" w:line="240" w:lineRule="auto"/>
        <w:ind w:firstLine="567"/>
        <w:jc w:val="both"/>
        <w:rPr>
          <w:rFonts w:ascii="Times New Roman" w:hAnsi="Times New Roman" w:cs="Times New Roman"/>
          <w:b/>
          <w:color w:val="000000" w:themeColor="text1"/>
          <w:sz w:val="24"/>
          <w:szCs w:val="24"/>
        </w:rPr>
      </w:pPr>
    </w:p>
    <w:p w14:paraId="520A8A7F" w14:textId="1A98EAD9" w:rsidR="00C014E6" w:rsidRPr="00C014E6" w:rsidRDefault="00675690" w:rsidP="00675690">
      <w:pPr>
        <w:spacing w:after="0" w:line="240" w:lineRule="auto"/>
        <w:ind w:firstLine="567"/>
        <w:jc w:val="right"/>
        <w:rPr>
          <w:rFonts w:ascii="Times New Roman" w:hAnsi="Times New Roman" w:cs="Times New Roman"/>
          <w:b/>
          <w:color w:val="000000" w:themeColor="text1"/>
          <w:sz w:val="24"/>
          <w:szCs w:val="24"/>
          <w:lang w:val="en-US"/>
        </w:rPr>
      </w:pPr>
      <w:proofErr w:type="spellStart"/>
      <w:r w:rsidRPr="00C014E6">
        <w:rPr>
          <w:rFonts w:ascii="Times New Roman" w:hAnsi="Times New Roman" w:cs="Times New Roman"/>
          <w:b/>
          <w:color w:val="000000" w:themeColor="text1"/>
          <w:sz w:val="24"/>
          <w:szCs w:val="24"/>
          <w:lang w:val="en-US"/>
        </w:rPr>
        <w:t>Evgeny</w:t>
      </w:r>
      <w:proofErr w:type="spellEnd"/>
      <w:r w:rsidRPr="00C014E6">
        <w:rPr>
          <w:rFonts w:ascii="Times New Roman" w:hAnsi="Times New Roman" w:cs="Times New Roman"/>
          <w:b/>
          <w:color w:val="000000" w:themeColor="text1"/>
          <w:sz w:val="24"/>
          <w:szCs w:val="24"/>
          <w:lang w:val="en-US"/>
        </w:rPr>
        <w:t xml:space="preserve"> </w:t>
      </w:r>
      <w:proofErr w:type="spellStart"/>
      <w:r w:rsidRPr="00C014E6">
        <w:rPr>
          <w:rFonts w:ascii="Times New Roman" w:hAnsi="Times New Roman" w:cs="Times New Roman"/>
          <w:b/>
          <w:color w:val="000000" w:themeColor="text1"/>
          <w:sz w:val="24"/>
          <w:szCs w:val="24"/>
          <w:lang w:val="en-US"/>
        </w:rPr>
        <w:t>Valerievich</w:t>
      </w:r>
      <w:proofErr w:type="spellEnd"/>
      <w:r w:rsidRPr="00C014E6">
        <w:rPr>
          <w:rFonts w:ascii="Times New Roman" w:hAnsi="Times New Roman" w:cs="Times New Roman"/>
          <w:b/>
          <w:color w:val="000000" w:themeColor="text1"/>
          <w:sz w:val="24"/>
          <w:szCs w:val="24"/>
          <w:lang w:val="en-US"/>
        </w:rPr>
        <w:t xml:space="preserve"> </w:t>
      </w:r>
      <w:r w:rsidR="00C014E6" w:rsidRPr="00C014E6">
        <w:rPr>
          <w:rFonts w:ascii="Times New Roman" w:hAnsi="Times New Roman" w:cs="Times New Roman"/>
          <w:b/>
          <w:color w:val="000000" w:themeColor="text1"/>
          <w:sz w:val="24"/>
          <w:szCs w:val="24"/>
          <w:lang w:val="en-US"/>
        </w:rPr>
        <w:t>HASANOV</w:t>
      </w:r>
    </w:p>
    <w:p w14:paraId="15B2062B" w14:textId="77777777" w:rsidR="00C014E6" w:rsidRPr="009C196B" w:rsidRDefault="00C014E6" w:rsidP="00675690">
      <w:pPr>
        <w:spacing w:after="0" w:line="240" w:lineRule="auto"/>
        <w:ind w:firstLine="567"/>
        <w:jc w:val="right"/>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Scientific Advisor</w:t>
      </w:r>
    </w:p>
    <w:p w14:paraId="69A364C7" w14:textId="2F1ADCFF" w:rsidR="00C014E6" w:rsidRPr="00C014E6" w:rsidRDefault="00675690" w:rsidP="00675690">
      <w:pPr>
        <w:spacing w:after="0" w:line="240" w:lineRule="auto"/>
        <w:ind w:firstLine="567"/>
        <w:jc w:val="right"/>
        <w:rPr>
          <w:rFonts w:ascii="Times New Roman" w:hAnsi="Times New Roman" w:cs="Times New Roman"/>
          <w:b/>
          <w:color w:val="000000" w:themeColor="text1"/>
          <w:sz w:val="24"/>
          <w:szCs w:val="24"/>
          <w:lang w:val="en-US"/>
        </w:rPr>
      </w:pPr>
      <w:r w:rsidRPr="00C014E6">
        <w:rPr>
          <w:rFonts w:ascii="Times New Roman" w:hAnsi="Times New Roman" w:cs="Times New Roman"/>
          <w:b/>
          <w:color w:val="000000" w:themeColor="text1"/>
          <w:sz w:val="24"/>
          <w:szCs w:val="24"/>
          <w:lang w:val="en-US"/>
        </w:rPr>
        <w:t xml:space="preserve">Vladimir </w:t>
      </w:r>
      <w:proofErr w:type="spellStart"/>
      <w:r w:rsidRPr="00C014E6">
        <w:rPr>
          <w:rFonts w:ascii="Times New Roman" w:hAnsi="Times New Roman" w:cs="Times New Roman"/>
          <w:b/>
          <w:color w:val="000000" w:themeColor="text1"/>
          <w:sz w:val="24"/>
          <w:szCs w:val="24"/>
          <w:lang w:val="en-US"/>
        </w:rPr>
        <w:t>Andreevich</w:t>
      </w:r>
      <w:proofErr w:type="spellEnd"/>
      <w:r w:rsidRPr="009C196B">
        <w:rPr>
          <w:rFonts w:ascii="Times New Roman" w:hAnsi="Times New Roman" w:cs="Times New Roman"/>
          <w:b/>
          <w:color w:val="000000" w:themeColor="text1"/>
          <w:sz w:val="24"/>
          <w:szCs w:val="24"/>
          <w:lang w:val="en-US"/>
        </w:rPr>
        <w:t xml:space="preserve"> </w:t>
      </w:r>
      <w:r w:rsidR="00C014E6" w:rsidRPr="009C196B">
        <w:rPr>
          <w:rFonts w:ascii="Times New Roman" w:hAnsi="Times New Roman" w:cs="Times New Roman"/>
          <w:b/>
          <w:color w:val="000000" w:themeColor="text1"/>
          <w:sz w:val="24"/>
          <w:szCs w:val="24"/>
          <w:lang w:val="en-US"/>
        </w:rPr>
        <w:t>PODSOLONKO</w:t>
      </w:r>
    </w:p>
    <w:p w14:paraId="79700AA4" w14:textId="77777777" w:rsidR="00C014E6" w:rsidRPr="00C014E6" w:rsidRDefault="00C014E6" w:rsidP="00C014E6">
      <w:pPr>
        <w:spacing w:after="0" w:line="240" w:lineRule="auto"/>
        <w:ind w:firstLine="567"/>
        <w:jc w:val="both"/>
        <w:rPr>
          <w:rFonts w:ascii="Times New Roman" w:hAnsi="Times New Roman" w:cs="Times New Roman"/>
          <w:b/>
          <w:color w:val="000000" w:themeColor="text1"/>
          <w:sz w:val="24"/>
          <w:szCs w:val="24"/>
          <w:lang w:val="en-US"/>
        </w:rPr>
      </w:pPr>
    </w:p>
    <w:p w14:paraId="5A5533FB" w14:textId="77777777" w:rsidR="00C014E6" w:rsidRPr="00C014E6" w:rsidRDefault="00C014E6" w:rsidP="00C014E6">
      <w:pPr>
        <w:spacing w:after="0" w:line="240" w:lineRule="auto"/>
        <w:jc w:val="center"/>
        <w:rPr>
          <w:rFonts w:ascii="Times New Roman" w:hAnsi="Times New Roman" w:cs="Times New Roman"/>
          <w:b/>
          <w:color w:val="000000" w:themeColor="text1"/>
          <w:sz w:val="24"/>
          <w:szCs w:val="24"/>
          <w:lang w:val="en-US"/>
        </w:rPr>
      </w:pPr>
      <w:r w:rsidRPr="00C014E6">
        <w:rPr>
          <w:rFonts w:ascii="Times New Roman" w:hAnsi="Times New Roman" w:cs="Times New Roman"/>
          <w:b/>
          <w:color w:val="000000" w:themeColor="text1"/>
          <w:sz w:val="24"/>
          <w:szCs w:val="24"/>
          <w:lang w:val="en-US"/>
        </w:rPr>
        <w:t>STATE SUPPORT OF INVESTMENT POTENTIAL OF SMALL BUSINESS IN THE REGION</w:t>
      </w:r>
    </w:p>
    <w:p w14:paraId="11B80E83" w14:textId="77777777" w:rsidR="00C014E6" w:rsidRPr="00C014E6" w:rsidRDefault="00C014E6" w:rsidP="00C014E6">
      <w:pPr>
        <w:spacing w:after="0" w:line="240" w:lineRule="auto"/>
        <w:ind w:firstLine="567"/>
        <w:jc w:val="both"/>
        <w:rPr>
          <w:rFonts w:ascii="Times New Roman" w:hAnsi="Times New Roman" w:cs="Times New Roman"/>
          <w:b/>
          <w:color w:val="000000" w:themeColor="text1"/>
          <w:sz w:val="24"/>
          <w:szCs w:val="24"/>
          <w:lang w:val="en-US"/>
        </w:rPr>
      </w:pPr>
    </w:p>
    <w:p w14:paraId="5D116166" w14:textId="255441BE" w:rsidR="00C014E6" w:rsidRPr="00C014E6" w:rsidRDefault="00C014E6" w:rsidP="00C014E6">
      <w:pPr>
        <w:spacing w:after="0" w:line="240" w:lineRule="auto"/>
        <w:ind w:firstLine="567"/>
        <w:jc w:val="both"/>
        <w:rPr>
          <w:rFonts w:ascii="Times New Roman" w:hAnsi="Times New Roman" w:cs="Times New Roman"/>
          <w:i/>
          <w:color w:val="000000" w:themeColor="text1"/>
          <w:sz w:val="24"/>
          <w:szCs w:val="24"/>
          <w:lang w:val="en-US"/>
        </w:rPr>
      </w:pPr>
      <w:r w:rsidRPr="009C196B">
        <w:rPr>
          <w:rFonts w:ascii="Times New Roman" w:hAnsi="Times New Roman" w:cs="Times New Roman"/>
          <w:b/>
          <w:i/>
          <w:color w:val="000000" w:themeColor="text1"/>
          <w:sz w:val="24"/>
          <w:szCs w:val="24"/>
          <w:lang w:val="en-US"/>
        </w:rPr>
        <w:t xml:space="preserve">Annotation. </w:t>
      </w:r>
      <w:r w:rsidRPr="009C196B">
        <w:rPr>
          <w:rFonts w:ascii="Times New Roman" w:hAnsi="Times New Roman" w:cs="Times New Roman"/>
          <w:i/>
          <w:color w:val="000000" w:themeColor="text1"/>
          <w:sz w:val="24"/>
          <w:szCs w:val="24"/>
          <w:lang w:val="en-US"/>
        </w:rPr>
        <w:t xml:space="preserve">The paper </w:t>
      </w:r>
      <w:r w:rsidRPr="00C014E6">
        <w:rPr>
          <w:rFonts w:ascii="Times New Roman" w:hAnsi="Times New Roman" w:cs="Times New Roman"/>
          <w:i/>
          <w:color w:val="000000" w:themeColor="text1"/>
          <w:sz w:val="24"/>
          <w:szCs w:val="24"/>
          <w:lang w:val="en-US"/>
        </w:rPr>
        <w:t>considers the development of the investment climate in the Republic of Crimea today is an urgent task of state management of regional development. In the study, the author develops the main directions of improving support for the investment potential of small businesses in the region.</w:t>
      </w:r>
    </w:p>
    <w:p w14:paraId="16572C04" w14:textId="7ED26D87" w:rsidR="00C014E6" w:rsidRPr="004C30E4" w:rsidRDefault="00C014E6" w:rsidP="00C014E6">
      <w:pPr>
        <w:spacing w:after="0" w:line="240" w:lineRule="auto"/>
        <w:ind w:firstLine="567"/>
        <w:jc w:val="both"/>
        <w:rPr>
          <w:rFonts w:ascii="Times New Roman" w:hAnsi="Times New Roman" w:cs="Times New Roman"/>
          <w:i/>
          <w:color w:val="000000" w:themeColor="text1"/>
          <w:sz w:val="24"/>
          <w:szCs w:val="24"/>
          <w:lang w:val="en-US"/>
        </w:rPr>
      </w:pPr>
      <w:r w:rsidRPr="00C014E6">
        <w:rPr>
          <w:rFonts w:ascii="Times New Roman" w:hAnsi="Times New Roman" w:cs="Times New Roman"/>
          <w:b/>
          <w:bCs/>
          <w:i/>
          <w:color w:val="000000" w:themeColor="text1"/>
          <w:sz w:val="24"/>
          <w:szCs w:val="24"/>
          <w:lang w:val="en-US"/>
        </w:rPr>
        <w:t>Key words:</w:t>
      </w:r>
      <w:r w:rsidRPr="00C014E6">
        <w:rPr>
          <w:rFonts w:ascii="Times New Roman" w:hAnsi="Times New Roman" w:cs="Times New Roman"/>
          <w:i/>
          <w:color w:val="000000" w:themeColor="text1"/>
          <w:sz w:val="24"/>
          <w:szCs w:val="24"/>
          <w:lang w:val="en-US"/>
        </w:rPr>
        <w:t xml:space="preserve"> investment climate, investment potential, Republic of Crimea, small business.</w:t>
      </w:r>
    </w:p>
    <w:p w14:paraId="32F5EC3B" w14:textId="77777777" w:rsidR="00C014E6" w:rsidRPr="009C196B" w:rsidRDefault="00C014E6" w:rsidP="00C014E6">
      <w:pPr>
        <w:spacing w:after="0" w:line="240" w:lineRule="auto"/>
        <w:ind w:firstLine="567"/>
        <w:jc w:val="both"/>
        <w:rPr>
          <w:rFonts w:ascii="Times New Roman" w:hAnsi="Times New Roman" w:cs="Times New Roman"/>
          <w:color w:val="000000" w:themeColor="text1"/>
          <w:sz w:val="24"/>
          <w:szCs w:val="24"/>
          <w:lang w:val="en-US"/>
        </w:rPr>
      </w:pPr>
    </w:p>
    <w:p w14:paraId="1F74694E" w14:textId="77777777" w:rsidR="00C014E6" w:rsidRPr="004A7EF6" w:rsidRDefault="00C014E6" w:rsidP="00C014E6">
      <w:pPr>
        <w:spacing w:after="0" w:line="240" w:lineRule="auto"/>
        <w:ind w:firstLine="567"/>
        <w:jc w:val="both"/>
        <w:rPr>
          <w:rFonts w:ascii="Times New Roman" w:hAnsi="Times New Roman" w:cs="Times New Roman"/>
          <w:b/>
          <w:bCs/>
          <w:color w:val="000000" w:themeColor="text1"/>
          <w:sz w:val="24"/>
          <w:szCs w:val="24"/>
          <w:lang w:val="en-US"/>
        </w:rPr>
      </w:pPr>
      <w:bookmarkStart w:id="1" w:name="_Hlk42548258"/>
      <w:r w:rsidRPr="004A7EF6">
        <w:rPr>
          <w:rFonts w:ascii="Times New Roman" w:hAnsi="Times New Roman" w:cs="Times New Roman"/>
          <w:b/>
          <w:bCs/>
          <w:color w:val="000000" w:themeColor="text1"/>
          <w:sz w:val="24"/>
          <w:szCs w:val="24"/>
          <w:lang w:val="en-US"/>
        </w:rPr>
        <w:t>References</w:t>
      </w:r>
    </w:p>
    <w:p w14:paraId="3CCD0221" w14:textId="36511918" w:rsidR="00FD57B8" w:rsidRDefault="00C014E6" w:rsidP="00C014E6">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 xml:space="preserve">1. </w:t>
      </w:r>
      <w:r w:rsidR="00FD57B8" w:rsidRPr="00FD57B8">
        <w:rPr>
          <w:rFonts w:ascii="Times New Roman" w:hAnsi="Times New Roman" w:cs="Times New Roman"/>
          <w:color w:val="000000" w:themeColor="text1"/>
          <w:sz w:val="24"/>
          <w:szCs w:val="24"/>
          <w:lang w:val="en-US"/>
        </w:rPr>
        <w:t xml:space="preserve">Podsolonko V. A. Administration of innovations and technology transfer to increase the efficiency of the economy / V. A. Podsolonko, E. A. Podsolonko, A. S. </w:t>
      </w:r>
      <w:proofErr w:type="spellStart"/>
      <w:r w:rsidR="00FD57B8" w:rsidRPr="00FD57B8">
        <w:rPr>
          <w:rFonts w:ascii="Times New Roman" w:hAnsi="Times New Roman" w:cs="Times New Roman"/>
          <w:color w:val="000000" w:themeColor="text1"/>
          <w:sz w:val="24"/>
          <w:szCs w:val="24"/>
          <w:lang w:val="en-US"/>
        </w:rPr>
        <w:t>Slepokurov</w:t>
      </w:r>
      <w:proofErr w:type="spellEnd"/>
      <w:r w:rsidR="00FD57B8" w:rsidRPr="00FD57B8">
        <w:rPr>
          <w:rFonts w:ascii="Times New Roman" w:hAnsi="Times New Roman" w:cs="Times New Roman"/>
          <w:color w:val="000000" w:themeColor="text1"/>
          <w:sz w:val="24"/>
          <w:szCs w:val="24"/>
          <w:lang w:val="en-US"/>
        </w:rPr>
        <w:t xml:space="preserve"> // Scientific Herald: Finance, banks, investments. - 2019 .-- No. 2 (47). - </w:t>
      </w:r>
      <w:r w:rsidR="00FD57B8">
        <w:rPr>
          <w:rFonts w:ascii="Times New Roman" w:hAnsi="Times New Roman" w:cs="Times New Roman"/>
          <w:color w:val="000000" w:themeColor="text1"/>
          <w:sz w:val="24"/>
          <w:szCs w:val="24"/>
          <w:lang w:val="en-US"/>
        </w:rPr>
        <w:t>Pp</w:t>
      </w:r>
      <w:r w:rsidR="00FD57B8" w:rsidRPr="00FD57B8">
        <w:rPr>
          <w:rFonts w:ascii="Times New Roman" w:hAnsi="Times New Roman" w:cs="Times New Roman"/>
          <w:color w:val="000000" w:themeColor="text1"/>
          <w:sz w:val="24"/>
          <w:szCs w:val="24"/>
          <w:lang w:val="en-US"/>
        </w:rPr>
        <w:t>. 136 - 151.</w:t>
      </w:r>
    </w:p>
    <w:p w14:paraId="0D911AA2" w14:textId="2360348E" w:rsidR="00C014E6" w:rsidRPr="009C196B" w:rsidRDefault="00C014E6" w:rsidP="00C014E6">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 xml:space="preserve">2. Podsolonko V. A. Ensuring the rapid development of the economy based on the strengthening of its innovative component / V. A. Podsolonko, E. A. Podsolonko // Scientific notes of the Taurida National University named after V. I. </w:t>
      </w:r>
      <w:proofErr w:type="spellStart"/>
      <w:r w:rsidRPr="009C196B">
        <w:rPr>
          <w:rFonts w:ascii="Times New Roman" w:hAnsi="Times New Roman" w:cs="Times New Roman"/>
          <w:color w:val="000000" w:themeColor="text1"/>
          <w:sz w:val="24"/>
          <w:szCs w:val="24"/>
          <w:lang w:val="en-US"/>
        </w:rPr>
        <w:t>Vernadsky</w:t>
      </w:r>
      <w:proofErr w:type="spellEnd"/>
      <w:r w:rsidRPr="009C196B">
        <w:rPr>
          <w:rFonts w:ascii="Times New Roman" w:hAnsi="Times New Roman" w:cs="Times New Roman"/>
          <w:color w:val="000000" w:themeColor="text1"/>
          <w:sz w:val="24"/>
          <w:szCs w:val="24"/>
          <w:lang w:val="en-US"/>
        </w:rPr>
        <w:t>. Series: Economics and Management. - 2010. - V. 23 (62), No. 3. - P. 225-232.</w:t>
      </w:r>
    </w:p>
    <w:bookmarkEnd w:id="1"/>
    <w:p w14:paraId="22CC184B" w14:textId="4D5F22E6" w:rsidR="00C014E6" w:rsidRPr="009C196B" w:rsidRDefault="00C014E6" w:rsidP="00FD57B8">
      <w:pPr>
        <w:spacing w:after="0" w:line="240" w:lineRule="auto"/>
        <w:ind w:firstLine="567"/>
        <w:jc w:val="both"/>
        <w:rPr>
          <w:rFonts w:ascii="Times New Roman" w:hAnsi="Times New Roman" w:cs="Times New Roman"/>
          <w:color w:val="000000" w:themeColor="text1"/>
          <w:sz w:val="24"/>
          <w:szCs w:val="24"/>
          <w:lang w:val="en-US"/>
        </w:rPr>
      </w:pPr>
      <w:r w:rsidRPr="009C196B">
        <w:rPr>
          <w:rFonts w:ascii="Times New Roman" w:hAnsi="Times New Roman" w:cs="Times New Roman"/>
          <w:color w:val="000000" w:themeColor="text1"/>
          <w:sz w:val="24"/>
          <w:szCs w:val="24"/>
          <w:lang w:val="en-US"/>
        </w:rPr>
        <w:t xml:space="preserve">3. </w:t>
      </w:r>
      <w:r w:rsidR="00FD57B8" w:rsidRPr="00FD57B8">
        <w:rPr>
          <w:rFonts w:ascii="Times New Roman" w:hAnsi="Times New Roman" w:cs="Times New Roman"/>
          <w:color w:val="000000" w:themeColor="text1"/>
          <w:sz w:val="24"/>
          <w:szCs w:val="24"/>
          <w:lang w:val="en-US"/>
        </w:rPr>
        <w:t xml:space="preserve">Podsolonko V. A. State regulation of improving the quality of life and growth of the welfare of the population / V. A. Podsolonko, E. A. Podsolonko, G. N. </w:t>
      </w:r>
      <w:proofErr w:type="spellStart"/>
      <w:r w:rsidR="00FD57B8" w:rsidRPr="00FD57B8">
        <w:rPr>
          <w:rFonts w:ascii="Times New Roman" w:hAnsi="Times New Roman" w:cs="Times New Roman"/>
          <w:color w:val="000000" w:themeColor="text1"/>
          <w:sz w:val="24"/>
          <w:szCs w:val="24"/>
          <w:lang w:val="en-US"/>
        </w:rPr>
        <w:t>Rotanov</w:t>
      </w:r>
      <w:proofErr w:type="spellEnd"/>
      <w:r w:rsidR="00FD57B8" w:rsidRPr="00FD57B8">
        <w:rPr>
          <w:rFonts w:ascii="Times New Roman" w:hAnsi="Times New Roman" w:cs="Times New Roman"/>
          <w:color w:val="000000" w:themeColor="text1"/>
          <w:sz w:val="24"/>
          <w:szCs w:val="24"/>
          <w:lang w:val="en-US"/>
        </w:rPr>
        <w:t xml:space="preserve"> // Trends, directions and prospects for the development of economic relations in modern economic conditions: Proceedings I International scientific and practical conference. Simferopol: ANTIQUA, 2016. </w:t>
      </w:r>
      <w:r w:rsidR="00FD57B8">
        <w:rPr>
          <w:rFonts w:ascii="Times New Roman" w:hAnsi="Times New Roman" w:cs="Times New Roman"/>
          <w:color w:val="000000" w:themeColor="text1"/>
          <w:sz w:val="24"/>
          <w:szCs w:val="24"/>
          <w:lang w:val="en-US"/>
        </w:rPr>
        <w:t>–</w:t>
      </w:r>
      <w:r w:rsidR="00FD57B8" w:rsidRPr="00FD57B8">
        <w:rPr>
          <w:rFonts w:ascii="Times New Roman" w:hAnsi="Times New Roman" w:cs="Times New Roman"/>
          <w:color w:val="000000" w:themeColor="text1"/>
          <w:sz w:val="24"/>
          <w:szCs w:val="24"/>
          <w:lang w:val="en-US"/>
        </w:rPr>
        <w:t xml:space="preserve"> </w:t>
      </w:r>
      <w:r w:rsidR="00FD57B8">
        <w:rPr>
          <w:rFonts w:ascii="Times New Roman" w:hAnsi="Times New Roman" w:cs="Times New Roman"/>
          <w:color w:val="000000" w:themeColor="text1"/>
          <w:sz w:val="24"/>
          <w:szCs w:val="24"/>
          <w:lang w:val="en-US"/>
        </w:rPr>
        <w:t>Pp</w:t>
      </w:r>
      <w:r w:rsidR="00FD57B8" w:rsidRPr="00FD57B8">
        <w:rPr>
          <w:rFonts w:ascii="Times New Roman" w:hAnsi="Times New Roman" w:cs="Times New Roman"/>
          <w:color w:val="000000" w:themeColor="text1"/>
          <w:sz w:val="24"/>
          <w:szCs w:val="24"/>
          <w:lang w:val="en-US"/>
        </w:rPr>
        <w:t>. 396-401.</w:t>
      </w:r>
    </w:p>
    <w:p w14:paraId="0ACCACC6" w14:textId="77777777" w:rsidR="00C014E6" w:rsidRPr="009C196B" w:rsidRDefault="00C014E6" w:rsidP="00C014E6">
      <w:pPr>
        <w:spacing w:after="0" w:line="240" w:lineRule="auto"/>
        <w:ind w:firstLine="567"/>
        <w:jc w:val="both"/>
        <w:rPr>
          <w:rFonts w:ascii="Times New Roman" w:hAnsi="Times New Roman" w:cs="Times New Roman"/>
          <w:color w:val="000000" w:themeColor="text1"/>
          <w:sz w:val="24"/>
          <w:szCs w:val="24"/>
          <w:lang w:val="en-US"/>
        </w:rPr>
      </w:pPr>
    </w:p>
    <w:p w14:paraId="690CCBE5" w14:textId="77777777" w:rsidR="00C014E6" w:rsidRPr="009C196B" w:rsidRDefault="00C014E6" w:rsidP="00C014E6">
      <w:pPr>
        <w:spacing w:after="0" w:line="240" w:lineRule="auto"/>
        <w:ind w:firstLine="567"/>
        <w:jc w:val="both"/>
        <w:rPr>
          <w:rFonts w:ascii="Times New Roman" w:hAnsi="Times New Roman" w:cs="Times New Roman"/>
          <w:b/>
          <w:color w:val="000000" w:themeColor="text1"/>
          <w:sz w:val="24"/>
          <w:szCs w:val="24"/>
          <w:lang w:val="en-US"/>
        </w:rPr>
      </w:pPr>
      <w:r w:rsidRPr="009C196B">
        <w:rPr>
          <w:rFonts w:ascii="Times New Roman" w:hAnsi="Times New Roman" w:cs="Times New Roman"/>
          <w:b/>
          <w:color w:val="000000" w:themeColor="text1"/>
          <w:sz w:val="24"/>
          <w:szCs w:val="24"/>
          <w:lang w:val="en-US"/>
        </w:rPr>
        <w:t>Author Information</w:t>
      </w:r>
    </w:p>
    <w:p w14:paraId="75EE6517" w14:textId="77777777" w:rsidR="004A7EF6" w:rsidRPr="004C30E4" w:rsidRDefault="00FD57B8" w:rsidP="00C014E6">
      <w:pPr>
        <w:spacing w:after="0" w:line="240" w:lineRule="auto"/>
        <w:ind w:firstLine="567"/>
        <w:jc w:val="both"/>
        <w:rPr>
          <w:rFonts w:ascii="Times New Roman" w:hAnsi="Times New Roman" w:cs="Times New Roman"/>
          <w:color w:val="000000" w:themeColor="text1"/>
          <w:sz w:val="24"/>
          <w:szCs w:val="24"/>
          <w:lang w:val="en-US"/>
        </w:rPr>
      </w:pPr>
      <w:proofErr w:type="spellStart"/>
      <w:r w:rsidRPr="002D6EB7">
        <w:rPr>
          <w:rFonts w:ascii="Times New Roman" w:hAnsi="Times New Roman" w:cs="Times New Roman"/>
          <w:color w:val="000000" w:themeColor="text1"/>
          <w:sz w:val="24"/>
          <w:szCs w:val="28"/>
          <w:lang w:val="en-US"/>
        </w:rPr>
        <w:t>Gasanov</w:t>
      </w:r>
      <w:proofErr w:type="spellEnd"/>
      <w:r w:rsidRPr="002D6EB7">
        <w:rPr>
          <w:rFonts w:ascii="Times New Roman" w:hAnsi="Times New Roman" w:cs="Times New Roman"/>
          <w:color w:val="000000" w:themeColor="text1"/>
          <w:sz w:val="24"/>
          <w:szCs w:val="28"/>
          <w:lang w:val="en-US"/>
        </w:rPr>
        <w:t xml:space="preserve"> </w:t>
      </w:r>
      <w:proofErr w:type="spellStart"/>
      <w:r w:rsidRPr="002D6EB7">
        <w:rPr>
          <w:rFonts w:ascii="Times New Roman" w:hAnsi="Times New Roman" w:cs="Times New Roman"/>
          <w:color w:val="000000" w:themeColor="text1"/>
          <w:sz w:val="24"/>
          <w:szCs w:val="28"/>
          <w:lang w:val="en-US"/>
        </w:rPr>
        <w:t>Evgeny</w:t>
      </w:r>
      <w:proofErr w:type="spellEnd"/>
      <w:r w:rsidRPr="002D6EB7">
        <w:rPr>
          <w:rFonts w:ascii="Times New Roman" w:hAnsi="Times New Roman" w:cs="Times New Roman"/>
          <w:color w:val="000000" w:themeColor="text1"/>
          <w:sz w:val="24"/>
          <w:szCs w:val="28"/>
          <w:lang w:val="en-US"/>
        </w:rPr>
        <w:t xml:space="preserve"> </w:t>
      </w:r>
      <w:proofErr w:type="spellStart"/>
      <w:r w:rsidRPr="002D6EB7">
        <w:rPr>
          <w:rFonts w:ascii="Times New Roman" w:hAnsi="Times New Roman" w:cs="Times New Roman"/>
          <w:color w:val="000000" w:themeColor="text1"/>
          <w:sz w:val="24"/>
          <w:szCs w:val="28"/>
          <w:lang w:val="en-US"/>
        </w:rPr>
        <w:t>Valerievich</w:t>
      </w:r>
      <w:proofErr w:type="spellEnd"/>
      <w:r w:rsidR="00C014E6" w:rsidRPr="009C196B">
        <w:rPr>
          <w:rFonts w:ascii="Times New Roman" w:hAnsi="Times New Roman" w:cs="Times New Roman"/>
          <w:b/>
          <w:color w:val="000000" w:themeColor="text1"/>
          <w:sz w:val="24"/>
          <w:szCs w:val="24"/>
          <w:lang w:val="en-US"/>
        </w:rPr>
        <w:t xml:space="preserve"> </w:t>
      </w:r>
      <w:r w:rsidR="00C014E6" w:rsidRPr="009C196B">
        <w:rPr>
          <w:rFonts w:ascii="Times New Roman" w:hAnsi="Times New Roman" w:cs="Times New Roman"/>
          <w:color w:val="000000" w:themeColor="text1"/>
          <w:sz w:val="24"/>
          <w:szCs w:val="24"/>
          <w:lang w:val="en-US"/>
        </w:rPr>
        <w:t xml:space="preserve">(Russia, Simferopol), a </w:t>
      </w:r>
      <w:r w:rsidR="004A7EF6" w:rsidRPr="004A7EF6">
        <w:rPr>
          <w:rFonts w:ascii="Times New Roman" w:hAnsi="Times New Roman" w:cs="Times New Roman"/>
          <w:color w:val="000000" w:themeColor="text1"/>
          <w:sz w:val="24"/>
          <w:szCs w:val="24"/>
          <w:lang w:val="en-US"/>
        </w:rPr>
        <w:t>4</w:t>
      </w:r>
      <w:r w:rsidR="004A7EF6" w:rsidRPr="004C30E4">
        <w:rPr>
          <w:rFonts w:ascii="Times New Roman" w:hAnsi="Times New Roman" w:cs="Times New Roman"/>
          <w:color w:val="000000" w:themeColor="text1"/>
          <w:sz w:val="24"/>
          <w:szCs w:val="24"/>
          <w:vertAlign w:val="superscript"/>
          <w:lang w:val="en-US"/>
        </w:rPr>
        <w:t>th</w:t>
      </w:r>
      <w:r w:rsidR="004A7EF6" w:rsidRPr="004A7EF6">
        <w:rPr>
          <w:rFonts w:ascii="Times New Roman" w:hAnsi="Times New Roman" w:cs="Times New Roman"/>
          <w:color w:val="000000" w:themeColor="text1"/>
          <w:sz w:val="24"/>
          <w:szCs w:val="24"/>
          <w:lang w:val="en-US"/>
        </w:rPr>
        <w:t xml:space="preserve"> year student</w:t>
      </w:r>
      <w:r w:rsidR="00C014E6" w:rsidRPr="009C196B">
        <w:rPr>
          <w:rFonts w:ascii="Times New Roman" w:hAnsi="Times New Roman" w:cs="Times New Roman"/>
          <w:color w:val="000000" w:themeColor="text1"/>
          <w:sz w:val="24"/>
          <w:szCs w:val="24"/>
          <w:lang w:val="en-US"/>
        </w:rPr>
        <w:t xml:space="preserve">, Institute of Economics and Management, V.I. </w:t>
      </w:r>
      <w:proofErr w:type="spellStart"/>
      <w:r w:rsidR="00C014E6" w:rsidRPr="009C196B">
        <w:rPr>
          <w:rFonts w:ascii="Times New Roman" w:hAnsi="Times New Roman" w:cs="Times New Roman"/>
          <w:color w:val="000000" w:themeColor="text1"/>
          <w:sz w:val="24"/>
          <w:szCs w:val="24"/>
          <w:lang w:val="en-US"/>
        </w:rPr>
        <w:t>Vernadsky</w:t>
      </w:r>
      <w:proofErr w:type="spellEnd"/>
      <w:r w:rsidR="00C014E6" w:rsidRPr="009C196B">
        <w:rPr>
          <w:rFonts w:ascii="Times New Roman" w:hAnsi="Times New Roman" w:cs="Times New Roman"/>
          <w:color w:val="000000" w:themeColor="text1"/>
          <w:sz w:val="24"/>
          <w:szCs w:val="24"/>
          <w:lang w:val="en-US"/>
        </w:rPr>
        <w:t xml:space="preserve"> Crimean Federal University, </w:t>
      </w:r>
      <w:proofErr w:type="spellStart"/>
      <w:r w:rsidR="00C014E6" w:rsidRPr="009C196B">
        <w:rPr>
          <w:rFonts w:ascii="Times New Roman" w:hAnsi="Times New Roman" w:cs="Times New Roman"/>
          <w:color w:val="000000" w:themeColor="text1"/>
          <w:sz w:val="24"/>
          <w:szCs w:val="24"/>
          <w:lang w:val="en-US"/>
        </w:rPr>
        <w:t>Prospekt</w:t>
      </w:r>
      <w:proofErr w:type="spellEnd"/>
      <w:r w:rsidR="00C014E6" w:rsidRPr="009C196B">
        <w:rPr>
          <w:rFonts w:ascii="Times New Roman" w:hAnsi="Times New Roman" w:cs="Times New Roman"/>
          <w:color w:val="000000" w:themeColor="text1"/>
          <w:sz w:val="24"/>
          <w:szCs w:val="24"/>
          <w:lang w:val="en-US"/>
        </w:rPr>
        <w:t xml:space="preserve"> </w:t>
      </w:r>
      <w:proofErr w:type="spellStart"/>
      <w:r w:rsidR="00C014E6" w:rsidRPr="009C196B">
        <w:rPr>
          <w:rFonts w:ascii="Times New Roman" w:hAnsi="Times New Roman" w:cs="Times New Roman"/>
          <w:color w:val="000000" w:themeColor="text1"/>
          <w:sz w:val="24"/>
          <w:szCs w:val="24"/>
          <w:lang w:val="en-US"/>
        </w:rPr>
        <w:t>Vernadskogo</w:t>
      </w:r>
      <w:proofErr w:type="spellEnd"/>
      <w:r w:rsidR="00C014E6" w:rsidRPr="009C196B">
        <w:rPr>
          <w:rFonts w:ascii="Times New Roman" w:hAnsi="Times New Roman" w:cs="Times New Roman"/>
          <w:color w:val="000000" w:themeColor="text1"/>
          <w:sz w:val="24"/>
          <w:szCs w:val="24"/>
          <w:lang w:val="en-US"/>
        </w:rPr>
        <w:t xml:space="preserve"> 4, Simferopol, Republic of Crimea, 295007, </w:t>
      </w:r>
      <w:hyperlink r:id="rId10" w:history="1">
        <w:r w:rsidR="004A7EF6" w:rsidRPr="004A7EF6">
          <w:rPr>
            <w:rStyle w:val="a8"/>
            <w:rFonts w:ascii="Times New Roman" w:hAnsi="Times New Roman" w:cs="Times New Roman"/>
            <w:color w:val="000000" w:themeColor="text1"/>
            <w:sz w:val="24"/>
            <w:szCs w:val="24"/>
            <w:u w:val="none"/>
            <w:lang w:val="en-US"/>
          </w:rPr>
          <w:t>gasanovv.ev@yandex.ru</w:t>
        </w:r>
      </w:hyperlink>
    </w:p>
    <w:p w14:paraId="5E90FA29" w14:textId="16C46C8A" w:rsidR="00C014E6" w:rsidRPr="009C196B" w:rsidRDefault="004C30E4" w:rsidP="00C014E6">
      <w:pPr>
        <w:spacing w:after="0" w:line="240" w:lineRule="auto"/>
        <w:ind w:firstLine="567"/>
        <w:jc w:val="both"/>
        <w:rPr>
          <w:rFonts w:ascii="Times New Roman" w:hAnsi="Times New Roman" w:cs="Times New Roman"/>
          <w:color w:val="000000" w:themeColor="text1"/>
          <w:sz w:val="24"/>
          <w:szCs w:val="24"/>
          <w:lang w:val="en-US"/>
        </w:rPr>
      </w:pPr>
      <w:r w:rsidRPr="004C30E4">
        <w:rPr>
          <w:rFonts w:ascii="Times New Roman" w:hAnsi="Times New Roman" w:cs="Times New Roman"/>
          <w:b/>
          <w:bCs/>
          <w:i/>
          <w:iCs/>
          <w:color w:val="000000" w:themeColor="text1"/>
          <w:sz w:val="24"/>
          <w:szCs w:val="24"/>
          <w:lang w:val="en-US"/>
        </w:rPr>
        <w:t>Scientific Advisor:</w:t>
      </w:r>
      <w:r w:rsidRPr="004C30E4">
        <w:rPr>
          <w:rFonts w:ascii="Times New Roman" w:hAnsi="Times New Roman" w:cs="Times New Roman"/>
          <w:color w:val="000000" w:themeColor="text1"/>
          <w:sz w:val="24"/>
          <w:szCs w:val="24"/>
          <w:lang w:val="en-US"/>
        </w:rPr>
        <w:t xml:space="preserve"> </w:t>
      </w:r>
      <w:proofErr w:type="spellStart"/>
      <w:r w:rsidR="00C014E6" w:rsidRPr="009C196B">
        <w:rPr>
          <w:rFonts w:ascii="Times New Roman" w:hAnsi="Times New Roman" w:cs="Times New Roman"/>
          <w:color w:val="000000" w:themeColor="text1"/>
          <w:sz w:val="24"/>
          <w:szCs w:val="24"/>
          <w:lang w:val="en-US"/>
        </w:rPr>
        <w:t>Podsolonko</w:t>
      </w:r>
      <w:proofErr w:type="spellEnd"/>
      <w:r w:rsidR="00C014E6" w:rsidRPr="009C196B">
        <w:rPr>
          <w:rFonts w:ascii="Times New Roman" w:hAnsi="Times New Roman" w:cs="Times New Roman"/>
          <w:color w:val="000000" w:themeColor="text1"/>
          <w:sz w:val="24"/>
          <w:szCs w:val="24"/>
          <w:lang w:val="en-US"/>
        </w:rPr>
        <w:t xml:space="preserve"> </w:t>
      </w:r>
      <w:r w:rsidR="00FD57B8" w:rsidRPr="00FD57B8">
        <w:rPr>
          <w:rFonts w:ascii="Times New Roman" w:hAnsi="Times New Roman" w:cs="Times New Roman"/>
          <w:color w:val="000000" w:themeColor="text1"/>
          <w:sz w:val="24"/>
          <w:szCs w:val="24"/>
          <w:lang w:val="en-US"/>
        </w:rPr>
        <w:t xml:space="preserve">Vladimir </w:t>
      </w:r>
      <w:proofErr w:type="spellStart"/>
      <w:r w:rsidR="00FD57B8" w:rsidRPr="00FD57B8">
        <w:rPr>
          <w:rFonts w:ascii="Times New Roman" w:hAnsi="Times New Roman" w:cs="Times New Roman"/>
          <w:color w:val="000000" w:themeColor="text1"/>
          <w:sz w:val="24"/>
          <w:szCs w:val="24"/>
          <w:lang w:val="en-US"/>
        </w:rPr>
        <w:t>Andreevich</w:t>
      </w:r>
      <w:proofErr w:type="spellEnd"/>
      <w:r w:rsidR="00FD57B8" w:rsidRPr="00FD57B8">
        <w:rPr>
          <w:rFonts w:ascii="Times New Roman" w:hAnsi="Times New Roman" w:cs="Times New Roman"/>
          <w:color w:val="000000" w:themeColor="text1"/>
          <w:sz w:val="24"/>
          <w:szCs w:val="24"/>
          <w:lang w:val="en-US"/>
        </w:rPr>
        <w:t xml:space="preserve"> </w:t>
      </w:r>
      <w:r w:rsidR="00C014E6" w:rsidRPr="009C196B">
        <w:rPr>
          <w:rFonts w:ascii="Times New Roman" w:hAnsi="Times New Roman" w:cs="Times New Roman"/>
          <w:color w:val="000000" w:themeColor="text1"/>
          <w:sz w:val="24"/>
          <w:szCs w:val="24"/>
          <w:lang w:val="en-US"/>
        </w:rPr>
        <w:t xml:space="preserve">(Russia, Simferopol), Doctor of Economics, Full Professor, State and Municipal Management Department, Institute of Economics </w:t>
      </w:r>
      <w:r w:rsidR="00C014E6" w:rsidRPr="009C196B">
        <w:rPr>
          <w:rFonts w:ascii="Times New Roman" w:hAnsi="Times New Roman" w:cs="Times New Roman"/>
          <w:color w:val="000000" w:themeColor="text1"/>
          <w:sz w:val="24"/>
          <w:szCs w:val="24"/>
          <w:lang w:val="en-US"/>
        </w:rPr>
        <w:lastRenderedPageBreak/>
        <w:t>and Management, V.I.</w:t>
      </w:r>
      <w:r w:rsidRPr="004C30E4">
        <w:rPr>
          <w:rFonts w:ascii="Times New Roman" w:hAnsi="Times New Roman" w:cs="Times New Roman"/>
          <w:color w:val="000000" w:themeColor="text1"/>
          <w:sz w:val="24"/>
          <w:szCs w:val="24"/>
          <w:lang w:val="en-US"/>
        </w:rPr>
        <w:t xml:space="preserve"> </w:t>
      </w:r>
      <w:proofErr w:type="spellStart"/>
      <w:r w:rsidR="00C014E6" w:rsidRPr="009C196B">
        <w:rPr>
          <w:rFonts w:ascii="Times New Roman" w:hAnsi="Times New Roman" w:cs="Times New Roman"/>
          <w:color w:val="000000" w:themeColor="text1"/>
          <w:sz w:val="24"/>
          <w:szCs w:val="24"/>
          <w:lang w:val="en-US"/>
        </w:rPr>
        <w:t>Vernadsky</w:t>
      </w:r>
      <w:proofErr w:type="spellEnd"/>
      <w:r w:rsidR="00C014E6" w:rsidRPr="009C196B">
        <w:rPr>
          <w:rFonts w:ascii="Times New Roman" w:hAnsi="Times New Roman" w:cs="Times New Roman"/>
          <w:color w:val="000000" w:themeColor="text1"/>
          <w:sz w:val="24"/>
          <w:szCs w:val="24"/>
          <w:lang w:val="en-US"/>
        </w:rPr>
        <w:t xml:space="preserve"> Crimean Federal University, </w:t>
      </w:r>
      <w:proofErr w:type="spellStart"/>
      <w:r w:rsidR="00C014E6" w:rsidRPr="009C196B">
        <w:rPr>
          <w:rFonts w:ascii="Times New Roman" w:hAnsi="Times New Roman" w:cs="Times New Roman"/>
          <w:color w:val="000000" w:themeColor="text1"/>
          <w:sz w:val="24"/>
          <w:szCs w:val="24"/>
          <w:lang w:val="en-US"/>
        </w:rPr>
        <w:t>Prospekt</w:t>
      </w:r>
      <w:proofErr w:type="spellEnd"/>
      <w:r w:rsidR="00C014E6" w:rsidRPr="009C196B">
        <w:rPr>
          <w:rFonts w:ascii="Times New Roman" w:hAnsi="Times New Roman" w:cs="Times New Roman"/>
          <w:color w:val="000000" w:themeColor="text1"/>
          <w:sz w:val="24"/>
          <w:szCs w:val="24"/>
          <w:lang w:val="en-US"/>
        </w:rPr>
        <w:t xml:space="preserve"> </w:t>
      </w:r>
      <w:proofErr w:type="spellStart"/>
      <w:r w:rsidR="00C014E6" w:rsidRPr="009C196B">
        <w:rPr>
          <w:rFonts w:ascii="Times New Roman" w:hAnsi="Times New Roman" w:cs="Times New Roman"/>
          <w:color w:val="000000" w:themeColor="text1"/>
          <w:sz w:val="24"/>
          <w:szCs w:val="24"/>
          <w:lang w:val="en-US"/>
        </w:rPr>
        <w:t>Vernadskogo</w:t>
      </w:r>
      <w:proofErr w:type="spellEnd"/>
      <w:r w:rsidR="00C014E6" w:rsidRPr="009C196B">
        <w:rPr>
          <w:rFonts w:ascii="Times New Roman" w:hAnsi="Times New Roman" w:cs="Times New Roman"/>
          <w:color w:val="000000" w:themeColor="text1"/>
          <w:sz w:val="24"/>
          <w:szCs w:val="24"/>
          <w:lang w:val="en-US"/>
        </w:rPr>
        <w:t xml:space="preserve"> 4, Simferopol, Republic of Crimea, 295007, </w:t>
      </w:r>
      <w:r w:rsidR="004A7EF6">
        <w:rPr>
          <w:rFonts w:ascii="Times New Roman" w:hAnsi="Times New Roman" w:cs="Times New Roman"/>
          <w:color w:val="000000" w:themeColor="text1"/>
          <w:sz w:val="24"/>
          <w:szCs w:val="24"/>
          <w:lang w:val="en-US"/>
        </w:rPr>
        <w:t>va</w:t>
      </w:r>
      <w:r w:rsidR="00C014E6" w:rsidRPr="009C196B">
        <w:rPr>
          <w:rFonts w:ascii="Times New Roman" w:hAnsi="Times New Roman" w:cs="Times New Roman"/>
          <w:color w:val="000000" w:themeColor="text1"/>
          <w:sz w:val="24"/>
          <w:szCs w:val="24"/>
          <w:lang w:val="en-US"/>
        </w:rPr>
        <w:t>podsolonko@gmail.com</w:t>
      </w:r>
    </w:p>
    <w:sectPr w:rsidR="00C014E6" w:rsidRPr="009C196B" w:rsidSect="003C206F">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62C424" w14:textId="77777777" w:rsidR="00972DCA" w:rsidRDefault="00972DCA" w:rsidP="003C206F">
      <w:pPr>
        <w:spacing w:after="0" w:line="240" w:lineRule="auto"/>
      </w:pPr>
      <w:r>
        <w:separator/>
      </w:r>
    </w:p>
  </w:endnote>
  <w:endnote w:type="continuationSeparator" w:id="0">
    <w:p w14:paraId="245866A1" w14:textId="77777777" w:rsidR="00972DCA" w:rsidRDefault="00972DCA" w:rsidP="003C2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E8DB0" w14:textId="77777777" w:rsidR="00972DCA" w:rsidRDefault="00972DCA" w:rsidP="003C206F">
      <w:pPr>
        <w:spacing w:after="0" w:line="240" w:lineRule="auto"/>
      </w:pPr>
      <w:r>
        <w:separator/>
      </w:r>
    </w:p>
  </w:footnote>
  <w:footnote w:type="continuationSeparator" w:id="0">
    <w:p w14:paraId="53AE8211" w14:textId="77777777" w:rsidR="00972DCA" w:rsidRDefault="00972DCA" w:rsidP="003C206F">
      <w:pPr>
        <w:spacing w:after="0" w:line="240" w:lineRule="auto"/>
      </w:pPr>
      <w:r>
        <w:continuationSeparator/>
      </w:r>
    </w:p>
  </w:footnote>
  <w:footnote w:id="1">
    <w:p w14:paraId="4877DFCF" w14:textId="3A04D357" w:rsidR="003C206F" w:rsidRDefault="003C206F" w:rsidP="003C206F">
      <w:pPr>
        <w:pStyle w:val="a5"/>
        <w:jc w:val="both"/>
      </w:pPr>
      <w:r>
        <w:rPr>
          <w:rStyle w:val="a7"/>
        </w:rPr>
        <w:footnoteRef/>
      </w:r>
      <w:r>
        <w:t xml:space="preserve"> </w:t>
      </w:r>
      <w:r w:rsidRPr="00287E05">
        <w:rPr>
          <w:rFonts w:ascii="Times New Roman" w:hAnsi="Times New Roman" w:cs="Times New Roman"/>
        </w:rPr>
        <w:t>Статья написана под научным руководством д.э.н., профессора, профессора кафедры государственного и муниципального управления Крымского федерального университета имени В.</w:t>
      </w:r>
      <w:r>
        <w:rPr>
          <w:rFonts w:ascii="Times New Roman" w:hAnsi="Times New Roman" w:cs="Times New Roman"/>
        </w:rPr>
        <w:t xml:space="preserve"> </w:t>
      </w:r>
      <w:r w:rsidRPr="00287E05">
        <w:rPr>
          <w:rFonts w:ascii="Times New Roman" w:hAnsi="Times New Roman" w:cs="Times New Roman"/>
        </w:rPr>
        <w:t xml:space="preserve">И. Вернадского, Подсолонко </w:t>
      </w:r>
      <w:r>
        <w:rPr>
          <w:rFonts w:ascii="Times New Roman" w:hAnsi="Times New Roman" w:cs="Times New Roman"/>
        </w:rPr>
        <w:t>В</w:t>
      </w:r>
      <w:r w:rsidRPr="00287E05">
        <w:rPr>
          <w:rFonts w:ascii="Times New Roman" w:hAnsi="Times New Roman" w:cs="Times New Roman"/>
        </w:rPr>
        <w:t>.А.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D6BAF"/>
    <w:multiLevelType w:val="hybridMultilevel"/>
    <w:tmpl w:val="C6AC7118"/>
    <w:lvl w:ilvl="0" w:tplc="E76CD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04C04FD"/>
    <w:multiLevelType w:val="hybridMultilevel"/>
    <w:tmpl w:val="27CAF7CC"/>
    <w:lvl w:ilvl="0" w:tplc="E76CDC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395"/>
    <w:rsid w:val="0019447E"/>
    <w:rsid w:val="00255395"/>
    <w:rsid w:val="00285499"/>
    <w:rsid w:val="00287C2B"/>
    <w:rsid w:val="002D6EB7"/>
    <w:rsid w:val="003C206F"/>
    <w:rsid w:val="003D668B"/>
    <w:rsid w:val="004A7EF6"/>
    <w:rsid w:val="004C30E4"/>
    <w:rsid w:val="00532738"/>
    <w:rsid w:val="005A36EC"/>
    <w:rsid w:val="00612ABF"/>
    <w:rsid w:val="00675690"/>
    <w:rsid w:val="0086743D"/>
    <w:rsid w:val="008A11B0"/>
    <w:rsid w:val="00972DCA"/>
    <w:rsid w:val="00AD2360"/>
    <w:rsid w:val="00AE75D6"/>
    <w:rsid w:val="00C014E6"/>
    <w:rsid w:val="00C4589C"/>
    <w:rsid w:val="00CD0BF1"/>
    <w:rsid w:val="00EA6FBF"/>
    <w:rsid w:val="00EB4EEA"/>
    <w:rsid w:val="00ED230C"/>
    <w:rsid w:val="00FD57B8"/>
    <w:rsid w:val="00FF44A5"/>
    <w:rsid w:val="00FF6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90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3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5395"/>
    <w:pPr>
      <w:ind w:left="720"/>
      <w:contextualSpacing/>
    </w:pPr>
  </w:style>
  <w:style w:type="paragraph" w:styleId="a4">
    <w:name w:val="No Spacing"/>
    <w:uiPriority w:val="1"/>
    <w:qFormat/>
    <w:rsid w:val="00255395"/>
    <w:pPr>
      <w:spacing w:after="0" w:line="240" w:lineRule="auto"/>
    </w:pPr>
    <w:rPr>
      <w:rFonts w:ascii="Calibri" w:eastAsia="Calibri" w:hAnsi="Calibri" w:cs="Times New Roman"/>
    </w:rPr>
  </w:style>
  <w:style w:type="paragraph" w:styleId="a5">
    <w:name w:val="footnote text"/>
    <w:basedOn w:val="a"/>
    <w:link w:val="a6"/>
    <w:uiPriority w:val="99"/>
    <w:semiHidden/>
    <w:unhideWhenUsed/>
    <w:rsid w:val="003C206F"/>
    <w:pPr>
      <w:spacing w:after="0" w:line="240" w:lineRule="auto"/>
    </w:pPr>
    <w:rPr>
      <w:sz w:val="20"/>
      <w:szCs w:val="20"/>
    </w:rPr>
  </w:style>
  <w:style w:type="character" w:customStyle="1" w:styleId="a6">
    <w:name w:val="Текст сноски Знак"/>
    <w:basedOn w:val="a0"/>
    <w:link w:val="a5"/>
    <w:uiPriority w:val="99"/>
    <w:semiHidden/>
    <w:rsid w:val="003C206F"/>
    <w:rPr>
      <w:sz w:val="20"/>
      <w:szCs w:val="20"/>
    </w:rPr>
  </w:style>
  <w:style w:type="character" w:styleId="a7">
    <w:name w:val="footnote reference"/>
    <w:basedOn w:val="a0"/>
    <w:uiPriority w:val="99"/>
    <w:semiHidden/>
    <w:unhideWhenUsed/>
    <w:rsid w:val="003C206F"/>
    <w:rPr>
      <w:vertAlign w:val="superscript"/>
    </w:rPr>
  </w:style>
  <w:style w:type="character" w:styleId="a8">
    <w:name w:val="Hyperlink"/>
    <w:basedOn w:val="a0"/>
    <w:uiPriority w:val="99"/>
    <w:unhideWhenUsed/>
    <w:rsid w:val="00C014E6"/>
    <w:rPr>
      <w:color w:val="0563C1" w:themeColor="hyperlink"/>
      <w:u w:val="single"/>
    </w:rPr>
  </w:style>
  <w:style w:type="character" w:customStyle="1" w:styleId="UnresolvedMention">
    <w:name w:val="Unresolved Mention"/>
    <w:basedOn w:val="a0"/>
    <w:uiPriority w:val="99"/>
    <w:semiHidden/>
    <w:unhideWhenUsed/>
    <w:rsid w:val="00C014E6"/>
    <w:rPr>
      <w:color w:val="605E5C"/>
      <w:shd w:val="clear" w:color="auto" w:fill="E1DFDD"/>
    </w:rPr>
  </w:style>
  <w:style w:type="character" w:styleId="a9">
    <w:name w:val="FollowedHyperlink"/>
    <w:basedOn w:val="a0"/>
    <w:uiPriority w:val="99"/>
    <w:semiHidden/>
    <w:unhideWhenUsed/>
    <w:rsid w:val="00C014E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3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5395"/>
    <w:pPr>
      <w:ind w:left="720"/>
      <w:contextualSpacing/>
    </w:pPr>
  </w:style>
  <w:style w:type="paragraph" w:styleId="a4">
    <w:name w:val="No Spacing"/>
    <w:uiPriority w:val="1"/>
    <w:qFormat/>
    <w:rsid w:val="00255395"/>
    <w:pPr>
      <w:spacing w:after="0" w:line="240" w:lineRule="auto"/>
    </w:pPr>
    <w:rPr>
      <w:rFonts w:ascii="Calibri" w:eastAsia="Calibri" w:hAnsi="Calibri" w:cs="Times New Roman"/>
    </w:rPr>
  </w:style>
  <w:style w:type="paragraph" w:styleId="a5">
    <w:name w:val="footnote text"/>
    <w:basedOn w:val="a"/>
    <w:link w:val="a6"/>
    <w:uiPriority w:val="99"/>
    <w:semiHidden/>
    <w:unhideWhenUsed/>
    <w:rsid w:val="003C206F"/>
    <w:pPr>
      <w:spacing w:after="0" w:line="240" w:lineRule="auto"/>
    </w:pPr>
    <w:rPr>
      <w:sz w:val="20"/>
      <w:szCs w:val="20"/>
    </w:rPr>
  </w:style>
  <w:style w:type="character" w:customStyle="1" w:styleId="a6">
    <w:name w:val="Текст сноски Знак"/>
    <w:basedOn w:val="a0"/>
    <w:link w:val="a5"/>
    <w:uiPriority w:val="99"/>
    <w:semiHidden/>
    <w:rsid w:val="003C206F"/>
    <w:rPr>
      <w:sz w:val="20"/>
      <w:szCs w:val="20"/>
    </w:rPr>
  </w:style>
  <w:style w:type="character" w:styleId="a7">
    <w:name w:val="footnote reference"/>
    <w:basedOn w:val="a0"/>
    <w:uiPriority w:val="99"/>
    <w:semiHidden/>
    <w:unhideWhenUsed/>
    <w:rsid w:val="003C206F"/>
    <w:rPr>
      <w:vertAlign w:val="superscript"/>
    </w:rPr>
  </w:style>
  <w:style w:type="character" w:styleId="a8">
    <w:name w:val="Hyperlink"/>
    <w:basedOn w:val="a0"/>
    <w:uiPriority w:val="99"/>
    <w:unhideWhenUsed/>
    <w:rsid w:val="00C014E6"/>
    <w:rPr>
      <w:color w:val="0563C1" w:themeColor="hyperlink"/>
      <w:u w:val="single"/>
    </w:rPr>
  </w:style>
  <w:style w:type="character" w:customStyle="1" w:styleId="UnresolvedMention">
    <w:name w:val="Unresolved Mention"/>
    <w:basedOn w:val="a0"/>
    <w:uiPriority w:val="99"/>
    <w:semiHidden/>
    <w:unhideWhenUsed/>
    <w:rsid w:val="00C014E6"/>
    <w:rPr>
      <w:color w:val="605E5C"/>
      <w:shd w:val="clear" w:color="auto" w:fill="E1DFDD"/>
    </w:rPr>
  </w:style>
  <w:style w:type="character" w:styleId="a9">
    <w:name w:val="FollowedHyperlink"/>
    <w:basedOn w:val="a0"/>
    <w:uiPriority w:val="99"/>
    <w:semiHidden/>
    <w:unhideWhenUsed/>
    <w:rsid w:val="00C014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gasanovv.ev@yandex.ru" TargetMode="External"/><Relationship Id="rId4" Type="http://schemas.microsoft.com/office/2007/relationships/stylesWithEffects" Target="stylesWithEffects.xml"/><Relationship Id="rId9" Type="http://schemas.openxmlformats.org/officeDocument/2006/relationships/hyperlink" Target="mailto:gasanovv.ev@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95C2C-4E99-44EA-8AD6-D55AD4223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1482</Words>
  <Characters>8449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Ольга П. Молодцова</cp:lastModifiedBy>
  <cp:revision>2</cp:revision>
  <dcterms:created xsi:type="dcterms:W3CDTF">2020-06-15T13:00:00Z</dcterms:created>
  <dcterms:modified xsi:type="dcterms:W3CDTF">2020-06-15T13:00:00Z</dcterms:modified>
</cp:coreProperties>
</file>