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B27B2A" w14:textId="77777777" w:rsidR="0037027E" w:rsidRDefault="006C3DB8" w:rsidP="006D4699">
      <w:pPr>
        <w:spacing w:after="0" w:line="240" w:lineRule="auto"/>
        <w:rPr>
          <w:rFonts w:ascii="Times New Roman" w:hAnsi="Times New Roman" w:cs="Times New Roman"/>
          <w:b/>
          <w:sz w:val="24"/>
          <w:szCs w:val="24"/>
        </w:rPr>
      </w:pPr>
      <w:bookmarkStart w:id="0" w:name="_GoBack"/>
      <w:bookmarkEnd w:id="0"/>
      <w:r w:rsidRPr="006D4699">
        <w:rPr>
          <w:rFonts w:ascii="Times New Roman" w:hAnsi="Times New Roman" w:cs="Times New Roman"/>
          <w:b/>
          <w:sz w:val="24"/>
          <w:szCs w:val="24"/>
        </w:rPr>
        <w:t>УДК</w:t>
      </w:r>
      <w:r w:rsidR="0037027E">
        <w:rPr>
          <w:rFonts w:ascii="Times New Roman" w:hAnsi="Times New Roman" w:cs="Times New Roman"/>
          <w:b/>
          <w:sz w:val="24"/>
          <w:szCs w:val="24"/>
        </w:rPr>
        <w:t xml:space="preserve"> 332.1</w:t>
      </w:r>
    </w:p>
    <w:p w14:paraId="5C08E728" w14:textId="0E193215" w:rsidR="00891F9F" w:rsidRPr="006D4699" w:rsidRDefault="0037027E" w:rsidP="006D4699">
      <w:pPr>
        <w:spacing w:after="0" w:line="240" w:lineRule="auto"/>
        <w:rPr>
          <w:rFonts w:ascii="Times New Roman" w:hAnsi="Times New Roman" w:cs="Times New Roman"/>
          <w:b/>
          <w:sz w:val="24"/>
          <w:szCs w:val="24"/>
        </w:rPr>
      </w:pPr>
      <w:r>
        <w:rPr>
          <w:rFonts w:ascii="Times New Roman" w:hAnsi="Times New Roman" w:cs="Times New Roman"/>
          <w:b/>
          <w:sz w:val="24"/>
          <w:szCs w:val="24"/>
        </w:rPr>
        <w:t>ББК 65.9(2Рос)-98</w:t>
      </w:r>
      <w:r w:rsidR="006C3DB8" w:rsidRPr="006D4699">
        <w:rPr>
          <w:rFonts w:ascii="Times New Roman" w:hAnsi="Times New Roman" w:cs="Times New Roman"/>
          <w:b/>
          <w:sz w:val="24"/>
          <w:szCs w:val="24"/>
        </w:rPr>
        <w:t xml:space="preserve"> </w:t>
      </w:r>
    </w:p>
    <w:p w14:paraId="5C98D14E" w14:textId="12048333" w:rsidR="006C3DB8" w:rsidRDefault="006C3DB8" w:rsidP="006D4699">
      <w:pPr>
        <w:spacing w:after="0" w:line="240" w:lineRule="auto"/>
        <w:jc w:val="right"/>
        <w:rPr>
          <w:rFonts w:ascii="Times New Roman" w:hAnsi="Times New Roman" w:cs="Times New Roman"/>
          <w:b/>
          <w:sz w:val="24"/>
          <w:szCs w:val="24"/>
        </w:rPr>
      </w:pPr>
      <w:r w:rsidRPr="006D4699">
        <w:rPr>
          <w:rFonts w:ascii="Times New Roman" w:hAnsi="Times New Roman" w:cs="Times New Roman"/>
          <w:b/>
          <w:sz w:val="24"/>
          <w:szCs w:val="24"/>
        </w:rPr>
        <w:t>Породина С</w:t>
      </w:r>
      <w:r w:rsidR="00CE1217">
        <w:rPr>
          <w:rFonts w:ascii="Times New Roman" w:hAnsi="Times New Roman" w:cs="Times New Roman"/>
          <w:b/>
          <w:sz w:val="24"/>
          <w:szCs w:val="24"/>
        </w:rPr>
        <w:t>.В.</w:t>
      </w:r>
    </w:p>
    <w:p w14:paraId="77903729" w14:textId="5032B01B" w:rsidR="0037027E" w:rsidRPr="006D4699" w:rsidRDefault="0037027E" w:rsidP="006D4699">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Белов Д</w:t>
      </w:r>
      <w:r w:rsidR="00CE1217">
        <w:rPr>
          <w:rFonts w:ascii="Times New Roman" w:hAnsi="Times New Roman" w:cs="Times New Roman"/>
          <w:b/>
          <w:sz w:val="24"/>
          <w:szCs w:val="24"/>
        </w:rPr>
        <w:t>.Г.</w:t>
      </w:r>
    </w:p>
    <w:p w14:paraId="1B8D1343" w14:textId="23449946" w:rsidR="007E4F7C" w:rsidRDefault="006C3DB8" w:rsidP="006D4699">
      <w:pPr>
        <w:spacing w:after="0" w:line="240" w:lineRule="auto"/>
        <w:jc w:val="center"/>
        <w:rPr>
          <w:rFonts w:ascii="Times New Roman" w:hAnsi="Times New Roman" w:cs="Times New Roman"/>
          <w:b/>
          <w:sz w:val="24"/>
          <w:szCs w:val="24"/>
        </w:rPr>
      </w:pPr>
      <w:r w:rsidRPr="006D4699">
        <w:rPr>
          <w:rFonts w:ascii="Times New Roman" w:hAnsi="Times New Roman" w:cs="Times New Roman"/>
          <w:b/>
          <w:sz w:val="24"/>
          <w:szCs w:val="24"/>
        </w:rPr>
        <w:t>О</w:t>
      </w:r>
      <w:r w:rsidR="007E4F7C" w:rsidRPr="006D4699">
        <w:rPr>
          <w:rFonts w:ascii="Times New Roman" w:hAnsi="Times New Roman" w:cs="Times New Roman"/>
          <w:b/>
          <w:sz w:val="24"/>
          <w:szCs w:val="24"/>
        </w:rPr>
        <w:t>СНОВЫ ОБЕСПЕЧЕНИЯ ЭКОНОМИЧЕСКОЙ БЕЗОПАСНОСТИ РЕГИОНОВ</w:t>
      </w:r>
    </w:p>
    <w:p w14:paraId="19B8D8DD" w14:textId="77777777" w:rsidR="008E48A1" w:rsidRPr="006D4699" w:rsidRDefault="008E48A1" w:rsidP="006D4699">
      <w:pPr>
        <w:spacing w:after="0" w:line="240" w:lineRule="auto"/>
        <w:jc w:val="center"/>
        <w:rPr>
          <w:rFonts w:ascii="Times New Roman" w:hAnsi="Times New Roman" w:cs="Times New Roman"/>
          <w:b/>
          <w:sz w:val="24"/>
          <w:szCs w:val="24"/>
        </w:rPr>
      </w:pPr>
    </w:p>
    <w:p w14:paraId="3B0355DB" w14:textId="20F16F22" w:rsidR="005E7A8E" w:rsidRPr="006D4699" w:rsidRDefault="005E7A8E" w:rsidP="006D4699">
      <w:pPr>
        <w:spacing w:after="0" w:line="240" w:lineRule="auto"/>
        <w:ind w:firstLine="709"/>
        <w:jc w:val="both"/>
        <w:rPr>
          <w:rFonts w:ascii="Times New Roman" w:hAnsi="Times New Roman" w:cs="Times New Roman"/>
          <w:sz w:val="24"/>
          <w:szCs w:val="24"/>
        </w:rPr>
      </w:pPr>
      <w:r w:rsidRPr="00712AFC">
        <w:rPr>
          <w:rFonts w:ascii="Times New Roman" w:hAnsi="Times New Roman" w:cs="Times New Roman"/>
          <w:b/>
          <w:bCs/>
          <w:sz w:val="24"/>
          <w:szCs w:val="24"/>
        </w:rPr>
        <w:t>Аннотация:</w:t>
      </w:r>
      <w:r w:rsidR="00712AFC">
        <w:rPr>
          <w:rFonts w:ascii="Times New Roman" w:hAnsi="Times New Roman" w:cs="Times New Roman"/>
          <w:sz w:val="24"/>
          <w:szCs w:val="24"/>
        </w:rPr>
        <w:t xml:space="preserve"> </w:t>
      </w:r>
      <w:r w:rsidR="0037027E" w:rsidRPr="000E4FBC">
        <w:rPr>
          <w:rFonts w:ascii="Times New Roman" w:hAnsi="Times New Roman" w:cs="Times New Roman"/>
          <w:i/>
          <w:iCs/>
          <w:sz w:val="24"/>
          <w:szCs w:val="24"/>
        </w:rPr>
        <w:t>экономическ</w:t>
      </w:r>
      <w:r w:rsidR="00FD238F" w:rsidRPr="000E4FBC">
        <w:rPr>
          <w:rFonts w:ascii="Times New Roman" w:hAnsi="Times New Roman" w:cs="Times New Roman"/>
          <w:i/>
          <w:iCs/>
          <w:sz w:val="24"/>
          <w:szCs w:val="24"/>
        </w:rPr>
        <w:t>ая</w:t>
      </w:r>
      <w:r w:rsidR="0037027E" w:rsidRPr="000E4FBC">
        <w:rPr>
          <w:rFonts w:ascii="Times New Roman" w:hAnsi="Times New Roman" w:cs="Times New Roman"/>
          <w:i/>
          <w:iCs/>
          <w:sz w:val="24"/>
          <w:szCs w:val="24"/>
        </w:rPr>
        <w:t xml:space="preserve"> безопасност</w:t>
      </w:r>
      <w:r w:rsidR="00FD238F" w:rsidRPr="000E4FBC">
        <w:rPr>
          <w:rFonts w:ascii="Times New Roman" w:hAnsi="Times New Roman" w:cs="Times New Roman"/>
          <w:i/>
          <w:iCs/>
          <w:sz w:val="24"/>
          <w:szCs w:val="24"/>
        </w:rPr>
        <w:t>ь</w:t>
      </w:r>
      <w:r w:rsidR="00712AFC" w:rsidRPr="000E4FBC">
        <w:rPr>
          <w:rFonts w:ascii="Times New Roman" w:hAnsi="Times New Roman" w:cs="Times New Roman"/>
          <w:i/>
          <w:iCs/>
          <w:sz w:val="24"/>
          <w:szCs w:val="24"/>
        </w:rPr>
        <w:t xml:space="preserve"> страны</w:t>
      </w:r>
      <w:r w:rsidR="0037027E" w:rsidRPr="000E4FBC">
        <w:rPr>
          <w:rFonts w:ascii="Times New Roman" w:hAnsi="Times New Roman" w:cs="Times New Roman"/>
          <w:i/>
          <w:iCs/>
          <w:sz w:val="24"/>
          <w:szCs w:val="24"/>
        </w:rPr>
        <w:t xml:space="preserve"> представляет собой сложную, многоуровневую систему, </w:t>
      </w:r>
      <w:r w:rsidR="00FD238F" w:rsidRPr="000E4FBC">
        <w:rPr>
          <w:rFonts w:ascii="Times New Roman" w:hAnsi="Times New Roman" w:cs="Times New Roman"/>
          <w:i/>
          <w:iCs/>
          <w:sz w:val="24"/>
          <w:szCs w:val="24"/>
        </w:rPr>
        <w:t xml:space="preserve">главным компонентом </w:t>
      </w:r>
      <w:r w:rsidR="0037027E" w:rsidRPr="000E4FBC">
        <w:rPr>
          <w:rFonts w:ascii="Times New Roman" w:hAnsi="Times New Roman" w:cs="Times New Roman"/>
          <w:i/>
          <w:iCs/>
          <w:sz w:val="24"/>
          <w:szCs w:val="24"/>
        </w:rPr>
        <w:t xml:space="preserve">которой является экономическая безопасность регионов. В статье определены </w:t>
      </w:r>
      <w:r w:rsidR="008C7409" w:rsidRPr="000E4FBC">
        <w:rPr>
          <w:rFonts w:ascii="Times New Roman" w:hAnsi="Times New Roman" w:cs="Times New Roman"/>
          <w:i/>
          <w:iCs/>
          <w:sz w:val="24"/>
          <w:szCs w:val="24"/>
        </w:rPr>
        <w:t>ключевые понят</w:t>
      </w:r>
      <w:r w:rsidR="00712AFC" w:rsidRPr="000E4FBC">
        <w:rPr>
          <w:rFonts w:ascii="Times New Roman" w:hAnsi="Times New Roman" w:cs="Times New Roman"/>
          <w:i/>
          <w:iCs/>
          <w:sz w:val="24"/>
          <w:szCs w:val="24"/>
        </w:rPr>
        <w:t xml:space="preserve">ия по вопросу экономической безопасности, рассмотрены особенности и </w:t>
      </w:r>
      <w:r w:rsidR="000E4FBC" w:rsidRPr="000E4FBC">
        <w:rPr>
          <w:rFonts w:ascii="Times New Roman" w:hAnsi="Times New Roman" w:cs="Times New Roman"/>
          <w:i/>
          <w:iCs/>
          <w:sz w:val="24"/>
          <w:szCs w:val="24"/>
        </w:rPr>
        <w:t>условия</w:t>
      </w:r>
      <w:r w:rsidR="00712AFC" w:rsidRPr="000E4FBC">
        <w:rPr>
          <w:rFonts w:ascii="Times New Roman" w:hAnsi="Times New Roman" w:cs="Times New Roman"/>
          <w:i/>
          <w:iCs/>
          <w:sz w:val="24"/>
          <w:szCs w:val="24"/>
        </w:rPr>
        <w:t xml:space="preserve"> обеспечения экономической безопасности на примере Нижегородской области. С</w:t>
      </w:r>
      <w:r w:rsidR="0037027E" w:rsidRPr="000E4FBC">
        <w:rPr>
          <w:rFonts w:ascii="Times New Roman" w:hAnsi="Times New Roman" w:cs="Times New Roman"/>
          <w:i/>
          <w:iCs/>
          <w:sz w:val="24"/>
          <w:szCs w:val="24"/>
        </w:rPr>
        <w:t xml:space="preserve">делан вывод о необходимости дальнейшего развития </w:t>
      </w:r>
      <w:r w:rsidR="000E4FBC" w:rsidRPr="000E4FBC">
        <w:rPr>
          <w:rFonts w:ascii="Times New Roman" w:hAnsi="Times New Roman" w:cs="Times New Roman"/>
          <w:i/>
          <w:iCs/>
          <w:sz w:val="24"/>
          <w:szCs w:val="24"/>
        </w:rPr>
        <w:t>и поддержки государственных программ и проектов, реализующихся на территории субъекта Российской Федерации, как важнейшего фактора, обеспечивающего устойчивое развитие экономики и экономическую безопасность региона</w:t>
      </w:r>
      <w:r w:rsidR="0037027E" w:rsidRPr="000E4FBC">
        <w:rPr>
          <w:rFonts w:ascii="Times New Roman" w:hAnsi="Times New Roman" w:cs="Times New Roman"/>
          <w:i/>
          <w:iCs/>
          <w:sz w:val="24"/>
          <w:szCs w:val="24"/>
        </w:rPr>
        <w:t>.</w:t>
      </w:r>
    </w:p>
    <w:p w14:paraId="0A017613" w14:textId="503B31A5" w:rsidR="005E7A8E" w:rsidRPr="00802A92" w:rsidRDefault="005E7A8E" w:rsidP="006D4699">
      <w:pPr>
        <w:spacing w:after="0" w:line="240" w:lineRule="auto"/>
        <w:ind w:firstLine="709"/>
        <w:jc w:val="both"/>
        <w:rPr>
          <w:rFonts w:ascii="Times New Roman" w:hAnsi="Times New Roman" w:cs="Times New Roman"/>
          <w:i/>
          <w:iCs/>
          <w:sz w:val="24"/>
          <w:szCs w:val="24"/>
        </w:rPr>
      </w:pPr>
      <w:r w:rsidRPr="000E4FBC">
        <w:rPr>
          <w:rFonts w:ascii="Times New Roman" w:hAnsi="Times New Roman" w:cs="Times New Roman"/>
          <w:b/>
          <w:bCs/>
          <w:sz w:val="24"/>
          <w:szCs w:val="24"/>
        </w:rPr>
        <w:t>Ключевые слова:</w:t>
      </w:r>
      <w:r w:rsidR="005309A9" w:rsidRPr="006D4699">
        <w:rPr>
          <w:rFonts w:ascii="Times New Roman" w:hAnsi="Times New Roman" w:cs="Times New Roman"/>
          <w:sz w:val="24"/>
          <w:szCs w:val="24"/>
        </w:rPr>
        <w:t xml:space="preserve"> </w:t>
      </w:r>
      <w:r w:rsidR="0037027E" w:rsidRPr="00802A92">
        <w:rPr>
          <w:rFonts w:ascii="Times New Roman" w:hAnsi="Times New Roman" w:cs="Times New Roman"/>
          <w:i/>
          <w:iCs/>
          <w:sz w:val="24"/>
          <w:szCs w:val="24"/>
        </w:rPr>
        <w:t xml:space="preserve">национальная безопасность, </w:t>
      </w:r>
      <w:r w:rsidR="005309A9" w:rsidRPr="00802A92">
        <w:rPr>
          <w:rFonts w:ascii="Times New Roman" w:hAnsi="Times New Roman" w:cs="Times New Roman"/>
          <w:i/>
          <w:iCs/>
          <w:sz w:val="24"/>
          <w:szCs w:val="24"/>
        </w:rPr>
        <w:t>экономическая безопасность</w:t>
      </w:r>
      <w:r w:rsidR="00FF4F96" w:rsidRPr="00802A92">
        <w:rPr>
          <w:rFonts w:ascii="Times New Roman" w:hAnsi="Times New Roman" w:cs="Times New Roman"/>
          <w:i/>
          <w:iCs/>
          <w:sz w:val="24"/>
          <w:szCs w:val="24"/>
        </w:rPr>
        <w:t xml:space="preserve"> региона</w:t>
      </w:r>
      <w:r w:rsidR="005309A9" w:rsidRPr="00802A92">
        <w:rPr>
          <w:rFonts w:ascii="Times New Roman" w:hAnsi="Times New Roman" w:cs="Times New Roman"/>
          <w:i/>
          <w:iCs/>
          <w:sz w:val="24"/>
          <w:szCs w:val="24"/>
        </w:rPr>
        <w:t xml:space="preserve">, угрозы, </w:t>
      </w:r>
      <w:r w:rsidR="0037027E" w:rsidRPr="00802A92">
        <w:rPr>
          <w:rFonts w:ascii="Times New Roman" w:hAnsi="Times New Roman" w:cs="Times New Roman"/>
          <w:i/>
          <w:iCs/>
          <w:sz w:val="24"/>
          <w:szCs w:val="24"/>
        </w:rPr>
        <w:t>потенциал региона</w:t>
      </w:r>
      <w:r w:rsidR="006106CB" w:rsidRPr="00802A92">
        <w:rPr>
          <w:rFonts w:ascii="Times New Roman" w:hAnsi="Times New Roman" w:cs="Times New Roman"/>
          <w:i/>
          <w:iCs/>
          <w:sz w:val="24"/>
          <w:szCs w:val="24"/>
        </w:rPr>
        <w:t>, государственная программа</w:t>
      </w:r>
      <w:r w:rsidR="00712AFC" w:rsidRPr="00802A92">
        <w:rPr>
          <w:rFonts w:ascii="Times New Roman" w:hAnsi="Times New Roman" w:cs="Times New Roman"/>
          <w:i/>
          <w:iCs/>
          <w:sz w:val="24"/>
          <w:szCs w:val="24"/>
        </w:rPr>
        <w:t>, Нижегородская область</w:t>
      </w:r>
      <w:r w:rsidR="006106CB" w:rsidRPr="00802A92">
        <w:rPr>
          <w:rFonts w:ascii="Times New Roman" w:hAnsi="Times New Roman" w:cs="Times New Roman"/>
          <w:i/>
          <w:iCs/>
          <w:sz w:val="24"/>
          <w:szCs w:val="24"/>
        </w:rPr>
        <w:t>.</w:t>
      </w:r>
    </w:p>
    <w:p w14:paraId="1DB2DE5F" w14:textId="77777777" w:rsidR="008E48A1" w:rsidRPr="006D4699" w:rsidRDefault="008E48A1" w:rsidP="006D4699">
      <w:pPr>
        <w:spacing w:after="0" w:line="240" w:lineRule="auto"/>
        <w:ind w:firstLine="709"/>
        <w:jc w:val="both"/>
        <w:rPr>
          <w:rFonts w:ascii="Times New Roman" w:hAnsi="Times New Roman" w:cs="Times New Roman"/>
          <w:sz w:val="24"/>
          <w:szCs w:val="24"/>
        </w:rPr>
      </w:pPr>
    </w:p>
    <w:p w14:paraId="751B5D43" w14:textId="7D430180" w:rsidR="00B05290" w:rsidRPr="006D4699" w:rsidRDefault="00AF7911" w:rsidP="006D4699">
      <w:pPr>
        <w:spacing w:after="0" w:line="240" w:lineRule="auto"/>
        <w:ind w:firstLine="709"/>
        <w:jc w:val="both"/>
        <w:rPr>
          <w:rFonts w:ascii="Times New Roman" w:hAnsi="Times New Roman" w:cs="Times New Roman"/>
          <w:sz w:val="24"/>
          <w:szCs w:val="24"/>
        </w:rPr>
      </w:pPr>
      <w:r w:rsidRPr="006D4699">
        <w:rPr>
          <w:rFonts w:ascii="Times New Roman" w:hAnsi="Times New Roman" w:cs="Times New Roman"/>
          <w:sz w:val="24"/>
          <w:szCs w:val="24"/>
        </w:rPr>
        <w:t xml:space="preserve">Проблема </w:t>
      </w:r>
      <w:r w:rsidR="00203CC1" w:rsidRPr="006D4699">
        <w:rPr>
          <w:rFonts w:ascii="Times New Roman" w:hAnsi="Times New Roman" w:cs="Times New Roman"/>
          <w:sz w:val="24"/>
          <w:szCs w:val="24"/>
        </w:rPr>
        <w:t xml:space="preserve">обеспечения </w:t>
      </w:r>
      <w:r w:rsidRPr="006D4699">
        <w:rPr>
          <w:rFonts w:ascii="Times New Roman" w:hAnsi="Times New Roman" w:cs="Times New Roman"/>
          <w:sz w:val="24"/>
          <w:szCs w:val="24"/>
        </w:rPr>
        <w:t>экономической безопасности страны</w:t>
      </w:r>
      <w:r w:rsidR="00203CC1" w:rsidRPr="006D4699">
        <w:rPr>
          <w:rFonts w:ascii="Times New Roman" w:hAnsi="Times New Roman" w:cs="Times New Roman"/>
          <w:sz w:val="24"/>
          <w:szCs w:val="24"/>
        </w:rPr>
        <w:t>, являющейся одной из ключевых составляющих национальной безопасности в целом,</w:t>
      </w:r>
      <w:r w:rsidRPr="006D4699">
        <w:rPr>
          <w:rFonts w:ascii="Times New Roman" w:hAnsi="Times New Roman" w:cs="Times New Roman"/>
          <w:sz w:val="24"/>
          <w:szCs w:val="24"/>
        </w:rPr>
        <w:t xml:space="preserve"> в сложившихся современных условиях обострения различных эндогенных и экзогенных факторов</w:t>
      </w:r>
      <w:r w:rsidR="00B05290" w:rsidRPr="006D4699">
        <w:rPr>
          <w:rFonts w:ascii="Times New Roman" w:hAnsi="Times New Roman" w:cs="Times New Roman"/>
          <w:sz w:val="24"/>
          <w:szCs w:val="24"/>
        </w:rPr>
        <w:t>,</w:t>
      </w:r>
      <w:r w:rsidRPr="006D4699">
        <w:rPr>
          <w:rFonts w:ascii="Times New Roman" w:hAnsi="Times New Roman" w:cs="Times New Roman"/>
          <w:sz w:val="24"/>
          <w:szCs w:val="24"/>
        </w:rPr>
        <w:t xml:space="preserve"> становится особенно актуальной. При этом </w:t>
      </w:r>
      <w:r w:rsidR="00B05290" w:rsidRPr="006D4699">
        <w:rPr>
          <w:rFonts w:ascii="Times New Roman" w:hAnsi="Times New Roman" w:cs="Times New Roman"/>
          <w:sz w:val="24"/>
          <w:szCs w:val="24"/>
        </w:rPr>
        <w:t>пристального</w:t>
      </w:r>
      <w:r w:rsidR="00203CC1" w:rsidRPr="006D4699">
        <w:rPr>
          <w:rFonts w:ascii="Times New Roman" w:hAnsi="Times New Roman" w:cs="Times New Roman"/>
          <w:sz w:val="24"/>
          <w:szCs w:val="24"/>
        </w:rPr>
        <w:t xml:space="preserve"> вни</w:t>
      </w:r>
      <w:r w:rsidR="00B05290" w:rsidRPr="006D4699">
        <w:rPr>
          <w:rFonts w:ascii="Times New Roman" w:hAnsi="Times New Roman" w:cs="Times New Roman"/>
          <w:sz w:val="24"/>
          <w:szCs w:val="24"/>
        </w:rPr>
        <w:t>мания требует</w:t>
      </w:r>
      <w:r w:rsidR="00203CC1" w:rsidRPr="006D4699">
        <w:rPr>
          <w:rFonts w:ascii="Times New Roman" w:hAnsi="Times New Roman" w:cs="Times New Roman"/>
          <w:sz w:val="24"/>
          <w:szCs w:val="24"/>
        </w:rPr>
        <w:t xml:space="preserve"> </w:t>
      </w:r>
      <w:bookmarkStart w:id="1" w:name="_Hlk42814315"/>
      <w:r w:rsidR="00B05290" w:rsidRPr="006D4699">
        <w:rPr>
          <w:rFonts w:ascii="Times New Roman" w:hAnsi="Times New Roman" w:cs="Times New Roman"/>
          <w:sz w:val="24"/>
          <w:szCs w:val="24"/>
        </w:rPr>
        <w:t xml:space="preserve">изучение </w:t>
      </w:r>
      <w:r w:rsidRPr="006D4699">
        <w:rPr>
          <w:rFonts w:ascii="Times New Roman" w:hAnsi="Times New Roman" w:cs="Times New Roman"/>
          <w:sz w:val="24"/>
          <w:szCs w:val="24"/>
        </w:rPr>
        <w:t>особенностей</w:t>
      </w:r>
      <w:r w:rsidR="00076C42" w:rsidRPr="006D4699">
        <w:rPr>
          <w:rFonts w:ascii="Times New Roman" w:hAnsi="Times New Roman" w:cs="Times New Roman"/>
          <w:sz w:val="24"/>
          <w:szCs w:val="24"/>
        </w:rPr>
        <w:t xml:space="preserve"> и механизмов обеспечения</w:t>
      </w:r>
      <w:r w:rsidRPr="006D4699">
        <w:rPr>
          <w:rFonts w:ascii="Times New Roman" w:hAnsi="Times New Roman" w:cs="Times New Roman"/>
          <w:sz w:val="24"/>
          <w:szCs w:val="24"/>
        </w:rPr>
        <w:t xml:space="preserve"> экономической безопасности регионов</w:t>
      </w:r>
      <w:r w:rsidR="00B05290" w:rsidRPr="006D4699">
        <w:rPr>
          <w:rFonts w:ascii="Times New Roman" w:hAnsi="Times New Roman" w:cs="Times New Roman"/>
          <w:sz w:val="24"/>
          <w:szCs w:val="24"/>
        </w:rPr>
        <w:t xml:space="preserve">, а также </w:t>
      </w:r>
      <w:r w:rsidR="00076C42" w:rsidRPr="006D4699">
        <w:rPr>
          <w:rFonts w:ascii="Times New Roman" w:hAnsi="Times New Roman" w:cs="Times New Roman"/>
          <w:sz w:val="24"/>
          <w:szCs w:val="24"/>
        </w:rPr>
        <w:t>определение ее места в системе национальной экономической безопасности</w:t>
      </w:r>
      <w:r w:rsidR="00A74A34">
        <w:rPr>
          <w:rFonts w:ascii="Times New Roman" w:hAnsi="Times New Roman" w:cs="Times New Roman"/>
          <w:sz w:val="24"/>
          <w:szCs w:val="24"/>
        </w:rPr>
        <w:t xml:space="preserve"> </w:t>
      </w:r>
      <w:r w:rsidR="00A74A34" w:rsidRPr="00A74A34">
        <w:rPr>
          <w:rFonts w:ascii="Times New Roman" w:hAnsi="Times New Roman" w:cs="Times New Roman"/>
          <w:sz w:val="24"/>
          <w:szCs w:val="24"/>
        </w:rPr>
        <w:t>[</w:t>
      </w:r>
      <w:r w:rsidR="00A74A34">
        <w:rPr>
          <w:rFonts w:ascii="Times New Roman" w:hAnsi="Times New Roman" w:cs="Times New Roman"/>
          <w:sz w:val="24"/>
          <w:szCs w:val="24"/>
        </w:rPr>
        <w:t>1</w:t>
      </w:r>
      <w:r w:rsidR="00A74A34" w:rsidRPr="00A74A34">
        <w:rPr>
          <w:rFonts w:ascii="Times New Roman" w:hAnsi="Times New Roman" w:cs="Times New Roman"/>
          <w:sz w:val="24"/>
          <w:szCs w:val="24"/>
        </w:rPr>
        <w:t>]</w:t>
      </w:r>
      <w:r w:rsidR="00076C42" w:rsidRPr="006D4699">
        <w:rPr>
          <w:rFonts w:ascii="Times New Roman" w:hAnsi="Times New Roman" w:cs="Times New Roman"/>
          <w:sz w:val="24"/>
          <w:szCs w:val="24"/>
        </w:rPr>
        <w:t>.</w:t>
      </w:r>
    </w:p>
    <w:bookmarkEnd w:id="1"/>
    <w:p w14:paraId="35D5D38B" w14:textId="2D1C3FD6" w:rsidR="0005152C" w:rsidRPr="006D4699" w:rsidRDefault="00513675" w:rsidP="006D4699">
      <w:pPr>
        <w:spacing w:after="0" w:line="240" w:lineRule="auto"/>
        <w:ind w:firstLine="709"/>
        <w:jc w:val="both"/>
        <w:rPr>
          <w:rFonts w:ascii="Times New Roman" w:hAnsi="Times New Roman" w:cs="Times New Roman"/>
          <w:sz w:val="24"/>
          <w:szCs w:val="24"/>
        </w:rPr>
      </w:pPr>
      <w:r w:rsidRPr="006D4699">
        <w:rPr>
          <w:rFonts w:ascii="Times New Roman" w:hAnsi="Times New Roman" w:cs="Times New Roman"/>
          <w:sz w:val="24"/>
          <w:szCs w:val="24"/>
        </w:rPr>
        <w:t xml:space="preserve">В соответствии со Стратегией экономической безопасности Российской Федерации, принятой на период до 2030 года под экономической безопасностью понимается </w:t>
      </w:r>
      <w:r w:rsidR="00425630" w:rsidRPr="006D4699">
        <w:rPr>
          <w:rFonts w:ascii="Times New Roman" w:hAnsi="Times New Roman" w:cs="Times New Roman"/>
          <w:sz w:val="24"/>
          <w:szCs w:val="24"/>
        </w:rPr>
        <w:t>«состояние защищенности национальной экономики от внешних и внутренних угроз, при котором обеспечиваются экономический суверенитет страны, единство ее экономического пространства, условия для реализации стратегических национальных приоритетов Российской Федерации» [</w:t>
      </w:r>
      <w:r w:rsidR="00A74A34">
        <w:rPr>
          <w:rFonts w:ascii="Times New Roman" w:hAnsi="Times New Roman" w:cs="Times New Roman"/>
          <w:sz w:val="24"/>
          <w:szCs w:val="24"/>
        </w:rPr>
        <w:t>6</w:t>
      </w:r>
      <w:r w:rsidR="00425630" w:rsidRPr="006D4699">
        <w:rPr>
          <w:rFonts w:ascii="Times New Roman" w:hAnsi="Times New Roman" w:cs="Times New Roman"/>
          <w:sz w:val="24"/>
          <w:szCs w:val="24"/>
        </w:rPr>
        <w:t>]</w:t>
      </w:r>
      <w:r w:rsidR="00D5643D" w:rsidRPr="006D4699">
        <w:rPr>
          <w:rFonts w:ascii="Times New Roman" w:hAnsi="Times New Roman" w:cs="Times New Roman"/>
          <w:sz w:val="24"/>
          <w:szCs w:val="24"/>
        </w:rPr>
        <w:t>.</w:t>
      </w:r>
    </w:p>
    <w:p w14:paraId="67214D3E" w14:textId="3BDDEA35" w:rsidR="0043377E" w:rsidRPr="006D4699" w:rsidRDefault="0005152C" w:rsidP="006D4699">
      <w:pPr>
        <w:spacing w:after="0" w:line="240" w:lineRule="auto"/>
        <w:ind w:firstLine="709"/>
        <w:jc w:val="both"/>
        <w:rPr>
          <w:rFonts w:ascii="Times New Roman" w:hAnsi="Times New Roman" w:cs="Times New Roman"/>
          <w:sz w:val="24"/>
          <w:szCs w:val="24"/>
        </w:rPr>
      </w:pPr>
      <w:r w:rsidRPr="006D4699">
        <w:rPr>
          <w:rFonts w:ascii="Times New Roman" w:hAnsi="Times New Roman" w:cs="Times New Roman"/>
          <w:sz w:val="24"/>
          <w:szCs w:val="24"/>
        </w:rPr>
        <w:t xml:space="preserve">Система обеспечения национальной экономической безопасности представляет собой сложную, многоуровневую, иерархическую, стохастически-детерминированную, социально-экономическую систему, состоящую из </w:t>
      </w:r>
      <w:r w:rsidR="00582845" w:rsidRPr="006D4699">
        <w:rPr>
          <w:rFonts w:ascii="Times New Roman" w:hAnsi="Times New Roman" w:cs="Times New Roman"/>
          <w:sz w:val="24"/>
          <w:szCs w:val="24"/>
        </w:rPr>
        <w:t xml:space="preserve">трех </w:t>
      </w:r>
      <w:r w:rsidRPr="006D4699">
        <w:rPr>
          <w:rFonts w:ascii="Times New Roman" w:hAnsi="Times New Roman" w:cs="Times New Roman"/>
          <w:sz w:val="24"/>
          <w:szCs w:val="24"/>
        </w:rPr>
        <w:t>подсистем</w:t>
      </w:r>
      <w:r w:rsidR="00582845" w:rsidRPr="006D4699">
        <w:rPr>
          <w:rFonts w:ascii="Times New Roman" w:hAnsi="Times New Roman" w:cs="Times New Roman"/>
          <w:sz w:val="24"/>
          <w:szCs w:val="24"/>
        </w:rPr>
        <w:t>:</w:t>
      </w:r>
      <w:r w:rsidRPr="006D4699">
        <w:rPr>
          <w:rFonts w:ascii="Times New Roman" w:hAnsi="Times New Roman" w:cs="Times New Roman"/>
          <w:sz w:val="24"/>
          <w:szCs w:val="24"/>
        </w:rPr>
        <w:t xml:space="preserve"> </w:t>
      </w:r>
      <w:r w:rsidR="00582845" w:rsidRPr="006D4699">
        <w:rPr>
          <w:rFonts w:ascii="Times New Roman" w:hAnsi="Times New Roman" w:cs="Times New Roman"/>
          <w:sz w:val="24"/>
          <w:szCs w:val="24"/>
        </w:rPr>
        <w:t xml:space="preserve">подсистемы </w:t>
      </w:r>
      <w:r w:rsidRPr="006D4699">
        <w:rPr>
          <w:rFonts w:ascii="Times New Roman" w:hAnsi="Times New Roman" w:cs="Times New Roman"/>
          <w:sz w:val="24"/>
          <w:szCs w:val="24"/>
        </w:rPr>
        <w:t>обеспечения экон</w:t>
      </w:r>
      <w:r w:rsidR="00582845" w:rsidRPr="006D4699">
        <w:rPr>
          <w:rFonts w:ascii="Times New Roman" w:hAnsi="Times New Roman" w:cs="Times New Roman"/>
          <w:sz w:val="24"/>
          <w:szCs w:val="24"/>
        </w:rPr>
        <w:t xml:space="preserve">омической безопасности регионов, подсистемы </w:t>
      </w:r>
      <w:r w:rsidRPr="006D4699">
        <w:rPr>
          <w:rFonts w:ascii="Times New Roman" w:hAnsi="Times New Roman" w:cs="Times New Roman"/>
          <w:sz w:val="24"/>
          <w:szCs w:val="24"/>
        </w:rPr>
        <w:t xml:space="preserve">обеспечения экономической безопасности муниципальных образований, </w:t>
      </w:r>
      <w:r w:rsidR="00582845" w:rsidRPr="006D4699">
        <w:rPr>
          <w:rFonts w:ascii="Times New Roman" w:hAnsi="Times New Roman" w:cs="Times New Roman"/>
          <w:sz w:val="24"/>
          <w:szCs w:val="24"/>
        </w:rPr>
        <w:t>подсистемы обеспечения экономической безопасности  отдельных хозяйствующих</w:t>
      </w:r>
      <w:r w:rsidRPr="006D4699">
        <w:rPr>
          <w:rFonts w:ascii="Times New Roman" w:hAnsi="Times New Roman" w:cs="Times New Roman"/>
          <w:sz w:val="24"/>
          <w:szCs w:val="24"/>
        </w:rPr>
        <w:t xml:space="preserve"> субъект</w:t>
      </w:r>
      <w:r w:rsidR="00582845" w:rsidRPr="006D4699">
        <w:rPr>
          <w:rFonts w:ascii="Times New Roman" w:hAnsi="Times New Roman" w:cs="Times New Roman"/>
          <w:sz w:val="24"/>
          <w:szCs w:val="24"/>
        </w:rPr>
        <w:t>ов – предприятий</w:t>
      </w:r>
      <w:r w:rsidR="00CE1217">
        <w:rPr>
          <w:rFonts w:ascii="Times New Roman" w:hAnsi="Times New Roman" w:cs="Times New Roman"/>
          <w:sz w:val="24"/>
          <w:szCs w:val="24"/>
        </w:rPr>
        <w:t xml:space="preserve"> (рис.1)</w:t>
      </w:r>
      <w:r w:rsidRPr="006D4699">
        <w:rPr>
          <w:rFonts w:ascii="Times New Roman" w:hAnsi="Times New Roman" w:cs="Times New Roman"/>
          <w:sz w:val="24"/>
          <w:szCs w:val="24"/>
        </w:rPr>
        <w:t>.</w:t>
      </w:r>
    </w:p>
    <w:p w14:paraId="039D23E3" w14:textId="77777777" w:rsidR="00582845" w:rsidRDefault="00582845" w:rsidP="00582845">
      <w:pPr>
        <w:spacing w:after="0" w:line="360" w:lineRule="auto"/>
        <w:ind w:firstLine="709"/>
        <w:jc w:val="both"/>
        <w:rPr>
          <w:rFonts w:ascii="Times New Roman" w:hAnsi="Times New Roman" w:cs="Times New Roman"/>
          <w:sz w:val="28"/>
          <w:szCs w:val="28"/>
        </w:rPr>
      </w:pPr>
    </w:p>
    <w:p w14:paraId="3E765F35" w14:textId="77777777" w:rsidR="0043377E" w:rsidRDefault="005E7A8E" w:rsidP="008B6293">
      <w:pPr>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s">
            <w:drawing>
              <wp:anchor distT="0" distB="0" distL="114300" distR="114300" simplePos="0" relativeHeight="251652608" behindDoc="0" locked="0" layoutInCell="1" allowOverlap="1" wp14:anchorId="0520514D" wp14:editId="43DBA414">
                <wp:simplePos x="0" y="0"/>
                <wp:positionH relativeFrom="column">
                  <wp:posOffset>2985135</wp:posOffset>
                </wp:positionH>
                <wp:positionV relativeFrom="paragraph">
                  <wp:posOffset>356235</wp:posOffset>
                </wp:positionV>
                <wp:extent cx="400050" cy="276225"/>
                <wp:effectExtent l="38100" t="0" r="0" b="47625"/>
                <wp:wrapNone/>
                <wp:docPr id="2" name="Стрелка вниз 2"/>
                <wp:cNvGraphicFramePr/>
                <a:graphic xmlns:a="http://schemas.openxmlformats.org/drawingml/2006/main">
                  <a:graphicData uri="http://schemas.microsoft.com/office/word/2010/wordprocessingShape">
                    <wps:wsp>
                      <wps:cNvSpPr/>
                      <wps:spPr>
                        <a:xfrm>
                          <a:off x="0" y="0"/>
                          <a:ext cx="400050" cy="276225"/>
                        </a:xfrm>
                        <a:prstGeom prst="downArrow">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FC5B6A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 o:spid="_x0000_s1026" type="#_x0000_t67" style="position:absolute;margin-left:235.05pt;margin-top:28.05pt;width:31.5pt;height:21.75pt;z-index:251652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" adj="10800" fillcolor="white [3201]" strokecolor="black [3200]" strokeweight=".25pt"/>
            </w:pict>
          </mc:Fallback>
        </mc:AlternateContent>
      </w:r>
      <w:r w:rsidR="0043377E">
        <w:rPr>
          <w:rFonts w:ascii="Times New Roman" w:hAnsi="Times New Roman" w:cs="Times New Roman"/>
          <w:noProof/>
          <w:sz w:val="28"/>
          <w:szCs w:val="28"/>
          <w:lang w:eastAsia="ru-RU"/>
        </w:rPr>
        <mc:AlternateContent>
          <mc:Choice Requires="wps">
            <w:drawing>
              <wp:anchor distT="0" distB="0" distL="114300" distR="114300" simplePos="0" relativeHeight="251649536" behindDoc="0" locked="0" layoutInCell="1" allowOverlap="1" wp14:anchorId="5C327A71" wp14:editId="17901F77">
                <wp:simplePos x="0" y="0"/>
                <wp:positionH relativeFrom="column">
                  <wp:posOffset>480060</wp:posOffset>
                </wp:positionH>
                <wp:positionV relativeFrom="paragraph">
                  <wp:posOffset>-129540</wp:posOffset>
                </wp:positionV>
                <wp:extent cx="5514975" cy="485775"/>
                <wp:effectExtent l="0" t="0" r="28575" b="28575"/>
                <wp:wrapNone/>
                <wp:docPr id="1" name="Прямоугольник 1"/>
                <wp:cNvGraphicFramePr/>
                <a:graphic xmlns:a="http://schemas.openxmlformats.org/drawingml/2006/main">
                  <a:graphicData uri="http://schemas.microsoft.com/office/word/2010/wordprocessingShape">
                    <wps:wsp>
                      <wps:cNvSpPr/>
                      <wps:spPr>
                        <a:xfrm>
                          <a:off x="0" y="0"/>
                          <a:ext cx="5514975" cy="48577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5846E0CC" w14:textId="77777777" w:rsidR="0043377E" w:rsidRPr="006D4699" w:rsidRDefault="0043377E" w:rsidP="0043377E">
                            <w:pPr>
                              <w:spacing w:after="0" w:line="240" w:lineRule="auto"/>
                              <w:jc w:val="center"/>
                              <w:rPr>
                                <w:rFonts w:ascii="Times New Roman" w:hAnsi="Times New Roman" w:cs="Times New Roman"/>
                                <w:sz w:val="24"/>
                                <w:szCs w:val="24"/>
                              </w:rPr>
                            </w:pPr>
                            <w:r w:rsidRPr="006D4699">
                              <w:rPr>
                                <w:rFonts w:ascii="Times New Roman" w:hAnsi="Times New Roman" w:cs="Times New Roman"/>
                                <w:sz w:val="24"/>
                                <w:szCs w:val="24"/>
                              </w:rPr>
                              <w:t>Система обеспечения экономической безопасности страны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C327A71" id="Прямоугольник 1" o:spid="_x0000_s1026" style="position:absolute;left:0;text-align:left;margin-left:37.8pt;margin-top:-10.2pt;width:434.25pt;height:38.25pt;z-index:25164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" fillcolor="white [3201]" strokecolor="black [3200]" strokeweight=".25pt">
                <v:textbox>
                  <w:txbxContent>
                    <w:p w14:paraId="5846E0CC" w14:textId="77777777" w:rsidR="0043377E" w:rsidRPr="006D4699" w:rsidRDefault="0043377E" w:rsidP="0043377E">
                      <w:pPr>
                        <w:spacing w:after="0" w:line="240" w:lineRule="auto"/>
                        <w:jc w:val="center"/>
                        <w:rPr>
                          <w:rFonts w:ascii="Times New Roman" w:hAnsi="Times New Roman" w:cs="Times New Roman"/>
                          <w:sz w:val="24"/>
                          <w:szCs w:val="24"/>
                        </w:rPr>
                      </w:pPr>
                      <w:r w:rsidRPr="006D4699">
                        <w:rPr>
                          <w:rFonts w:ascii="Times New Roman" w:hAnsi="Times New Roman" w:cs="Times New Roman"/>
                          <w:sz w:val="24"/>
                          <w:szCs w:val="24"/>
                        </w:rPr>
                        <w:t>Система обеспечения экономической безопасности страны</w:t>
                      </w:r>
                    </w:p>
                  </w:txbxContent>
                </v:textbox>
              </v:rect>
            </w:pict>
          </mc:Fallback>
        </mc:AlternateContent>
      </w:r>
    </w:p>
    <w:p w14:paraId="5E2F4061" w14:textId="77777777" w:rsidR="0043377E" w:rsidRDefault="005E7A8E" w:rsidP="008B6293">
      <w:pPr>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s">
            <w:drawing>
              <wp:anchor distT="0" distB="0" distL="114300" distR="114300" simplePos="0" relativeHeight="251655680" behindDoc="0" locked="0" layoutInCell="1" allowOverlap="1" wp14:anchorId="0F13C69D" wp14:editId="04B73939">
                <wp:simplePos x="0" y="0"/>
                <wp:positionH relativeFrom="column">
                  <wp:posOffset>480060</wp:posOffset>
                </wp:positionH>
                <wp:positionV relativeFrom="paragraph">
                  <wp:posOffset>270510</wp:posOffset>
                </wp:positionV>
                <wp:extent cx="5514975" cy="314325"/>
                <wp:effectExtent l="0" t="0" r="28575" b="28575"/>
                <wp:wrapNone/>
                <wp:docPr id="3" name="Прямоугольник 3"/>
                <wp:cNvGraphicFramePr/>
                <a:graphic xmlns:a="http://schemas.openxmlformats.org/drawingml/2006/main">
                  <a:graphicData uri="http://schemas.microsoft.com/office/word/2010/wordprocessingShape">
                    <wps:wsp>
                      <wps:cNvSpPr/>
                      <wps:spPr>
                        <a:xfrm>
                          <a:off x="0" y="0"/>
                          <a:ext cx="5514975" cy="31432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2E6080A4" w14:textId="77777777" w:rsidR="005E7A8E" w:rsidRPr="006D4699" w:rsidRDefault="005E7A8E" w:rsidP="005E7A8E">
                            <w:pPr>
                              <w:jc w:val="center"/>
                              <w:rPr>
                                <w:rFonts w:ascii="Times New Roman" w:hAnsi="Times New Roman" w:cs="Times New Roman"/>
                                <w:sz w:val="24"/>
                                <w:szCs w:val="24"/>
                              </w:rPr>
                            </w:pPr>
                            <w:r w:rsidRPr="006D4699">
                              <w:rPr>
                                <w:rFonts w:ascii="Times New Roman" w:hAnsi="Times New Roman" w:cs="Times New Roman"/>
                                <w:sz w:val="24"/>
                                <w:szCs w:val="24"/>
                              </w:rPr>
                              <w:t>Обеспечение экономической безопасности регионов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F13C69D" id="Прямоугольник 3" o:spid="_x0000_s1027" style="position:absolute;left:0;text-align:left;margin-left:37.8pt;margin-top:21.3pt;width:434.25pt;height:24.75pt;z-index:251655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" fillcolor="white [3201]" strokecolor="black [3200]" strokeweight=".25pt">
                <v:textbox>
                  <w:txbxContent>
                    <w:p w14:paraId="2E6080A4" w14:textId="77777777" w:rsidR="005E7A8E" w:rsidRPr="006D4699" w:rsidRDefault="005E7A8E" w:rsidP="005E7A8E">
                      <w:pPr>
                        <w:jc w:val="center"/>
                        <w:rPr>
                          <w:rFonts w:ascii="Times New Roman" w:hAnsi="Times New Roman" w:cs="Times New Roman"/>
                          <w:sz w:val="24"/>
                          <w:szCs w:val="24"/>
                        </w:rPr>
                      </w:pPr>
                      <w:r w:rsidRPr="006D4699">
                        <w:rPr>
                          <w:rFonts w:ascii="Times New Roman" w:hAnsi="Times New Roman" w:cs="Times New Roman"/>
                          <w:sz w:val="24"/>
                          <w:szCs w:val="24"/>
                        </w:rPr>
                        <w:t>Обеспечение экономической безопасности регионов</w:t>
                      </w:r>
                    </w:p>
                  </w:txbxContent>
                </v:textbox>
              </v:rect>
            </w:pict>
          </mc:Fallback>
        </mc:AlternateContent>
      </w:r>
    </w:p>
    <w:p w14:paraId="55C5B80E" w14:textId="77777777" w:rsidR="0043377E" w:rsidRDefault="005E7A8E" w:rsidP="008B6293">
      <w:pPr>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s">
            <w:drawing>
              <wp:anchor distT="0" distB="0" distL="114300" distR="114300" simplePos="0" relativeHeight="251658752" behindDoc="0" locked="0" layoutInCell="1" allowOverlap="1" wp14:anchorId="041AFE6D" wp14:editId="1A9F505A">
                <wp:simplePos x="0" y="0"/>
                <wp:positionH relativeFrom="column">
                  <wp:posOffset>2985135</wp:posOffset>
                </wp:positionH>
                <wp:positionV relativeFrom="paragraph">
                  <wp:posOffset>222250</wp:posOffset>
                </wp:positionV>
                <wp:extent cx="438150" cy="285750"/>
                <wp:effectExtent l="38100" t="0" r="0" b="38100"/>
                <wp:wrapNone/>
                <wp:docPr id="4" name="Стрелка вниз 4"/>
                <wp:cNvGraphicFramePr/>
                <a:graphic xmlns:a="http://schemas.openxmlformats.org/drawingml/2006/main">
                  <a:graphicData uri="http://schemas.microsoft.com/office/word/2010/wordprocessingShape">
                    <wps:wsp>
                      <wps:cNvSpPr/>
                      <wps:spPr>
                        <a:xfrm>
                          <a:off x="0" y="0"/>
                          <a:ext cx="438150" cy="285750"/>
                        </a:xfrm>
                        <a:prstGeom prst="downArrow">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6EFA69D" id="Стрелка вниз 4" o:spid="_x0000_s1026" type="#_x0000_t67" style="position:absolute;margin-left:235.05pt;margin-top:17.5pt;width:34.5pt;height:2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" adj="10800" fillcolor="white [3201]" strokecolor="black [3200]" strokeweight=".25pt"/>
            </w:pict>
          </mc:Fallback>
        </mc:AlternateContent>
      </w:r>
    </w:p>
    <w:p w14:paraId="1D32E3BB" w14:textId="77777777" w:rsidR="0043377E" w:rsidRDefault="005E7A8E" w:rsidP="008B6293">
      <w:pPr>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s">
            <w:drawing>
              <wp:anchor distT="0" distB="0" distL="114300" distR="114300" simplePos="0" relativeHeight="251661824" behindDoc="0" locked="0" layoutInCell="1" allowOverlap="1" wp14:anchorId="6CDA3B60" wp14:editId="0B24B1F0">
                <wp:simplePos x="0" y="0"/>
                <wp:positionH relativeFrom="column">
                  <wp:posOffset>480060</wp:posOffset>
                </wp:positionH>
                <wp:positionV relativeFrom="paragraph">
                  <wp:posOffset>146050</wp:posOffset>
                </wp:positionV>
                <wp:extent cx="5514975" cy="561975"/>
                <wp:effectExtent l="0" t="0" r="28575" b="28575"/>
                <wp:wrapNone/>
                <wp:docPr id="5" name="Прямоугольник 5"/>
                <wp:cNvGraphicFramePr/>
                <a:graphic xmlns:a="http://schemas.openxmlformats.org/drawingml/2006/main">
                  <a:graphicData uri="http://schemas.microsoft.com/office/word/2010/wordprocessingShape">
                    <wps:wsp>
                      <wps:cNvSpPr/>
                      <wps:spPr>
                        <a:xfrm>
                          <a:off x="0" y="0"/>
                          <a:ext cx="5514975" cy="56197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2C84466D" w14:textId="77777777" w:rsidR="005E7A8E" w:rsidRPr="006D4699" w:rsidRDefault="005E7A8E" w:rsidP="005E7A8E">
                            <w:pPr>
                              <w:spacing w:after="0" w:line="240" w:lineRule="auto"/>
                              <w:jc w:val="center"/>
                              <w:rPr>
                                <w:rFonts w:ascii="Times New Roman" w:hAnsi="Times New Roman" w:cs="Times New Roman"/>
                                <w:sz w:val="24"/>
                                <w:szCs w:val="24"/>
                              </w:rPr>
                            </w:pPr>
                            <w:r w:rsidRPr="006D4699">
                              <w:rPr>
                                <w:rFonts w:ascii="Times New Roman" w:hAnsi="Times New Roman" w:cs="Times New Roman"/>
                                <w:sz w:val="24"/>
                                <w:szCs w:val="24"/>
                              </w:rPr>
                              <w:t>Обеспечение экономической безопасности муниципальных образований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CDA3B60" id="Прямоугольник 5" o:spid="_x0000_s1028" style="position:absolute;left:0;text-align:left;margin-left:37.8pt;margin-top:11.5pt;width:434.25pt;height:44.2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" fillcolor="white [3201]" strokecolor="black [3200]" strokeweight=".25pt">
                <v:textbox>
                  <w:txbxContent>
                    <w:p w14:paraId="2C84466D" w14:textId="77777777" w:rsidR="005E7A8E" w:rsidRPr="006D4699" w:rsidRDefault="005E7A8E" w:rsidP="005E7A8E">
                      <w:pPr>
                        <w:spacing w:after="0" w:line="240" w:lineRule="auto"/>
                        <w:jc w:val="center"/>
                        <w:rPr>
                          <w:rFonts w:ascii="Times New Roman" w:hAnsi="Times New Roman" w:cs="Times New Roman"/>
                          <w:sz w:val="24"/>
                          <w:szCs w:val="24"/>
                        </w:rPr>
                      </w:pPr>
                      <w:r w:rsidRPr="006D4699">
                        <w:rPr>
                          <w:rFonts w:ascii="Times New Roman" w:hAnsi="Times New Roman" w:cs="Times New Roman"/>
                          <w:sz w:val="24"/>
                          <w:szCs w:val="24"/>
                        </w:rPr>
                        <w:t>Обеспечение экономической безопасности муниципальных образований</w:t>
                      </w:r>
                    </w:p>
                  </w:txbxContent>
                </v:textbox>
              </v:rect>
            </w:pict>
          </mc:Fallback>
        </mc:AlternateContent>
      </w:r>
    </w:p>
    <w:p w14:paraId="44572CF6" w14:textId="77777777" w:rsidR="0005152C" w:rsidRDefault="005E7A8E" w:rsidP="008B6293">
      <w:pPr>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s">
            <w:drawing>
              <wp:anchor distT="0" distB="0" distL="114300" distR="114300" simplePos="0" relativeHeight="251664896" behindDoc="0" locked="0" layoutInCell="1" allowOverlap="1" wp14:anchorId="19CAF292" wp14:editId="19C88F3A">
                <wp:simplePos x="0" y="0"/>
                <wp:positionH relativeFrom="column">
                  <wp:posOffset>2985135</wp:posOffset>
                </wp:positionH>
                <wp:positionV relativeFrom="paragraph">
                  <wp:posOffset>346075</wp:posOffset>
                </wp:positionV>
                <wp:extent cx="400050" cy="314325"/>
                <wp:effectExtent l="19050" t="0" r="19050" b="47625"/>
                <wp:wrapNone/>
                <wp:docPr id="6" name="Стрелка вниз 6"/>
                <wp:cNvGraphicFramePr/>
                <a:graphic xmlns:a="http://schemas.openxmlformats.org/drawingml/2006/main">
                  <a:graphicData uri="http://schemas.microsoft.com/office/word/2010/wordprocessingShape">
                    <wps:wsp>
                      <wps:cNvSpPr/>
                      <wps:spPr>
                        <a:xfrm>
                          <a:off x="0" y="0"/>
                          <a:ext cx="400050" cy="314325"/>
                        </a:xfrm>
                        <a:prstGeom prst="downArrow">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B26109E" id="Стрелка вниз 6" o:spid="_x0000_s1026" type="#_x0000_t67" style="position:absolute;margin-left:235.05pt;margin-top:27.25pt;width:31.5pt;height:24.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" adj="10800" fillcolor="white [3201]" strokecolor="black [3200]" strokeweight=".25pt"/>
            </w:pict>
          </mc:Fallback>
        </mc:AlternateContent>
      </w:r>
      <w:r w:rsidR="0005152C">
        <w:rPr>
          <w:rFonts w:ascii="Times New Roman" w:hAnsi="Times New Roman" w:cs="Times New Roman"/>
          <w:sz w:val="28"/>
          <w:szCs w:val="28"/>
        </w:rPr>
        <w:t xml:space="preserve">   </w:t>
      </w:r>
    </w:p>
    <w:p w14:paraId="5F64C3C4" w14:textId="77777777" w:rsidR="005E7A8E" w:rsidRDefault="005E7A8E" w:rsidP="008B6293">
      <w:pPr>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s">
            <w:drawing>
              <wp:anchor distT="0" distB="0" distL="114300" distR="114300" simplePos="0" relativeHeight="251667968" behindDoc="0" locked="0" layoutInCell="1" allowOverlap="1" wp14:anchorId="3E2B62C9" wp14:editId="21799422">
                <wp:simplePos x="0" y="0"/>
                <wp:positionH relativeFrom="column">
                  <wp:posOffset>480060</wp:posOffset>
                </wp:positionH>
                <wp:positionV relativeFrom="paragraph">
                  <wp:posOffset>298451</wp:posOffset>
                </wp:positionV>
                <wp:extent cx="5514975" cy="381000"/>
                <wp:effectExtent l="0" t="0" r="28575" b="19050"/>
                <wp:wrapNone/>
                <wp:docPr id="7" name="Прямоугольник 7"/>
                <wp:cNvGraphicFramePr/>
                <a:graphic xmlns:a="http://schemas.openxmlformats.org/drawingml/2006/main">
                  <a:graphicData uri="http://schemas.microsoft.com/office/word/2010/wordprocessingShape">
                    <wps:wsp>
                      <wps:cNvSpPr/>
                      <wps:spPr>
                        <a:xfrm>
                          <a:off x="0" y="0"/>
                          <a:ext cx="5514975" cy="381000"/>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1D57B917" w14:textId="77777777" w:rsidR="005E7A8E" w:rsidRPr="006D4699" w:rsidRDefault="005E7A8E" w:rsidP="005E7A8E">
                            <w:pPr>
                              <w:jc w:val="center"/>
                              <w:rPr>
                                <w:rFonts w:ascii="Times New Roman" w:hAnsi="Times New Roman" w:cs="Times New Roman"/>
                                <w:sz w:val="24"/>
                                <w:szCs w:val="24"/>
                              </w:rPr>
                            </w:pPr>
                            <w:r w:rsidRPr="006D4699">
                              <w:rPr>
                                <w:rFonts w:ascii="Times New Roman" w:hAnsi="Times New Roman" w:cs="Times New Roman"/>
                                <w:sz w:val="24"/>
                                <w:szCs w:val="24"/>
                              </w:rPr>
                              <w:t>Обеспечение экономической безопасности предприятий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E2B62C9" id="Прямоугольник 7" o:spid="_x0000_s1029" style="position:absolute;left:0;text-align:left;margin-left:37.8pt;margin-top:23.5pt;width:434.25pt;height:30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" fillcolor="white [3201]" strokecolor="black [3200]" strokeweight=".25pt">
                <v:textbox>
                  <w:txbxContent>
                    <w:p w14:paraId="1D57B917" w14:textId="77777777" w:rsidR="005E7A8E" w:rsidRPr="006D4699" w:rsidRDefault="005E7A8E" w:rsidP="005E7A8E">
                      <w:pPr>
                        <w:jc w:val="center"/>
                        <w:rPr>
                          <w:rFonts w:ascii="Times New Roman" w:hAnsi="Times New Roman" w:cs="Times New Roman"/>
                          <w:sz w:val="24"/>
                          <w:szCs w:val="24"/>
                        </w:rPr>
                      </w:pPr>
                      <w:r w:rsidRPr="006D4699">
                        <w:rPr>
                          <w:rFonts w:ascii="Times New Roman" w:hAnsi="Times New Roman" w:cs="Times New Roman"/>
                          <w:sz w:val="24"/>
                          <w:szCs w:val="24"/>
                        </w:rPr>
                        <w:t>Обеспечение экономической безопасности предприятий</w:t>
                      </w:r>
                    </w:p>
                  </w:txbxContent>
                </v:textbox>
              </v:rect>
            </w:pict>
          </mc:Fallback>
        </mc:AlternateContent>
      </w:r>
    </w:p>
    <w:p w14:paraId="37B70D58" w14:textId="77777777" w:rsidR="005E7A8E" w:rsidRDefault="005E7A8E" w:rsidP="008B6293">
      <w:pPr>
        <w:ind w:firstLine="709"/>
        <w:jc w:val="both"/>
        <w:rPr>
          <w:rFonts w:ascii="Times New Roman" w:hAnsi="Times New Roman" w:cs="Times New Roman"/>
          <w:sz w:val="28"/>
          <w:szCs w:val="28"/>
        </w:rPr>
      </w:pPr>
    </w:p>
    <w:p w14:paraId="68B66072" w14:textId="2E36F473" w:rsidR="005E7A8E" w:rsidRPr="006D4699" w:rsidRDefault="005E7A8E" w:rsidP="006D4699">
      <w:pPr>
        <w:spacing w:after="0" w:line="240" w:lineRule="auto"/>
        <w:jc w:val="center"/>
        <w:rPr>
          <w:rFonts w:ascii="Times New Roman" w:hAnsi="Times New Roman" w:cs="Times New Roman"/>
          <w:sz w:val="24"/>
          <w:szCs w:val="24"/>
        </w:rPr>
      </w:pPr>
      <w:r w:rsidRPr="006D4699">
        <w:rPr>
          <w:rFonts w:ascii="Times New Roman" w:hAnsi="Times New Roman" w:cs="Times New Roman"/>
          <w:sz w:val="24"/>
          <w:szCs w:val="24"/>
        </w:rPr>
        <w:t>Рис.1. Система обеспечения экономической безопасности страны</w:t>
      </w:r>
      <w:r w:rsidR="00FF4F96">
        <w:rPr>
          <w:rFonts w:ascii="Times New Roman" w:hAnsi="Times New Roman" w:cs="Times New Roman"/>
          <w:sz w:val="24"/>
          <w:szCs w:val="24"/>
        </w:rPr>
        <w:t xml:space="preserve"> (составлено авторами)</w:t>
      </w:r>
    </w:p>
    <w:p w14:paraId="647E8B64" w14:textId="479305C2" w:rsidR="0005152C" w:rsidRPr="006D4699" w:rsidRDefault="00D815BF" w:rsidP="00FF4F96">
      <w:pPr>
        <w:spacing w:after="0" w:line="240" w:lineRule="auto"/>
        <w:ind w:firstLine="709"/>
        <w:jc w:val="both"/>
        <w:rPr>
          <w:rFonts w:ascii="Times New Roman" w:hAnsi="Times New Roman" w:cs="Times New Roman"/>
          <w:sz w:val="24"/>
          <w:szCs w:val="24"/>
        </w:rPr>
      </w:pPr>
      <w:r w:rsidRPr="006D4699">
        <w:rPr>
          <w:rFonts w:ascii="Times New Roman" w:hAnsi="Times New Roman" w:cs="Times New Roman"/>
          <w:sz w:val="24"/>
          <w:szCs w:val="24"/>
        </w:rPr>
        <w:lastRenderedPageBreak/>
        <w:t>«Сбалансированное пространственное и региональное развитие Российской Федерации, укрепление единства ее экономического пространства» – главное направление</w:t>
      </w:r>
      <w:r w:rsidR="0078647D" w:rsidRPr="006D4699">
        <w:rPr>
          <w:rFonts w:ascii="Times New Roman" w:hAnsi="Times New Roman" w:cs="Times New Roman"/>
          <w:sz w:val="24"/>
          <w:szCs w:val="24"/>
        </w:rPr>
        <w:t xml:space="preserve"> политики государства в сфере обеспечения экон</w:t>
      </w:r>
      <w:r w:rsidR="00425079" w:rsidRPr="006D4699">
        <w:rPr>
          <w:rFonts w:ascii="Times New Roman" w:hAnsi="Times New Roman" w:cs="Times New Roman"/>
          <w:sz w:val="24"/>
          <w:szCs w:val="24"/>
        </w:rPr>
        <w:t xml:space="preserve">омической безопасности </w:t>
      </w:r>
      <w:bookmarkStart w:id="2" w:name="_Hlk42815467"/>
      <w:r w:rsidR="0078647D" w:rsidRPr="006D4699">
        <w:rPr>
          <w:rFonts w:ascii="Times New Roman" w:hAnsi="Times New Roman" w:cs="Times New Roman"/>
          <w:sz w:val="24"/>
          <w:szCs w:val="24"/>
        </w:rPr>
        <w:t>[</w:t>
      </w:r>
      <w:r w:rsidR="00A74A34">
        <w:rPr>
          <w:rFonts w:ascii="Times New Roman" w:hAnsi="Times New Roman" w:cs="Times New Roman"/>
          <w:sz w:val="24"/>
          <w:szCs w:val="24"/>
        </w:rPr>
        <w:t>6</w:t>
      </w:r>
      <w:r w:rsidR="0078647D" w:rsidRPr="006D4699">
        <w:rPr>
          <w:rFonts w:ascii="Times New Roman" w:hAnsi="Times New Roman" w:cs="Times New Roman"/>
          <w:sz w:val="24"/>
          <w:szCs w:val="24"/>
        </w:rPr>
        <w:t>].</w:t>
      </w:r>
      <w:r w:rsidR="00425079" w:rsidRPr="006D4699">
        <w:rPr>
          <w:rFonts w:ascii="Times New Roman" w:hAnsi="Times New Roman" w:cs="Times New Roman"/>
          <w:sz w:val="24"/>
          <w:szCs w:val="24"/>
        </w:rPr>
        <w:t xml:space="preserve"> </w:t>
      </w:r>
      <w:bookmarkEnd w:id="2"/>
    </w:p>
    <w:p w14:paraId="65B67A8E" w14:textId="77777777" w:rsidR="00411B96" w:rsidRPr="006D4699" w:rsidRDefault="00411B96" w:rsidP="006D4699">
      <w:pPr>
        <w:spacing w:after="0" w:line="240" w:lineRule="auto"/>
        <w:ind w:firstLine="709"/>
        <w:jc w:val="both"/>
        <w:rPr>
          <w:rFonts w:ascii="Times New Roman" w:hAnsi="Times New Roman" w:cs="Times New Roman"/>
          <w:sz w:val="24"/>
          <w:szCs w:val="24"/>
        </w:rPr>
      </w:pPr>
      <w:r w:rsidRPr="006D4699">
        <w:rPr>
          <w:rFonts w:ascii="Times New Roman" w:hAnsi="Times New Roman" w:cs="Times New Roman"/>
          <w:sz w:val="24"/>
          <w:szCs w:val="24"/>
        </w:rPr>
        <w:t>Основными задачами по реализации направления, касающегося сбалансированного пространственного и регионального развития Российской Федерации, укрепления единства ее экономического пространства, являются:</w:t>
      </w:r>
    </w:p>
    <w:p w14:paraId="248883C3" w14:textId="77777777" w:rsidR="00411B96" w:rsidRPr="006D4699" w:rsidRDefault="00411B96" w:rsidP="006D4699">
      <w:pPr>
        <w:spacing w:after="0" w:line="240" w:lineRule="auto"/>
        <w:ind w:firstLine="709"/>
        <w:jc w:val="both"/>
        <w:rPr>
          <w:rFonts w:ascii="Times New Roman" w:hAnsi="Times New Roman" w:cs="Times New Roman"/>
          <w:sz w:val="24"/>
          <w:szCs w:val="24"/>
        </w:rPr>
      </w:pPr>
      <w:r w:rsidRPr="006D4699">
        <w:rPr>
          <w:rFonts w:ascii="Times New Roman" w:hAnsi="Times New Roman" w:cs="Times New Roman"/>
          <w:sz w:val="24"/>
          <w:szCs w:val="24"/>
        </w:rPr>
        <w:t>1) совершенствование системы территориального планирования с учетом вызовов и угроз национальной безопасности Российской Федерации;</w:t>
      </w:r>
    </w:p>
    <w:p w14:paraId="24339214" w14:textId="77777777" w:rsidR="00411B96" w:rsidRPr="006D4699" w:rsidRDefault="00411B96" w:rsidP="006D4699">
      <w:pPr>
        <w:spacing w:after="0" w:line="240" w:lineRule="auto"/>
        <w:ind w:firstLine="709"/>
        <w:jc w:val="both"/>
        <w:rPr>
          <w:rFonts w:ascii="Times New Roman" w:hAnsi="Times New Roman" w:cs="Times New Roman"/>
          <w:sz w:val="24"/>
          <w:szCs w:val="24"/>
        </w:rPr>
      </w:pPr>
      <w:r w:rsidRPr="006D4699">
        <w:rPr>
          <w:rFonts w:ascii="Times New Roman" w:hAnsi="Times New Roman" w:cs="Times New Roman"/>
          <w:sz w:val="24"/>
          <w:szCs w:val="24"/>
        </w:rPr>
        <w:t>2) совершенствование национальной системы расселения, создание условий для развития городских агломераций;</w:t>
      </w:r>
    </w:p>
    <w:p w14:paraId="6977D29E" w14:textId="77777777" w:rsidR="00411B96" w:rsidRPr="006D4699" w:rsidRDefault="00411B96" w:rsidP="006D4699">
      <w:pPr>
        <w:spacing w:after="0" w:line="240" w:lineRule="auto"/>
        <w:ind w:firstLine="709"/>
        <w:jc w:val="both"/>
        <w:rPr>
          <w:rFonts w:ascii="Times New Roman" w:hAnsi="Times New Roman" w:cs="Times New Roman"/>
          <w:sz w:val="24"/>
          <w:szCs w:val="24"/>
        </w:rPr>
      </w:pPr>
      <w:r w:rsidRPr="006D4699">
        <w:rPr>
          <w:rFonts w:ascii="Times New Roman" w:hAnsi="Times New Roman" w:cs="Times New Roman"/>
          <w:sz w:val="24"/>
          <w:szCs w:val="24"/>
        </w:rPr>
        <w:t>3) сокращение уровня межрегиональной дифференциации в социально-экономическом развитии субъектов Российской Федерации;</w:t>
      </w:r>
    </w:p>
    <w:p w14:paraId="34D7F0EF" w14:textId="0CCC0F5C" w:rsidR="00411B96" w:rsidRDefault="00411B96" w:rsidP="00FF4F96">
      <w:pPr>
        <w:spacing w:after="0" w:line="240" w:lineRule="auto"/>
        <w:ind w:firstLine="709"/>
        <w:jc w:val="both"/>
        <w:rPr>
          <w:rFonts w:ascii="Times New Roman" w:hAnsi="Times New Roman" w:cs="Times New Roman"/>
          <w:sz w:val="24"/>
          <w:szCs w:val="24"/>
        </w:rPr>
      </w:pPr>
      <w:r w:rsidRPr="006D4699">
        <w:rPr>
          <w:rFonts w:ascii="Times New Roman" w:hAnsi="Times New Roman" w:cs="Times New Roman"/>
          <w:sz w:val="24"/>
          <w:szCs w:val="24"/>
        </w:rPr>
        <w:t>4) расширение и укрепление хозяйственных связей между субъектами Российской Федерации, создание межрегиональных производственных и инфраструктурных кластеров</w:t>
      </w:r>
      <w:r w:rsidR="00A74A34">
        <w:rPr>
          <w:rFonts w:ascii="Times New Roman" w:hAnsi="Times New Roman" w:cs="Times New Roman"/>
          <w:sz w:val="24"/>
          <w:szCs w:val="24"/>
        </w:rPr>
        <w:t xml:space="preserve"> </w:t>
      </w:r>
      <w:r w:rsidR="00A74A34" w:rsidRPr="00A74A34">
        <w:rPr>
          <w:rFonts w:ascii="Times New Roman" w:hAnsi="Times New Roman" w:cs="Times New Roman"/>
          <w:sz w:val="24"/>
          <w:szCs w:val="24"/>
        </w:rPr>
        <w:t>[</w:t>
      </w:r>
      <w:r w:rsidR="00A74A34">
        <w:rPr>
          <w:rFonts w:ascii="Times New Roman" w:hAnsi="Times New Roman" w:cs="Times New Roman"/>
          <w:sz w:val="24"/>
          <w:szCs w:val="24"/>
        </w:rPr>
        <w:t>5</w:t>
      </w:r>
      <w:r w:rsidR="00A74A34" w:rsidRPr="00A74A34">
        <w:rPr>
          <w:rFonts w:ascii="Times New Roman" w:hAnsi="Times New Roman" w:cs="Times New Roman"/>
          <w:sz w:val="24"/>
          <w:szCs w:val="24"/>
        </w:rPr>
        <w:t>]</w:t>
      </w:r>
      <w:r w:rsidR="00FF4F96">
        <w:rPr>
          <w:rFonts w:ascii="Times New Roman" w:hAnsi="Times New Roman" w:cs="Times New Roman"/>
          <w:sz w:val="24"/>
          <w:szCs w:val="24"/>
        </w:rPr>
        <w:t>.</w:t>
      </w:r>
    </w:p>
    <w:p w14:paraId="11174DC5" w14:textId="0A39C605" w:rsidR="00FD238F" w:rsidRDefault="007E75A3" w:rsidP="00FF4F9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связи с большой протяженностью границ и федеративным устройством государства экономическую безопасность Российской Федерации необходимо рассматривать исключительно в региональном аспекте. </w:t>
      </w:r>
      <w:r w:rsidR="00FD238F" w:rsidRPr="00FD238F">
        <w:rPr>
          <w:rFonts w:ascii="Times New Roman" w:hAnsi="Times New Roman" w:cs="Times New Roman"/>
          <w:sz w:val="24"/>
          <w:szCs w:val="24"/>
        </w:rPr>
        <w:t xml:space="preserve">Регион, представляя собой часть территории государства, характеризующейся общими природными, климатическими, экономическими, этническими, культурными признаками, в то же время является объектом управления экономической безопасностью РФ, наряду с </w:t>
      </w:r>
      <w:r w:rsidR="008C7409">
        <w:rPr>
          <w:rFonts w:ascii="Times New Roman" w:hAnsi="Times New Roman" w:cs="Times New Roman"/>
          <w:sz w:val="24"/>
          <w:szCs w:val="24"/>
        </w:rPr>
        <w:t xml:space="preserve">муниципальными образованиями и </w:t>
      </w:r>
      <w:r w:rsidR="00FD238F" w:rsidRPr="00FD238F">
        <w:rPr>
          <w:rFonts w:ascii="Times New Roman" w:hAnsi="Times New Roman" w:cs="Times New Roman"/>
          <w:sz w:val="24"/>
          <w:szCs w:val="24"/>
        </w:rPr>
        <w:t>предприятиями. При этом регион – это современная система, отличающаяся сложностью, нелинейностью, непропорциональностью, относительной закрытостью, забюрократизированностью, высоким уровнем и степенью рисков и в целом малой эффективностью</w:t>
      </w:r>
      <w:r w:rsidR="00FD238F">
        <w:rPr>
          <w:rFonts w:ascii="Times New Roman" w:hAnsi="Times New Roman" w:cs="Times New Roman"/>
          <w:sz w:val="24"/>
          <w:szCs w:val="24"/>
        </w:rPr>
        <w:t xml:space="preserve"> </w:t>
      </w:r>
      <w:r w:rsidR="00A74A34" w:rsidRPr="00A74A34">
        <w:rPr>
          <w:rFonts w:ascii="Times New Roman" w:hAnsi="Times New Roman" w:cs="Times New Roman"/>
          <w:sz w:val="24"/>
          <w:szCs w:val="24"/>
        </w:rPr>
        <w:t>[</w:t>
      </w:r>
      <w:r w:rsidR="00A74A34">
        <w:rPr>
          <w:rFonts w:ascii="Times New Roman" w:hAnsi="Times New Roman" w:cs="Times New Roman"/>
          <w:sz w:val="24"/>
          <w:szCs w:val="24"/>
        </w:rPr>
        <w:t>2</w:t>
      </w:r>
      <w:r w:rsidR="00A74A34" w:rsidRPr="00A74A34">
        <w:rPr>
          <w:rFonts w:ascii="Times New Roman" w:hAnsi="Times New Roman" w:cs="Times New Roman"/>
          <w:sz w:val="24"/>
          <w:szCs w:val="24"/>
        </w:rPr>
        <w:t>].</w:t>
      </w:r>
    </w:p>
    <w:p w14:paraId="63C43574" w14:textId="77777777" w:rsidR="008A7143" w:rsidRDefault="00FF4F96" w:rsidP="00FF4F9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Обеспечение экономической безопасности </w:t>
      </w:r>
      <w:r w:rsidR="00FD238F">
        <w:rPr>
          <w:rFonts w:ascii="Times New Roman" w:hAnsi="Times New Roman" w:cs="Times New Roman"/>
          <w:sz w:val="24"/>
          <w:szCs w:val="24"/>
        </w:rPr>
        <w:t xml:space="preserve">субъектов РФ на протяжении последних лет является одной из ключевых целей региональной экономической политики. Особенно актуален этот вопрос стал в условиях пандемии коронавирусной инфекции. </w:t>
      </w:r>
    </w:p>
    <w:p w14:paraId="44401DFC" w14:textId="677753D2" w:rsidR="008A7143" w:rsidRDefault="008A7143" w:rsidP="008A714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Экономическая безопасность региона – состояние защищенности экономики субъекта РФ от внешних и внутренних угроз и рисков. </w:t>
      </w:r>
      <w:r w:rsidR="008C7409">
        <w:rPr>
          <w:rFonts w:ascii="Times New Roman" w:hAnsi="Times New Roman" w:cs="Times New Roman"/>
          <w:sz w:val="24"/>
          <w:szCs w:val="24"/>
        </w:rPr>
        <w:t>От того, насколько высок уровень экономической безопасности субъекта РФ, зависит его устойчивое социально-экономическое развитие.</w:t>
      </w:r>
    </w:p>
    <w:p w14:paraId="67D77DD9" w14:textId="5F8C51E6" w:rsidR="008A7143" w:rsidRDefault="008A7143" w:rsidP="008A714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Обеспечение экономической безопасности субъекта РФ осуществляется региональными органами власти через единство целей, методов, механизмов и инструментов государственной политики на различных уровнях.</w:t>
      </w:r>
      <w:r w:rsidR="007E75A3">
        <w:rPr>
          <w:rFonts w:ascii="Times New Roman" w:hAnsi="Times New Roman" w:cs="Times New Roman"/>
          <w:sz w:val="24"/>
          <w:szCs w:val="24"/>
        </w:rPr>
        <w:t xml:space="preserve"> Оно нацелено на бесперебойное функционирование различных отраслей экономики региона, стабильное и поступательное развитие экономики региона.</w:t>
      </w:r>
    </w:p>
    <w:p w14:paraId="24B32846" w14:textId="530DB582" w:rsidR="002B75CF" w:rsidRDefault="007E75A3" w:rsidP="008A714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Выделим </w:t>
      </w:r>
      <w:r w:rsidR="00B77BD8">
        <w:rPr>
          <w:rFonts w:ascii="Times New Roman" w:hAnsi="Times New Roman" w:cs="Times New Roman"/>
          <w:sz w:val="24"/>
          <w:szCs w:val="24"/>
        </w:rPr>
        <w:t xml:space="preserve">факторы, способствующие обеспечению </w:t>
      </w:r>
      <w:r w:rsidR="00D61AEB">
        <w:rPr>
          <w:rFonts w:ascii="Times New Roman" w:hAnsi="Times New Roman" w:cs="Times New Roman"/>
          <w:sz w:val="24"/>
          <w:szCs w:val="24"/>
        </w:rPr>
        <w:t>региональной</w:t>
      </w:r>
      <w:r w:rsidR="00B77BD8">
        <w:rPr>
          <w:rFonts w:ascii="Times New Roman" w:hAnsi="Times New Roman" w:cs="Times New Roman"/>
          <w:sz w:val="24"/>
          <w:szCs w:val="24"/>
        </w:rPr>
        <w:t xml:space="preserve"> экономической безопасности</w:t>
      </w:r>
      <w:r w:rsidR="002B75CF">
        <w:rPr>
          <w:rFonts w:ascii="Times New Roman" w:hAnsi="Times New Roman" w:cs="Times New Roman"/>
          <w:sz w:val="24"/>
          <w:szCs w:val="24"/>
        </w:rPr>
        <w:t>:</w:t>
      </w:r>
    </w:p>
    <w:p w14:paraId="4FF9305D" w14:textId="6A3AF833" w:rsidR="002B75CF" w:rsidRDefault="002B75CF" w:rsidP="002B75CF">
      <w:pPr>
        <w:pStyle w:val="a3"/>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нормативно-правовая база регулирования вопросов экономической безопасности;</w:t>
      </w:r>
    </w:p>
    <w:p w14:paraId="18AAF2F6" w14:textId="7A3FF0CB" w:rsidR="002B75CF" w:rsidRDefault="002B75CF" w:rsidP="002B75CF">
      <w:pPr>
        <w:pStyle w:val="a3"/>
        <w:numPr>
          <w:ilvl w:val="0"/>
          <w:numId w:val="5"/>
        </w:numPr>
        <w:spacing w:after="0" w:line="240" w:lineRule="auto"/>
        <w:jc w:val="both"/>
        <w:rPr>
          <w:rFonts w:ascii="Times New Roman" w:hAnsi="Times New Roman" w:cs="Times New Roman"/>
          <w:sz w:val="24"/>
          <w:szCs w:val="24"/>
        </w:rPr>
      </w:pPr>
      <w:r w:rsidRPr="002B75CF">
        <w:rPr>
          <w:rFonts w:ascii="Times New Roman" w:hAnsi="Times New Roman" w:cs="Times New Roman"/>
          <w:sz w:val="24"/>
          <w:szCs w:val="24"/>
        </w:rPr>
        <w:t>экономический и научно-технически</w:t>
      </w:r>
      <w:r>
        <w:rPr>
          <w:rFonts w:ascii="Times New Roman" w:hAnsi="Times New Roman" w:cs="Times New Roman"/>
          <w:sz w:val="24"/>
          <w:szCs w:val="24"/>
        </w:rPr>
        <w:t>й</w:t>
      </w:r>
      <w:r w:rsidRPr="002B75CF">
        <w:rPr>
          <w:rFonts w:ascii="Times New Roman" w:hAnsi="Times New Roman" w:cs="Times New Roman"/>
          <w:sz w:val="24"/>
          <w:szCs w:val="24"/>
        </w:rPr>
        <w:t xml:space="preserve"> потенциал региона</w:t>
      </w:r>
      <w:r>
        <w:rPr>
          <w:rFonts w:ascii="Times New Roman" w:hAnsi="Times New Roman" w:cs="Times New Roman"/>
          <w:sz w:val="24"/>
          <w:szCs w:val="24"/>
        </w:rPr>
        <w:t>;</w:t>
      </w:r>
    </w:p>
    <w:p w14:paraId="392AB02A" w14:textId="2BAD0ACA" w:rsidR="002B75CF" w:rsidRPr="002B75CF" w:rsidRDefault="002B75CF" w:rsidP="002B75CF">
      <w:pPr>
        <w:pStyle w:val="a3"/>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государственные программы </w:t>
      </w:r>
      <w:r w:rsidR="00A74A34">
        <w:rPr>
          <w:rFonts w:ascii="Times New Roman" w:hAnsi="Times New Roman" w:cs="Times New Roman"/>
          <w:sz w:val="24"/>
          <w:szCs w:val="24"/>
        </w:rPr>
        <w:t>и проекты, реализующиеся на территории субъекта РФ</w:t>
      </w:r>
      <w:r w:rsidR="00CE1217">
        <w:rPr>
          <w:rFonts w:ascii="Times New Roman" w:hAnsi="Times New Roman" w:cs="Times New Roman"/>
          <w:sz w:val="24"/>
          <w:szCs w:val="24"/>
        </w:rPr>
        <w:t xml:space="preserve"> </w:t>
      </w:r>
      <w:bookmarkStart w:id="3" w:name="_Hlk42821930"/>
      <w:r w:rsidR="00CE1217" w:rsidRPr="00CE1217">
        <w:rPr>
          <w:rFonts w:ascii="Times New Roman" w:hAnsi="Times New Roman" w:cs="Times New Roman"/>
          <w:sz w:val="24"/>
          <w:szCs w:val="24"/>
        </w:rPr>
        <w:t>[</w:t>
      </w:r>
      <w:r w:rsidR="00CE1217">
        <w:rPr>
          <w:rFonts w:ascii="Times New Roman" w:hAnsi="Times New Roman" w:cs="Times New Roman"/>
          <w:sz w:val="24"/>
          <w:szCs w:val="24"/>
        </w:rPr>
        <w:t>7</w:t>
      </w:r>
      <w:r w:rsidR="00CE1217" w:rsidRPr="00CE1217">
        <w:rPr>
          <w:rFonts w:ascii="Times New Roman" w:hAnsi="Times New Roman" w:cs="Times New Roman"/>
          <w:sz w:val="24"/>
          <w:szCs w:val="24"/>
        </w:rPr>
        <w:t>]</w:t>
      </w:r>
      <w:bookmarkEnd w:id="3"/>
      <w:r w:rsidR="00CE1217" w:rsidRPr="00CE1217">
        <w:rPr>
          <w:rFonts w:ascii="Times New Roman" w:hAnsi="Times New Roman" w:cs="Times New Roman"/>
          <w:sz w:val="24"/>
          <w:szCs w:val="24"/>
        </w:rPr>
        <w:t>.</w:t>
      </w:r>
    </w:p>
    <w:p w14:paraId="546B8AF5" w14:textId="3196090F" w:rsidR="00B77BD8" w:rsidRPr="00B77BD8" w:rsidRDefault="00A74A34" w:rsidP="00A74A3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w:t>
      </w:r>
      <w:r w:rsidR="00B77BD8">
        <w:rPr>
          <w:rFonts w:ascii="Times New Roman" w:hAnsi="Times New Roman" w:cs="Times New Roman"/>
          <w:sz w:val="24"/>
          <w:szCs w:val="24"/>
        </w:rPr>
        <w:t>Нижегородской области</w:t>
      </w:r>
      <w:r>
        <w:rPr>
          <w:rFonts w:ascii="Times New Roman" w:hAnsi="Times New Roman" w:cs="Times New Roman"/>
          <w:sz w:val="24"/>
          <w:szCs w:val="24"/>
        </w:rPr>
        <w:t xml:space="preserve"> </w:t>
      </w:r>
      <w:r w:rsidR="00CF563B">
        <w:rPr>
          <w:rFonts w:ascii="Times New Roman" w:hAnsi="Times New Roman" w:cs="Times New Roman"/>
          <w:sz w:val="24"/>
          <w:szCs w:val="24"/>
        </w:rPr>
        <w:t xml:space="preserve">основу </w:t>
      </w:r>
      <w:r w:rsidR="00B77BD8">
        <w:rPr>
          <w:rFonts w:ascii="Times New Roman" w:hAnsi="Times New Roman" w:cs="Times New Roman"/>
          <w:sz w:val="24"/>
          <w:szCs w:val="24"/>
        </w:rPr>
        <w:t>нормативно-правово</w:t>
      </w:r>
      <w:r w:rsidR="00CF563B">
        <w:rPr>
          <w:rFonts w:ascii="Times New Roman" w:hAnsi="Times New Roman" w:cs="Times New Roman"/>
          <w:sz w:val="24"/>
          <w:szCs w:val="24"/>
        </w:rPr>
        <w:t>го</w:t>
      </w:r>
      <w:r>
        <w:rPr>
          <w:rFonts w:ascii="Times New Roman" w:hAnsi="Times New Roman" w:cs="Times New Roman"/>
          <w:sz w:val="24"/>
          <w:szCs w:val="24"/>
        </w:rPr>
        <w:t xml:space="preserve"> регулировани</w:t>
      </w:r>
      <w:r w:rsidR="00CF563B">
        <w:rPr>
          <w:rFonts w:ascii="Times New Roman" w:hAnsi="Times New Roman" w:cs="Times New Roman"/>
          <w:sz w:val="24"/>
          <w:szCs w:val="24"/>
        </w:rPr>
        <w:t>я</w:t>
      </w:r>
      <w:r>
        <w:rPr>
          <w:rFonts w:ascii="Times New Roman" w:hAnsi="Times New Roman" w:cs="Times New Roman"/>
          <w:sz w:val="24"/>
          <w:szCs w:val="24"/>
        </w:rPr>
        <w:t xml:space="preserve"> вопросов экономической безопасности </w:t>
      </w:r>
      <w:r w:rsidR="00CF563B">
        <w:rPr>
          <w:rFonts w:ascii="Times New Roman" w:hAnsi="Times New Roman" w:cs="Times New Roman"/>
          <w:sz w:val="24"/>
          <w:szCs w:val="24"/>
        </w:rPr>
        <w:t xml:space="preserve">составляет, во-первых, </w:t>
      </w:r>
      <w:r w:rsidR="00B77BD8">
        <w:rPr>
          <w:rFonts w:ascii="Times New Roman" w:hAnsi="Times New Roman" w:cs="Times New Roman"/>
          <w:sz w:val="24"/>
          <w:szCs w:val="24"/>
        </w:rPr>
        <w:t xml:space="preserve">Стратегия экономической безопасности Российской Федерации, </w:t>
      </w:r>
      <w:r w:rsidR="00CF563B">
        <w:rPr>
          <w:rFonts w:ascii="Times New Roman" w:hAnsi="Times New Roman" w:cs="Times New Roman"/>
          <w:sz w:val="24"/>
          <w:szCs w:val="24"/>
        </w:rPr>
        <w:t>во-вторых,</w:t>
      </w:r>
      <w:r w:rsidR="00B77BD8">
        <w:rPr>
          <w:rFonts w:ascii="Times New Roman" w:hAnsi="Times New Roman" w:cs="Times New Roman"/>
          <w:sz w:val="24"/>
          <w:szCs w:val="24"/>
        </w:rPr>
        <w:t xml:space="preserve"> – Стратегия социально-экономического развития</w:t>
      </w:r>
      <w:r w:rsidR="00CF563B">
        <w:rPr>
          <w:rFonts w:ascii="Times New Roman" w:hAnsi="Times New Roman" w:cs="Times New Roman"/>
          <w:sz w:val="24"/>
          <w:szCs w:val="24"/>
        </w:rPr>
        <w:t xml:space="preserve"> Нижегородской области</w:t>
      </w:r>
      <w:r w:rsidR="00B77BD8">
        <w:rPr>
          <w:rFonts w:ascii="Times New Roman" w:hAnsi="Times New Roman" w:cs="Times New Roman"/>
          <w:sz w:val="24"/>
          <w:szCs w:val="24"/>
        </w:rPr>
        <w:t xml:space="preserve"> до 2035 года</w:t>
      </w:r>
      <w:r w:rsidR="00D61AEB">
        <w:rPr>
          <w:rFonts w:ascii="Times New Roman" w:hAnsi="Times New Roman" w:cs="Times New Roman"/>
          <w:sz w:val="24"/>
          <w:szCs w:val="24"/>
        </w:rPr>
        <w:t>.</w:t>
      </w:r>
    </w:p>
    <w:p w14:paraId="5ACE6722" w14:textId="78D6A423" w:rsidR="00FA5207" w:rsidRDefault="008A7143" w:rsidP="00B77BD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Нижегородская область относится к </w:t>
      </w:r>
      <w:r w:rsidR="00FA5207" w:rsidRPr="00FA5207">
        <w:rPr>
          <w:rFonts w:ascii="Times New Roman" w:hAnsi="Times New Roman" w:cs="Times New Roman"/>
          <w:sz w:val="24"/>
          <w:szCs w:val="24"/>
        </w:rPr>
        <w:t>крупнейши</w:t>
      </w:r>
      <w:r>
        <w:rPr>
          <w:rFonts w:ascii="Times New Roman" w:hAnsi="Times New Roman" w:cs="Times New Roman"/>
          <w:sz w:val="24"/>
          <w:szCs w:val="24"/>
        </w:rPr>
        <w:t>м</w:t>
      </w:r>
      <w:r w:rsidR="00FA5207" w:rsidRPr="00FA5207">
        <w:rPr>
          <w:rFonts w:ascii="Times New Roman" w:hAnsi="Times New Roman" w:cs="Times New Roman"/>
          <w:sz w:val="24"/>
          <w:szCs w:val="24"/>
        </w:rPr>
        <w:t xml:space="preserve"> индустриальны</w:t>
      </w:r>
      <w:r>
        <w:rPr>
          <w:rFonts w:ascii="Times New Roman" w:hAnsi="Times New Roman" w:cs="Times New Roman"/>
          <w:sz w:val="24"/>
          <w:szCs w:val="24"/>
        </w:rPr>
        <w:t>м</w:t>
      </w:r>
      <w:r w:rsidR="00CF563B">
        <w:rPr>
          <w:rFonts w:ascii="Times New Roman" w:hAnsi="Times New Roman" w:cs="Times New Roman"/>
          <w:sz w:val="24"/>
          <w:szCs w:val="24"/>
        </w:rPr>
        <w:t xml:space="preserve"> и научным</w:t>
      </w:r>
      <w:r w:rsidR="00FA5207" w:rsidRPr="00FA5207">
        <w:rPr>
          <w:rFonts w:ascii="Times New Roman" w:hAnsi="Times New Roman" w:cs="Times New Roman"/>
          <w:sz w:val="24"/>
          <w:szCs w:val="24"/>
        </w:rPr>
        <w:t xml:space="preserve"> центр</w:t>
      </w:r>
      <w:r>
        <w:rPr>
          <w:rFonts w:ascii="Times New Roman" w:hAnsi="Times New Roman" w:cs="Times New Roman"/>
          <w:sz w:val="24"/>
          <w:szCs w:val="24"/>
        </w:rPr>
        <w:t>ам</w:t>
      </w:r>
      <w:r w:rsidR="00FA5207" w:rsidRPr="00FA5207">
        <w:rPr>
          <w:rFonts w:ascii="Times New Roman" w:hAnsi="Times New Roman" w:cs="Times New Roman"/>
          <w:sz w:val="24"/>
          <w:szCs w:val="24"/>
        </w:rPr>
        <w:t xml:space="preserve"> России с высокой долей промышленности в экономике</w:t>
      </w:r>
      <w:r>
        <w:rPr>
          <w:rFonts w:ascii="Times New Roman" w:hAnsi="Times New Roman" w:cs="Times New Roman"/>
          <w:sz w:val="24"/>
          <w:szCs w:val="24"/>
        </w:rPr>
        <w:t>, развитой инфраструктурой и значительной бюджетной обеспеченностью.</w:t>
      </w:r>
      <w:r w:rsidR="00B77BD8" w:rsidRPr="00B77BD8">
        <w:t xml:space="preserve"> </w:t>
      </w:r>
      <w:r w:rsidR="00B77BD8" w:rsidRPr="00B77BD8">
        <w:rPr>
          <w:rFonts w:ascii="Times New Roman" w:hAnsi="Times New Roman" w:cs="Times New Roman"/>
          <w:sz w:val="24"/>
          <w:szCs w:val="24"/>
        </w:rPr>
        <w:t>Здесь сосредоточены базовые промышленные производства: машиностроение, авиастроение, приборостроение, станкостроение, металлургия, химическая промышленность, судостроение</w:t>
      </w:r>
      <w:r w:rsidR="00B77BD8">
        <w:rPr>
          <w:rFonts w:ascii="Times New Roman" w:hAnsi="Times New Roman" w:cs="Times New Roman"/>
          <w:sz w:val="24"/>
          <w:szCs w:val="24"/>
        </w:rPr>
        <w:t xml:space="preserve">. </w:t>
      </w:r>
      <w:r w:rsidR="00FA5207" w:rsidRPr="00FA5207">
        <w:rPr>
          <w:rFonts w:ascii="Times New Roman" w:hAnsi="Times New Roman" w:cs="Times New Roman"/>
          <w:sz w:val="24"/>
          <w:szCs w:val="24"/>
        </w:rPr>
        <w:t xml:space="preserve">На территории региона </w:t>
      </w:r>
      <w:r w:rsidR="00FA5207" w:rsidRPr="00FA5207">
        <w:rPr>
          <w:rFonts w:ascii="Times New Roman" w:hAnsi="Times New Roman" w:cs="Times New Roman"/>
          <w:sz w:val="24"/>
          <w:szCs w:val="24"/>
        </w:rPr>
        <w:lastRenderedPageBreak/>
        <w:t>расположены такие крупные предприятия</w:t>
      </w:r>
      <w:r w:rsidR="00B77BD8">
        <w:rPr>
          <w:rFonts w:ascii="Times New Roman" w:hAnsi="Times New Roman" w:cs="Times New Roman"/>
          <w:sz w:val="24"/>
          <w:szCs w:val="24"/>
        </w:rPr>
        <w:t>,</w:t>
      </w:r>
      <w:r w:rsidR="00FA5207" w:rsidRPr="00FA5207">
        <w:rPr>
          <w:rFonts w:ascii="Times New Roman" w:hAnsi="Times New Roman" w:cs="Times New Roman"/>
          <w:sz w:val="24"/>
          <w:szCs w:val="24"/>
        </w:rPr>
        <w:t xml:space="preserve"> как </w:t>
      </w:r>
      <w:r w:rsidR="00CF563B">
        <w:rPr>
          <w:rFonts w:ascii="Times New Roman" w:hAnsi="Times New Roman" w:cs="Times New Roman"/>
          <w:sz w:val="24"/>
          <w:szCs w:val="24"/>
        </w:rPr>
        <w:t>ОАО</w:t>
      </w:r>
      <w:r w:rsidR="00B77BD8" w:rsidRPr="00FA5207">
        <w:rPr>
          <w:rFonts w:ascii="Times New Roman" w:hAnsi="Times New Roman" w:cs="Times New Roman"/>
          <w:sz w:val="24"/>
          <w:szCs w:val="24"/>
        </w:rPr>
        <w:t xml:space="preserve"> «ГАЗ»</w:t>
      </w:r>
      <w:r w:rsidR="00B77BD8">
        <w:rPr>
          <w:rFonts w:ascii="Times New Roman" w:hAnsi="Times New Roman" w:cs="Times New Roman"/>
          <w:sz w:val="24"/>
          <w:szCs w:val="24"/>
        </w:rPr>
        <w:t>,</w:t>
      </w:r>
      <w:r w:rsidR="00B77BD8" w:rsidRPr="00FA5207">
        <w:rPr>
          <w:rFonts w:ascii="Times New Roman" w:hAnsi="Times New Roman" w:cs="Times New Roman"/>
          <w:sz w:val="24"/>
          <w:szCs w:val="24"/>
        </w:rPr>
        <w:t xml:space="preserve"> </w:t>
      </w:r>
      <w:r w:rsidR="00CF563B">
        <w:rPr>
          <w:rFonts w:ascii="Times New Roman" w:hAnsi="Times New Roman" w:cs="Times New Roman"/>
          <w:sz w:val="24"/>
          <w:szCs w:val="24"/>
        </w:rPr>
        <w:t xml:space="preserve">ООО </w:t>
      </w:r>
      <w:r w:rsidR="00FA5207" w:rsidRPr="00FA5207">
        <w:rPr>
          <w:rFonts w:ascii="Times New Roman" w:hAnsi="Times New Roman" w:cs="Times New Roman"/>
          <w:sz w:val="24"/>
          <w:szCs w:val="24"/>
        </w:rPr>
        <w:t>«</w:t>
      </w:r>
      <w:r w:rsidR="00CF563B" w:rsidRPr="00CF563B">
        <w:rPr>
          <w:rFonts w:ascii="Times New Roman" w:hAnsi="Times New Roman" w:cs="Times New Roman"/>
          <w:sz w:val="24"/>
          <w:szCs w:val="24"/>
        </w:rPr>
        <w:t>Лукойл-Нижегороднефтеоргсинтез</w:t>
      </w:r>
      <w:r w:rsidR="00FA5207" w:rsidRPr="00FA5207">
        <w:rPr>
          <w:rFonts w:ascii="Times New Roman" w:hAnsi="Times New Roman" w:cs="Times New Roman"/>
          <w:sz w:val="24"/>
          <w:szCs w:val="24"/>
        </w:rPr>
        <w:t xml:space="preserve">», </w:t>
      </w:r>
      <w:r w:rsidR="00CF563B">
        <w:rPr>
          <w:rFonts w:ascii="Times New Roman" w:hAnsi="Times New Roman" w:cs="Times New Roman"/>
          <w:sz w:val="24"/>
          <w:szCs w:val="24"/>
        </w:rPr>
        <w:t xml:space="preserve">АО </w:t>
      </w:r>
      <w:r w:rsidR="00FA5207" w:rsidRPr="00FA5207">
        <w:rPr>
          <w:rFonts w:ascii="Times New Roman" w:hAnsi="Times New Roman" w:cs="Times New Roman"/>
          <w:sz w:val="24"/>
          <w:szCs w:val="24"/>
        </w:rPr>
        <w:t xml:space="preserve">«Выксунский металлургический завод», </w:t>
      </w:r>
      <w:r w:rsidR="00681A9D" w:rsidRPr="00681A9D">
        <w:rPr>
          <w:rFonts w:ascii="Times New Roman" w:hAnsi="Times New Roman" w:cs="Times New Roman"/>
          <w:sz w:val="24"/>
          <w:szCs w:val="24"/>
        </w:rPr>
        <w:t xml:space="preserve">АО «Атомстройэкспорт» </w:t>
      </w:r>
      <w:r w:rsidR="00681A9D">
        <w:rPr>
          <w:rFonts w:ascii="Times New Roman" w:hAnsi="Times New Roman" w:cs="Times New Roman"/>
          <w:sz w:val="24"/>
          <w:szCs w:val="24"/>
        </w:rPr>
        <w:t>и</w:t>
      </w:r>
      <w:r w:rsidR="00FA5207" w:rsidRPr="00FA5207">
        <w:rPr>
          <w:rFonts w:ascii="Times New Roman" w:hAnsi="Times New Roman" w:cs="Times New Roman"/>
          <w:sz w:val="24"/>
          <w:szCs w:val="24"/>
        </w:rPr>
        <w:t xml:space="preserve"> др.</w:t>
      </w:r>
    </w:p>
    <w:p w14:paraId="17EC4345" w14:textId="3A018291" w:rsidR="00FA5207" w:rsidRDefault="00FA5207" w:rsidP="006D4699">
      <w:pPr>
        <w:spacing w:after="0" w:line="240" w:lineRule="auto"/>
        <w:ind w:firstLine="709"/>
        <w:jc w:val="both"/>
        <w:rPr>
          <w:rFonts w:ascii="Times New Roman" w:hAnsi="Times New Roman" w:cs="Times New Roman"/>
          <w:sz w:val="24"/>
          <w:szCs w:val="24"/>
        </w:rPr>
      </w:pPr>
      <w:r w:rsidRPr="00FA5207">
        <w:rPr>
          <w:rFonts w:ascii="Times New Roman" w:hAnsi="Times New Roman" w:cs="Times New Roman"/>
          <w:sz w:val="24"/>
          <w:szCs w:val="24"/>
        </w:rPr>
        <w:t xml:space="preserve">Регион обладает уникальным </w:t>
      </w:r>
      <w:bookmarkStart w:id="4" w:name="_Hlk42813453"/>
      <w:r w:rsidRPr="00FA5207">
        <w:rPr>
          <w:rFonts w:ascii="Times New Roman" w:hAnsi="Times New Roman" w:cs="Times New Roman"/>
          <w:sz w:val="24"/>
          <w:szCs w:val="24"/>
        </w:rPr>
        <w:t>научно-техническим</w:t>
      </w:r>
      <w:bookmarkEnd w:id="4"/>
      <w:r w:rsidRPr="00FA5207">
        <w:rPr>
          <w:rFonts w:ascii="Times New Roman" w:hAnsi="Times New Roman" w:cs="Times New Roman"/>
          <w:sz w:val="24"/>
          <w:szCs w:val="24"/>
        </w:rPr>
        <w:t xml:space="preserve"> потенциалом (85 научных организаций, среди них 5 институтов РАН, 64 отраслевых НИИ, в том числе Всероссийский ядерный центр, расположенный в Сарове) в сочетании с мощной образовательной базой. </w:t>
      </w:r>
      <w:r w:rsidR="00681A9D">
        <w:rPr>
          <w:rFonts w:ascii="Times New Roman" w:hAnsi="Times New Roman" w:cs="Times New Roman"/>
          <w:sz w:val="24"/>
          <w:szCs w:val="24"/>
        </w:rPr>
        <w:t>К</w:t>
      </w:r>
      <w:r w:rsidRPr="00FA5207">
        <w:rPr>
          <w:rFonts w:ascii="Times New Roman" w:hAnsi="Times New Roman" w:cs="Times New Roman"/>
          <w:sz w:val="24"/>
          <w:szCs w:val="24"/>
        </w:rPr>
        <w:t>роме того</w:t>
      </w:r>
      <w:r w:rsidR="00681A9D">
        <w:rPr>
          <w:rFonts w:ascii="Times New Roman" w:hAnsi="Times New Roman" w:cs="Times New Roman"/>
          <w:sz w:val="24"/>
          <w:szCs w:val="24"/>
        </w:rPr>
        <w:t xml:space="preserve">, </w:t>
      </w:r>
      <w:r w:rsidRPr="00FA5207">
        <w:rPr>
          <w:rFonts w:ascii="Times New Roman" w:hAnsi="Times New Roman" w:cs="Times New Roman"/>
          <w:sz w:val="24"/>
          <w:szCs w:val="24"/>
        </w:rPr>
        <w:t xml:space="preserve">в регионе зарегистрировано более 200 IT-компаний. </w:t>
      </w:r>
    </w:p>
    <w:p w14:paraId="66FAC4EC" w14:textId="1F703D97" w:rsidR="00681A9D" w:rsidRDefault="00681A9D" w:rsidP="006D469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Однако, важнейшим способом поддержки необходимого уровня экономической безопасности является реализация государственных программ. На сегодняшний день на территории Нижегородской области реализуется 3</w:t>
      </w:r>
      <w:r w:rsidR="001F046C">
        <w:rPr>
          <w:rFonts w:ascii="Times New Roman" w:hAnsi="Times New Roman" w:cs="Times New Roman"/>
          <w:sz w:val="24"/>
          <w:szCs w:val="24"/>
        </w:rPr>
        <w:t>3</w:t>
      </w:r>
      <w:r>
        <w:rPr>
          <w:rFonts w:ascii="Times New Roman" w:hAnsi="Times New Roman" w:cs="Times New Roman"/>
          <w:sz w:val="24"/>
          <w:szCs w:val="24"/>
        </w:rPr>
        <w:t xml:space="preserve"> государственных программ, направленных на все сферы жизни</w:t>
      </w:r>
      <w:r w:rsidR="001F046C">
        <w:rPr>
          <w:rFonts w:ascii="Times New Roman" w:hAnsi="Times New Roman" w:cs="Times New Roman"/>
          <w:sz w:val="24"/>
          <w:szCs w:val="24"/>
        </w:rPr>
        <w:t xml:space="preserve"> населения региона</w:t>
      </w:r>
      <w:r>
        <w:rPr>
          <w:rFonts w:ascii="Times New Roman" w:hAnsi="Times New Roman" w:cs="Times New Roman"/>
          <w:sz w:val="24"/>
          <w:szCs w:val="24"/>
        </w:rPr>
        <w:t>.</w:t>
      </w:r>
      <w:r w:rsidR="00E45A01" w:rsidRPr="00E45A01">
        <w:rPr>
          <w:rFonts w:ascii="Times New Roman" w:hAnsi="Times New Roman" w:cs="Times New Roman"/>
          <w:sz w:val="24"/>
          <w:szCs w:val="24"/>
        </w:rPr>
        <w:t xml:space="preserve"> </w:t>
      </w:r>
      <w:r>
        <w:rPr>
          <w:rFonts w:ascii="Times New Roman" w:hAnsi="Times New Roman" w:cs="Times New Roman"/>
          <w:sz w:val="24"/>
          <w:szCs w:val="24"/>
        </w:rPr>
        <w:t xml:space="preserve"> </w:t>
      </w:r>
      <w:r w:rsidR="00E45A01">
        <w:rPr>
          <w:rFonts w:ascii="Times New Roman" w:hAnsi="Times New Roman" w:cs="Times New Roman"/>
          <w:sz w:val="24"/>
          <w:szCs w:val="24"/>
        </w:rPr>
        <w:t>Среди основных программ</w:t>
      </w:r>
      <w:r w:rsidR="000C13A4">
        <w:rPr>
          <w:rFonts w:ascii="Times New Roman" w:hAnsi="Times New Roman" w:cs="Times New Roman"/>
          <w:sz w:val="24"/>
          <w:szCs w:val="24"/>
        </w:rPr>
        <w:t>, затрагивающих вопрос экономической безопасности особенно сильно, можно назвать</w:t>
      </w:r>
      <w:r w:rsidR="00E45A01">
        <w:rPr>
          <w:rFonts w:ascii="Times New Roman" w:hAnsi="Times New Roman" w:cs="Times New Roman"/>
          <w:sz w:val="24"/>
          <w:szCs w:val="24"/>
        </w:rPr>
        <w:t xml:space="preserve"> «</w:t>
      </w:r>
      <w:r w:rsidR="00E45A01" w:rsidRPr="00E45A01">
        <w:rPr>
          <w:rFonts w:ascii="Times New Roman" w:hAnsi="Times New Roman" w:cs="Times New Roman"/>
          <w:sz w:val="24"/>
          <w:szCs w:val="24"/>
        </w:rPr>
        <w:t>Развитие предпринимательства Нижегородской области</w:t>
      </w:r>
      <w:r w:rsidR="00E45A01">
        <w:rPr>
          <w:rFonts w:ascii="Times New Roman" w:hAnsi="Times New Roman" w:cs="Times New Roman"/>
          <w:sz w:val="24"/>
          <w:szCs w:val="24"/>
        </w:rPr>
        <w:t>», «</w:t>
      </w:r>
      <w:r w:rsidR="00E45A01" w:rsidRPr="00E45A01">
        <w:rPr>
          <w:rFonts w:ascii="Times New Roman" w:hAnsi="Times New Roman" w:cs="Times New Roman"/>
          <w:sz w:val="24"/>
          <w:szCs w:val="24"/>
        </w:rPr>
        <w:t>Развитие промышленности и инноваций Нижегородской области</w:t>
      </w:r>
      <w:r w:rsidR="00E45A01">
        <w:rPr>
          <w:rFonts w:ascii="Times New Roman" w:hAnsi="Times New Roman" w:cs="Times New Roman"/>
          <w:sz w:val="24"/>
          <w:szCs w:val="24"/>
        </w:rPr>
        <w:t>», «</w:t>
      </w:r>
      <w:r w:rsidR="00E45A01" w:rsidRPr="00E45A01">
        <w:rPr>
          <w:rFonts w:ascii="Times New Roman" w:hAnsi="Times New Roman" w:cs="Times New Roman"/>
          <w:sz w:val="24"/>
          <w:szCs w:val="24"/>
        </w:rPr>
        <w:t>Развитие инвестиционного климата Нижегородской области</w:t>
      </w:r>
      <w:r w:rsidR="00E45A01">
        <w:rPr>
          <w:rFonts w:ascii="Times New Roman" w:hAnsi="Times New Roman" w:cs="Times New Roman"/>
          <w:sz w:val="24"/>
          <w:szCs w:val="24"/>
        </w:rPr>
        <w:t>».</w:t>
      </w:r>
    </w:p>
    <w:p w14:paraId="52287C50" w14:textId="1634941A" w:rsidR="00E45A01" w:rsidRDefault="00831F39" w:rsidP="00831F3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 достоинствам п</w:t>
      </w:r>
      <w:r w:rsidR="00E45A01">
        <w:rPr>
          <w:rFonts w:ascii="Times New Roman" w:hAnsi="Times New Roman" w:cs="Times New Roman"/>
          <w:sz w:val="24"/>
          <w:szCs w:val="24"/>
        </w:rPr>
        <w:t>рограммно-целево</w:t>
      </w:r>
      <w:r>
        <w:rPr>
          <w:rFonts w:ascii="Times New Roman" w:hAnsi="Times New Roman" w:cs="Times New Roman"/>
          <w:sz w:val="24"/>
          <w:szCs w:val="24"/>
        </w:rPr>
        <w:t>го</w:t>
      </w:r>
      <w:r w:rsidR="00E45A01">
        <w:rPr>
          <w:rFonts w:ascii="Times New Roman" w:hAnsi="Times New Roman" w:cs="Times New Roman"/>
          <w:sz w:val="24"/>
          <w:szCs w:val="24"/>
        </w:rPr>
        <w:t xml:space="preserve"> подход</w:t>
      </w:r>
      <w:r>
        <w:rPr>
          <w:rFonts w:ascii="Times New Roman" w:hAnsi="Times New Roman" w:cs="Times New Roman"/>
          <w:sz w:val="24"/>
          <w:szCs w:val="24"/>
        </w:rPr>
        <w:t xml:space="preserve">а можно отнести четкую структуризацию расходов, определение ясных целей и их взаимосвязь со стратегическими целями развития региона, соотношение имеющихся ресурсов и планируемых результатов, </w:t>
      </w:r>
      <w:r w:rsidR="00E45A01" w:rsidRPr="00E45A01">
        <w:rPr>
          <w:rFonts w:ascii="Times New Roman" w:hAnsi="Times New Roman" w:cs="Times New Roman"/>
          <w:sz w:val="24"/>
          <w:szCs w:val="24"/>
        </w:rPr>
        <w:t>повышение дисциплины</w:t>
      </w:r>
      <w:r>
        <w:rPr>
          <w:rFonts w:ascii="Times New Roman" w:hAnsi="Times New Roman" w:cs="Times New Roman"/>
          <w:sz w:val="24"/>
          <w:szCs w:val="24"/>
        </w:rPr>
        <w:t xml:space="preserve">, </w:t>
      </w:r>
      <w:r w:rsidR="00E45A01" w:rsidRPr="00E45A01">
        <w:rPr>
          <w:rFonts w:ascii="Times New Roman" w:hAnsi="Times New Roman" w:cs="Times New Roman"/>
          <w:sz w:val="24"/>
          <w:szCs w:val="24"/>
        </w:rPr>
        <w:t xml:space="preserve">обеспечение </w:t>
      </w:r>
      <w:r>
        <w:rPr>
          <w:rFonts w:ascii="Times New Roman" w:hAnsi="Times New Roman" w:cs="Times New Roman"/>
          <w:sz w:val="24"/>
          <w:szCs w:val="24"/>
        </w:rPr>
        <w:t>активного взаимодействия</w:t>
      </w:r>
      <w:r w:rsidR="00E45A01" w:rsidRPr="00E45A01">
        <w:rPr>
          <w:rFonts w:ascii="Times New Roman" w:hAnsi="Times New Roman" w:cs="Times New Roman"/>
          <w:sz w:val="24"/>
          <w:szCs w:val="24"/>
        </w:rPr>
        <w:t xml:space="preserve"> федеральных </w:t>
      </w:r>
      <w:r>
        <w:rPr>
          <w:rFonts w:ascii="Times New Roman" w:hAnsi="Times New Roman" w:cs="Times New Roman"/>
          <w:sz w:val="24"/>
          <w:szCs w:val="24"/>
        </w:rPr>
        <w:t xml:space="preserve">органов власти с </w:t>
      </w:r>
      <w:r w:rsidR="00E45A01" w:rsidRPr="00E45A01">
        <w:rPr>
          <w:rFonts w:ascii="Times New Roman" w:hAnsi="Times New Roman" w:cs="Times New Roman"/>
          <w:sz w:val="24"/>
          <w:szCs w:val="24"/>
        </w:rPr>
        <w:t>региональны</w:t>
      </w:r>
      <w:r>
        <w:rPr>
          <w:rFonts w:ascii="Times New Roman" w:hAnsi="Times New Roman" w:cs="Times New Roman"/>
          <w:sz w:val="24"/>
          <w:szCs w:val="24"/>
        </w:rPr>
        <w:t xml:space="preserve">ми </w:t>
      </w:r>
      <w:r w:rsidR="00B334C0" w:rsidRPr="00B334C0">
        <w:rPr>
          <w:rFonts w:ascii="Times New Roman" w:hAnsi="Times New Roman" w:cs="Times New Roman"/>
          <w:sz w:val="24"/>
          <w:szCs w:val="24"/>
        </w:rPr>
        <w:t>[</w:t>
      </w:r>
      <w:r w:rsidR="00B334C0">
        <w:rPr>
          <w:rFonts w:ascii="Times New Roman" w:hAnsi="Times New Roman" w:cs="Times New Roman"/>
          <w:sz w:val="24"/>
          <w:szCs w:val="24"/>
        </w:rPr>
        <w:t>8</w:t>
      </w:r>
      <w:r w:rsidR="00B334C0" w:rsidRPr="00B334C0">
        <w:rPr>
          <w:rFonts w:ascii="Times New Roman" w:hAnsi="Times New Roman" w:cs="Times New Roman"/>
          <w:sz w:val="24"/>
          <w:szCs w:val="24"/>
        </w:rPr>
        <w:t>]</w:t>
      </w:r>
      <w:r w:rsidR="00B334C0">
        <w:rPr>
          <w:rFonts w:ascii="Times New Roman" w:hAnsi="Times New Roman" w:cs="Times New Roman"/>
          <w:sz w:val="24"/>
          <w:szCs w:val="24"/>
        </w:rPr>
        <w:t>.</w:t>
      </w:r>
    </w:p>
    <w:p w14:paraId="539B8983" w14:textId="1680C354" w:rsidR="00FD238F" w:rsidRPr="006D4699" w:rsidRDefault="003518C0" w:rsidP="006D469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Развитие программно-целевого подхода в условиях цифровой экономики должно осуществляться в </w:t>
      </w:r>
      <w:r w:rsidR="00B429F2">
        <w:rPr>
          <w:rFonts w:ascii="Times New Roman" w:hAnsi="Times New Roman" w:cs="Times New Roman"/>
          <w:sz w:val="24"/>
          <w:szCs w:val="24"/>
        </w:rPr>
        <w:t xml:space="preserve">направлении повышения качества планирования и реализации государственных программ, внедрения персональной ответственности </w:t>
      </w:r>
      <w:r w:rsidR="00B334C0">
        <w:rPr>
          <w:rFonts w:ascii="Times New Roman" w:hAnsi="Times New Roman" w:cs="Times New Roman"/>
          <w:sz w:val="24"/>
          <w:szCs w:val="24"/>
        </w:rPr>
        <w:t>за результат и перехода на проектное управление.</w:t>
      </w:r>
    </w:p>
    <w:p w14:paraId="5B42CC20" w14:textId="77777777" w:rsidR="00613DD4" w:rsidRPr="006D4699" w:rsidRDefault="00513675" w:rsidP="006D4699">
      <w:pPr>
        <w:spacing w:after="0" w:line="240" w:lineRule="auto"/>
        <w:ind w:firstLine="709"/>
        <w:jc w:val="both"/>
        <w:rPr>
          <w:rFonts w:ascii="Times New Roman" w:hAnsi="Times New Roman" w:cs="Times New Roman"/>
          <w:b/>
          <w:sz w:val="24"/>
          <w:szCs w:val="24"/>
        </w:rPr>
      </w:pPr>
      <w:r w:rsidRPr="006D4699">
        <w:rPr>
          <w:rFonts w:ascii="Times New Roman" w:hAnsi="Times New Roman" w:cs="Times New Roman"/>
          <w:b/>
          <w:sz w:val="24"/>
          <w:szCs w:val="24"/>
        </w:rPr>
        <w:t>Исследование выполнено при финансовой поддержке РФФИ в рамках научного проекта № 19-010-00932</w:t>
      </w:r>
      <w:r w:rsidR="00C7032B" w:rsidRPr="006D4699">
        <w:rPr>
          <w:rFonts w:ascii="Times New Roman" w:hAnsi="Times New Roman" w:cs="Times New Roman"/>
          <w:b/>
          <w:sz w:val="24"/>
          <w:szCs w:val="24"/>
        </w:rPr>
        <w:t>.</w:t>
      </w:r>
    </w:p>
    <w:p w14:paraId="2C9DD685" w14:textId="69899CF8" w:rsidR="00613DD4" w:rsidRPr="006D4699" w:rsidRDefault="00A74A34" w:rsidP="006D4699">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14:paraId="3E3B7F90" w14:textId="4BB4A936" w:rsidR="00BF3CA9" w:rsidRPr="00165F6B" w:rsidRDefault="00165F6B" w:rsidP="00165F6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00BF3CA9" w:rsidRPr="00165F6B">
        <w:rPr>
          <w:rFonts w:ascii="Times New Roman" w:hAnsi="Times New Roman" w:cs="Times New Roman"/>
          <w:sz w:val="24"/>
          <w:szCs w:val="24"/>
        </w:rPr>
        <w:t xml:space="preserve">Захаров В.Я. Устойчивое развитие и </w:t>
      </w:r>
      <w:r w:rsidR="00D234C2" w:rsidRPr="00165F6B">
        <w:rPr>
          <w:rFonts w:ascii="Times New Roman" w:hAnsi="Times New Roman" w:cs="Times New Roman"/>
          <w:sz w:val="24"/>
          <w:szCs w:val="24"/>
        </w:rPr>
        <w:t>экономическая безопасность страны // Инновационная экономика: глобальные и региональные тренды. Материалы XI Международной научно-практической конференции (Нижний Новгород, 31 мая–1 июня 2019 г.)</w:t>
      </w:r>
      <w:r w:rsidR="005309A9" w:rsidRPr="00165F6B">
        <w:rPr>
          <w:rFonts w:ascii="Times New Roman" w:hAnsi="Times New Roman" w:cs="Times New Roman"/>
          <w:sz w:val="24"/>
          <w:szCs w:val="24"/>
        </w:rPr>
        <w:t>.</w:t>
      </w:r>
      <w:r w:rsidR="00D234C2" w:rsidRPr="00165F6B">
        <w:rPr>
          <w:rFonts w:ascii="Times New Roman" w:hAnsi="Times New Roman" w:cs="Times New Roman"/>
          <w:sz w:val="24"/>
          <w:szCs w:val="24"/>
        </w:rPr>
        <w:t xml:space="preserve"> – Нижний Новгород, ННГУ им. Н</w:t>
      </w:r>
      <w:r w:rsidR="005309A9" w:rsidRPr="00165F6B">
        <w:rPr>
          <w:rFonts w:ascii="Times New Roman" w:hAnsi="Times New Roman" w:cs="Times New Roman"/>
          <w:sz w:val="24"/>
          <w:szCs w:val="24"/>
        </w:rPr>
        <w:t>.И. Лобачевского, 2019.</w:t>
      </w:r>
      <w:r w:rsidR="00D234C2" w:rsidRPr="00165F6B">
        <w:rPr>
          <w:rFonts w:ascii="Times New Roman" w:hAnsi="Times New Roman" w:cs="Times New Roman"/>
          <w:sz w:val="24"/>
          <w:szCs w:val="24"/>
        </w:rPr>
        <w:t xml:space="preserve"> – С.62-65.</w:t>
      </w:r>
    </w:p>
    <w:p w14:paraId="339CE4E2" w14:textId="1EF96363" w:rsidR="00A05AE4" w:rsidRPr="00165F6B" w:rsidRDefault="00165F6B" w:rsidP="00165F6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FB13E1" w:rsidRPr="00165F6B">
        <w:rPr>
          <w:rFonts w:ascii="Times New Roman" w:hAnsi="Times New Roman" w:cs="Times New Roman"/>
          <w:sz w:val="24"/>
          <w:szCs w:val="24"/>
        </w:rPr>
        <w:t xml:space="preserve">Логинов Д.А. Развитие системы экономической безопасности региона // </w:t>
      </w:r>
      <w:r w:rsidR="00455E65" w:rsidRPr="00165F6B">
        <w:rPr>
          <w:rFonts w:ascii="Times New Roman" w:hAnsi="Times New Roman" w:cs="Times New Roman"/>
          <w:sz w:val="24"/>
          <w:szCs w:val="24"/>
        </w:rPr>
        <w:t>Актуальные вопросы современной науки и образования. М</w:t>
      </w:r>
      <w:r w:rsidR="00A05AE4" w:rsidRPr="00165F6B">
        <w:rPr>
          <w:rFonts w:ascii="Times New Roman" w:hAnsi="Times New Roman" w:cs="Times New Roman"/>
          <w:sz w:val="24"/>
          <w:szCs w:val="24"/>
        </w:rPr>
        <w:t>атериалы международной научно-практической конференции. Кировский филиал Московского финансово-юридического университета МФЮА</w:t>
      </w:r>
      <w:r w:rsidR="00455E65" w:rsidRPr="00165F6B">
        <w:rPr>
          <w:rFonts w:ascii="Times New Roman" w:hAnsi="Times New Roman" w:cs="Times New Roman"/>
          <w:sz w:val="24"/>
          <w:szCs w:val="24"/>
        </w:rPr>
        <w:t xml:space="preserve"> (Киров, 14-17 апреля 2015 г.). – Киров, </w:t>
      </w:r>
      <w:r w:rsidR="00A05AE4" w:rsidRPr="00165F6B">
        <w:rPr>
          <w:rFonts w:ascii="Times New Roman" w:hAnsi="Times New Roman" w:cs="Times New Roman"/>
          <w:sz w:val="24"/>
          <w:szCs w:val="24"/>
        </w:rPr>
        <w:t>Издательство: Московский финансово-юридический университет МФЮА, Кировский филиа</w:t>
      </w:r>
      <w:r w:rsidR="00455E65" w:rsidRPr="00165F6B">
        <w:rPr>
          <w:rFonts w:ascii="Times New Roman" w:hAnsi="Times New Roman" w:cs="Times New Roman"/>
          <w:sz w:val="24"/>
          <w:szCs w:val="24"/>
        </w:rPr>
        <w:t xml:space="preserve">л, 2015. </w:t>
      </w:r>
    </w:p>
    <w:p w14:paraId="6049948F" w14:textId="12511156" w:rsidR="00E12B92" w:rsidRPr="00165F6B" w:rsidRDefault="00165F6B" w:rsidP="00165F6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00E12B92" w:rsidRPr="00165F6B">
        <w:rPr>
          <w:rFonts w:ascii="Times New Roman" w:hAnsi="Times New Roman" w:cs="Times New Roman"/>
          <w:sz w:val="24"/>
          <w:szCs w:val="24"/>
        </w:rPr>
        <w:t>Марков А.В., Данилов И.П. Механизм обеспечения экономической безопасности региона: теоретический аспект // Новая наука: стратегии и векторы развития</w:t>
      </w:r>
      <w:r w:rsidR="005309A9" w:rsidRPr="00165F6B">
        <w:rPr>
          <w:rFonts w:ascii="Times New Roman" w:hAnsi="Times New Roman" w:cs="Times New Roman"/>
          <w:sz w:val="24"/>
          <w:szCs w:val="24"/>
        </w:rPr>
        <w:t xml:space="preserve">. – </w:t>
      </w:r>
      <w:r w:rsidR="00E12B92" w:rsidRPr="00165F6B">
        <w:rPr>
          <w:rFonts w:ascii="Times New Roman" w:hAnsi="Times New Roman" w:cs="Times New Roman"/>
          <w:sz w:val="24"/>
          <w:szCs w:val="24"/>
        </w:rPr>
        <w:t xml:space="preserve"> </w:t>
      </w:r>
      <w:r w:rsidR="005309A9" w:rsidRPr="00165F6B">
        <w:rPr>
          <w:rFonts w:ascii="Times New Roman" w:hAnsi="Times New Roman" w:cs="Times New Roman"/>
          <w:sz w:val="24"/>
          <w:szCs w:val="24"/>
        </w:rPr>
        <w:t>Уфа, ООО «Агентство международных исследований», 2016, № 118-1. – С. 161-164.</w:t>
      </w:r>
    </w:p>
    <w:p w14:paraId="0AC93A41" w14:textId="75C20CE2" w:rsidR="001F23EF" w:rsidRPr="00165F6B" w:rsidRDefault="00165F6B" w:rsidP="00165F6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00E12B92" w:rsidRPr="00165F6B">
        <w:rPr>
          <w:rFonts w:ascii="Times New Roman" w:hAnsi="Times New Roman" w:cs="Times New Roman"/>
          <w:sz w:val="24"/>
          <w:szCs w:val="24"/>
        </w:rPr>
        <w:t xml:space="preserve">Оборин М.С. Антикризисные механизмы обеспечения экономической безопасности региона в условиях интегрированной экономики </w:t>
      </w:r>
      <w:bookmarkStart w:id="5" w:name="_Hlk42764979"/>
      <w:r w:rsidR="00E12B92" w:rsidRPr="00165F6B">
        <w:rPr>
          <w:rFonts w:ascii="Times New Roman" w:hAnsi="Times New Roman" w:cs="Times New Roman"/>
          <w:sz w:val="24"/>
          <w:szCs w:val="24"/>
        </w:rPr>
        <w:t xml:space="preserve">// </w:t>
      </w:r>
      <w:bookmarkEnd w:id="5"/>
      <w:r w:rsidR="00E12B92" w:rsidRPr="00165F6B">
        <w:rPr>
          <w:rFonts w:ascii="Times New Roman" w:hAnsi="Times New Roman" w:cs="Times New Roman"/>
          <w:sz w:val="24"/>
          <w:szCs w:val="24"/>
        </w:rPr>
        <w:t>Современная торговля: теория, практика, инновации. Материалы VIII Всероссийской научно-практической конференции с международным участием, посвященной 15-летию Пермского торгово-экономического образовательного комплекса (ассоциации) «Торговое образование» (15 ноября –11 декабря 2018 г.). – Пермь, Изд-во «Пермский института (филиал) РЭУ им. Г.В. Плеханова», 2018. – С. 397-404.</w:t>
      </w:r>
    </w:p>
    <w:p w14:paraId="5AC09A6D" w14:textId="476863AA" w:rsidR="001F23EF" w:rsidRPr="00165F6B" w:rsidRDefault="00165F6B" w:rsidP="00165F6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001F23EF" w:rsidRPr="00165F6B">
        <w:rPr>
          <w:rFonts w:ascii="Times New Roman" w:hAnsi="Times New Roman" w:cs="Times New Roman"/>
          <w:sz w:val="24"/>
          <w:szCs w:val="24"/>
        </w:rPr>
        <w:t>Сайт Правительства Нижегородской области. Режим доступа: https://government-nnov.ru/region</w:t>
      </w:r>
    </w:p>
    <w:p w14:paraId="25A6D596" w14:textId="2B508F67" w:rsidR="001F23EF" w:rsidRPr="00165F6B" w:rsidRDefault="00165F6B" w:rsidP="00165F6B">
      <w:pPr>
        <w:spacing w:after="0" w:line="240" w:lineRule="auto"/>
        <w:jc w:val="both"/>
        <w:rPr>
          <w:rStyle w:val="a4"/>
          <w:rFonts w:ascii="Times New Roman" w:hAnsi="Times New Roman" w:cs="Times New Roman"/>
          <w:color w:val="auto"/>
          <w:sz w:val="24"/>
          <w:szCs w:val="24"/>
          <w:u w:val="none"/>
        </w:rPr>
      </w:pPr>
      <w:r>
        <w:rPr>
          <w:rFonts w:ascii="Times New Roman" w:hAnsi="Times New Roman" w:cs="Times New Roman"/>
          <w:sz w:val="24"/>
          <w:szCs w:val="24"/>
        </w:rPr>
        <w:t xml:space="preserve">6. </w:t>
      </w:r>
      <w:r w:rsidR="00E12B92" w:rsidRPr="00165F6B">
        <w:rPr>
          <w:rFonts w:ascii="Times New Roman" w:hAnsi="Times New Roman" w:cs="Times New Roman"/>
          <w:sz w:val="24"/>
          <w:szCs w:val="24"/>
        </w:rPr>
        <w:t xml:space="preserve">Указ Президента РФ от 13.05.2017 № 208 «О Стратегии экономической безопасности Российской Федерации на период до 2030 года». Режим доступа: </w:t>
      </w:r>
      <w:hyperlink r:id="rId9" w:history="1">
        <w:r w:rsidR="00E12B92" w:rsidRPr="00165F6B">
          <w:rPr>
            <w:rStyle w:val="a4"/>
            <w:rFonts w:ascii="Times New Roman" w:hAnsi="Times New Roman" w:cs="Times New Roman"/>
            <w:sz w:val="24"/>
            <w:szCs w:val="24"/>
          </w:rPr>
          <w:t>http://www.consultant.ru/document/cons_doc_LAW_216629/</w:t>
        </w:r>
      </w:hyperlink>
    </w:p>
    <w:p w14:paraId="4F739D42" w14:textId="035F72AD" w:rsidR="005F613E" w:rsidRPr="00165F6B" w:rsidRDefault="00165F6B" w:rsidP="00165F6B">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7. </w:t>
      </w:r>
      <w:r w:rsidR="001F23EF" w:rsidRPr="00165F6B">
        <w:rPr>
          <w:rFonts w:ascii="Times New Roman" w:hAnsi="Times New Roman" w:cs="Times New Roman"/>
          <w:sz w:val="24"/>
          <w:szCs w:val="24"/>
        </w:rPr>
        <w:t>Яшин С.Н., Породина С.В., Белов Д.Г. Тенденции инновационного развития регионов Приволжского федерального округа.</w:t>
      </w:r>
      <w:r w:rsidR="005F613E" w:rsidRPr="00165F6B">
        <w:rPr>
          <w:rFonts w:ascii="Times New Roman" w:hAnsi="Times New Roman" w:cs="Times New Roman"/>
          <w:sz w:val="24"/>
          <w:szCs w:val="24"/>
        </w:rPr>
        <w:t xml:space="preserve"> </w:t>
      </w:r>
      <w:r w:rsidR="001F23EF" w:rsidRPr="00165F6B">
        <w:rPr>
          <w:rFonts w:ascii="Times New Roman" w:hAnsi="Times New Roman" w:cs="Times New Roman"/>
          <w:sz w:val="24"/>
          <w:szCs w:val="24"/>
        </w:rPr>
        <w:t>Экономика и управление в XXI веке: новые вызовы и возможности</w:t>
      </w:r>
      <w:r w:rsidR="005F613E" w:rsidRPr="00165F6B">
        <w:rPr>
          <w:rFonts w:ascii="Times New Roman" w:hAnsi="Times New Roman" w:cs="Times New Roman"/>
          <w:sz w:val="24"/>
          <w:szCs w:val="24"/>
        </w:rPr>
        <w:t xml:space="preserve">. Материалы Всероссийской научно-практической конференции (г. Саранск, 29—30 ноября 2019 г.). –  Саранск: Издатель Афанасьев В. С., 2019. – </w:t>
      </w:r>
      <w:r w:rsidR="001F23EF" w:rsidRPr="00165F6B">
        <w:rPr>
          <w:rFonts w:ascii="Times New Roman" w:hAnsi="Times New Roman" w:cs="Times New Roman"/>
          <w:sz w:val="24"/>
          <w:szCs w:val="24"/>
        </w:rPr>
        <w:t xml:space="preserve"> С. 127-131.</w:t>
      </w:r>
    </w:p>
    <w:p w14:paraId="5F004C5F" w14:textId="6AF7AE0F" w:rsidR="007A4516" w:rsidRPr="00165F6B" w:rsidRDefault="007A4516" w:rsidP="00165F6B">
      <w:pPr>
        <w:spacing w:after="0" w:line="240" w:lineRule="auto"/>
        <w:jc w:val="both"/>
        <w:rPr>
          <w:rFonts w:ascii="Times New Roman" w:hAnsi="Times New Roman" w:cs="Times New Roman"/>
          <w:sz w:val="24"/>
          <w:szCs w:val="24"/>
        </w:rPr>
      </w:pPr>
      <w:r w:rsidRPr="00165F6B">
        <w:rPr>
          <w:rFonts w:ascii="Times New Roman" w:hAnsi="Times New Roman" w:cs="Times New Roman"/>
          <w:sz w:val="24"/>
          <w:szCs w:val="24"/>
        </w:rPr>
        <w:t xml:space="preserve"> </w:t>
      </w:r>
      <w:r w:rsidR="00165F6B">
        <w:rPr>
          <w:rFonts w:ascii="Times New Roman" w:hAnsi="Times New Roman" w:cs="Times New Roman"/>
          <w:sz w:val="24"/>
          <w:szCs w:val="24"/>
        </w:rPr>
        <w:t xml:space="preserve">8. </w:t>
      </w:r>
      <w:r w:rsidRPr="00165F6B">
        <w:rPr>
          <w:rFonts w:ascii="Times New Roman" w:hAnsi="Times New Roman" w:cs="Times New Roman"/>
          <w:sz w:val="24"/>
          <w:szCs w:val="24"/>
        </w:rPr>
        <w:t xml:space="preserve">Яшин С.Н., </w:t>
      </w:r>
      <w:r w:rsidR="005F613E" w:rsidRPr="00165F6B">
        <w:rPr>
          <w:rFonts w:ascii="Times New Roman" w:hAnsi="Times New Roman" w:cs="Times New Roman"/>
          <w:sz w:val="24"/>
          <w:szCs w:val="24"/>
        </w:rPr>
        <w:t>Солдатова Ю.С. Формирование интегральной оценки инновационного развития предприятий // Финансы и кредит, 2013, №40 (568). – С.34-39.</w:t>
      </w:r>
    </w:p>
    <w:p w14:paraId="5E36B33B" w14:textId="77777777" w:rsidR="006D4699" w:rsidRDefault="006D4699" w:rsidP="006D4699">
      <w:pPr>
        <w:spacing w:after="0" w:line="240" w:lineRule="auto"/>
        <w:jc w:val="center"/>
        <w:rPr>
          <w:rFonts w:ascii="Times New Roman" w:eastAsia="Calibri" w:hAnsi="Times New Roman" w:cs="Times New Roman"/>
          <w:b/>
          <w:sz w:val="24"/>
          <w:szCs w:val="24"/>
        </w:rPr>
      </w:pPr>
    </w:p>
    <w:p w14:paraId="42A8ECF5" w14:textId="63E4BD50" w:rsidR="00DB2A14" w:rsidRPr="006D4699" w:rsidRDefault="00DB2A14" w:rsidP="006D4699">
      <w:pPr>
        <w:spacing w:after="0" w:line="240" w:lineRule="auto"/>
        <w:jc w:val="center"/>
        <w:rPr>
          <w:rFonts w:ascii="Times New Roman" w:eastAsia="Calibri" w:hAnsi="Times New Roman" w:cs="Times New Roman"/>
          <w:b/>
          <w:sz w:val="24"/>
          <w:szCs w:val="24"/>
        </w:rPr>
      </w:pPr>
      <w:r w:rsidRPr="006D4699">
        <w:rPr>
          <w:rFonts w:ascii="Times New Roman" w:eastAsia="Calibri" w:hAnsi="Times New Roman" w:cs="Times New Roman"/>
          <w:b/>
          <w:sz w:val="24"/>
          <w:szCs w:val="24"/>
        </w:rPr>
        <w:t>Информация об автор</w:t>
      </w:r>
      <w:r w:rsidR="00FA5207">
        <w:rPr>
          <w:rFonts w:ascii="Times New Roman" w:eastAsia="Calibri" w:hAnsi="Times New Roman" w:cs="Times New Roman"/>
          <w:b/>
          <w:sz w:val="24"/>
          <w:szCs w:val="24"/>
        </w:rPr>
        <w:t>ах</w:t>
      </w:r>
    </w:p>
    <w:p w14:paraId="1AE4F07E" w14:textId="28A4DD69" w:rsidR="00DB2A14" w:rsidRPr="00165F6B" w:rsidRDefault="00165F6B" w:rsidP="00165F6B">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 </w:t>
      </w:r>
      <w:r w:rsidR="00DB2A14" w:rsidRPr="00165F6B">
        <w:rPr>
          <w:rFonts w:ascii="Times New Roman" w:eastAsia="Calibri" w:hAnsi="Times New Roman" w:cs="Times New Roman"/>
          <w:sz w:val="24"/>
          <w:szCs w:val="24"/>
        </w:rPr>
        <w:t xml:space="preserve">Породина Светлана Вадимовна </w:t>
      </w:r>
      <w:bookmarkStart w:id="6" w:name="_Hlk42815276"/>
      <w:r w:rsidR="00DB2A14" w:rsidRPr="00165F6B">
        <w:rPr>
          <w:rFonts w:ascii="Times New Roman" w:eastAsia="Calibri" w:hAnsi="Times New Roman" w:cs="Times New Roman"/>
          <w:sz w:val="24"/>
          <w:szCs w:val="24"/>
        </w:rPr>
        <w:t>(Россия, г. Нижний Новгород) – к.э.н., доцент кафедры менеджмента и государственного управления, ННГУ им. Н.И. Лобачевского (г. Нижний Новгород, пр. Гагарина, 23).</w:t>
      </w:r>
    </w:p>
    <w:bookmarkEnd w:id="6"/>
    <w:p w14:paraId="457FB701" w14:textId="73DCEB56" w:rsidR="00A74A34" w:rsidRPr="00165F6B" w:rsidRDefault="00165F6B" w:rsidP="00165F6B">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2. </w:t>
      </w:r>
      <w:r w:rsidR="00A74A34" w:rsidRPr="00165F6B">
        <w:rPr>
          <w:rFonts w:ascii="Times New Roman" w:eastAsia="Calibri" w:hAnsi="Times New Roman" w:cs="Times New Roman"/>
          <w:sz w:val="24"/>
          <w:szCs w:val="24"/>
        </w:rPr>
        <w:t>Белов Дмитрий Геннадьевич (Россия, г. Нижний Новгород) – аспирант кафедры менеджмента и государственного управления, ННГУ им. Н.И. Лобачевского (г. Нижний Новгород, пр. Гагарина, 23).</w:t>
      </w:r>
    </w:p>
    <w:p w14:paraId="7FC03381" w14:textId="77777777" w:rsidR="00613DD4" w:rsidRPr="006D4699" w:rsidRDefault="00613DD4" w:rsidP="001F046C">
      <w:pPr>
        <w:spacing w:after="0" w:line="240" w:lineRule="auto"/>
        <w:jc w:val="center"/>
        <w:rPr>
          <w:rFonts w:ascii="Times New Roman" w:hAnsi="Times New Roman" w:cs="Times New Roman"/>
          <w:b/>
          <w:sz w:val="24"/>
          <w:szCs w:val="24"/>
        </w:rPr>
      </w:pPr>
    </w:p>
    <w:p w14:paraId="0B84EA61" w14:textId="6CBB024A" w:rsidR="00613DD4" w:rsidRDefault="00455E65" w:rsidP="006D4699">
      <w:pPr>
        <w:spacing w:after="0" w:line="240" w:lineRule="auto"/>
        <w:jc w:val="right"/>
        <w:rPr>
          <w:rFonts w:ascii="Times New Roman" w:hAnsi="Times New Roman" w:cs="Times New Roman"/>
          <w:b/>
          <w:sz w:val="24"/>
          <w:szCs w:val="24"/>
          <w:lang w:val="en-US"/>
        </w:rPr>
      </w:pPr>
      <w:bookmarkStart w:id="7" w:name="_Hlk42818238"/>
      <w:r w:rsidRPr="001F23EF">
        <w:rPr>
          <w:rFonts w:ascii="Times New Roman" w:hAnsi="Times New Roman" w:cs="Times New Roman"/>
          <w:b/>
          <w:sz w:val="24"/>
          <w:szCs w:val="24"/>
          <w:lang w:val="en-US"/>
        </w:rPr>
        <w:t>Porodina Svetlana Vadimovna</w:t>
      </w:r>
    </w:p>
    <w:p w14:paraId="5D53B37D" w14:textId="51FCD4FA" w:rsidR="00B565B0" w:rsidRPr="001F23EF" w:rsidRDefault="00B565B0" w:rsidP="00B565B0">
      <w:pPr>
        <w:spacing w:after="0" w:line="240" w:lineRule="auto"/>
        <w:jc w:val="right"/>
        <w:rPr>
          <w:rFonts w:ascii="Times New Roman" w:hAnsi="Times New Roman" w:cs="Times New Roman"/>
          <w:b/>
          <w:sz w:val="24"/>
          <w:szCs w:val="24"/>
          <w:lang w:val="en-US"/>
        </w:rPr>
      </w:pPr>
      <w:bookmarkStart w:id="8" w:name="_Hlk42818830"/>
      <w:bookmarkEnd w:id="7"/>
      <w:r w:rsidRPr="00B565B0">
        <w:rPr>
          <w:rFonts w:ascii="Times New Roman" w:hAnsi="Times New Roman" w:cs="Times New Roman"/>
          <w:b/>
          <w:sz w:val="24"/>
          <w:szCs w:val="24"/>
          <w:lang w:val="en-US"/>
        </w:rPr>
        <w:t>Belov</w:t>
      </w:r>
      <w:r>
        <w:rPr>
          <w:rFonts w:ascii="Times New Roman" w:hAnsi="Times New Roman" w:cs="Times New Roman"/>
          <w:b/>
          <w:sz w:val="24"/>
          <w:szCs w:val="24"/>
          <w:lang w:val="en-US"/>
        </w:rPr>
        <w:t xml:space="preserve"> </w:t>
      </w:r>
      <w:r w:rsidRPr="00B565B0">
        <w:rPr>
          <w:rFonts w:ascii="Times New Roman" w:hAnsi="Times New Roman" w:cs="Times New Roman"/>
          <w:b/>
          <w:sz w:val="24"/>
          <w:szCs w:val="24"/>
          <w:lang w:val="en-US"/>
        </w:rPr>
        <w:t>Dmitriy</w:t>
      </w:r>
      <w:r>
        <w:rPr>
          <w:rFonts w:ascii="Times New Roman" w:hAnsi="Times New Roman" w:cs="Times New Roman"/>
          <w:b/>
          <w:sz w:val="24"/>
          <w:szCs w:val="24"/>
          <w:lang w:val="en-US"/>
        </w:rPr>
        <w:t xml:space="preserve"> </w:t>
      </w:r>
      <w:r w:rsidRPr="00B565B0">
        <w:rPr>
          <w:rFonts w:ascii="Times New Roman" w:hAnsi="Times New Roman" w:cs="Times New Roman"/>
          <w:b/>
          <w:sz w:val="24"/>
          <w:szCs w:val="24"/>
          <w:lang w:val="en-US"/>
        </w:rPr>
        <w:t>Gennadevich</w:t>
      </w:r>
    </w:p>
    <w:bookmarkEnd w:id="8"/>
    <w:p w14:paraId="6A887FEF" w14:textId="76D70D11" w:rsidR="00455E65" w:rsidRDefault="007E4F7C" w:rsidP="006D4699">
      <w:pPr>
        <w:spacing w:after="0" w:line="240" w:lineRule="auto"/>
        <w:jc w:val="center"/>
        <w:rPr>
          <w:rFonts w:ascii="Times New Roman" w:hAnsi="Times New Roman" w:cs="Times New Roman"/>
          <w:b/>
          <w:sz w:val="24"/>
          <w:szCs w:val="24"/>
          <w:lang w:val="en-US"/>
        </w:rPr>
      </w:pPr>
      <w:r w:rsidRPr="006D4699">
        <w:rPr>
          <w:rFonts w:ascii="Times New Roman" w:hAnsi="Times New Roman" w:cs="Times New Roman"/>
          <w:b/>
          <w:sz w:val="24"/>
          <w:szCs w:val="24"/>
          <w:lang w:val="en-US"/>
        </w:rPr>
        <w:t>FUNDAMENTALS OF ENSURING THE ECONOMIC SECURITY OF REGIONS</w:t>
      </w:r>
    </w:p>
    <w:p w14:paraId="1743D11A" w14:textId="3950C435" w:rsidR="001860D6" w:rsidRPr="00CE1217" w:rsidRDefault="001860D6" w:rsidP="00CE1217">
      <w:pPr>
        <w:spacing w:after="0" w:line="240" w:lineRule="auto"/>
        <w:ind w:firstLine="709"/>
        <w:jc w:val="both"/>
        <w:rPr>
          <w:rFonts w:ascii="Times New Roman" w:hAnsi="Times New Roman" w:cs="Times New Roman"/>
          <w:bCs/>
          <w:i/>
          <w:iCs/>
          <w:sz w:val="24"/>
          <w:szCs w:val="24"/>
          <w:lang w:val="en-US"/>
        </w:rPr>
      </w:pPr>
      <w:r w:rsidRPr="001860D6">
        <w:rPr>
          <w:rFonts w:ascii="Times New Roman" w:hAnsi="Times New Roman" w:cs="Times New Roman"/>
          <w:b/>
          <w:sz w:val="24"/>
          <w:szCs w:val="24"/>
          <w:lang w:val="en-US"/>
        </w:rPr>
        <w:t xml:space="preserve">Abstract: </w:t>
      </w:r>
      <w:r w:rsidR="00CE1217" w:rsidRPr="00CE1217">
        <w:rPr>
          <w:rFonts w:ascii="Times New Roman" w:hAnsi="Times New Roman" w:cs="Times New Roman"/>
          <w:bCs/>
          <w:i/>
          <w:iCs/>
          <w:sz w:val="24"/>
          <w:szCs w:val="24"/>
          <w:lang w:val="en-US"/>
        </w:rPr>
        <w:t>The country's economic security is a complex, multi-level system, the main component of which is the economic security of the regions. The article defines the key concepts on the issue of economic security, considers the features and conditions for ensuring economic security on the example of the Nizhny Novgorod region. The conclusion is drawn about the need for further development and support of state programs and projects implemented in the territory of the subject of the Russian Federation, as the most important factor ensuring sustainable economic development and economic security of the region.</w:t>
      </w:r>
    </w:p>
    <w:p w14:paraId="34AEF0E3" w14:textId="55BF4AE8" w:rsidR="001F046C" w:rsidRPr="00165F6B" w:rsidRDefault="001860D6" w:rsidP="00165F6B">
      <w:pPr>
        <w:spacing w:after="0" w:line="240" w:lineRule="auto"/>
        <w:ind w:firstLine="709"/>
        <w:jc w:val="both"/>
        <w:rPr>
          <w:rFonts w:ascii="Times New Roman" w:hAnsi="Times New Roman" w:cs="Times New Roman"/>
          <w:bCs/>
          <w:i/>
          <w:iCs/>
          <w:sz w:val="24"/>
          <w:szCs w:val="24"/>
          <w:lang w:val="en-US"/>
        </w:rPr>
      </w:pPr>
      <w:r w:rsidRPr="001860D6">
        <w:rPr>
          <w:rFonts w:ascii="Times New Roman" w:hAnsi="Times New Roman" w:cs="Times New Roman"/>
          <w:b/>
          <w:sz w:val="24"/>
          <w:szCs w:val="24"/>
          <w:lang w:val="en-US"/>
        </w:rPr>
        <w:t>Keywords:</w:t>
      </w:r>
      <w:r w:rsidR="00165F6B" w:rsidRPr="00165F6B">
        <w:rPr>
          <w:lang w:val="en-US"/>
        </w:rPr>
        <w:t xml:space="preserve"> </w:t>
      </w:r>
      <w:r w:rsidR="00165F6B" w:rsidRPr="00165F6B">
        <w:rPr>
          <w:rFonts w:ascii="Times New Roman" w:hAnsi="Times New Roman" w:cs="Times New Roman"/>
          <w:bCs/>
          <w:i/>
          <w:iCs/>
          <w:sz w:val="24"/>
          <w:szCs w:val="24"/>
          <w:lang w:val="en-US"/>
        </w:rPr>
        <w:t>national security, economic security of the region, threats, potential of the region, state program, Nizhny Novgorod region.</w:t>
      </w:r>
    </w:p>
    <w:p w14:paraId="238A2061" w14:textId="77777777" w:rsidR="00CE1217" w:rsidRPr="00CE1217" w:rsidRDefault="00CE1217" w:rsidP="0049106E">
      <w:pPr>
        <w:spacing w:after="0" w:line="240" w:lineRule="auto"/>
        <w:jc w:val="center"/>
        <w:rPr>
          <w:rFonts w:ascii="Times New Roman" w:hAnsi="Times New Roman" w:cs="Times New Roman"/>
          <w:b/>
          <w:sz w:val="24"/>
          <w:szCs w:val="24"/>
          <w:lang w:val="en-US"/>
        </w:rPr>
      </w:pPr>
    </w:p>
    <w:p w14:paraId="271734EB" w14:textId="77777777" w:rsidR="0049106E" w:rsidRPr="000017A1" w:rsidRDefault="0049106E" w:rsidP="0049106E">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14:paraId="4266AEDD" w14:textId="0B4551AC" w:rsidR="00CE1217" w:rsidRPr="00CE1217" w:rsidRDefault="00CE1217" w:rsidP="0049106E">
      <w:pPr>
        <w:spacing w:after="0" w:line="240" w:lineRule="auto"/>
        <w:jc w:val="both"/>
        <w:rPr>
          <w:rFonts w:ascii="Times New Roman" w:hAnsi="Times New Roman" w:cs="Times New Roman"/>
          <w:bCs/>
          <w:sz w:val="24"/>
          <w:szCs w:val="24"/>
          <w:lang w:val="en-US"/>
        </w:rPr>
      </w:pPr>
      <w:r w:rsidRPr="00CE1217">
        <w:rPr>
          <w:rFonts w:ascii="Times New Roman" w:hAnsi="Times New Roman" w:cs="Times New Roman"/>
          <w:bCs/>
          <w:sz w:val="24"/>
          <w:szCs w:val="24"/>
          <w:lang w:val="en-US"/>
        </w:rPr>
        <w:t>1. Zakharov V.Ya. Sustainable development and economic security of the country // Innovative economy: global and regional trends. Materials of the XI International Scientific and Practical Conference (Nizhny Novgorod, May 31 – June 1, 2019). - Nizhny Novgorod, UNN them. N.I. Lobachevsky, 2019 .-</w:t>
      </w:r>
      <w:r>
        <w:rPr>
          <w:rFonts w:ascii="Times New Roman" w:hAnsi="Times New Roman" w:cs="Times New Roman"/>
          <w:bCs/>
          <w:sz w:val="24"/>
          <w:szCs w:val="24"/>
        </w:rPr>
        <w:t xml:space="preserve"> </w:t>
      </w:r>
      <w:r w:rsidRPr="00CE1217">
        <w:rPr>
          <w:rFonts w:ascii="Times New Roman" w:hAnsi="Times New Roman" w:cs="Times New Roman"/>
          <w:bCs/>
          <w:sz w:val="24"/>
          <w:szCs w:val="24"/>
          <w:lang w:val="en-US"/>
        </w:rPr>
        <w:t>P.62-65.</w:t>
      </w:r>
    </w:p>
    <w:p w14:paraId="0EF63C60" w14:textId="5F3E228B" w:rsidR="0096094B" w:rsidRPr="0096094B" w:rsidRDefault="00CE1217" w:rsidP="0096094B">
      <w:pPr>
        <w:spacing w:after="0" w:line="240" w:lineRule="auto"/>
        <w:jc w:val="both"/>
        <w:rPr>
          <w:rFonts w:ascii="Times New Roman" w:hAnsi="Times New Roman" w:cs="Times New Roman"/>
          <w:bCs/>
          <w:sz w:val="24"/>
          <w:szCs w:val="24"/>
          <w:lang w:val="en-US"/>
        </w:rPr>
      </w:pPr>
      <w:r w:rsidRPr="00CE1217">
        <w:rPr>
          <w:rFonts w:ascii="Times New Roman" w:hAnsi="Times New Roman" w:cs="Times New Roman"/>
          <w:bCs/>
          <w:sz w:val="24"/>
          <w:szCs w:val="24"/>
          <w:lang w:val="en-US"/>
        </w:rPr>
        <w:t>2. Loginov D.A. The development of the region’s economic security system // Actual problems of modern science and education. Materials of the international scientific-practical conference. Kirov branch of Moscow Finance and Law University MFLA (Kirov, April 14-17, 2015). - Kirov, Publisher: Moscow Finance and Law University MFLA, Kirov branch, 2015.</w:t>
      </w:r>
    </w:p>
    <w:p w14:paraId="1776F0BD" w14:textId="2EAD40A3" w:rsidR="0096094B" w:rsidRPr="0096094B" w:rsidRDefault="0096094B" w:rsidP="0096094B">
      <w:pPr>
        <w:spacing w:after="0" w:line="240" w:lineRule="auto"/>
        <w:jc w:val="both"/>
        <w:rPr>
          <w:rFonts w:ascii="Times New Roman" w:hAnsi="Times New Roman" w:cs="Times New Roman"/>
          <w:bCs/>
          <w:sz w:val="24"/>
          <w:szCs w:val="24"/>
          <w:lang w:val="en-US"/>
        </w:rPr>
      </w:pPr>
      <w:r w:rsidRPr="0096094B">
        <w:rPr>
          <w:rFonts w:ascii="Times New Roman" w:hAnsi="Times New Roman" w:cs="Times New Roman"/>
          <w:bCs/>
          <w:sz w:val="24"/>
          <w:szCs w:val="24"/>
          <w:lang w:val="en-US"/>
        </w:rPr>
        <w:t xml:space="preserve">3. Markov A.V., Danilov I.P. The mechanism for ensuring the economic security of the region: theoretical aspect // New science: strategies and development vectors. - Ufa, LLC Agency for International Studies, 2016, No. 118-1. - </w:t>
      </w:r>
      <w:r>
        <w:rPr>
          <w:rFonts w:ascii="Times New Roman" w:hAnsi="Times New Roman" w:cs="Times New Roman"/>
          <w:bCs/>
          <w:sz w:val="24"/>
          <w:szCs w:val="24"/>
          <w:lang w:val="en-US"/>
        </w:rPr>
        <w:t>P</w:t>
      </w:r>
      <w:r w:rsidRPr="0096094B">
        <w:rPr>
          <w:rFonts w:ascii="Times New Roman" w:hAnsi="Times New Roman" w:cs="Times New Roman"/>
          <w:bCs/>
          <w:sz w:val="24"/>
          <w:szCs w:val="24"/>
          <w:lang w:val="en-US"/>
        </w:rPr>
        <w:t>. 161-164.</w:t>
      </w:r>
    </w:p>
    <w:p w14:paraId="09B9310F" w14:textId="2CA87B16" w:rsidR="0096094B" w:rsidRPr="0096094B" w:rsidRDefault="0096094B" w:rsidP="0096094B">
      <w:pPr>
        <w:spacing w:after="0" w:line="240" w:lineRule="auto"/>
        <w:jc w:val="both"/>
        <w:rPr>
          <w:rFonts w:ascii="Times New Roman" w:hAnsi="Times New Roman" w:cs="Times New Roman"/>
          <w:bCs/>
          <w:sz w:val="24"/>
          <w:szCs w:val="24"/>
          <w:lang w:val="en-US"/>
        </w:rPr>
      </w:pPr>
      <w:r w:rsidRPr="0096094B">
        <w:rPr>
          <w:rFonts w:ascii="Times New Roman" w:hAnsi="Times New Roman" w:cs="Times New Roman"/>
          <w:bCs/>
          <w:sz w:val="24"/>
          <w:szCs w:val="24"/>
          <w:lang w:val="en-US"/>
        </w:rPr>
        <w:t xml:space="preserve">4. Oborin M.S. Anti-crisis mechanisms to ensure the economic security of the region in an integrated economy // Modern trade: theory, practice, innovation. Materials of the VIII All-Russian Scientific and Practical Conference with international participation dedicated to the 15th anniversary of the Perm Trade and Economic Educational Complex (Association) “Trade Education” (November 15 – December 11, 2018). - Perm, Publishing House "Perm Institute (branch) of REU named after G.V. Plekhanov ", 2018. - </w:t>
      </w:r>
      <w:r>
        <w:rPr>
          <w:rFonts w:ascii="Times New Roman" w:hAnsi="Times New Roman" w:cs="Times New Roman"/>
          <w:bCs/>
          <w:sz w:val="24"/>
          <w:szCs w:val="24"/>
          <w:lang w:val="en-US"/>
        </w:rPr>
        <w:t>P</w:t>
      </w:r>
      <w:r w:rsidRPr="0096094B">
        <w:rPr>
          <w:rFonts w:ascii="Times New Roman" w:hAnsi="Times New Roman" w:cs="Times New Roman"/>
          <w:bCs/>
          <w:sz w:val="24"/>
          <w:szCs w:val="24"/>
          <w:lang w:val="en-US"/>
        </w:rPr>
        <w:t>. 397-404.</w:t>
      </w:r>
    </w:p>
    <w:p w14:paraId="209BC76C" w14:textId="77777777" w:rsidR="0096094B" w:rsidRPr="0096094B" w:rsidRDefault="0096094B" w:rsidP="0096094B">
      <w:pPr>
        <w:spacing w:after="0" w:line="240" w:lineRule="auto"/>
        <w:jc w:val="both"/>
        <w:rPr>
          <w:rFonts w:ascii="Times New Roman" w:hAnsi="Times New Roman" w:cs="Times New Roman"/>
          <w:bCs/>
          <w:sz w:val="24"/>
          <w:szCs w:val="24"/>
          <w:lang w:val="en-US"/>
        </w:rPr>
      </w:pPr>
      <w:r w:rsidRPr="0096094B">
        <w:rPr>
          <w:rFonts w:ascii="Times New Roman" w:hAnsi="Times New Roman" w:cs="Times New Roman"/>
          <w:bCs/>
          <w:sz w:val="24"/>
          <w:szCs w:val="24"/>
          <w:lang w:val="en-US"/>
        </w:rPr>
        <w:t>5. Website of the Government of the Nizhny Novgorod Region. Access Mode: https://government-nnov.ru/region</w:t>
      </w:r>
    </w:p>
    <w:p w14:paraId="133E2BD7" w14:textId="77777777" w:rsidR="0096094B" w:rsidRPr="0096094B" w:rsidRDefault="0096094B" w:rsidP="0096094B">
      <w:pPr>
        <w:spacing w:after="0" w:line="240" w:lineRule="auto"/>
        <w:jc w:val="both"/>
        <w:rPr>
          <w:rFonts w:ascii="Times New Roman" w:hAnsi="Times New Roman" w:cs="Times New Roman"/>
          <w:bCs/>
          <w:sz w:val="24"/>
          <w:szCs w:val="24"/>
          <w:lang w:val="en-US"/>
        </w:rPr>
      </w:pPr>
      <w:r w:rsidRPr="0096094B">
        <w:rPr>
          <w:rFonts w:ascii="Times New Roman" w:hAnsi="Times New Roman" w:cs="Times New Roman"/>
          <w:bCs/>
          <w:sz w:val="24"/>
          <w:szCs w:val="24"/>
          <w:lang w:val="en-US"/>
        </w:rPr>
        <w:t>6. Decree of the President of the Russian Federation of May 13, 2017 No. 208 “On the Strategy for the Economic Security of the Russian Federation for the period until 2030”. Access Mode: http://www.consultant.ru/document/cons_doc_LAW_216629/</w:t>
      </w:r>
    </w:p>
    <w:p w14:paraId="53249405" w14:textId="0BEAA2F1" w:rsidR="0096094B" w:rsidRPr="0096094B" w:rsidRDefault="0096094B" w:rsidP="0096094B">
      <w:pPr>
        <w:spacing w:after="0" w:line="240" w:lineRule="auto"/>
        <w:jc w:val="both"/>
        <w:rPr>
          <w:rFonts w:ascii="Times New Roman" w:hAnsi="Times New Roman" w:cs="Times New Roman"/>
          <w:bCs/>
          <w:sz w:val="24"/>
          <w:szCs w:val="24"/>
          <w:lang w:val="en-US"/>
        </w:rPr>
      </w:pPr>
      <w:r w:rsidRPr="0096094B">
        <w:rPr>
          <w:rFonts w:ascii="Times New Roman" w:hAnsi="Times New Roman" w:cs="Times New Roman"/>
          <w:bCs/>
          <w:sz w:val="24"/>
          <w:szCs w:val="24"/>
          <w:lang w:val="en-US"/>
        </w:rPr>
        <w:t xml:space="preserve">7. Yashin S.N., Porodina S.V., Belov D.G. Trends in the innovative development of the regions of the Volga Federal District. Economics and Management in the 21st Century: New Challenges and Opportunities. Materials of the All-Russian Scientific and Practical Conference (Saransk, November 29-30, 2019). - Saransk: Publisher Afanasyev V.S., 2019 .- </w:t>
      </w:r>
      <w:r>
        <w:rPr>
          <w:rFonts w:ascii="Times New Roman" w:hAnsi="Times New Roman" w:cs="Times New Roman"/>
          <w:bCs/>
          <w:sz w:val="24"/>
          <w:szCs w:val="24"/>
          <w:lang w:val="en-US"/>
        </w:rPr>
        <w:t>P</w:t>
      </w:r>
      <w:r w:rsidRPr="0096094B">
        <w:rPr>
          <w:rFonts w:ascii="Times New Roman" w:hAnsi="Times New Roman" w:cs="Times New Roman"/>
          <w:bCs/>
          <w:sz w:val="24"/>
          <w:szCs w:val="24"/>
          <w:lang w:val="en-US"/>
        </w:rPr>
        <w:t>. 127-131.</w:t>
      </w:r>
    </w:p>
    <w:p w14:paraId="648AAECE" w14:textId="30941B55" w:rsidR="00CE1217" w:rsidRDefault="0096094B" w:rsidP="00CE1217">
      <w:pPr>
        <w:spacing w:after="0" w:line="240" w:lineRule="auto"/>
        <w:jc w:val="both"/>
        <w:rPr>
          <w:rFonts w:ascii="Times New Roman" w:hAnsi="Times New Roman" w:cs="Times New Roman"/>
          <w:bCs/>
          <w:sz w:val="24"/>
          <w:szCs w:val="24"/>
          <w:lang w:val="en-US"/>
        </w:rPr>
      </w:pPr>
      <w:r w:rsidRPr="0096094B">
        <w:rPr>
          <w:rFonts w:ascii="Times New Roman" w:hAnsi="Times New Roman" w:cs="Times New Roman"/>
          <w:bCs/>
          <w:sz w:val="24"/>
          <w:szCs w:val="24"/>
          <w:lang w:val="en-US"/>
        </w:rPr>
        <w:t xml:space="preserve"> 8. Yashin S.N., Soldatova Yu.S. Formation of an integrated assessment of the innovative development of enterprises // Finance and Credit, 2013, No. 40 (568). - </w:t>
      </w:r>
      <w:r>
        <w:rPr>
          <w:rFonts w:ascii="Times New Roman" w:hAnsi="Times New Roman" w:cs="Times New Roman"/>
          <w:bCs/>
          <w:sz w:val="24"/>
          <w:szCs w:val="24"/>
          <w:lang w:val="en-US"/>
        </w:rPr>
        <w:t>P</w:t>
      </w:r>
      <w:r w:rsidRPr="0096094B">
        <w:rPr>
          <w:rFonts w:ascii="Times New Roman" w:hAnsi="Times New Roman" w:cs="Times New Roman"/>
          <w:bCs/>
          <w:sz w:val="24"/>
          <w:szCs w:val="24"/>
          <w:lang w:val="en-US"/>
        </w:rPr>
        <w:t>. 34-39.</w:t>
      </w:r>
    </w:p>
    <w:p w14:paraId="3CE95FB9" w14:textId="77777777" w:rsidR="0096094B" w:rsidRDefault="0096094B" w:rsidP="00CE1217">
      <w:pPr>
        <w:spacing w:after="0" w:line="240" w:lineRule="auto"/>
        <w:jc w:val="both"/>
        <w:rPr>
          <w:rFonts w:ascii="Times New Roman" w:hAnsi="Times New Roman" w:cs="Times New Roman"/>
          <w:bCs/>
          <w:sz w:val="24"/>
          <w:szCs w:val="24"/>
          <w:lang w:val="en-US"/>
        </w:rPr>
      </w:pPr>
    </w:p>
    <w:p w14:paraId="32D19856" w14:textId="253F9419" w:rsidR="00CE1217" w:rsidRPr="00165F6B" w:rsidRDefault="00165F6B" w:rsidP="007B16B7">
      <w:pPr>
        <w:spacing w:after="0" w:line="240" w:lineRule="auto"/>
        <w:jc w:val="center"/>
        <w:rPr>
          <w:rFonts w:ascii="Times New Roman" w:hAnsi="Times New Roman" w:cs="Times New Roman"/>
          <w:b/>
          <w:sz w:val="24"/>
          <w:szCs w:val="24"/>
          <w:lang w:val="en-US"/>
        </w:rPr>
      </w:pPr>
      <w:r w:rsidRPr="00165F6B">
        <w:rPr>
          <w:rFonts w:ascii="Times New Roman" w:hAnsi="Times New Roman" w:cs="Times New Roman"/>
          <w:b/>
          <w:sz w:val="24"/>
          <w:szCs w:val="24"/>
          <w:lang w:val="en-US"/>
        </w:rPr>
        <w:t>Authors Information</w:t>
      </w:r>
    </w:p>
    <w:p w14:paraId="404A4ED9" w14:textId="4CF3ABF3" w:rsidR="005F613E" w:rsidRPr="00CE1217" w:rsidRDefault="0096094B" w:rsidP="00A616A1">
      <w:pPr>
        <w:spacing w:after="0" w:line="240" w:lineRule="auto"/>
        <w:jc w:val="both"/>
        <w:rPr>
          <w:rFonts w:ascii="Times New Roman" w:hAnsi="Times New Roman" w:cs="Times New Roman"/>
          <w:bCs/>
          <w:sz w:val="24"/>
          <w:szCs w:val="24"/>
          <w:lang w:val="en-US"/>
        </w:rPr>
      </w:pPr>
      <w:r w:rsidRPr="0096094B">
        <w:rPr>
          <w:rFonts w:ascii="Times New Roman" w:hAnsi="Times New Roman" w:cs="Times New Roman"/>
          <w:bCs/>
          <w:sz w:val="24"/>
          <w:szCs w:val="24"/>
          <w:lang w:val="en-US"/>
        </w:rPr>
        <w:t xml:space="preserve">1. </w:t>
      </w:r>
      <w:r w:rsidR="00165F6B" w:rsidRPr="00165F6B">
        <w:rPr>
          <w:rFonts w:ascii="Times New Roman" w:hAnsi="Times New Roman" w:cs="Times New Roman"/>
          <w:bCs/>
          <w:sz w:val="24"/>
          <w:szCs w:val="24"/>
          <w:lang w:val="en-US"/>
        </w:rPr>
        <w:t>Porodina Svetlana Vadimovna</w:t>
      </w:r>
      <w:r w:rsidRPr="0096094B">
        <w:rPr>
          <w:rFonts w:ascii="Times New Roman" w:hAnsi="Times New Roman" w:cs="Times New Roman"/>
          <w:bCs/>
          <w:sz w:val="24"/>
          <w:szCs w:val="24"/>
          <w:lang w:val="en-US"/>
        </w:rPr>
        <w:t xml:space="preserve"> (Russia, Nizhny Novgorod) </w:t>
      </w:r>
      <w:r>
        <w:rPr>
          <w:rFonts w:ascii="Times New Roman" w:hAnsi="Times New Roman" w:cs="Times New Roman"/>
          <w:bCs/>
          <w:sz w:val="24"/>
          <w:szCs w:val="24"/>
          <w:lang w:val="en-US"/>
        </w:rPr>
        <w:t>–</w:t>
      </w:r>
      <w:r w:rsidRPr="0096094B">
        <w:rPr>
          <w:rFonts w:ascii="Times New Roman" w:hAnsi="Times New Roman" w:cs="Times New Roman"/>
          <w:bCs/>
          <w:sz w:val="24"/>
          <w:szCs w:val="24"/>
          <w:lang w:val="en-US"/>
        </w:rPr>
        <w:t xml:space="preserve"> </w:t>
      </w:r>
      <w:r w:rsidR="005F613E" w:rsidRPr="00CE1217">
        <w:rPr>
          <w:rFonts w:ascii="Times New Roman" w:hAnsi="Times New Roman" w:cs="Times New Roman"/>
          <w:bCs/>
          <w:sz w:val="24"/>
          <w:szCs w:val="24"/>
          <w:lang w:val="en-US"/>
        </w:rPr>
        <w:t>Candidate of Economics,</w:t>
      </w:r>
      <w:r w:rsidR="00A616A1" w:rsidRPr="00A616A1">
        <w:rPr>
          <w:rFonts w:ascii="Times New Roman" w:hAnsi="Times New Roman" w:cs="Times New Roman"/>
          <w:bCs/>
          <w:sz w:val="24"/>
          <w:szCs w:val="24"/>
          <w:lang w:val="en-US"/>
        </w:rPr>
        <w:t xml:space="preserve"> </w:t>
      </w:r>
      <w:r w:rsidR="004A4A4E" w:rsidRPr="004A4A4E">
        <w:rPr>
          <w:rFonts w:ascii="Times New Roman" w:hAnsi="Times New Roman" w:cs="Times New Roman"/>
          <w:bCs/>
          <w:sz w:val="24"/>
          <w:szCs w:val="24"/>
          <w:lang w:val="en-US"/>
        </w:rPr>
        <w:t>Associate Professor</w:t>
      </w:r>
      <w:r w:rsidR="004A4A4E" w:rsidRPr="00E45A01">
        <w:rPr>
          <w:lang w:val="en-US"/>
        </w:rPr>
        <w:t xml:space="preserve"> </w:t>
      </w:r>
      <w:r w:rsidR="004A4A4E" w:rsidRPr="004A4A4E">
        <w:rPr>
          <w:rFonts w:ascii="Times New Roman" w:hAnsi="Times New Roman" w:cs="Times New Roman"/>
          <w:bCs/>
          <w:sz w:val="24"/>
          <w:szCs w:val="24"/>
          <w:lang w:val="en-US"/>
        </w:rPr>
        <w:t xml:space="preserve">of the Chair of Management and Public Administration, </w:t>
      </w:r>
      <w:r w:rsidR="005F613E" w:rsidRPr="00CE1217">
        <w:rPr>
          <w:rFonts w:ascii="Times New Roman" w:hAnsi="Times New Roman" w:cs="Times New Roman"/>
          <w:bCs/>
          <w:sz w:val="24"/>
          <w:szCs w:val="24"/>
          <w:lang w:val="en-US"/>
        </w:rPr>
        <w:t>National Research Lobachevsky state university of  Nizhny Novgorod</w:t>
      </w:r>
      <w:r w:rsidR="00A616A1" w:rsidRPr="00A616A1">
        <w:rPr>
          <w:lang w:val="en-US"/>
        </w:rPr>
        <w:t xml:space="preserve"> </w:t>
      </w:r>
      <w:r w:rsidR="00A616A1" w:rsidRPr="00A616A1">
        <w:rPr>
          <w:rFonts w:ascii="Times New Roman" w:hAnsi="Times New Roman" w:cs="Times New Roman"/>
          <w:bCs/>
          <w:sz w:val="24"/>
          <w:szCs w:val="24"/>
          <w:lang w:val="en-US"/>
        </w:rPr>
        <w:t>(Gagarin Avenue, 23).</w:t>
      </w:r>
    </w:p>
    <w:p w14:paraId="331D3FAF" w14:textId="794F00BA" w:rsidR="005F613E" w:rsidRPr="00CE1217" w:rsidRDefault="0096094B" w:rsidP="00A616A1">
      <w:pPr>
        <w:spacing w:after="0" w:line="240" w:lineRule="auto"/>
        <w:jc w:val="both"/>
        <w:rPr>
          <w:rFonts w:ascii="Times New Roman" w:hAnsi="Times New Roman" w:cs="Times New Roman"/>
          <w:bCs/>
          <w:sz w:val="24"/>
          <w:szCs w:val="24"/>
          <w:lang w:val="en-US"/>
        </w:rPr>
      </w:pPr>
      <w:r w:rsidRPr="0096094B">
        <w:rPr>
          <w:rFonts w:ascii="Times New Roman" w:hAnsi="Times New Roman" w:cs="Times New Roman"/>
          <w:bCs/>
          <w:sz w:val="24"/>
          <w:szCs w:val="24"/>
          <w:lang w:val="en-US"/>
        </w:rPr>
        <w:t xml:space="preserve">2. Belov Dmitriy Gennadevich </w:t>
      </w:r>
      <w:r w:rsidR="005F613E" w:rsidRPr="00CE1217">
        <w:rPr>
          <w:rFonts w:ascii="Times New Roman" w:hAnsi="Times New Roman" w:cs="Times New Roman"/>
          <w:bCs/>
          <w:sz w:val="24"/>
          <w:szCs w:val="24"/>
          <w:lang w:val="en-US"/>
        </w:rPr>
        <w:t>Postgraduate Student</w:t>
      </w:r>
      <w:r w:rsidR="0049106E" w:rsidRPr="0049106E">
        <w:rPr>
          <w:lang w:val="en-US"/>
        </w:rPr>
        <w:t xml:space="preserve"> </w:t>
      </w:r>
      <w:r w:rsidR="0049106E" w:rsidRPr="0049106E">
        <w:rPr>
          <w:rFonts w:ascii="Times New Roman" w:hAnsi="Times New Roman" w:cs="Times New Roman"/>
          <w:bCs/>
          <w:sz w:val="24"/>
          <w:szCs w:val="24"/>
          <w:lang w:val="en-US"/>
        </w:rPr>
        <w:t xml:space="preserve">Postgraduate Student </w:t>
      </w:r>
      <w:bookmarkStart w:id="9" w:name="_Hlk42819569"/>
      <w:r w:rsidR="0049106E" w:rsidRPr="0049106E">
        <w:rPr>
          <w:rFonts w:ascii="Times New Roman" w:hAnsi="Times New Roman" w:cs="Times New Roman"/>
          <w:bCs/>
          <w:sz w:val="24"/>
          <w:szCs w:val="24"/>
          <w:lang w:val="en-US"/>
        </w:rPr>
        <w:t>of the Chair of Management and Public Administration</w:t>
      </w:r>
      <w:r w:rsidR="005F613E" w:rsidRPr="00CE1217">
        <w:rPr>
          <w:rFonts w:ascii="Times New Roman" w:hAnsi="Times New Roman" w:cs="Times New Roman"/>
          <w:bCs/>
          <w:sz w:val="24"/>
          <w:szCs w:val="24"/>
          <w:lang w:val="en-US"/>
        </w:rPr>
        <w:t>,</w:t>
      </w:r>
      <w:bookmarkEnd w:id="9"/>
      <w:r w:rsidR="00A616A1" w:rsidRPr="00A616A1">
        <w:rPr>
          <w:rFonts w:ascii="Times New Roman" w:hAnsi="Times New Roman" w:cs="Times New Roman"/>
          <w:bCs/>
          <w:sz w:val="24"/>
          <w:szCs w:val="24"/>
          <w:lang w:val="en-US"/>
        </w:rPr>
        <w:t xml:space="preserve"> </w:t>
      </w:r>
      <w:r w:rsidR="005F613E" w:rsidRPr="00CE1217">
        <w:rPr>
          <w:rFonts w:ascii="Times New Roman" w:hAnsi="Times New Roman" w:cs="Times New Roman"/>
          <w:bCs/>
          <w:sz w:val="24"/>
          <w:szCs w:val="24"/>
          <w:lang w:val="en-US"/>
        </w:rPr>
        <w:t>National Research Lobachevsky state university of  Nizhny Novgorod</w:t>
      </w:r>
      <w:r w:rsidR="00A616A1" w:rsidRPr="00A616A1">
        <w:rPr>
          <w:rFonts w:ascii="Times New Roman" w:hAnsi="Times New Roman" w:cs="Times New Roman"/>
          <w:bCs/>
          <w:sz w:val="24"/>
          <w:szCs w:val="24"/>
          <w:lang w:val="en-US"/>
        </w:rPr>
        <w:t xml:space="preserve"> (Gagarin Avenue, 23).</w:t>
      </w:r>
    </w:p>
    <w:sectPr w:rsidR="005F613E" w:rsidRPr="00CE1217" w:rsidSect="006C3DB8">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FE8807" w14:textId="77777777" w:rsidR="00146663" w:rsidRDefault="00146663" w:rsidP="005E7A8E">
      <w:pPr>
        <w:spacing w:after="0" w:line="240" w:lineRule="auto"/>
      </w:pPr>
      <w:r>
        <w:separator/>
      </w:r>
    </w:p>
  </w:endnote>
  <w:endnote w:type="continuationSeparator" w:id="0">
    <w:p w14:paraId="0D6F960A" w14:textId="77777777" w:rsidR="00146663" w:rsidRDefault="00146663" w:rsidP="005E7A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334130"/>
      <w:docPartObj>
        <w:docPartGallery w:val="Page Numbers (Bottom of Page)"/>
        <w:docPartUnique/>
      </w:docPartObj>
    </w:sdtPr>
    <w:sdtEndPr/>
    <w:sdtContent>
      <w:p w14:paraId="07BA49A6" w14:textId="77777777" w:rsidR="005E7A8E" w:rsidRDefault="005E7A8E">
        <w:pPr>
          <w:pStyle w:val="a7"/>
          <w:jc w:val="right"/>
        </w:pPr>
        <w:r>
          <w:fldChar w:fldCharType="begin"/>
        </w:r>
        <w:r>
          <w:instrText>PAGE   \* MERGEFORMAT</w:instrText>
        </w:r>
        <w:r>
          <w:fldChar w:fldCharType="separate"/>
        </w:r>
        <w:r w:rsidR="002A503E">
          <w:rPr>
            <w:noProof/>
          </w:rPr>
          <w:t>2</w:t>
        </w:r>
        <w:r>
          <w:fldChar w:fldCharType="end"/>
        </w:r>
      </w:p>
    </w:sdtContent>
  </w:sdt>
  <w:p w14:paraId="10A81064" w14:textId="77777777" w:rsidR="005E7A8E" w:rsidRDefault="005E7A8E">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946A2B" w14:textId="77777777" w:rsidR="00146663" w:rsidRDefault="00146663" w:rsidP="005E7A8E">
      <w:pPr>
        <w:spacing w:after="0" w:line="240" w:lineRule="auto"/>
      </w:pPr>
      <w:r>
        <w:separator/>
      </w:r>
    </w:p>
  </w:footnote>
  <w:footnote w:type="continuationSeparator" w:id="0">
    <w:p w14:paraId="3E8D53B8" w14:textId="77777777" w:rsidR="00146663" w:rsidRDefault="00146663" w:rsidP="005E7A8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64644"/>
    <w:multiLevelType w:val="hybridMultilevel"/>
    <w:tmpl w:val="9FC82B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E7D0CC5"/>
    <w:multiLevelType w:val="hybridMultilevel"/>
    <w:tmpl w:val="B2285B46"/>
    <w:lvl w:ilvl="0" w:tplc="370630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5CE303A"/>
    <w:multiLevelType w:val="hybridMultilevel"/>
    <w:tmpl w:val="357C55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7EC215C"/>
    <w:multiLevelType w:val="hybridMultilevel"/>
    <w:tmpl w:val="7F401BF6"/>
    <w:lvl w:ilvl="0" w:tplc="2B9EA4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6D547477"/>
    <w:multiLevelType w:val="hybridMultilevel"/>
    <w:tmpl w:val="ACF265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3DB8"/>
    <w:rsid w:val="0005152C"/>
    <w:rsid w:val="00076C42"/>
    <w:rsid w:val="000C13A4"/>
    <w:rsid w:val="000E4FBC"/>
    <w:rsid w:val="00146663"/>
    <w:rsid w:val="00165F6B"/>
    <w:rsid w:val="001860D6"/>
    <w:rsid w:val="001B0DC9"/>
    <w:rsid w:val="001F046C"/>
    <w:rsid w:val="001F23EF"/>
    <w:rsid w:val="001F6DCC"/>
    <w:rsid w:val="00203CC1"/>
    <w:rsid w:val="002A503E"/>
    <w:rsid w:val="002B75CF"/>
    <w:rsid w:val="003518C0"/>
    <w:rsid w:val="0037027E"/>
    <w:rsid w:val="00411B96"/>
    <w:rsid w:val="00425079"/>
    <w:rsid w:val="00425630"/>
    <w:rsid w:val="0043377E"/>
    <w:rsid w:val="00455E65"/>
    <w:rsid w:val="0049106E"/>
    <w:rsid w:val="004A4A4E"/>
    <w:rsid w:val="00513675"/>
    <w:rsid w:val="005309A9"/>
    <w:rsid w:val="00582845"/>
    <w:rsid w:val="005E7A8E"/>
    <w:rsid w:val="005F613E"/>
    <w:rsid w:val="006106CB"/>
    <w:rsid w:val="00613DD4"/>
    <w:rsid w:val="00681A9D"/>
    <w:rsid w:val="00687132"/>
    <w:rsid w:val="006A6F98"/>
    <w:rsid w:val="006C3DB8"/>
    <w:rsid w:val="006D4699"/>
    <w:rsid w:val="00712AFC"/>
    <w:rsid w:val="0078647D"/>
    <w:rsid w:val="00797A58"/>
    <w:rsid w:val="007A4516"/>
    <w:rsid w:val="007B16B7"/>
    <w:rsid w:val="007E4F7C"/>
    <w:rsid w:val="007E75A3"/>
    <w:rsid w:val="00802A92"/>
    <w:rsid w:val="00831F39"/>
    <w:rsid w:val="00891F9F"/>
    <w:rsid w:val="008A7143"/>
    <w:rsid w:val="008B6293"/>
    <w:rsid w:val="008C7409"/>
    <w:rsid w:val="008E48A1"/>
    <w:rsid w:val="0096094B"/>
    <w:rsid w:val="00997BA2"/>
    <w:rsid w:val="00A05AE4"/>
    <w:rsid w:val="00A616A1"/>
    <w:rsid w:val="00A74A34"/>
    <w:rsid w:val="00A911ED"/>
    <w:rsid w:val="00AB5FA7"/>
    <w:rsid w:val="00AF7911"/>
    <w:rsid w:val="00B05290"/>
    <w:rsid w:val="00B334C0"/>
    <w:rsid w:val="00B429F2"/>
    <w:rsid w:val="00B565B0"/>
    <w:rsid w:val="00B77BD8"/>
    <w:rsid w:val="00BF3CA9"/>
    <w:rsid w:val="00BF6A24"/>
    <w:rsid w:val="00C530BA"/>
    <w:rsid w:val="00C7032B"/>
    <w:rsid w:val="00CE1217"/>
    <w:rsid w:val="00CF3869"/>
    <w:rsid w:val="00CF51B1"/>
    <w:rsid w:val="00CF563B"/>
    <w:rsid w:val="00D234C2"/>
    <w:rsid w:val="00D5643D"/>
    <w:rsid w:val="00D61AEB"/>
    <w:rsid w:val="00D752E9"/>
    <w:rsid w:val="00D77E8E"/>
    <w:rsid w:val="00D815BF"/>
    <w:rsid w:val="00DB2A14"/>
    <w:rsid w:val="00DD3319"/>
    <w:rsid w:val="00E12B92"/>
    <w:rsid w:val="00E45A01"/>
    <w:rsid w:val="00E51041"/>
    <w:rsid w:val="00F960B8"/>
    <w:rsid w:val="00FA5207"/>
    <w:rsid w:val="00FB13E1"/>
    <w:rsid w:val="00FD238F"/>
    <w:rsid w:val="00FF4F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060D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13675"/>
    <w:pPr>
      <w:ind w:left="720"/>
      <w:contextualSpacing/>
    </w:pPr>
  </w:style>
  <w:style w:type="character" w:styleId="a4">
    <w:name w:val="Hyperlink"/>
    <w:basedOn w:val="a0"/>
    <w:uiPriority w:val="99"/>
    <w:unhideWhenUsed/>
    <w:rsid w:val="00513675"/>
    <w:rPr>
      <w:color w:val="0000FF" w:themeColor="hyperlink"/>
      <w:u w:val="single"/>
    </w:rPr>
  </w:style>
  <w:style w:type="paragraph" w:styleId="a5">
    <w:name w:val="header"/>
    <w:basedOn w:val="a"/>
    <w:link w:val="a6"/>
    <w:uiPriority w:val="99"/>
    <w:unhideWhenUsed/>
    <w:rsid w:val="005E7A8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5E7A8E"/>
  </w:style>
  <w:style w:type="paragraph" w:styleId="a7">
    <w:name w:val="footer"/>
    <w:basedOn w:val="a"/>
    <w:link w:val="a8"/>
    <w:uiPriority w:val="99"/>
    <w:unhideWhenUsed/>
    <w:rsid w:val="005E7A8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5E7A8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13675"/>
    <w:pPr>
      <w:ind w:left="720"/>
      <w:contextualSpacing/>
    </w:pPr>
  </w:style>
  <w:style w:type="character" w:styleId="a4">
    <w:name w:val="Hyperlink"/>
    <w:basedOn w:val="a0"/>
    <w:uiPriority w:val="99"/>
    <w:unhideWhenUsed/>
    <w:rsid w:val="00513675"/>
    <w:rPr>
      <w:color w:val="0000FF" w:themeColor="hyperlink"/>
      <w:u w:val="single"/>
    </w:rPr>
  </w:style>
  <w:style w:type="paragraph" w:styleId="a5">
    <w:name w:val="header"/>
    <w:basedOn w:val="a"/>
    <w:link w:val="a6"/>
    <w:uiPriority w:val="99"/>
    <w:unhideWhenUsed/>
    <w:rsid w:val="005E7A8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5E7A8E"/>
  </w:style>
  <w:style w:type="paragraph" w:styleId="a7">
    <w:name w:val="footer"/>
    <w:basedOn w:val="a"/>
    <w:link w:val="a8"/>
    <w:uiPriority w:val="99"/>
    <w:unhideWhenUsed/>
    <w:rsid w:val="005E7A8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5E7A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9149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consultant.ru/document/cons_doc_LAW_21662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E53474-5EC6-48C7-B095-0E01C39E84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2065</Words>
  <Characters>11776</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dc:creator>
  <cp:lastModifiedBy>Ольга П. Молодцова</cp:lastModifiedBy>
  <cp:revision>2</cp:revision>
  <dcterms:created xsi:type="dcterms:W3CDTF">2020-06-19T05:26:00Z</dcterms:created>
  <dcterms:modified xsi:type="dcterms:W3CDTF">2020-06-19T05:26:00Z</dcterms:modified>
</cp:coreProperties>
</file>