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09" w:rsidRDefault="000D6709" w:rsidP="00A96160">
      <w:pPr>
        <w:widowControl/>
        <w:tabs>
          <w:tab w:val="left" w:pos="5595"/>
        </w:tabs>
        <w:autoSpaceDE/>
        <w:autoSpaceDN/>
        <w:adjustRightInd/>
        <w:ind w:firstLine="709"/>
        <w:rPr>
          <w:rFonts w:ascii="Times New Roman" w:eastAsiaTheme="minorHAnsi" w:hAnsi="Times New Roman"/>
          <w:b/>
          <w:bCs/>
          <w:color w:val="000000" w:themeColor="text1"/>
          <w:sz w:val="28"/>
          <w:szCs w:val="28"/>
          <w:lang w:eastAsia="en-US"/>
        </w:rPr>
      </w:pPr>
      <w:r>
        <w:rPr>
          <w:rFonts w:ascii="Times New Roman" w:eastAsiaTheme="minorHAnsi" w:hAnsi="Times New Roman"/>
          <w:b/>
          <w:bCs/>
          <w:color w:val="000000" w:themeColor="text1"/>
          <w:sz w:val="28"/>
          <w:szCs w:val="28"/>
          <w:lang w:eastAsia="en-US"/>
        </w:rPr>
        <w:t>УДК</w:t>
      </w:r>
      <w:r w:rsidR="003B74C2">
        <w:rPr>
          <w:rFonts w:ascii="Times New Roman" w:eastAsiaTheme="minorHAnsi" w:hAnsi="Times New Roman"/>
          <w:b/>
          <w:bCs/>
          <w:color w:val="000000" w:themeColor="text1"/>
          <w:sz w:val="28"/>
          <w:szCs w:val="28"/>
          <w:lang w:eastAsia="en-US"/>
        </w:rPr>
        <w:t xml:space="preserve"> 338.2</w:t>
      </w:r>
    </w:p>
    <w:p w:rsidR="008F0D20" w:rsidRDefault="008F0D20" w:rsidP="008F0D20">
      <w:pPr>
        <w:widowControl/>
        <w:tabs>
          <w:tab w:val="left" w:pos="5595"/>
        </w:tabs>
        <w:autoSpaceDE/>
        <w:autoSpaceDN/>
        <w:adjustRightInd/>
        <w:ind w:firstLine="709"/>
        <w:jc w:val="right"/>
        <w:rPr>
          <w:rFonts w:ascii="Times New Roman" w:eastAsiaTheme="minorHAnsi" w:hAnsi="Times New Roman"/>
          <w:b/>
          <w:bCs/>
          <w:color w:val="000000" w:themeColor="text1"/>
          <w:sz w:val="28"/>
          <w:szCs w:val="28"/>
          <w:lang w:eastAsia="en-US"/>
        </w:rPr>
      </w:pPr>
      <w:r>
        <w:rPr>
          <w:rFonts w:ascii="Times New Roman" w:eastAsiaTheme="minorHAnsi" w:hAnsi="Times New Roman"/>
          <w:b/>
          <w:bCs/>
          <w:color w:val="000000" w:themeColor="text1"/>
          <w:sz w:val="28"/>
          <w:szCs w:val="28"/>
          <w:lang w:eastAsia="en-US"/>
        </w:rPr>
        <w:t>Шилина С.В.</w:t>
      </w:r>
    </w:p>
    <w:p w:rsidR="001C3076" w:rsidRPr="00A96160" w:rsidRDefault="00692F83" w:rsidP="0023540F">
      <w:pPr>
        <w:widowControl/>
        <w:tabs>
          <w:tab w:val="left" w:pos="5595"/>
        </w:tabs>
        <w:autoSpaceDE/>
        <w:autoSpaceDN/>
        <w:adjustRightInd/>
        <w:ind w:firstLine="0"/>
        <w:jc w:val="center"/>
        <w:rPr>
          <w:rFonts w:ascii="Times New Roman" w:eastAsiaTheme="minorHAnsi" w:hAnsi="Times New Roman"/>
          <w:b/>
          <w:bCs/>
          <w:color w:val="000000" w:themeColor="text1"/>
          <w:sz w:val="28"/>
          <w:szCs w:val="28"/>
          <w:lang w:eastAsia="en-US"/>
        </w:rPr>
      </w:pPr>
      <w:r>
        <w:rPr>
          <w:rFonts w:ascii="Times New Roman" w:eastAsiaTheme="minorHAnsi" w:hAnsi="Times New Roman"/>
          <w:b/>
          <w:bCs/>
          <w:color w:val="000000" w:themeColor="text1"/>
          <w:sz w:val="28"/>
          <w:szCs w:val="28"/>
          <w:lang w:eastAsia="en-US"/>
        </w:rPr>
        <w:t>РЕЙТИНГОВЫЕ</w:t>
      </w:r>
      <w:r w:rsidR="00A96160" w:rsidRPr="00A96160">
        <w:rPr>
          <w:rFonts w:ascii="Times New Roman" w:eastAsiaTheme="minorHAnsi" w:hAnsi="Times New Roman"/>
          <w:b/>
          <w:bCs/>
          <w:color w:val="000000" w:themeColor="text1"/>
          <w:sz w:val="28"/>
          <w:szCs w:val="28"/>
          <w:lang w:eastAsia="en-US"/>
        </w:rPr>
        <w:t xml:space="preserve"> ПОДХОД</w:t>
      </w:r>
      <w:r>
        <w:rPr>
          <w:rFonts w:ascii="Times New Roman" w:eastAsiaTheme="minorHAnsi" w:hAnsi="Times New Roman"/>
          <w:b/>
          <w:bCs/>
          <w:color w:val="000000" w:themeColor="text1"/>
          <w:sz w:val="28"/>
          <w:szCs w:val="28"/>
          <w:lang w:eastAsia="en-US"/>
        </w:rPr>
        <w:t>Ы</w:t>
      </w:r>
      <w:r w:rsidR="00A96160" w:rsidRPr="00A96160">
        <w:rPr>
          <w:rFonts w:ascii="Times New Roman" w:eastAsiaTheme="minorHAnsi" w:hAnsi="Times New Roman"/>
          <w:b/>
          <w:bCs/>
          <w:color w:val="000000" w:themeColor="text1"/>
          <w:sz w:val="28"/>
          <w:szCs w:val="28"/>
          <w:lang w:eastAsia="en-US"/>
        </w:rPr>
        <w:t xml:space="preserve"> В </w:t>
      </w:r>
      <w:r w:rsidR="0091299C">
        <w:rPr>
          <w:rFonts w:ascii="Times New Roman" w:eastAsiaTheme="minorHAnsi" w:hAnsi="Times New Roman"/>
          <w:b/>
          <w:bCs/>
          <w:color w:val="000000" w:themeColor="text1"/>
          <w:sz w:val="28"/>
          <w:szCs w:val="28"/>
          <w:lang w:eastAsia="en-US"/>
        </w:rPr>
        <w:t xml:space="preserve">МЕХАНИЗМЕ ОЦЕНКИ </w:t>
      </w:r>
      <w:r w:rsidR="00A96160" w:rsidRPr="00A96160">
        <w:rPr>
          <w:rFonts w:ascii="Times New Roman" w:eastAsiaTheme="minorHAnsi" w:hAnsi="Times New Roman"/>
          <w:b/>
          <w:bCs/>
          <w:color w:val="000000" w:themeColor="text1"/>
          <w:sz w:val="28"/>
          <w:szCs w:val="28"/>
          <w:lang w:eastAsia="en-US"/>
        </w:rPr>
        <w:t>ЭФФЕКТИВНОСТИ КОНТРАКТНЫХ СИСТЕМ</w:t>
      </w:r>
      <w:r w:rsidR="004640EE">
        <w:rPr>
          <w:rFonts w:ascii="Times New Roman" w:eastAsiaTheme="minorHAnsi" w:hAnsi="Times New Roman"/>
          <w:b/>
          <w:bCs/>
          <w:color w:val="000000" w:themeColor="text1"/>
          <w:sz w:val="28"/>
          <w:szCs w:val="28"/>
          <w:lang w:eastAsia="en-US"/>
        </w:rPr>
        <w:t xml:space="preserve"> РЕГИОНОВ</w:t>
      </w:r>
    </w:p>
    <w:p w:rsidR="008B3F0F" w:rsidRPr="008F0D20" w:rsidRDefault="008B3F0F" w:rsidP="0023540F">
      <w:pPr>
        <w:widowControl/>
        <w:tabs>
          <w:tab w:val="left" w:pos="8217"/>
        </w:tabs>
        <w:autoSpaceDE/>
        <w:autoSpaceDN/>
        <w:adjustRightInd/>
        <w:ind w:firstLine="0"/>
        <w:jc w:val="center"/>
        <w:rPr>
          <w:rFonts w:ascii="Times New Roman" w:eastAsiaTheme="minorHAnsi" w:hAnsi="Times New Roman"/>
          <w:b/>
          <w:bCs/>
          <w:color w:val="000000" w:themeColor="text1"/>
          <w:sz w:val="28"/>
          <w:szCs w:val="28"/>
          <w:lang w:eastAsia="en-US"/>
        </w:rPr>
      </w:pPr>
    </w:p>
    <w:p w:rsidR="00B47C06" w:rsidRPr="008F0D20" w:rsidRDefault="00B47C06" w:rsidP="0023540F">
      <w:pPr>
        <w:widowControl/>
        <w:tabs>
          <w:tab w:val="left" w:pos="8217"/>
        </w:tabs>
        <w:autoSpaceDE/>
        <w:autoSpaceDN/>
        <w:adjustRightInd/>
        <w:ind w:firstLine="709"/>
        <w:rPr>
          <w:rFonts w:ascii="Times New Roman" w:eastAsiaTheme="minorHAnsi" w:hAnsi="Times New Roman"/>
          <w:bCs/>
          <w:i/>
          <w:color w:val="000000" w:themeColor="text1"/>
          <w:sz w:val="28"/>
          <w:szCs w:val="28"/>
          <w:lang w:eastAsia="en-US"/>
        </w:rPr>
      </w:pPr>
      <w:r w:rsidRPr="008F0D20">
        <w:rPr>
          <w:rFonts w:ascii="Times New Roman" w:eastAsiaTheme="minorHAnsi" w:hAnsi="Times New Roman"/>
          <w:b/>
          <w:bCs/>
          <w:i/>
          <w:color w:val="000000" w:themeColor="text1"/>
          <w:sz w:val="28"/>
          <w:szCs w:val="28"/>
          <w:lang w:eastAsia="en-US"/>
        </w:rPr>
        <w:t>Аннотация:</w:t>
      </w:r>
      <w:r w:rsidR="008B3F0F" w:rsidRPr="008F0D20">
        <w:rPr>
          <w:rFonts w:ascii="Times New Roman" w:eastAsiaTheme="minorHAnsi" w:hAnsi="Times New Roman"/>
          <w:bCs/>
          <w:i/>
          <w:color w:val="000000" w:themeColor="text1"/>
          <w:sz w:val="28"/>
          <w:szCs w:val="28"/>
          <w:lang w:eastAsia="en-US"/>
        </w:rPr>
        <w:t xml:space="preserve"> данная статья посвящена вопросам применения </w:t>
      </w:r>
      <w:r w:rsidR="0091299C">
        <w:rPr>
          <w:rFonts w:ascii="Times New Roman" w:eastAsiaTheme="minorHAnsi" w:hAnsi="Times New Roman"/>
          <w:bCs/>
          <w:i/>
          <w:color w:val="000000" w:themeColor="text1"/>
          <w:sz w:val="28"/>
          <w:szCs w:val="28"/>
          <w:lang w:eastAsia="en-US"/>
        </w:rPr>
        <w:t xml:space="preserve">рейтинговых подходов при оценке эффективности контрактных систем регионов России. </w:t>
      </w:r>
      <w:r w:rsidR="00FA0F8E" w:rsidRPr="008F0D20">
        <w:rPr>
          <w:rFonts w:ascii="Times New Roman" w:eastAsiaTheme="minorHAnsi" w:hAnsi="Times New Roman"/>
          <w:bCs/>
          <w:i/>
          <w:color w:val="000000" w:themeColor="text1"/>
          <w:sz w:val="28"/>
          <w:szCs w:val="28"/>
          <w:lang w:eastAsia="en-US"/>
        </w:rPr>
        <w:t>Важной</w:t>
      </w:r>
      <w:r w:rsidR="0091299C">
        <w:rPr>
          <w:rFonts w:ascii="Times New Roman" w:eastAsiaTheme="minorHAnsi" w:hAnsi="Times New Roman"/>
          <w:bCs/>
          <w:i/>
          <w:color w:val="000000" w:themeColor="text1"/>
          <w:sz w:val="28"/>
          <w:szCs w:val="28"/>
          <w:lang w:eastAsia="en-US"/>
        </w:rPr>
        <w:t xml:space="preserve"> составляющей применения рейтинговых методов является учет особенностей и заложенных в процедуру целей, которые существенным образом влияют на общий результат</w:t>
      </w:r>
      <w:r w:rsidR="00356C46" w:rsidRPr="008F0D20">
        <w:rPr>
          <w:rFonts w:ascii="Times New Roman" w:eastAsiaTheme="minorHAnsi" w:hAnsi="Times New Roman"/>
          <w:bCs/>
          <w:i/>
          <w:color w:val="000000" w:themeColor="text1"/>
          <w:sz w:val="28"/>
          <w:szCs w:val="28"/>
          <w:lang w:eastAsia="en-US"/>
        </w:rPr>
        <w:t>.</w:t>
      </w:r>
    </w:p>
    <w:p w:rsidR="00B47C06" w:rsidRDefault="00B47C06" w:rsidP="008F0D20">
      <w:pPr>
        <w:widowControl/>
        <w:tabs>
          <w:tab w:val="left" w:pos="8217"/>
        </w:tabs>
        <w:autoSpaceDE/>
        <w:autoSpaceDN/>
        <w:adjustRightInd/>
        <w:ind w:firstLine="709"/>
        <w:rPr>
          <w:rFonts w:ascii="Times New Roman" w:eastAsiaTheme="minorHAnsi" w:hAnsi="Times New Roman"/>
          <w:bCs/>
          <w:i/>
          <w:color w:val="000000" w:themeColor="text1"/>
          <w:sz w:val="28"/>
          <w:szCs w:val="28"/>
          <w:lang w:eastAsia="en-US"/>
        </w:rPr>
      </w:pPr>
      <w:r w:rsidRPr="008F0D20">
        <w:rPr>
          <w:rFonts w:ascii="Times New Roman" w:eastAsiaTheme="minorHAnsi" w:hAnsi="Times New Roman"/>
          <w:b/>
          <w:bCs/>
          <w:i/>
          <w:color w:val="000000" w:themeColor="text1"/>
          <w:sz w:val="28"/>
          <w:szCs w:val="28"/>
          <w:lang w:eastAsia="en-US"/>
        </w:rPr>
        <w:t>Ключевые слова:</w:t>
      </w:r>
      <w:r w:rsidRPr="008F0D20">
        <w:rPr>
          <w:rFonts w:ascii="Times New Roman" w:eastAsiaTheme="minorHAnsi" w:hAnsi="Times New Roman"/>
          <w:bCs/>
          <w:i/>
          <w:color w:val="000000" w:themeColor="text1"/>
          <w:sz w:val="28"/>
          <w:szCs w:val="28"/>
          <w:lang w:eastAsia="en-US"/>
        </w:rPr>
        <w:t xml:space="preserve"> </w:t>
      </w:r>
      <w:r w:rsidR="00631017" w:rsidRPr="008F0D20">
        <w:rPr>
          <w:rFonts w:ascii="Times New Roman" w:eastAsiaTheme="minorHAnsi" w:hAnsi="Times New Roman"/>
          <w:bCs/>
          <w:i/>
          <w:color w:val="000000" w:themeColor="text1"/>
          <w:sz w:val="28"/>
          <w:szCs w:val="28"/>
          <w:lang w:eastAsia="en-US"/>
        </w:rPr>
        <w:t>рейтинг эффективности контрактной системы, государственные и муниципальные</w:t>
      </w:r>
      <w:r w:rsidRPr="008F0D20">
        <w:rPr>
          <w:rFonts w:ascii="Times New Roman" w:eastAsiaTheme="minorHAnsi" w:hAnsi="Times New Roman"/>
          <w:bCs/>
          <w:i/>
          <w:color w:val="000000" w:themeColor="text1"/>
          <w:sz w:val="28"/>
          <w:szCs w:val="28"/>
          <w:lang w:eastAsia="en-US"/>
        </w:rPr>
        <w:t xml:space="preserve"> закупки.</w:t>
      </w:r>
    </w:p>
    <w:p w:rsidR="008F0D20" w:rsidRPr="008F0D20" w:rsidRDefault="008F0D20" w:rsidP="00A96160">
      <w:pPr>
        <w:widowControl/>
        <w:tabs>
          <w:tab w:val="left" w:pos="8217"/>
        </w:tabs>
        <w:autoSpaceDE/>
        <w:autoSpaceDN/>
        <w:adjustRightInd/>
        <w:ind w:firstLine="709"/>
        <w:rPr>
          <w:rFonts w:ascii="Times New Roman" w:eastAsiaTheme="minorHAnsi" w:hAnsi="Times New Roman"/>
          <w:bCs/>
          <w:i/>
          <w:color w:val="000000" w:themeColor="text1"/>
          <w:sz w:val="28"/>
          <w:szCs w:val="28"/>
          <w:lang w:eastAsia="en-US"/>
        </w:rPr>
      </w:pPr>
    </w:p>
    <w:p w:rsidR="007755BB" w:rsidRDefault="007755BB" w:rsidP="0023540F">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t xml:space="preserve">В основе </w:t>
      </w:r>
      <w:proofErr w:type="gramStart"/>
      <w:r>
        <w:rPr>
          <w:rFonts w:ascii="Times New Roman" w:eastAsiaTheme="minorHAnsi" w:hAnsi="Times New Roman"/>
          <w:bCs/>
          <w:color w:val="000000" w:themeColor="text1"/>
          <w:sz w:val="28"/>
          <w:szCs w:val="28"/>
          <w:lang w:eastAsia="en-US"/>
        </w:rPr>
        <w:t>проведения процедур оценки эффективности контрактных систем</w:t>
      </w:r>
      <w:proofErr w:type="gramEnd"/>
      <w:r>
        <w:rPr>
          <w:rFonts w:ascii="Times New Roman" w:eastAsiaTheme="minorHAnsi" w:hAnsi="Times New Roman"/>
          <w:bCs/>
          <w:color w:val="000000" w:themeColor="text1"/>
          <w:sz w:val="28"/>
          <w:szCs w:val="28"/>
          <w:lang w:eastAsia="en-US"/>
        </w:rPr>
        <w:t xml:space="preserve"> всегда лежит та или иная методика, установленная нормативно-правовыми актами или разработанная экспертными сообществами. При этом в настоящее время отсутствует единая методика оценивания результатов, достигнутых в ходе проведения закупочных процедур, поскольку очень непростым и непроработанным представляется вопрос </w:t>
      </w:r>
      <w:proofErr w:type="gramStart"/>
      <w:r>
        <w:rPr>
          <w:rFonts w:ascii="Times New Roman" w:eastAsiaTheme="minorHAnsi" w:hAnsi="Times New Roman"/>
          <w:bCs/>
          <w:color w:val="000000" w:themeColor="text1"/>
          <w:sz w:val="28"/>
          <w:szCs w:val="28"/>
          <w:lang w:eastAsia="en-US"/>
        </w:rPr>
        <w:t>учета различного рода особенностей субъекта оценки</w:t>
      </w:r>
      <w:proofErr w:type="gramEnd"/>
      <w:r>
        <w:rPr>
          <w:rFonts w:ascii="Times New Roman" w:eastAsiaTheme="minorHAnsi" w:hAnsi="Times New Roman"/>
          <w:bCs/>
          <w:color w:val="000000" w:themeColor="text1"/>
          <w:sz w:val="28"/>
          <w:szCs w:val="28"/>
          <w:lang w:eastAsia="en-US"/>
        </w:rPr>
        <w:t xml:space="preserve">. Именно в целях унификации используемых в настоящее время методик </w:t>
      </w:r>
      <w:r w:rsidR="00C4431C">
        <w:rPr>
          <w:rFonts w:ascii="Times New Roman" w:eastAsiaTheme="minorHAnsi" w:hAnsi="Times New Roman"/>
          <w:bCs/>
          <w:color w:val="000000" w:themeColor="text1"/>
          <w:sz w:val="28"/>
          <w:szCs w:val="28"/>
          <w:lang w:eastAsia="en-US"/>
        </w:rPr>
        <w:t>большинство статистических отчетов содержит в себе рейтинговые системы оценки.</w:t>
      </w:r>
    </w:p>
    <w:p w:rsidR="004640EE" w:rsidRDefault="004640EE" w:rsidP="00A96160">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t>Данные системы включаю</w:t>
      </w:r>
      <w:r w:rsidR="00B5328E">
        <w:rPr>
          <w:rFonts w:ascii="Times New Roman" w:eastAsiaTheme="minorHAnsi" w:hAnsi="Times New Roman"/>
          <w:bCs/>
          <w:color w:val="000000" w:themeColor="text1"/>
          <w:sz w:val="28"/>
          <w:szCs w:val="28"/>
          <w:lang w:eastAsia="en-US"/>
        </w:rPr>
        <w:t xml:space="preserve">т </w:t>
      </w:r>
      <w:r>
        <w:rPr>
          <w:rFonts w:ascii="Times New Roman" w:eastAsiaTheme="minorHAnsi" w:hAnsi="Times New Roman"/>
          <w:bCs/>
          <w:color w:val="000000" w:themeColor="text1"/>
          <w:sz w:val="28"/>
          <w:szCs w:val="28"/>
          <w:lang w:eastAsia="en-US"/>
        </w:rPr>
        <w:t>о</w:t>
      </w:r>
      <w:r w:rsidR="00B5328E">
        <w:rPr>
          <w:rFonts w:ascii="Times New Roman" w:eastAsiaTheme="minorHAnsi" w:hAnsi="Times New Roman"/>
          <w:bCs/>
          <w:color w:val="000000" w:themeColor="text1"/>
          <w:sz w:val="28"/>
          <w:szCs w:val="28"/>
          <w:lang w:eastAsia="en-US"/>
        </w:rPr>
        <w:t>тносительно</w:t>
      </w:r>
      <w:r>
        <w:rPr>
          <w:rFonts w:ascii="Times New Roman" w:eastAsiaTheme="minorHAnsi" w:hAnsi="Times New Roman"/>
          <w:bCs/>
          <w:color w:val="000000" w:themeColor="text1"/>
          <w:sz w:val="28"/>
          <w:szCs w:val="28"/>
          <w:lang w:eastAsia="en-US"/>
        </w:rPr>
        <w:t xml:space="preserve"> субъективные механизмы, положенные в основу научными разработчиками, перед которыми в процессе разработки рейтинга стояли </w:t>
      </w:r>
      <w:r w:rsidR="00B5328E">
        <w:rPr>
          <w:rFonts w:ascii="Times New Roman" w:eastAsiaTheme="minorHAnsi" w:hAnsi="Times New Roman"/>
          <w:bCs/>
          <w:color w:val="000000" w:themeColor="text1"/>
          <w:sz w:val="28"/>
          <w:szCs w:val="28"/>
          <w:lang w:eastAsia="en-US"/>
        </w:rPr>
        <w:t>цели наиболее наглядного отражения уровней достижения регионом конкретных задач. Подобный взгляд на эффективность или неэффективность работы контрактной системы носит лишь рекомендательный характер и служит для понимания общих тенденций в закупочных системах. Поэтому применение рейтинговых подходов должно начинаться с проведения подробного анализа данных оценочных механизмов.</w:t>
      </w:r>
    </w:p>
    <w:p w:rsidR="00C4431C" w:rsidRDefault="00B5328E" w:rsidP="00A96160">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lastRenderedPageBreak/>
        <w:t>Н</w:t>
      </w:r>
      <w:r w:rsidR="00C4431C">
        <w:rPr>
          <w:rFonts w:ascii="Times New Roman" w:eastAsiaTheme="minorHAnsi" w:hAnsi="Times New Roman"/>
          <w:bCs/>
          <w:color w:val="000000" w:themeColor="text1"/>
          <w:sz w:val="28"/>
          <w:szCs w:val="28"/>
          <w:lang w:eastAsia="en-US"/>
        </w:rPr>
        <w:t xml:space="preserve">а сегодняшний день </w:t>
      </w:r>
      <w:r w:rsidR="009A7D11">
        <w:rPr>
          <w:rFonts w:ascii="Times New Roman" w:eastAsiaTheme="minorHAnsi" w:hAnsi="Times New Roman"/>
          <w:bCs/>
          <w:color w:val="000000" w:themeColor="text1"/>
          <w:sz w:val="28"/>
          <w:szCs w:val="28"/>
          <w:lang w:eastAsia="en-US"/>
        </w:rPr>
        <w:t xml:space="preserve">в России </w:t>
      </w:r>
      <w:r w:rsidR="00C4431C">
        <w:rPr>
          <w:rFonts w:ascii="Times New Roman" w:eastAsiaTheme="minorHAnsi" w:hAnsi="Times New Roman"/>
          <w:bCs/>
          <w:color w:val="000000" w:themeColor="text1"/>
          <w:sz w:val="28"/>
          <w:szCs w:val="28"/>
          <w:lang w:eastAsia="en-US"/>
        </w:rPr>
        <w:t xml:space="preserve">существует </w:t>
      </w:r>
      <w:r w:rsidR="009A7D11">
        <w:rPr>
          <w:rFonts w:ascii="Times New Roman" w:eastAsiaTheme="minorHAnsi" w:hAnsi="Times New Roman"/>
          <w:bCs/>
          <w:color w:val="000000" w:themeColor="text1"/>
          <w:sz w:val="28"/>
          <w:szCs w:val="28"/>
          <w:lang w:eastAsia="en-US"/>
        </w:rPr>
        <w:t xml:space="preserve">два основных </w:t>
      </w:r>
      <w:r w:rsidR="00C4431C">
        <w:rPr>
          <w:rFonts w:ascii="Times New Roman" w:eastAsiaTheme="minorHAnsi" w:hAnsi="Times New Roman"/>
          <w:bCs/>
          <w:color w:val="000000" w:themeColor="text1"/>
          <w:sz w:val="28"/>
          <w:szCs w:val="28"/>
          <w:lang w:eastAsia="en-US"/>
        </w:rPr>
        <w:t>конкурентоспособных комплексных рейтингов</w:t>
      </w:r>
      <w:r w:rsidR="004640EE">
        <w:rPr>
          <w:rFonts w:ascii="Times New Roman" w:eastAsiaTheme="minorHAnsi" w:hAnsi="Times New Roman"/>
          <w:bCs/>
          <w:color w:val="000000" w:themeColor="text1"/>
          <w:sz w:val="28"/>
          <w:szCs w:val="28"/>
          <w:lang w:eastAsia="en-US"/>
        </w:rPr>
        <w:t xml:space="preserve"> оценки эффективности контрактных систем регионов</w:t>
      </w:r>
      <w:r w:rsidR="00C4431C">
        <w:rPr>
          <w:rFonts w:ascii="Times New Roman" w:eastAsiaTheme="minorHAnsi" w:hAnsi="Times New Roman"/>
          <w:bCs/>
          <w:color w:val="000000" w:themeColor="text1"/>
          <w:sz w:val="28"/>
          <w:szCs w:val="28"/>
          <w:lang w:eastAsia="en-US"/>
        </w:rPr>
        <w:t>, каждый из которых имеет как общие, так и свои особенные черты. При этом с научной точки зрения перспективным представляется анализ каждого из них и выявление наиболее информативного и объективного</w:t>
      </w:r>
      <w:r w:rsidR="00C83383">
        <w:rPr>
          <w:rFonts w:ascii="Times New Roman" w:eastAsiaTheme="minorHAnsi" w:hAnsi="Times New Roman"/>
          <w:bCs/>
          <w:color w:val="000000" w:themeColor="text1"/>
          <w:sz w:val="28"/>
          <w:szCs w:val="28"/>
          <w:lang w:eastAsia="en-US"/>
        </w:rPr>
        <w:t xml:space="preserve"> (табл.1)</w:t>
      </w:r>
      <w:r w:rsidR="00C4431C">
        <w:rPr>
          <w:rFonts w:ascii="Times New Roman" w:eastAsiaTheme="minorHAnsi" w:hAnsi="Times New Roman"/>
          <w:bCs/>
          <w:color w:val="000000" w:themeColor="text1"/>
          <w:sz w:val="28"/>
          <w:szCs w:val="28"/>
          <w:lang w:eastAsia="en-US"/>
        </w:rPr>
        <w:t>.</w:t>
      </w:r>
    </w:p>
    <w:p w:rsidR="00C83383" w:rsidRPr="004640EE" w:rsidRDefault="00C83383" w:rsidP="00A96160">
      <w:pPr>
        <w:widowControl/>
        <w:tabs>
          <w:tab w:val="left" w:pos="8217"/>
        </w:tabs>
        <w:autoSpaceDE/>
        <w:autoSpaceDN/>
        <w:adjustRightInd/>
        <w:ind w:firstLine="709"/>
        <w:rPr>
          <w:rFonts w:ascii="Times New Roman" w:eastAsiaTheme="minorHAnsi" w:hAnsi="Times New Roman"/>
          <w:bCs/>
          <w:color w:val="000000" w:themeColor="text1"/>
          <w:lang w:eastAsia="en-US"/>
        </w:rPr>
      </w:pPr>
      <w:r w:rsidRPr="004640EE">
        <w:rPr>
          <w:rFonts w:ascii="Times New Roman" w:eastAsiaTheme="minorHAnsi" w:hAnsi="Times New Roman"/>
          <w:bCs/>
          <w:color w:val="000000" w:themeColor="text1"/>
          <w:lang w:eastAsia="en-US"/>
        </w:rPr>
        <w:t xml:space="preserve">Таблица 1. Анализ комплексных рейтинговых подходов </w:t>
      </w:r>
    </w:p>
    <w:tbl>
      <w:tblPr>
        <w:tblStyle w:val="a9"/>
        <w:tblW w:w="0" w:type="auto"/>
        <w:tblInd w:w="108" w:type="dxa"/>
        <w:tblLook w:val="04A0" w:firstRow="1" w:lastRow="0" w:firstColumn="1" w:lastColumn="0" w:noHBand="0" w:noVBand="1"/>
      </w:tblPr>
      <w:tblGrid>
        <w:gridCol w:w="2290"/>
        <w:gridCol w:w="4008"/>
        <w:gridCol w:w="3435"/>
      </w:tblGrid>
      <w:tr w:rsidR="002A4731" w:rsidTr="003E4B39">
        <w:trPr>
          <w:trHeight w:val="420"/>
        </w:trPr>
        <w:tc>
          <w:tcPr>
            <w:tcW w:w="2290" w:type="dxa"/>
          </w:tcPr>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Краткое наименование рейтинга</w:t>
            </w:r>
          </w:p>
        </w:tc>
        <w:tc>
          <w:tcPr>
            <w:tcW w:w="4008" w:type="dxa"/>
          </w:tcPr>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Показатели эффективности</w:t>
            </w:r>
          </w:p>
        </w:tc>
        <w:tc>
          <w:tcPr>
            <w:tcW w:w="3435" w:type="dxa"/>
          </w:tcPr>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Особенности</w:t>
            </w:r>
          </w:p>
        </w:tc>
      </w:tr>
      <w:tr w:rsidR="002A4731" w:rsidTr="003E4B39">
        <w:trPr>
          <w:trHeight w:val="1065"/>
        </w:trPr>
        <w:tc>
          <w:tcPr>
            <w:tcW w:w="2290" w:type="dxa"/>
          </w:tcPr>
          <w:p w:rsidR="002A4731" w:rsidRPr="00A17185"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Рейтинг эффективности региональных закупок аналитического центра при Правительстве</w:t>
            </w:r>
            <w:r w:rsidR="00A17185">
              <w:rPr>
                <w:rFonts w:ascii="Arial Narrow" w:eastAsiaTheme="minorHAnsi" w:hAnsi="Arial Narrow"/>
                <w:bCs/>
                <w:color w:val="000000" w:themeColor="text1"/>
                <w:sz w:val="18"/>
                <w:szCs w:val="18"/>
                <w:lang w:eastAsia="en-US"/>
              </w:rPr>
              <w:t xml:space="preserve"> </w:t>
            </w:r>
            <w:r w:rsidR="00F37BCF">
              <w:rPr>
                <w:rFonts w:ascii="Arial Narrow" w:eastAsiaTheme="minorHAnsi" w:hAnsi="Arial Narrow"/>
                <w:bCs/>
                <w:color w:val="000000" w:themeColor="text1"/>
                <w:sz w:val="18"/>
                <w:szCs w:val="18"/>
                <w:lang w:eastAsia="en-US"/>
              </w:rPr>
              <w:t>[2</w:t>
            </w:r>
            <w:r w:rsidR="00A17185" w:rsidRPr="00A17185">
              <w:rPr>
                <w:rFonts w:ascii="Arial Narrow" w:eastAsiaTheme="minorHAnsi" w:hAnsi="Arial Narrow"/>
                <w:bCs/>
                <w:color w:val="000000" w:themeColor="text1"/>
                <w:sz w:val="18"/>
                <w:szCs w:val="18"/>
                <w:lang w:eastAsia="en-US"/>
              </w:rPr>
              <w:t>]</w:t>
            </w:r>
          </w:p>
        </w:tc>
        <w:tc>
          <w:tcPr>
            <w:tcW w:w="4008" w:type="dxa"/>
          </w:tcPr>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критерий конкурентности;</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критерий экономности;</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критерий эффективности планирования;</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критерий конфликтности;</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критерий подозрительности закупок</w:t>
            </w:r>
          </w:p>
        </w:tc>
        <w:tc>
          <w:tcPr>
            <w:tcW w:w="3435" w:type="dxa"/>
          </w:tcPr>
          <w:p w:rsidR="002A4731" w:rsidRPr="004640EE" w:rsidRDefault="007F3EB6"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в основе лежит итоговый индекс эффективности, который складывается из суммы критериев и их весовых оценок;</w:t>
            </w:r>
          </w:p>
          <w:p w:rsidR="007F3EB6" w:rsidRPr="004640EE" w:rsidRDefault="007F3EB6"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в основе лежит метод экспертных оценок.</w:t>
            </w:r>
          </w:p>
        </w:tc>
      </w:tr>
      <w:tr w:rsidR="002A4731" w:rsidTr="003E4B39">
        <w:trPr>
          <w:trHeight w:val="3195"/>
        </w:trPr>
        <w:tc>
          <w:tcPr>
            <w:tcW w:w="2290" w:type="dxa"/>
          </w:tcPr>
          <w:p w:rsidR="002A4731" w:rsidRPr="00A17185"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Рейтинг эффективности и прозрачности закупочных систем регионов Гильдии отечественных закупщиков и специалистов по закупкам</w:t>
            </w:r>
            <w:r w:rsidR="00F37BCF">
              <w:rPr>
                <w:rFonts w:ascii="Arial Narrow" w:eastAsiaTheme="minorHAnsi" w:hAnsi="Arial Narrow"/>
                <w:bCs/>
                <w:color w:val="000000" w:themeColor="text1"/>
                <w:sz w:val="18"/>
                <w:szCs w:val="18"/>
                <w:lang w:eastAsia="en-US"/>
              </w:rPr>
              <w:t xml:space="preserve"> [3</w:t>
            </w:r>
            <w:r w:rsidR="00A17185" w:rsidRPr="00A17185">
              <w:rPr>
                <w:rFonts w:ascii="Arial Narrow" w:eastAsiaTheme="minorHAnsi" w:hAnsi="Arial Narrow"/>
                <w:bCs/>
                <w:color w:val="000000" w:themeColor="text1"/>
                <w:sz w:val="18"/>
                <w:szCs w:val="18"/>
                <w:lang w:eastAsia="en-US"/>
              </w:rPr>
              <w:t>]</w:t>
            </w:r>
          </w:p>
        </w:tc>
        <w:tc>
          <w:tcPr>
            <w:tcW w:w="4008" w:type="dxa"/>
          </w:tcPr>
          <w:p w:rsidR="002A4731" w:rsidRPr="004640EE" w:rsidRDefault="0099443F"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xml:space="preserve">- </w:t>
            </w:r>
            <w:r w:rsidR="002A4731" w:rsidRPr="004640EE">
              <w:rPr>
                <w:rFonts w:ascii="Arial Narrow" w:eastAsiaTheme="minorHAnsi" w:hAnsi="Arial Narrow"/>
                <w:bCs/>
                <w:color w:val="000000" w:themeColor="text1"/>
                <w:sz w:val="18"/>
                <w:szCs w:val="18"/>
                <w:lang w:eastAsia="en-US"/>
              </w:rPr>
              <w:t>оценка организационной структуры закупок региона;</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оценка информационной структуры региона;</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нормативная база региона;</w:t>
            </w:r>
          </w:p>
          <w:p w:rsidR="002A4731" w:rsidRPr="004640EE" w:rsidRDefault="002A4731"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оценка профессионализма</w:t>
            </w:r>
            <w:r w:rsidR="0099443F" w:rsidRPr="004640EE">
              <w:rPr>
                <w:rFonts w:ascii="Arial Narrow" w:eastAsiaTheme="minorHAnsi" w:hAnsi="Arial Narrow"/>
                <w:bCs/>
                <w:color w:val="000000" w:themeColor="text1"/>
                <w:sz w:val="18"/>
                <w:szCs w:val="18"/>
                <w:lang w:eastAsia="en-US"/>
              </w:rPr>
              <w:t xml:space="preserve"> заказчиков и обеспеченности квалифицированными кадрами;</w:t>
            </w:r>
          </w:p>
          <w:p w:rsidR="0099443F" w:rsidRPr="004640EE" w:rsidRDefault="0099443F"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оценка осуществления закупочных процедур;</w:t>
            </w:r>
          </w:p>
          <w:p w:rsidR="0099443F" w:rsidRPr="004640EE" w:rsidRDefault="0099443F"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-исполнение требований законодательства о закупках;</w:t>
            </w:r>
          </w:p>
          <w:p w:rsidR="0099443F" w:rsidRPr="004640EE" w:rsidRDefault="0099443F"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исполнение контрактов;</w:t>
            </w:r>
          </w:p>
          <w:p w:rsidR="0099443F" w:rsidRPr="004640EE" w:rsidRDefault="0099443F"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снятие административных барьеров и обеспечение доступности информации</w:t>
            </w:r>
          </w:p>
        </w:tc>
        <w:tc>
          <w:tcPr>
            <w:tcW w:w="3435" w:type="dxa"/>
          </w:tcPr>
          <w:p w:rsidR="002A4731" w:rsidRPr="004640EE" w:rsidRDefault="007F3EB6"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значительное число учитываемых показателей;</w:t>
            </w:r>
          </w:p>
          <w:p w:rsidR="00C95DBA" w:rsidRPr="004640EE" w:rsidRDefault="00C95DBA"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включает в себя рейтинг по региональным закупкам и по муниципальным закупкам;</w:t>
            </w:r>
          </w:p>
          <w:p w:rsidR="00E22A9C" w:rsidRPr="004640EE" w:rsidRDefault="007F3EB6"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xml:space="preserve">- </w:t>
            </w:r>
            <w:r w:rsidR="00E22A9C" w:rsidRPr="004640EE">
              <w:rPr>
                <w:rFonts w:ascii="Arial Narrow" w:eastAsiaTheme="minorHAnsi" w:hAnsi="Arial Narrow"/>
                <w:bCs/>
                <w:color w:val="000000" w:themeColor="text1"/>
                <w:sz w:val="18"/>
                <w:szCs w:val="18"/>
                <w:lang w:eastAsia="en-US"/>
              </w:rPr>
              <w:t>по каждому показателю определяется лидер, остальные регионы подразделяются по 3 группам в зависимости по отклонению от лидера;</w:t>
            </w:r>
          </w:p>
          <w:p w:rsidR="00E22A9C" w:rsidRPr="004640EE" w:rsidRDefault="00E22A9C" w:rsidP="0099443F">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регион с отклонение более 50% в рейтинге не учитываются;</w:t>
            </w:r>
          </w:p>
          <w:p w:rsidR="007F3EB6" w:rsidRPr="004640EE" w:rsidRDefault="00E22A9C" w:rsidP="00C95DBA">
            <w:pPr>
              <w:widowControl/>
              <w:tabs>
                <w:tab w:val="left" w:pos="8217"/>
              </w:tabs>
              <w:autoSpaceDE/>
              <w:autoSpaceDN/>
              <w:adjustRightInd/>
              <w:ind w:firstLine="0"/>
              <w:jc w:val="center"/>
              <w:rPr>
                <w:rFonts w:ascii="Arial Narrow" w:eastAsiaTheme="minorHAnsi" w:hAnsi="Arial Narrow"/>
                <w:bCs/>
                <w:color w:val="000000" w:themeColor="text1"/>
                <w:sz w:val="18"/>
                <w:szCs w:val="18"/>
                <w:lang w:eastAsia="en-US"/>
              </w:rPr>
            </w:pPr>
            <w:r w:rsidRPr="004640EE">
              <w:rPr>
                <w:rFonts w:ascii="Arial Narrow" w:eastAsiaTheme="minorHAnsi" w:hAnsi="Arial Narrow"/>
                <w:bCs/>
                <w:color w:val="000000" w:themeColor="text1"/>
                <w:sz w:val="18"/>
                <w:szCs w:val="18"/>
                <w:lang w:eastAsia="en-US"/>
              </w:rPr>
              <w:t>- на последнем этапе выявляются лидеры</w:t>
            </w:r>
            <w:r w:rsidR="00C95DBA" w:rsidRPr="004640EE">
              <w:rPr>
                <w:rFonts w:ascii="Arial Narrow" w:eastAsiaTheme="minorHAnsi" w:hAnsi="Arial Narrow"/>
                <w:bCs/>
                <w:color w:val="000000" w:themeColor="text1"/>
                <w:sz w:val="18"/>
                <w:szCs w:val="18"/>
                <w:lang w:eastAsia="en-US"/>
              </w:rPr>
              <w:t xml:space="preserve"> среди регионов по государственным закупкам и среди регионов по муниципальным закупкам,</w:t>
            </w:r>
            <w:r w:rsidRPr="004640EE">
              <w:rPr>
                <w:rFonts w:ascii="Arial Narrow" w:eastAsiaTheme="minorHAnsi" w:hAnsi="Arial Narrow"/>
                <w:bCs/>
                <w:color w:val="000000" w:themeColor="text1"/>
                <w:sz w:val="18"/>
                <w:szCs w:val="18"/>
                <w:lang w:eastAsia="en-US"/>
              </w:rPr>
              <w:t xml:space="preserve"> которые набрали наибольшее значение</w:t>
            </w:r>
            <w:r w:rsidR="00C95DBA" w:rsidRPr="004640EE">
              <w:rPr>
                <w:rFonts w:ascii="Arial Narrow" w:eastAsiaTheme="minorHAnsi" w:hAnsi="Arial Narrow"/>
                <w:bCs/>
                <w:color w:val="000000" w:themeColor="text1"/>
                <w:sz w:val="18"/>
                <w:szCs w:val="18"/>
                <w:lang w:eastAsia="en-US"/>
              </w:rPr>
              <w:t>, а также абсолютные лидеры</w:t>
            </w:r>
            <w:r w:rsidR="00093668">
              <w:rPr>
                <w:rFonts w:ascii="Arial Narrow" w:eastAsiaTheme="minorHAnsi" w:hAnsi="Arial Narrow"/>
                <w:bCs/>
                <w:color w:val="000000" w:themeColor="text1"/>
                <w:sz w:val="18"/>
                <w:szCs w:val="18"/>
                <w:lang w:eastAsia="en-US"/>
              </w:rPr>
              <w:t>.</w:t>
            </w:r>
          </w:p>
        </w:tc>
      </w:tr>
    </w:tbl>
    <w:p w:rsidR="00C4431C" w:rsidRPr="00093668" w:rsidRDefault="00C95DBA" w:rsidP="00093668">
      <w:pPr>
        <w:widowControl/>
        <w:tabs>
          <w:tab w:val="left" w:pos="8217"/>
        </w:tabs>
        <w:autoSpaceDE/>
        <w:autoSpaceDN/>
        <w:adjustRightInd/>
        <w:ind w:firstLine="709"/>
        <w:rPr>
          <w:rFonts w:ascii="Arial Narrow" w:eastAsiaTheme="minorHAnsi" w:hAnsi="Arial Narrow"/>
          <w:bCs/>
          <w:color w:val="000000" w:themeColor="text1"/>
          <w:sz w:val="18"/>
          <w:szCs w:val="18"/>
          <w:lang w:eastAsia="en-US"/>
        </w:rPr>
      </w:pPr>
      <w:r>
        <w:rPr>
          <w:rFonts w:ascii="Times New Roman" w:eastAsiaTheme="minorHAnsi" w:hAnsi="Times New Roman"/>
          <w:bCs/>
          <w:color w:val="000000" w:themeColor="text1"/>
          <w:sz w:val="28"/>
          <w:szCs w:val="28"/>
          <w:lang w:eastAsia="en-US"/>
        </w:rPr>
        <w:t>Несмотря на ряд существенных особенностей, в основе каждого рейтинга лежит принцип, используемый во всех методиках оценки эффективности и являющийся универсальным при оптимизации расчетов. Данный принцип представляет собой получение итогового значения путем суммирования</w:t>
      </w:r>
      <w:r w:rsidR="003F4ACF">
        <w:rPr>
          <w:rFonts w:ascii="Times New Roman" w:eastAsiaTheme="minorHAnsi" w:hAnsi="Times New Roman"/>
          <w:bCs/>
          <w:color w:val="000000" w:themeColor="text1"/>
          <w:sz w:val="28"/>
          <w:szCs w:val="28"/>
          <w:lang w:eastAsia="en-US"/>
        </w:rPr>
        <w:t xml:space="preserve"> значительного ряда</w:t>
      </w:r>
      <w:r>
        <w:rPr>
          <w:rFonts w:ascii="Times New Roman" w:eastAsiaTheme="minorHAnsi" w:hAnsi="Times New Roman"/>
          <w:bCs/>
          <w:color w:val="000000" w:themeColor="text1"/>
          <w:sz w:val="28"/>
          <w:szCs w:val="28"/>
          <w:lang w:eastAsia="en-US"/>
        </w:rPr>
        <w:t xml:space="preserve"> </w:t>
      </w:r>
      <w:r w:rsidR="003F4ACF">
        <w:rPr>
          <w:rFonts w:ascii="Times New Roman" w:eastAsiaTheme="minorHAnsi" w:hAnsi="Times New Roman"/>
          <w:bCs/>
          <w:color w:val="000000" w:themeColor="text1"/>
          <w:sz w:val="28"/>
          <w:szCs w:val="28"/>
          <w:lang w:eastAsia="en-US"/>
        </w:rPr>
        <w:t>показателей</w:t>
      </w:r>
      <w:r w:rsidR="00C83383">
        <w:rPr>
          <w:rFonts w:ascii="Times New Roman" w:eastAsiaTheme="minorHAnsi" w:hAnsi="Times New Roman"/>
          <w:bCs/>
          <w:color w:val="000000" w:themeColor="text1"/>
          <w:sz w:val="28"/>
          <w:szCs w:val="28"/>
          <w:lang w:eastAsia="en-US"/>
        </w:rPr>
        <w:t xml:space="preserve">, что позволяет унифицировать подходы к оцениванию. Однако рейтинг аналитического центра учитывает весовые коэффициенты каждой группы критериев, расчет которых произведен методом экспертной оценки, в результате чего рейтинг более </w:t>
      </w:r>
      <w:proofErr w:type="gramStart"/>
      <w:r w:rsidR="00C83383">
        <w:rPr>
          <w:rFonts w:ascii="Times New Roman" w:eastAsiaTheme="minorHAnsi" w:hAnsi="Times New Roman"/>
          <w:bCs/>
          <w:color w:val="000000" w:themeColor="text1"/>
          <w:sz w:val="28"/>
          <w:szCs w:val="28"/>
          <w:lang w:eastAsia="en-US"/>
        </w:rPr>
        <w:t>практико-ориентирован</w:t>
      </w:r>
      <w:proofErr w:type="gramEnd"/>
      <w:r w:rsidR="00C83383">
        <w:rPr>
          <w:rFonts w:ascii="Times New Roman" w:eastAsiaTheme="minorHAnsi" w:hAnsi="Times New Roman"/>
          <w:bCs/>
          <w:color w:val="000000" w:themeColor="text1"/>
          <w:sz w:val="28"/>
          <w:szCs w:val="28"/>
          <w:lang w:eastAsia="en-US"/>
        </w:rPr>
        <w:t>, но менее объективен. При этом отталкиваемый от лидеров подход второго рейтинга также выражает относительную объективность в подходе к оценке эффективности закупок</w:t>
      </w:r>
      <w:r w:rsidR="00F37BCF">
        <w:rPr>
          <w:rFonts w:ascii="Times New Roman" w:eastAsiaTheme="minorHAnsi" w:hAnsi="Times New Roman"/>
          <w:bCs/>
          <w:color w:val="000000" w:themeColor="text1"/>
          <w:sz w:val="28"/>
          <w:szCs w:val="28"/>
          <w:lang w:eastAsia="en-US"/>
        </w:rPr>
        <w:t xml:space="preserve"> [1</w:t>
      </w:r>
      <w:r w:rsidR="00A17185">
        <w:rPr>
          <w:rFonts w:ascii="Times New Roman" w:eastAsiaTheme="minorHAnsi" w:hAnsi="Times New Roman"/>
          <w:bCs/>
          <w:color w:val="000000" w:themeColor="text1"/>
          <w:sz w:val="28"/>
          <w:szCs w:val="28"/>
          <w:lang w:eastAsia="en-US"/>
        </w:rPr>
        <w:t>, с.169</w:t>
      </w:r>
      <w:r w:rsidR="00A17185" w:rsidRPr="00A17185">
        <w:rPr>
          <w:rFonts w:ascii="Times New Roman" w:eastAsiaTheme="minorHAnsi" w:hAnsi="Times New Roman"/>
          <w:bCs/>
          <w:color w:val="000000" w:themeColor="text1"/>
          <w:sz w:val="28"/>
          <w:szCs w:val="28"/>
          <w:lang w:eastAsia="en-US"/>
        </w:rPr>
        <w:t>]</w:t>
      </w:r>
      <w:r w:rsidR="00C83383">
        <w:rPr>
          <w:rFonts w:ascii="Times New Roman" w:eastAsiaTheme="minorHAnsi" w:hAnsi="Times New Roman"/>
          <w:bCs/>
          <w:color w:val="000000" w:themeColor="text1"/>
          <w:sz w:val="28"/>
          <w:szCs w:val="28"/>
          <w:lang w:eastAsia="en-US"/>
        </w:rPr>
        <w:t>.</w:t>
      </w:r>
      <w:r w:rsidR="00093668">
        <w:rPr>
          <w:rFonts w:ascii="Times New Roman" w:eastAsiaTheme="minorHAnsi" w:hAnsi="Times New Roman"/>
          <w:bCs/>
          <w:color w:val="000000" w:themeColor="text1"/>
          <w:sz w:val="28"/>
          <w:szCs w:val="28"/>
          <w:lang w:eastAsia="en-US"/>
        </w:rPr>
        <w:t xml:space="preserve"> Помимо </w:t>
      </w:r>
      <w:r w:rsidR="00093668" w:rsidRPr="00093668">
        <w:rPr>
          <w:rFonts w:ascii="Times New Roman" w:eastAsiaTheme="minorHAnsi" w:hAnsi="Times New Roman"/>
          <w:bCs/>
          <w:color w:val="000000" w:themeColor="text1"/>
          <w:sz w:val="28"/>
          <w:szCs w:val="28"/>
          <w:lang w:eastAsia="en-US"/>
        </w:rPr>
        <w:t>эт</w:t>
      </w:r>
      <w:r w:rsidR="00093668">
        <w:rPr>
          <w:rFonts w:ascii="Times New Roman" w:eastAsiaTheme="minorHAnsi" w:hAnsi="Times New Roman"/>
          <w:bCs/>
          <w:color w:val="000000" w:themeColor="text1"/>
          <w:sz w:val="28"/>
          <w:szCs w:val="28"/>
          <w:lang w:eastAsia="en-US"/>
        </w:rPr>
        <w:t>ого, каждый компле</w:t>
      </w:r>
      <w:proofErr w:type="gramStart"/>
      <w:r w:rsidR="00093668">
        <w:rPr>
          <w:rFonts w:ascii="Times New Roman" w:eastAsiaTheme="minorHAnsi" w:hAnsi="Times New Roman"/>
          <w:bCs/>
          <w:color w:val="000000" w:themeColor="text1"/>
          <w:sz w:val="28"/>
          <w:szCs w:val="28"/>
          <w:lang w:eastAsia="en-US"/>
        </w:rPr>
        <w:t>кс</w:t>
      </w:r>
      <w:r w:rsidR="00093668" w:rsidRPr="00093668">
        <w:rPr>
          <w:rFonts w:ascii="Times New Roman" w:eastAsiaTheme="minorHAnsi" w:hAnsi="Times New Roman"/>
          <w:bCs/>
          <w:color w:val="000000" w:themeColor="text1"/>
          <w:sz w:val="28"/>
          <w:szCs w:val="28"/>
          <w:lang w:eastAsia="en-US"/>
        </w:rPr>
        <w:t xml:space="preserve"> вкл</w:t>
      </w:r>
      <w:proofErr w:type="gramEnd"/>
      <w:r w:rsidR="00093668" w:rsidRPr="00093668">
        <w:rPr>
          <w:rFonts w:ascii="Times New Roman" w:eastAsiaTheme="minorHAnsi" w:hAnsi="Times New Roman"/>
          <w:bCs/>
          <w:color w:val="000000" w:themeColor="text1"/>
          <w:sz w:val="28"/>
          <w:szCs w:val="28"/>
          <w:lang w:eastAsia="en-US"/>
        </w:rPr>
        <w:t xml:space="preserve">ючает в себя рейтинг </w:t>
      </w:r>
      <w:r w:rsidR="00093668">
        <w:rPr>
          <w:rFonts w:ascii="Times New Roman" w:eastAsiaTheme="minorHAnsi" w:hAnsi="Times New Roman"/>
          <w:bCs/>
          <w:color w:val="000000" w:themeColor="text1"/>
          <w:sz w:val="28"/>
          <w:szCs w:val="28"/>
          <w:lang w:eastAsia="en-US"/>
        </w:rPr>
        <w:t xml:space="preserve">регионов </w:t>
      </w:r>
      <w:r w:rsidR="00093668" w:rsidRPr="00093668">
        <w:rPr>
          <w:rFonts w:ascii="Times New Roman" w:eastAsiaTheme="minorHAnsi" w:hAnsi="Times New Roman"/>
          <w:bCs/>
          <w:color w:val="000000" w:themeColor="text1"/>
          <w:sz w:val="28"/>
          <w:szCs w:val="28"/>
          <w:lang w:eastAsia="en-US"/>
        </w:rPr>
        <w:t>п</w:t>
      </w:r>
      <w:r w:rsidR="00093668">
        <w:rPr>
          <w:rFonts w:ascii="Times New Roman" w:eastAsiaTheme="minorHAnsi" w:hAnsi="Times New Roman"/>
          <w:bCs/>
          <w:color w:val="000000" w:themeColor="text1"/>
          <w:sz w:val="28"/>
          <w:szCs w:val="28"/>
          <w:lang w:eastAsia="en-US"/>
        </w:rPr>
        <w:t>о государственным</w:t>
      </w:r>
      <w:r w:rsidR="00093668" w:rsidRPr="00093668">
        <w:rPr>
          <w:rFonts w:ascii="Times New Roman" w:eastAsiaTheme="minorHAnsi" w:hAnsi="Times New Roman"/>
          <w:bCs/>
          <w:color w:val="000000" w:themeColor="text1"/>
          <w:sz w:val="28"/>
          <w:szCs w:val="28"/>
          <w:lang w:eastAsia="en-US"/>
        </w:rPr>
        <w:t xml:space="preserve"> закуп</w:t>
      </w:r>
      <w:r w:rsidR="00093668">
        <w:rPr>
          <w:rFonts w:ascii="Times New Roman" w:eastAsiaTheme="minorHAnsi" w:hAnsi="Times New Roman"/>
          <w:bCs/>
          <w:color w:val="000000" w:themeColor="text1"/>
          <w:sz w:val="28"/>
          <w:szCs w:val="28"/>
          <w:lang w:eastAsia="en-US"/>
        </w:rPr>
        <w:t xml:space="preserve">кам и по муниципальным закупкам, а в дальнейшем идет объединение полученных результатов, что дает </w:t>
      </w:r>
      <w:r w:rsidR="00093668">
        <w:rPr>
          <w:rFonts w:ascii="Times New Roman" w:eastAsiaTheme="minorHAnsi" w:hAnsi="Times New Roman"/>
          <w:bCs/>
          <w:color w:val="000000" w:themeColor="text1"/>
          <w:sz w:val="28"/>
          <w:szCs w:val="28"/>
          <w:lang w:eastAsia="en-US"/>
        </w:rPr>
        <w:lastRenderedPageBreak/>
        <w:t>более объемное представление об эффективности контрактных систем всего региона.</w:t>
      </w:r>
    </w:p>
    <w:p w:rsidR="00216303" w:rsidRDefault="00C83383" w:rsidP="00BA4219">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t xml:space="preserve">Кроме внутренней структуры рейтингового подхода, представляется важным </w:t>
      </w:r>
      <w:r w:rsidR="00BA4219">
        <w:rPr>
          <w:rFonts w:ascii="Times New Roman" w:eastAsiaTheme="minorHAnsi" w:hAnsi="Times New Roman"/>
          <w:bCs/>
          <w:color w:val="000000" w:themeColor="text1"/>
          <w:sz w:val="28"/>
          <w:szCs w:val="28"/>
          <w:lang w:eastAsia="en-US"/>
        </w:rPr>
        <w:t>анализ итогов, полученных при оценке эффективности и прозрачности закупок в субъектах РФ.</w:t>
      </w:r>
      <w:r w:rsidR="00216303">
        <w:rPr>
          <w:rFonts w:ascii="Times New Roman" w:eastAsiaTheme="minorHAnsi" w:hAnsi="Times New Roman"/>
          <w:bCs/>
          <w:color w:val="000000" w:themeColor="text1"/>
          <w:sz w:val="28"/>
          <w:szCs w:val="28"/>
          <w:lang w:eastAsia="en-US"/>
        </w:rPr>
        <w:t xml:space="preserve"> </w:t>
      </w:r>
      <w:r w:rsidR="009320AD">
        <w:rPr>
          <w:rFonts w:ascii="Times New Roman" w:eastAsiaTheme="minorHAnsi" w:hAnsi="Times New Roman"/>
          <w:bCs/>
          <w:color w:val="000000" w:themeColor="text1"/>
          <w:sz w:val="28"/>
          <w:szCs w:val="28"/>
          <w:lang w:eastAsia="en-US"/>
        </w:rPr>
        <w:t xml:space="preserve">Рейтинг эффективности региональных закупок применялся в период с 2015 по 2017 годы, начальный этап внедрения второго подхода датируется 2017 годом и продолжается в настоящее время. </w:t>
      </w:r>
      <w:r w:rsidR="00216303">
        <w:rPr>
          <w:rFonts w:ascii="Times New Roman" w:eastAsiaTheme="minorHAnsi" w:hAnsi="Times New Roman"/>
          <w:bCs/>
          <w:color w:val="000000" w:themeColor="text1"/>
          <w:sz w:val="28"/>
          <w:szCs w:val="28"/>
          <w:lang w:eastAsia="en-US"/>
        </w:rPr>
        <w:t>Поскольку результаты оценочных процедур двух комплексов имеются лишь за 2017 год, предлагается использовать данные</w:t>
      </w:r>
      <w:r w:rsidR="00AC44E4">
        <w:rPr>
          <w:rFonts w:ascii="Times New Roman" w:eastAsiaTheme="minorHAnsi" w:hAnsi="Times New Roman"/>
          <w:bCs/>
          <w:color w:val="000000" w:themeColor="text1"/>
          <w:sz w:val="28"/>
          <w:szCs w:val="28"/>
          <w:lang w:eastAsia="en-US"/>
        </w:rPr>
        <w:t>, позволяющие сравнить два рейтинга в единый этап времени</w:t>
      </w:r>
      <w:r w:rsidR="00216303">
        <w:rPr>
          <w:rFonts w:ascii="Times New Roman" w:eastAsiaTheme="minorHAnsi" w:hAnsi="Times New Roman"/>
          <w:bCs/>
          <w:color w:val="000000" w:themeColor="text1"/>
          <w:sz w:val="28"/>
          <w:szCs w:val="28"/>
          <w:lang w:eastAsia="en-US"/>
        </w:rPr>
        <w:t>.</w:t>
      </w:r>
    </w:p>
    <w:p w:rsidR="00BA4219" w:rsidRDefault="00BA4219" w:rsidP="00706B6F">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t xml:space="preserve"> Так, согласно данным рейтинга, предлагаемого аналитическим центром, перовое место по итоговому показателю  заняла Ульяновская область</w:t>
      </w:r>
      <w:r w:rsidR="001C36AE">
        <w:rPr>
          <w:rFonts w:ascii="Times New Roman" w:eastAsiaTheme="minorHAnsi" w:hAnsi="Times New Roman"/>
          <w:bCs/>
          <w:color w:val="000000" w:themeColor="text1"/>
          <w:sz w:val="28"/>
          <w:szCs w:val="28"/>
          <w:lang w:eastAsia="en-US"/>
        </w:rPr>
        <w:t xml:space="preserve"> (индекс – 57,38)</w:t>
      </w:r>
      <w:r>
        <w:rPr>
          <w:rFonts w:ascii="Times New Roman" w:eastAsiaTheme="minorHAnsi" w:hAnsi="Times New Roman"/>
          <w:bCs/>
          <w:color w:val="000000" w:themeColor="text1"/>
          <w:sz w:val="28"/>
          <w:szCs w:val="28"/>
          <w:lang w:eastAsia="en-US"/>
        </w:rPr>
        <w:t xml:space="preserve">, которая вошла в десятку по двум основным показателям: </w:t>
      </w:r>
      <w:proofErr w:type="spellStart"/>
      <w:r>
        <w:rPr>
          <w:rFonts w:ascii="Times New Roman" w:eastAsiaTheme="minorHAnsi" w:hAnsi="Times New Roman"/>
          <w:bCs/>
          <w:color w:val="000000" w:themeColor="text1"/>
          <w:sz w:val="28"/>
          <w:szCs w:val="28"/>
          <w:lang w:eastAsia="en-US"/>
        </w:rPr>
        <w:t>конкурентности</w:t>
      </w:r>
      <w:proofErr w:type="spellEnd"/>
      <w:r>
        <w:rPr>
          <w:rFonts w:ascii="Times New Roman" w:eastAsiaTheme="minorHAnsi" w:hAnsi="Times New Roman"/>
          <w:bCs/>
          <w:color w:val="000000" w:themeColor="text1"/>
          <w:sz w:val="28"/>
          <w:szCs w:val="28"/>
          <w:lang w:eastAsia="en-US"/>
        </w:rPr>
        <w:t xml:space="preserve"> и конфликтности. Также в пятерку регионов включены Кемеровская область</w:t>
      </w:r>
      <w:r w:rsidR="001C36AE">
        <w:rPr>
          <w:rFonts w:ascii="Times New Roman" w:eastAsiaTheme="minorHAnsi" w:hAnsi="Times New Roman"/>
          <w:bCs/>
          <w:color w:val="000000" w:themeColor="text1"/>
          <w:sz w:val="28"/>
          <w:szCs w:val="28"/>
          <w:lang w:eastAsia="en-US"/>
        </w:rPr>
        <w:t xml:space="preserve"> (57,21)</w:t>
      </w:r>
      <w:r>
        <w:rPr>
          <w:rFonts w:ascii="Times New Roman" w:eastAsiaTheme="minorHAnsi" w:hAnsi="Times New Roman"/>
          <w:bCs/>
          <w:color w:val="000000" w:themeColor="text1"/>
          <w:sz w:val="28"/>
          <w:szCs w:val="28"/>
          <w:lang w:eastAsia="en-US"/>
        </w:rPr>
        <w:t>, Хабаровский край</w:t>
      </w:r>
      <w:r w:rsidR="00706B6F">
        <w:rPr>
          <w:rFonts w:ascii="Times New Roman" w:eastAsiaTheme="minorHAnsi" w:hAnsi="Times New Roman"/>
          <w:bCs/>
          <w:color w:val="000000" w:themeColor="text1"/>
          <w:sz w:val="28"/>
          <w:szCs w:val="28"/>
          <w:lang w:eastAsia="en-US"/>
        </w:rPr>
        <w:t xml:space="preserve"> (57,02)</w:t>
      </w:r>
      <w:r>
        <w:rPr>
          <w:rFonts w:ascii="Times New Roman" w:eastAsiaTheme="minorHAnsi" w:hAnsi="Times New Roman"/>
          <w:bCs/>
          <w:color w:val="000000" w:themeColor="text1"/>
          <w:sz w:val="28"/>
          <w:szCs w:val="28"/>
          <w:lang w:eastAsia="en-US"/>
        </w:rPr>
        <w:t>, Саратовская</w:t>
      </w:r>
      <w:r w:rsidR="00706B6F">
        <w:rPr>
          <w:rFonts w:ascii="Times New Roman" w:eastAsiaTheme="minorHAnsi" w:hAnsi="Times New Roman"/>
          <w:bCs/>
          <w:color w:val="000000" w:themeColor="text1"/>
          <w:sz w:val="28"/>
          <w:szCs w:val="28"/>
          <w:lang w:eastAsia="en-US"/>
        </w:rPr>
        <w:t xml:space="preserve"> (55,76)</w:t>
      </w:r>
      <w:r>
        <w:rPr>
          <w:rFonts w:ascii="Times New Roman" w:eastAsiaTheme="minorHAnsi" w:hAnsi="Times New Roman"/>
          <w:bCs/>
          <w:color w:val="000000" w:themeColor="text1"/>
          <w:sz w:val="28"/>
          <w:szCs w:val="28"/>
          <w:lang w:eastAsia="en-US"/>
        </w:rPr>
        <w:t xml:space="preserve"> и Томская</w:t>
      </w:r>
      <w:r w:rsidR="00706B6F">
        <w:rPr>
          <w:rFonts w:ascii="Times New Roman" w:eastAsiaTheme="minorHAnsi" w:hAnsi="Times New Roman"/>
          <w:bCs/>
          <w:color w:val="000000" w:themeColor="text1"/>
          <w:sz w:val="28"/>
          <w:szCs w:val="28"/>
          <w:lang w:eastAsia="en-US"/>
        </w:rPr>
        <w:t xml:space="preserve"> (55,41)</w:t>
      </w:r>
      <w:r>
        <w:rPr>
          <w:rFonts w:ascii="Times New Roman" w:eastAsiaTheme="minorHAnsi" w:hAnsi="Times New Roman"/>
          <w:bCs/>
          <w:color w:val="000000" w:themeColor="text1"/>
          <w:sz w:val="28"/>
          <w:szCs w:val="28"/>
          <w:lang w:eastAsia="en-US"/>
        </w:rPr>
        <w:t xml:space="preserve"> области.</w:t>
      </w:r>
      <w:r w:rsidR="00093668">
        <w:rPr>
          <w:rFonts w:ascii="Times New Roman" w:eastAsiaTheme="minorHAnsi" w:hAnsi="Times New Roman"/>
          <w:bCs/>
          <w:color w:val="000000" w:themeColor="text1"/>
          <w:sz w:val="28"/>
          <w:szCs w:val="28"/>
          <w:lang w:eastAsia="en-US"/>
        </w:rPr>
        <w:t xml:space="preserve"> При оценке </w:t>
      </w:r>
      <w:r w:rsidR="001C36AE">
        <w:rPr>
          <w:rFonts w:ascii="Times New Roman" w:eastAsiaTheme="minorHAnsi" w:hAnsi="Times New Roman"/>
          <w:bCs/>
          <w:color w:val="000000" w:themeColor="text1"/>
          <w:sz w:val="28"/>
          <w:szCs w:val="28"/>
          <w:lang w:eastAsia="en-US"/>
        </w:rPr>
        <w:t>только государственных закупок первой стала Кемеровская область</w:t>
      </w:r>
      <w:r w:rsidR="00706B6F">
        <w:rPr>
          <w:rFonts w:ascii="Times New Roman" w:eastAsiaTheme="minorHAnsi" w:hAnsi="Times New Roman"/>
          <w:bCs/>
          <w:color w:val="000000" w:themeColor="text1"/>
          <w:sz w:val="28"/>
          <w:szCs w:val="28"/>
          <w:lang w:eastAsia="en-US"/>
        </w:rPr>
        <w:t xml:space="preserve"> (64,37)</w:t>
      </w:r>
      <w:r w:rsidR="001C36AE">
        <w:rPr>
          <w:rFonts w:ascii="Times New Roman" w:eastAsiaTheme="minorHAnsi" w:hAnsi="Times New Roman"/>
          <w:bCs/>
          <w:color w:val="000000" w:themeColor="text1"/>
          <w:sz w:val="28"/>
          <w:szCs w:val="28"/>
          <w:lang w:eastAsia="en-US"/>
        </w:rPr>
        <w:t>. Лидирующие позиции также заняли Саратовская область</w:t>
      </w:r>
      <w:r w:rsidR="00706B6F">
        <w:rPr>
          <w:rFonts w:ascii="Times New Roman" w:eastAsiaTheme="minorHAnsi" w:hAnsi="Times New Roman"/>
          <w:bCs/>
          <w:color w:val="000000" w:themeColor="text1"/>
          <w:sz w:val="28"/>
          <w:szCs w:val="28"/>
          <w:lang w:eastAsia="en-US"/>
        </w:rPr>
        <w:t xml:space="preserve"> (58,30)</w:t>
      </w:r>
      <w:r w:rsidR="001C36AE">
        <w:rPr>
          <w:rFonts w:ascii="Times New Roman" w:eastAsiaTheme="minorHAnsi" w:hAnsi="Times New Roman"/>
          <w:bCs/>
          <w:color w:val="000000" w:themeColor="text1"/>
          <w:sz w:val="28"/>
          <w:szCs w:val="28"/>
          <w:lang w:eastAsia="en-US"/>
        </w:rPr>
        <w:t>, Хабаровский край</w:t>
      </w:r>
      <w:r w:rsidR="00706B6F">
        <w:rPr>
          <w:rFonts w:ascii="Times New Roman" w:eastAsiaTheme="minorHAnsi" w:hAnsi="Times New Roman"/>
          <w:bCs/>
          <w:color w:val="000000" w:themeColor="text1"/>
          <w:sz w:val="28"/>
          <w:szCs w:val="28"/>
          <w:lang w:eastAsia="en-US"/>
        </w:rPr>
        <w:t xml:space="preserve"> (54,28)</w:t>
      </w:r>
      <w:r w:rsidR="001C36AE">
        <w:rPr>
          <w:rFonts w:ascii="Times New Roman" w:eastAsiaTheme="minorHAnsi" w:hAnsi="Times New Roman"/>
          <w:bCs/>
          <w:color w:val="000000" w:themeColor="text1"/>
          <w:sz w:val="28"/>
          <w:szCs w:val="28"/>
          <w:lang w:eastAsia="en-US"/>
        </w:rPr>
        <w:t>, Томск</w:t>
      </w:r>
      <w:r w:rsidR="00706B6F">
        <w:rPr>
          <w:rFonts w:ascii="Times New Roman" w:eastAsiaTheme="minorHAnsi" w:hAnsi="Times New Roman"/>
          <w:bCs/>
          <w:color w:val="000000" w:themeColor="text1"/>
          <w:sz w:val="28"/>
          <w:szCs w:val="28"/>
          <w:lang w:eastAsia="en-US"/>
        </w:rPr>
        <w:t xml:space="preserve"> (54,26)</w:t>
      </w:r>
      <w:r w:rsidR="001C36AE">
        <w:rPr>
          <w:rFonts w:ascii="Times New Roman" w:eastAsiaTheme="minorHAnsi" w:hAnsi="Times New Roman"/>
          <w:bCs/>
          <w:color w:val="000000" w:themeColor="text1"/>
          <w:sz w:val="28"/>
          <w:szCs w:val="28"/>
          <w:lang w:eastAsia="en-US"/>
        </w:rPr>
        <w:t xml:space="preserve"> и Башкортостан</w:t>
      </w:r>
      <w:r w:rsidR="00706B6F">
        <w:rPr>
          <w:rFonts w:ascii="Times New Roman" w:eastAsiaTheme="minorHAnsi" w:hAnsi="Times New Roman"/>
          <w:bCs/>
          <w:color w:val="000000" w:themeColor="text1"/>
          <w:sz w:val="28"/>
          <w:szCs w:val="28"/>
          <w:lang w:eastAsia="en-US"/>
        </w:rPr>
        <w:t xml:space="preserve"> (54,23)</w:t>
      </w:r>
      <w:r w:rsidR="001C36AE">
        <w:rPr>
          <w:rFonts w:ascii="Times New Roman" w:eastAsiaTheme="minorHAnsi" w:hAnsi="Times New Roman"/>
          <w:bCs/>
          <w:color w:val="000000" w:themeColor="text1"/>
          <w:sz w:val="28"/>
          <w:szCs w:val="28"/>
          <w:lang w:eastAsia="en-US"/>
        </w:rPr>
        <w:t>, а Ульяновская область стала лишь десятой</w:t>
      </w:r>
      <w:r w:rsidR="00706B6F">
        <w:rPr>
          <w:rFonts w:ascii="Times New Roman" w:eastAsiaTheme="minorHAnsi" w:hAnsi="Times New Roman"/>
          <w:bCs/>
          <w:color w:val="000000" w:themeColor="text1"/>
          <w:sz w:val="28"/>
          <w:szCs w:val="28"/>
          <w:lang w:eastAsia="en-US"/>
        </w:rPr>
        <w:t xml:space="preserve"> (индекс – 50,69)</w:t>
      </w:r>
      <w:r w:rsidR="001C36AE">
        <w:rPr>
          <w:rFonts w:ascii="Times New Roman" w:eastAsiaTheme="minorHAnsi" w:hAnsi="Times New Roman"/>
          <w:bCs/>
          <w:color w:val="000000" w:themeColor="text1"/>
          <w:sz w:val="28"/>
          <w:szCs w:val="28"/>
          <w:lang w:eastAsia="en-US"/>
        </w:rPr>
        <w:t>. Рейтинг муниципальных закупок определил Севастополь лидером рейтинга (индекс – 61,12). Ульяновская (57,66), Челябинская (56,10), Калининградская (56,09) области  и Приморский край (55,68) замыкали пятерку лучших контрактных систем муниципального уровня по данному рейтинговому подходу.</w:t>
      </w:r>
    </w:p>
    <w:p w:rsidR="00BA4219" w:rsidRDefault="00BA4219" w:rsidP="00BA4219">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t>При анализе лидеров рейтинга</w:t>
      </w:r>
      <w:r w:rsidR="00BB5849">
        <w:rPr>
          <w:rFonts w:ascii="Times New Roman" w:eastAsiaTheme="minorHAnsi" w:hAnsi="Times New Roman"/>
          <w:bCs/>
          <w:color w:val="000000" w:themeColor="text1"/>
          <w:sz w:val="28"/>
          <w:szCs w:val="28"/>
          <w:lang w:eastAsia="en-US"/>
        </w:rPr>
        <w:t>, разработанного Гильдией</w:t>
      </w:r>
      <w:r w:rsidR="00BB5849" w:rsidRPr="0099443F">
        <w:rPr>
          <w:rFonts w:ascii="Times New Roman" w:eastAsiaTheme="minorHAnsi" w:hAnsi="Times New Roman"/>
          <w:bCs/>
          <w:color w:val="000000" w:themeColor="text1"/>
          <w:sz w:val="28"/>
          <w:szCs w:val="28"/>
          <w:lang w:eastAsia="en-US"/>
        </w:rPr>
        <w:t xml:space="preserve"> отечественных закупщиков и специалистов по закупкам</w:t>
      </w:r>
      <w:r w:rsidR="00BB5849">
        <w:rPr>
          <w:rFonts w:ascii="Times New Roman" w:eastAsiaTheme="minorHAnsi" w:hAnsi="Times New Roman"/>
          <w:bCs/>
          <w:color w:val="000000" w:themeColor="text1"/>
          <w:sz w:val="28"/>
          <w:szCs w:val="28"/>
          <w:lang w:eastAsia="en-US"/>
        </w:rPr>
        <w:t>, стоит отметить регионы, которые вошли в две составляющие части данного подхода. В пятерку лидеров по государственным закупкам были включены: Алтайский край (первое место по оценке информационной инфраструктуры закупок, нормативной базе, обеспечению доступности информации о системе з</w:t>
      </w:r>
      <w:r w:rsidR="00216303">
        <w:rPr>
          <w:rFonts w:ascii="Times New Roman" w:eastAsiaTheme="minorHAnsi" w:hAnsi="Times New Roman"/>
          <w:bCs/>
          <w:color w:val="000000" w:themeColor="text1"/>
          <w:sz w:val="28"/>
          <w:szCs w:val="28"/>
          <w:lang w:eastAsia="en-US"/>
        </w:rPr>
        <w:t xml:space="preserve">акупок), Амурская, </w:t>
      </w:r>
      <w:r w:rsidR="00216303">
        <w:rPr>
          <w:rFonts w:ascii="Times New Roman" w:eastAsiaTheme="minorHAnsi" w:hAnsi="Times New Roman"/>
          <w:bCs/>
          <w:color w:val="000000" w:themeColor="text1"/>
          <w:sz w:val="28"/>
          <w:szCs w:val="28"/>
          <w:lang w:eastAsia="en-US"/>
        </w:rPr>
        <w:lastRenderedPageBreak/>
        <w:t>Астраханская, Белгородская и Брянская</w:t>
      </w:r>
      <w:r w:rsidR="00BB5849">
        <w:rPr>
          <w:rFonts w:ascii="Times New Roman" w:eastAsiaTheme="minorHAnsi" w:hAnsi="Times New Roman"/>
          <w:bCs/>
          <w:color w:val="000000" w:themeColor="text1"/>
          <w:sz w:val="28"/>
          <w:szCs w:val="28"/>
          <w:lang w:eastAsia="en-US"/>
        </w:rPr>
        <w:t xml:space="preserve"> области. Также стоит отметить лидеров рейтинга муниципальных закупок, к которым относятся: Алтайский край, ставший абсолютным лидером с учетом суммирования двух сос</w:t>
      </w:r>
      <w:r w:rsidR="00216303">
        <w:rPr>
          <w:rFonts w:ascii="Times New Roman" w:eastAsiaTheme="minorHAnsi" w:hAnsi="Times New Roman"/>
          <w:bCs/>
          <w:color w:val="000000" w:themeColor="text1"/>
          <w:sz w:val="28"/>
          <w:szCs w:val="28"/>
          <w:lang w:eastAsia="en-US"/>
        </w:rPr>
        <w:t>тавляющих оценочных частей, Архангельска</w:t>
      </w:r>
      <w:r w:rsidR="00BB5849">
        <w:rPr>
          <w:rFonts w:ascii="Times New Roman" w:eastAsiaTheme="minorHAnsi" w:hAnsi="Times New Roman"/>
          <w:bCs/>
          <w:color w:val="000000" w:themeColor="text1"/>
          <w:sz w:val="28"/>
          <w:szCs w:val="28"/>
          <w:lang w:eastAsia="en-US"/>
        </w:rPr>
        <w:t xml:space="preserve">я, </w:t>
      </w:r>
      <w:r w:rsidR="00216303">
        <w:rPr>
          <w:rFonts w:ascii="Times New Roman" w:eastAsiaTheme="minorHAnsi" w:hAnsi="Times New Roman"/>
          <w:bCs/>
          <w:color w:val="000000" w:themeColor="text1"/>
          <w:sz w:val="28"/>
          <w:szCs w:val="28"/>
          <w:lang w:eastAsia="en-US"/>
        </w:rPr>
        <w:t>Астраханская, Белгородская и Брянская области</w:t>
      </w:r>
      <w:r w:rsidR="00BB5849">
        <w:rPr>
          <w:rFonts w:ascii="Times New Roman" w:eastAsiaTheme="minorHAnsi" w:hAnsi="Times New Roman"/>
          <w:bCs/>
          <w:color w:val="000000" w:themeColor="text1"/>
          <w:sz w:val="28"/>
          <w:szCs w:val="28"/>
          <w:lang w:eastAsia="en-US"/>
        </w:rPr>
        <w:t>.</w:t>
      </w:r>
    </w:p>
    <w:p w:rsidR="00216303" w:rsidRDefault="00216303" w:rsidP="00BA4219">
      <w:pPr>
        <w:widowControl/>
        <w:tabs>
          <w:tab w:val="left" w:pos="8217"/>
        </w:tabs>
        <w:autoSpaceDE/>
        <w:autoSpaceDN/>
        <w:adjustRightInd/>
        <w:ind w:firstLine="709"/>
        <w:rPr>
          <w:rFonts w:ascii="Times New Roman" w:eastAsiaTheme="minorHAnsi" w:hAnsi="Times New Roman"/>
          <w:bCs/>
          <w:color w:val="000000" w:themeColor="text1"/>
          <w:sz w:val="28"/>
          <w:szCs w:val="28"/>
          <w:lang w:eastAsia="en-US"/>
        </w:rPr>
      </w:pPr>
      <w:r>
        <w:rPr>
          <w:rFonts w:ascii="Times New Roman" w:eastAsiaTheme="minorHAnsi" w:hAnsi="Times New Roman"/>
          <w:bCs/>
          <w:color w:val="000000" w:themeColor="text1"/>
          <w:sz w:val="28"/>
          <w:szCs w:val="28"/>
          <w:lang w:eastAsia="en-US"/>
        </w:rPr>
        <w:t xml:space="preserve">Исходя из полученных значений, хочется отметить очень разные подходы, а самое главное – результаты, которые были получены при </w:t>
      </w:r>
      <w:r w:rsidR="008610D0">
        <w:rPr>
          <w:rFonts w:ascii="Times New Roman" w:eastAsiaTheme="minorHAnsi" w:hAnsi="Times New Roman"/>
          <w:bCs/>
          <w:color w:val="000000" w:themeColor="text1"/>
          <w:sz w:val="28"/>
          <w:szCs w:val="28"/>
          <w:lang w:eastAsia="en-US"/>
        </w:rPr>
        <w:t xml:space="preserve">использовании рейтинговых подходов. </w:t>
      </w:r>
      <w:r w:rsidR="008D7DB5">
        <w:rPr>
          <w:rFonts w:ascii="Times New Roman" w:eastAsiaTheme="minorHAnsi" w:hAnsi="Times New Roman"/>
          <w:bCs/>
          <w:color w:val="000000" w:themeColor="text1"/>
          <w:sz w:val="28"/>
          <w:szCs w:val="28"/>
          <w:lang w:eastAsia="en-US"/>
        </w:rPr>
        <w:t xml:space="preserve">В данном случае для достижения наиболее оптимальных результатов представляется необходимым учет конкретных показателей, включенных или не включенных в тот или иной подход. </w:t>
      </w:r>
      <w:r w:rsidR="00AC44E4">
        <w:rPr>
          <w:rFonts w:ascii="Times New Roman" w:eastAsiaTheme="minorHAnsi" w:hAnsi="Times New Roman"/>
          <w:bCs/>
          <w:color w:val="000000" w:themeColor="text1"/>
          <w:sz w:val="28"/>
          <w:szCs w:val="28"/>
          <w:lang w:eastAsia="en-US"/>
        </w:rPr>
        <w:t>Определение лидеров и аутсайдеров подобных механизмов оценивания при этом не несет необходимой для каких-либо глобальных выводов нагрузки, поэтому для достижения подобных целей стоит использовать комплексные методики оценки эффективности контрактных систем, представляющие собой научно обоснованные и строго объективные процедуры.</w:t>
      </w:r>
    </w:p>
    <w:p w:rsidR="003E4B39" w:rsidRPr="00A96160" w:rsidRDefault="008D7DB5" w:rsidP="003E4B39">
      <w:pPr>
        <w:widowControl/>
        <w:tabs>
          <w:tab w:val="left" w:pos="8217"/>
        </w:tabs>
        <w:autoSpaceDE/>
        <w:autoSpaceDN/>
        <w:adjustRightInd/>
        <w:ind w:firstLine="709"/>
        <w:rPr>
          <w:rFonts w:ascii="Times New Roman" w:eastAsiaTheme="minorHAnsi" w:hAnsi="Times New Roman"/>
          <w:color w:val="000000" w:themeColor="text1"/>
          <w:sz w:val="28"/>
          <w:szCs w:val="28"/>
          <w:lang w:eastAsia="en-US"/>
        </w:rPr>
      </w:pPr>
      <w:proofErr w:type="gramStart"/>
      <w:r>
        <w:rPr>
          <w:rFonts w:ascii="Times New Roman" w:eastAsiaTheme="minorHAnsi" w:hAnsi="Times New Roman"/>
          <w:color w:val="000000" w:themeColor="text1"/>
          <w:sz w:val="28"/>
          <w:szCs w:val="28"/>
          <w:lang w:eastAsia="en-US"/>
        </w:rPr>
        <w:t>Таким образом, особенности рейтингового подхода к</w:t>
      </w:r>
      <w:r w:rsidR="001C3076" w:rsidRPr="00A96160">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оценке</w:t>
      </w:r>
      <w:r w:rsidR="001C3076" w:rsidRPr="00A96160">
        <w:rPr>
          <w:rFonts w:ascii="Times New Roman" w:eastAsiaTheme="minorHAnsi" w:hAnsi="Times New Roman"/>
          <w:color w:val="000000" w:themeColor="text1"/>
          <w:sz w:val="28"/>
          <w:szCs w:val="28"/>
          <w:lang w:eastAsia="en-US"/>
        </w:rPr>
        <w:t xml:space="preserve"> эффективности контрактной системы существенным образом изменяют </w:t>
      </w:r>
      <w:r>
        <w:rPr>
          <w:rFonts w:ascii="Times New Roman" w:eastAsiaTheme="minorHAnsi" w:hAnsi="Times New Roman"/>
          <w:color w:val="000000" w:themeColor="text1"/>
          <w:sz w:val="28"/>
          <w:szCs w:val="28"/>
          <w:lang w:eastAsia="en-US"/>
        </w:rPr>
        <w:t xml:space="preserve">итоговые результаты их применения, а также </w:t>
      </w:r>
      <w:r w:rsidR="001C3076" w:rsidRPr="00A96160">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последствия построенных на</w:t>
      </w:r>
      <w:r w:rsidR="001C3076" w:rsidRPr="00A96160">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 xml:space="preserve">из основе </w:t>
      </w:r>
      <w:r w:rsidR="001C3076" w:rsidRPr="00A96160">
        <w:rPr>
          <w:rFonts w:ascii="Times New Roman" w:eastAsiaTheme="minorHAnsi" w:hAnsi="Times New Roman"/>
          <w:color w:val="000000" w:themeColor="text1"/>
          <w:sz w:val="28"/>
          <w:szCs w:val="28"/>
          <w:lang w:eastAsia="en-US"/>
        </w:rPr>
        <w:t>теоретических и практических разработок в сфере установления результативности закупочной деятельности.</w:t>
      </w:r>
      <w:proofErr w:type="gramEnd"/>
      <w:r w:rsidR="001C3076" w:rsidRPr="00A96160">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 xml:space="preserve"> Кроме того, следует четко </w:t>
      </w:r>
      <w:r w:rsidR="00132B16">
        <w:rPr>
          <w:rFonts w:ascii="Times New Roman" w:eastAsiaTheme="minorHAnsi" w:hAnsi="Times New Roman"/>
          <w:color w:val="000000" w:themeColor="text1"/>
          <w:sz w:val="28"/>
          <w:szCs w:val="28"/>
          <w:lang w:eastAsia="en-US"/>
        </w:rPr>
        <w:t>учитывать показатели, составляющие основу каждого комплексного рейтинга</w:t>
      </w:r>
      <w:r>
        <w:rPr>
          <w:rFonts w:ascii="Times New Roman" w:eastAsiaTheme="minorHAnsi" w:hAnsi="Times New Roman"/>
          <w:color w:val="000000" w:themeColor="text1"/>
          <w:sz w:val="28"/>
          <w:szCs w:val="28"/>
          <w:lang w:eastAsia="en-US"/>
        </w:rPr>
        <w:t xml:space="preserve">, поскольку </w:t>
      </w:r>
      <w:r w:rsidR="00132B16">
        <w:rPr>
          <w:rFonts w:ascii="Times New Roman" w:eastAsiaTheme="minorHAnsi" w:hAnsi="Times New Roman"/>
          <w:color w:val="000000" w:themeColor="text1"/>
          <w:sz w:val="28"/>
          <w:szCs w:val="28"/>
          <w:lang w:eastAsia="en-US"/>
        </w:rPr>
        <w:t>именно составные элементы определяют итоговый результат, они должны соответствовать целям, поставленным исследователями в ходе использования рейтинговых систем.</w:t>
      </w:r>
    </w:p>
    <w:p w:rsidR="00FA0F8E" w:rsidRPr="008F0D20" w:rsidRDefault="00692F83" w:rsidP="00692F83">
      <w:pPr>
        <w:ind w:firstLine="709"/>
        <w:jc w:val="center"/>
        <w:rPr>
          <w:rFonts w:ascii="Times New Roman" w:hAnsi="Times New Roman"/>
          <w:b/>
          <w:color w:val="000000" w:themeColor="text1"/>
          <w:sz w:val="28"/>
          <w:szCs w:val="28"/>
        </w:rPr>
      </w:pPr>
      <w:r w:rsidRPr="008F0D20">
        <w:rPr>
          <w:rFonts w:ascii="Times New Roman" w:hAnsi="Times New Roman"/>
          <w:b/>
          <w:color w:val="000000" w:themeColor="text1"/>
          <w:sz w:val="28"/>
          <w:szCs w:val="28"/>
        </w:rPr>
        <w:t>Библиографический список</w:t>
      </w:r>
    </w:p>
    <w:p w:rsidR="00E26C77" w:rsidRPr="00E26C77" w:rsidRDefault="00E26C77" w:rsidP="00F37BCF">
      <w:pPr>
        <w:ind w:firstLine="709"/>
        <w:rPr>
          <w:rFonts w:ascii="Times New Roman" w:hAnsi="Times New Roman"/>
          <w:color w:val="000000" w:themeColor="text1"/>
          <w:sz w:val="28"/>
          <w:szCs w:val="28"/>
        </w:rPr>
      </w:pPr>
      <w:r w:rsidRPr="00E26C77">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E26C77">
        <w:rPr>
          <w:rFonts w:ascii="Times New Roman" w:hAnsi="Times New Roman"/>
          <w:color w:val="000000" w:themeColor="text1"/>
          <w:sz w:val="28"/>
          <w:szCs w:val="28"/>
        </w:rPr>
        <w:t>Никифорова Л. Рейтинг эффективности и прозрачности закупочных систем р</w:t>
      </w:r>
      <w:r w:rsidR="005A1165">
        <w:rPr>
          <w:rFonts w:ascii="Times New Roman" w:hAnsi="Times New Roman"/>
          <w:color w:val="000000" w:themeColor="text1"/>
          <w:sz w:val="28"/>
          <w:szCs w:val="28"/>
        </w:rPr>
        <w:t>егионов России в 2019 г.</w:t>
      </w:r>
      <w:r w:rsidRPr="00E26C77">
        <w:rPr>
          <w:rFonts w:ascii="Times New Roman" w:hAnsi="Times New Roman"/>
          <w:color w:val="000000" w:themeColor="text1"/>
          <w:sz w:val="28"/>
          <w:szCs w:val="28"/>
        </w:rPr>
        <w:t>/Л.Никифорова//Федерализм. – 2019. - №2. – С.193-218.</w:t>
      </w:r>
    </w:p>
    <w:p w:rsidR="00360798" w:rsidRPr="00A96160" w:rsidRDefault="00F37BCF" w:rsidP="00E26C77">
      <w:pPr>
        <w:ind w:firstLine="709"/>
        <w:rPr>
          <w:rFonts w:ascii="Times New Roman" w:hAnsi="Times New Roman"/>
          <w:sz w:val="28"/>
          <w:szCs w:val="28"/>
        </w:rPr>
      </w:pPr>
      <w:r>
        <w:rPr>
          <w:rFonts w:ascii="Times New Roman" w:hAnsi="Times New Roman"/>
          <w:color w:val="000000" w:themeColor="text1"/>
          <w:sz w:val="28"/>
          <w:szCs w:val="28"/>
        </w:rPr>
        <w:t>2</w:t>
      </w:r>
      <w:r w:rsidR="00E26C77">
        <w:rPr>
          <w:rFonts w:ascii="Times New Roman" w:hAnsi="Times New Roman"/>
          <w:color w:val="000000" w:themeColor="text1"/>
          <w:sz w:val="28"/>
          <w:szCs w:val="28"/>
        </w:rPr>
        <w:t xml:space="preserve">. </w:t>
      </w:r>
      <w:r w:rsidR="00692F83">
        <w:rPr>
          <w:rFonts w:ascii="Times New Roman" w:hAnsi="Times New Roman"/>
          <w:color w:val="000000" w:themeColor="text1"/>
          <w:sz w:val="28"/>
          <w:szCs w:val="28"/>
        </w:rPr>
        <w:t>Общий рейтинг эффективности субъектов РФ</w:t>
      </w:r>
      <w:r w:rsidR="00FC7A8A" w:rsidRPr="00A96160">
        <w:rPr>
          <w:rFonts w:ascii="Times New Roman" w:hAnsi="Times New Roman"/>
          <w:color w:val="000000" w:themeColor="text1"/>
          <w:sz w:val="28"/>
          <w:szCs w:val="28"/>
        </w:rPr>
        <w:t xml:space="preserve"> </w:t>
      </w:r>
      <w:r w:rsidR="00360798" w:rsidRPr="00A96160">
        <w:rPr>
          <w:rFonts w:ascii="Times New Roman" w:hAnsi="Times New Roman"/>
          <w:color w:val="000000" w:themeColor="text1"/>
          <w:sz w:val="28"/>
          <w:szCs w:val="28"/>
        </w:rPr>
        <w:t>[Электронный ресурс]//</w:t>
      </w:r>
      <w:hyperlink r:id="rId9" w:history="1">
        <w:r w:rsidR="00692F83" w:rsidRPr="0009514B">
          <w:rPr>
            <w:rStyle w:val="a8"/>
            <w:rFonts w:ascii="Times New Roman" w:hAnsi="Times New Roman"/>
            <w:sz w:val="28"/>
            <w:szCs w:val="28"/>
          </w:rPr>
          <w:t>http://www.</w:t>
        </w:r>
        <w:r w:rsidR="00692F83" w:rsidRPr="0009514B">
          <w:rPr>
            <w:rStyle w:val="a8"/>
            <w:rFonts w:ascii="Times New Roman" w:hAnsi="Times New Roman"/>
            <w:sz w:val="28"/>
            <w:szCs w:val="28"/>
            <w:lang w:val="en-US"/>
          </w:rPr>
          <w:t>ratings</w:t>
        </w:r>
        <w:r w:rsidR="00692F83" w:rsidRPr="0009514B">
          <w:rPr>
            <w:rStyle w:val="a8"/>
            <w:rFonts w:ascii="Times New Roman" w:hAnsi="Times New Roman"/>
            <w:sz w:val="28"/>
            <w:szCs w:val="28"/>
          </w:rPr>
          <w:t>.</w:t>
        </w:r>
        <w:r w:rsidR="00692F83" w:rsidRPr="0009514B">
          <w:rPr>
            <w:rStyle w:val="a8"/>
            <w:rFonts w:ascii="Times New Roman" w:hAnsi="Times New Roman"/>
            <w:sz w:val="28"/>
            <w:szCs w:val="28"/>
            <w:lang w:val="en-US"/>
          </w:rPr>
          <w:t>z</w:t>
        </w:r>
        <w:r w:rsidR="00692F83" w:rsidRPr="0009514B">
          <w:rPr>
            <w:rStyle w:val="a8"/>
            <w:rFonts w:ascii="Times New Roman" w:hAnsi="Times New Roman"/>
            <w:sz w:val="28"/>
            <w:szCs w:val="28"/>
          </w:rPr>
          <w:t>360</w:t>
        </w:r>
        <w:r w:rsidR="00692F83" w:rsidRPr="0009514B">
          <w:rPr>
            <w:rStyle w:val="a8"/>
            <w:rFonts w:ascii="Times New Roman" w:hAnsi="Times New Roman"/>
            <w:sz w:val="28"/>
            <w:szCs w:val="28"/>
            <w:lang w:val="en-US"/>
          </w:rPr>
          <w:t>gov</w:t>
        </w:r>
        <w:r w:rsidR="00692F83" w:rsidRPr="0009514B">
          <w:rPr>
            <w:rStyle w:val="a8"/>
            <w:rFonts w:ascii="Times New Roman" w:hAnsi="Times New Roman"/>
            <w:sz w:val="28"/>
            <w:szCs w:val="28"/>
          </w:rPr>
          <w:t>.ru</w:t>
        </w:r>
      </w:hyperlink>
      <w:r w:rsidR="00FC7A8A" w:rsidRPr="00A96160">
        <w:rPr>
          <w:rFonts w:ascii="Times New Roman" w:hAnsi="Times New Roman"/>
          <w:sz w:val="28"/>
          <w:szCs w:val="28"/>
        </w:rPr>
        <w:t xml:space="preserve">.  </w:t>
      </w:r>
    </w:p>
    <w:p w:rsidR="00FA0F8E" w:rsidRDefault="00F37BCF" w:rsidP="00A96160">
      <w:pPr>
        <w:ind w:firstLine="709"/>
        <w:rPr>
          <w:rFonts w:ascii="Times New Roman" w:hAnsi="Times New Roman"/>
          <w:sz w:val="28"/>
          <w:szCs w:val="28"/>
        </w:rPr>
      </w:pPr>
      <w:r>
        <w:rPr>
          <w:rFonts w:ascii="Times New Roman" w:hAnsi="Times New Roman"/>
          <w:color w:val="000000" w:themeColor="text1"/>
          <w:sz w:val="28"/>
          <w:szCs w:val="28"/>
        </w:rPr>
        <w:lastRenderedPageBreak/>
        <w:t>3</w:t>
      </w:r>
      <w:r w:rsidR="00360798" w:rsidRPr="00A96160">
        <w:rPr>
          <w:rFonts w:ascii="Times New Roman" w:hAnsi="Times New Roman"/>
          <w:color w:val="000000" w:themeColor="text1"/>
          <w:sz w:val="28"/>
          <w:szCs w:val="28"/>
        </w:rPr>
        <w:t xml:space="preserve">. </w:t>
      </w:r>
      <w:r w:rsidR="00692F83">
        <w:rPr>
          <w:rFonts w:ascii="Times New Roman" w:hAnsi="Times New Roman"/>
          <w:color w:val="000000" w:themeColor="text1"/>
          <w:sz w:val="28"/>
          <w:szCs w:val="28"/>
        </w:rPr>
        <w:t xml:space="preserve">Рейтинг эффективности и прозрачности закупочных систем регионов РФ </w:t>
      </w:r>
      <w:r w:rsidR="00A5202A" w:rsidRPr="00A96160">
        <w:rPr>
          <w:rFonts w:ascii="Times New Roman" w:hAnsi="Times New Roman"/>
          <w:color w:val="000000" w:themeColor="text1"/>
          <w:sz w:val="28"/>
          <w:szCs w:val="28"/>
        </w:rPr>
        <w:t>[Электронный ресурс]//</w:t>
      </w:r>
      <w:hyperlink r:id="rId10" w:history="1">
        <w:r w:rsidR="00430F02" w:rsidRPr="00C56F00">
          <w:rPr>
            <w:rStyle w:val="a8"/>
            <w:rFonts w:ascii="Times New Roman" w:hAnsi="Times New Roman"/>
            <w:sz w:val="28"/>
            <w:szCs w:val="28"/>
          </w:rPr>
          <w:t>http://www.ooogos.ru</w:t>
        </w:r>
      </w:hyperlink>
      <w:r w:rsidR="00430F02">
        <w:rPr>
          <w:rFonts w:ascii="Times New Roman" w:hAnsi="Times New Roman"/>
          <w:sz w:val="28"/>
          <w:szCs w:val="28"/>
        </w:rPr>
        <w:t xml:space="preserve">. </w:t>
      </w:r>
    </w:p>
    <w:p w:rsidR="00430F02" w:rsidRDefault="00430F02" w:rsidP="00A96160">
      <w:pPr>
        <w:ind w:firstLine="709"/>
        <w:rPr>
          <w:rFonts w:ascii="Times New Roman" w:hAnsi="Times New Roman"/>
          <w:color w:val="000000" w:themeColor="text1"/>
          <w:sz w:val="28"/>
          <w:szCs w:val="28"/>
        </w:rPr>
      </w:pPr>
    </w:p>
    <w:p w:rsidR="008F0D20" w:rsidRDefault="008F0D20" w:rsidP="008F0D20">
      <w:pPr>
        <w:ind w:firstLine="709"/>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Шилина Софья Валентиновна (Россия, </w:t>
      </w:r>
      <w:proofErr w:type="spellStart"/>
      <w:r w:rsidR="0091299C">
        <w:rPr>
          <w:rFonts w:ascii="Times New Roman" w:hAnsi="Times New Roman"/>
          <w:color w:val="000000" w:themeColor="text1"/>
          <w:sz w:val="28"/>
          <w:szCs w:val="28"/>
        </w:rPr>
        <w:t>г</w:t>
      </w:r>
      <w:proofErr w:type="gramStart"/>
      <w:r w:rsidR="0091299C">
        <w:rPr>
          <w:rFonts w:ascii="Times New Roman" w:hAnsi="Times New Roman"/>
          <w:color w:val="000000" w:themeColor="text1"/>
          <w:sz w:val="28"/>
          <w:szCs w:val="28"/>
        </w:rPr>
        <w:t>.</w:t>
      </w:r>
      <w:r>
        <w:rPr>
          <w:rFonts w:ascii="Times New Roman" w:hAnsi="Times New Roman"/>
          <w:color w:val="000000" w:themeColor="text1"/>
          <w:sz w:val="28"/>
          <w:szCs w:val="28"/>
        </w:rPr>
        <w:t>Л</w:t>
      </w:r>
      <w:proofErr w:type="gramEnd"/>
      <w:r>
        <w:rPr>
          <w:rFonts w:ascii="Times New Roman" w:hAnsi="Times New Roman"/>
          <w:color w:val="000000" w:themeColor="text1"/>
          <w:sz w:val="28"/>
          <w:szCs w:val="28"/>
        </w:rPr>
        <w:t>ипецк</w:t>
      </w:r>
      <w:proofErr w:type="spellEnd"/>
      <w:r>
        <w:rPr>
          <w:rFonts w:ascii="Times New Roman" w:hAnsi="Times New Roman"/>
          <w:color w:val="000000" w:themeColor="text1"/>
          <w:sz w:val="28"/>
          <w:szCs w:val="28"/>
        </w:rPr>
        <w:t xml:space="preserve">) – магистрант, </w:t>
      </w:r>
      <w:r w:rsidRPr="008F0D20">
        <w:rPr>
          <w:rFonts w:ascii="Times New Roman" w:hAnsi="Times New Roman"/>
          <w:color w:val="000000" w:themeColor="text1"/>
          <w:sz w:val="28"/>
          <w:szCs w:val="28"/>
        </w:rPr>
        <w:t>Ф</w:t>
      </w:r>
      <w:r w:rsidR="00F37BCF">
        <w:rPr>
          <w:rFonts w:ascii="Times New Roman" w:hAnsi="Times New Roman"/>
          <w:color w:val="000000" w:themeColor="text1"/>
          <w:sz w:val="28"/>
          <w:szCs w:val="28"/>
        </w:rPr>
        <w:t xml:space="preserve">ГБОУ ВО </w:t>
      </w:r>
      <w:r w:rsidR="0091299C">
        <w:rPr>
          <w:rFonts w:ascii="Times New Roman" w:hAnsi="Times New Roman"/>
          <w:color w:val="000000" w:themeColor="text1"/>
          <w:sz w:val="28"/>
          <w:szCs w:val="28"/>
        </w:rPr>
        <w:t>«</w:t>
      </w:r>
      <w:r w:rsidRPr="008F0D20">
        <w:rPr>
          <w:rFonts w:ascii="Times New Roman" w:hAnsi="Times New Roman"/>
          <w:color w:val="000000" w:themeColor="text1"/>
          <w:sz w:val="28"/>
          <w:szCs w:val="28"/>
        </w:rPr>
        <w:t>Липецкий государственный</w:t>
      </w:r>
      <w:r>
        <w:rPr>
          <w:rFonts w:ascii="Times New Roman" w:hAnsi="Times New Roman"/>
          <w:color w:val="000000" w:themeColor="text1"/>
          <w:sz w:val="28"/>
          <w:szCs w:val="28"/>
        </w:rPr>
        <w:t xml:space="preserve"> технический университет</w:t>
      </w:r>
      <w:r w:rsidR="0091299C">
        <w:rPr>
          <w:rFonts w:ascii="Times New Roman" w:hAnsi="Times New Roman"/>
          <w:color w:val="000000" w:themeColor="text1"/>
          <w:sz w:val="28"/>
          <w:szCs w:val="28"/>
        </w:rPr>
        <w:t>»</w:t>
      </w:r>
      <w:r>
        <w:rPr>
          <w:rFonts w:ascii="Times New Roman" w:hAnsi="Times New Roman"/>
          <w:color w:val="000000" w:themeColor="text1"/>
          <w:sz w:val="28"/>
          <w:szCs w:val="28"/>
        </w:rPr>
        <w:t>, (</w:t>
      </w:r>
      <w:r w:rsidR="0091299C">
        <w:rPr>
          <w:rFonts w:ascii="Times New Roman" w:hAnsi="Times New Roman"/>
          <w:color w:val="000000" w:themeColor="text1"/>
          <w:sz w:val="28"/>
          <w:szCs w:val="28"/>
        </w:rPr>
        <w:t>398055, Россия, г.Липецк, ул.Московская, д.30. Телефон</w:t>
      </w:r>
      <w:r w:rsidR="00F37BCF">
        <w:rPr>
          <w:rFonts w:ascii="Times New Roman" w:hAnsi="Times New Roman"/>
          <w:color w:val="000000" w:themeColor="text1"/>
          <w:sz w:val="28"/>
          <w:szCs w:val="28"/>
          <w:lang w:val="en-US"/>
        </w:rPr>
        <w:t>: +7(4742)32-80-00</w:t>
      </w:r>
      <w:r w:rsidR="00F37BCF" w:rsidRPr="00F37BCF">
        <w:rPr>
          <w:rFonts w:ascii="Times New Roman" w:hAnsi="Times New Roman"/>
          <w:color w:val="000000" w:themeColor="text1"/>
          <w:sz w:val="28"/>
          <w:szCs w:val="28"/>
          <w:lang w:val="en-US"/>
        </w:rPr>
        <w:t>.</w:t>
      </w:r>
      <w:r w:rsidR="00F37BCF">
        <w:rPr>
          <w:rFonts w:ascii="Times New Roman" w:hAnsi="Times New Roman"/>
          <w:color w:val="000000" w:themeColor="text1"/>
          <w:sz w:val="28"/>
          <w:szCs w:val="28"/>
        </w:rPr>
        <w:t xml:space="preserve"> </w:t>
      </w:r>
      <w:r w:rsidR="0091299C">
        <w:rPr>
          <w:rFonts w:ascii="Times New Roman" w:hAnsi="Times New Roman"/>
          <w:color w:val="000000" w:themeColor="text1"/>
          <w:sz w:val="28"/>
          <w:szCs w:val="28"/>
          <w:lang w:val="en-US"/>
        </w:rPr>
        <w:t>E-mail</w:t>
      </w:r>
      <w:r w:rsidR="0091299C" w:rsidRPr="00F37BCF">
        <w:rPr>
          <w:rFonts w:ascii="Times New Roman" w:hAnsi="Times New Roman"/>
          <w:color w:val="000000" w:themeColor="text1"/>
          <w:sz w:val="28"/>
          <w:szCs w:val="28"/>
          <w:lang w:val="en-US"/>
        </w:rPr>
        <w:t xml:space="preserve">: </w:t>
      </w:r>
      <w:hyperlink r:id="rId11" w:history="1">
        <w:r w:rsidR="0091299C" w:rsidRPr="0009514B">
          <w:rPr>
            <w:rStyle w:val="a8"/>
            <w:rFonts w:ascii="Times New Roman" w:hAnsi="Times New Roman"/>
            <w:sz w:val="28"/>
            <w:szCs w:val="28"/>
            <w:lang w:val="en-US"/>
          </w:rPr>
          <w:t>mailbox@stu.lipetsk.ru</w:t>
        </w:r>
      </w:hyperlink>
      <w:r w:rsidR="0091299C" w:rsidRPr="00F37BCF">
        <w:rPr>
          <w:rFonts w:ascii="Times New Roman" w:hAnsi="Times New Roman"/>
          <w:color w:val="000000" w:themeColor="text1"/>
          <w:sz w:val="28"/>
          <w:szCs w:val="28"/>
          <w:lang w:val="en-US"/>
        </w:rPr>
        <w:t>).</w:t>
      </w:r>
      <w:r w:rsidR="0091299C">
        <w:rPr>
          <w:rFonts w:ascii="Times New Roman" w:hAnsi="Times New Roman"/>
          <w:color w:val="000000" w:themeColor="text1"/>
          <w:sz w:val="28"/>
          <w:szCs w:val="28"/>
          <w:lang w:val="en-US"/>
        </w:rPr>
        <w:t xml:space="preserve"> </w:t>
      </w:r>
    </w:p>
    <w:p w:rsidR="00175BEA" w:rsidRDefault="00175BEA" w:rsidP="008F0D20">
      <w:pPr>
        <w:ind w:firstLine="709"/>
        <w:rPr>
          <w:rFonts w:ascii="Times New Roman" w:hAnsi="Times New Roman"/>
          <w:color w:val="000000" w:themeColor="text1"/>
          <w:sz w:val="28"/>
          <w:szCs w:val="28"/>
          <w:lang w:val="en-US"/>
        </w:rPr>
      </w:pPr>
    </w:p>
    <w:p w:rsidR="009D00F8" w:rsidRPr="0023540F" w:rsidRDefault="00175BEA" w:rsidP="0023540F">
      <w:pPr>
        <w:ind w:left="2124" w:firstLine="709"/>
        <w:jc w:val="right"/>
        <w:rPr>
          <w:rFonts w:ascii="Times New Roman" w:hAnsi="Times New Roman"/>
          <w:b/>
          <w:bCs/>
          <w:color w:val="000000" w:themeColor="text1"/>
          <w:sz w:val="28"/>
          <w:szCs w:val="28"/>
          <w:lang w:val="en-US"/>
        </w:rPr>
      </w:pPr>
      <w:r w:rsidRPr="0023540F">
        <w:rPr>
          <w:rFonts w:ascii="Times New Roman" w:hAnsi="Times New Roman"/>
          <w:b/>
          <w:bCs/>
          <w:color w:val="000000" w:themeColor="text1"/>
          <w:sz w:val="28"/>
          <w:szCs w:val="28"/>
          <w:lang w:val="en-US"/>
        </w:rPr>
        <w:t>Shilina S.V.</w:t>
      </w:r>
    </w:p>
    <w:p w:rsidR="00BD10C7" w:rsidRPr="0023540F" w:rsidRDefault="009D00F8" w:rsidP="0023540F">
      <w:pPr>
        <w:ind w:firstLine="0"/>
        <w:jc w:val="center"/>
        <w:rPr>
          <w:rFonts w:ascii="Times New Roman" w:hAnsi="Times New Roman"/>
          <w:b/>
          <w:bCs/>
          <w:color w:val="000000"/>
          <w:sz w:val="28"/>
          <w:szCs w:val="28"/>
          <w:shd w:val="clear" w:color="auto" w:fill="FFFFFF"/>
          <w:lang w:val="en-US"/>
        </w:rPr>
      </w:pPr>
      <w:r w:rsidRPr="0023540F">
        <w:rPr>
          <w:rFonts w:ascii="Times New Roman" w:hAnsi="Times New Roman"/>
          <w:b/>
          <w:bCs/>
          <w:color w:val="000000"/>
          <w:sz w:val="28"/>
          <w:szCs w:val="28"/>
          <w:shd w:val="clear" w:color="auto" w:fill="FFFFFF"/>
          <w:lang w:val="en-US"/>
        </w:rPr>
        <w:t>RATING APPROACHES IN THE MECHANISM FOR EVALUATING THE EFFECTIVENESS OF REGIONAL CONTRACT SYSTEMS</w:t>
      </w:r>
    </w:p>
    <w:p w:rsidR="0023540F" w:rsidRPr="0023540F" w:rsidRDefault="0023540F" w:rsidP="0023540F">
      <w:pPr>
        <w:ind w:firstLine="709"/>
        <w:jc w:val="center"/>
        <w:rPr>
          <w:rFonts w:ascii="Times New Roman" w:hAnsi="Times New Roman"/>
          <w:b/>
          <w:bCs/>
          <w:color w:val="000000"/>
          <w:sz w:val="28"/>
          <w:szCs w:val="28"/>
          <w:shd w:val="clear" w:color="auto" w:fill="FFFFFF"/>
          <w:lang w:val="en-US"/>
        </w:rPr>
      </w:pPr>
    </w:p>
    <w:p w:rsidR="0023540F" w:rsidRPr="0023540F" w:rsidRDefault="0023540F" w:rsidP="0023540F">
      <w:pPr>
        <w:ind w:firstLine="709"/>
        <w:rPr>
          <w:rFonts w:ascii="Times New Roman" w:hAnsi="Times New Roman"/>
          <w:i/>
          <w:color w:val="000000" w:themeColor="text1"/>
          <w:sz w:val="28"/>
          <w:szCs w:val="28"/>
          <w:lang w:val="en-US"/>
        </w:rPr>
      </w:pPr>
      <w:r w:rsidRPr="0023540F">
        <w:rPr>
          <w:rFonts w:ascii="Times New Roman" w:hAnsi="Times New Roman"/>
          <w:b/>
          <w:i/>
          <w:color w:val="000000" w:themeColor="text1"/>
          <w:sz w:val="28"/>
          <w:szCs w:val="28"/>
          <w:lang w:val="en-US"/>
        </w:rPr>
        <w:t>Abstract:</w:t>
      </w:r>
      <w:r w:rsidRPr="0023540F">
        <w:rPr>
          <w:rFonts w:ascii="Times New Roman" w:hAnsi="Times New Roman"/>
          <w:i/>
          <w:color w:val="000000" w:themeColor="text1"/>
          <w:sz w:val="28"/>
          <w:szCs w:val="28"/>
          <w:lang w:val="en-US"/>
        </w:rPr>
        <w:t xml:space="preserve"> this article is devoted to the application of rating approaches in evaluating the effectiveness of contract systems in Russian regions. An important component of using rating methods is to take into account the features and goals set in the procedure, which significantly affect the overall result.</w:t>
      </w:r>
    </w:p>
    <w:p w:rsidR="00FA0F8E" w:rsidRDefault="0023540F" w:rsidP="0023540F">
      <w:pPr>
        <w:ind w:firstLine="709"/>
        <w:rPr>
          <w:rFonts w:ascii="Times New Roman" w:hAnsi="Times New Roman"/>
          <w:i/>
          <w:color w:val="000000" w:themeColor="text1"/>
          <w:sz w:val="28"/>
          <w:szCs w:val="28"/>
          <w:lang w:val="en-US"/>
        </w:rPr>
      </w:pPr>
      <w:r w:rsidRPr="0023540F">
        <w:rPr>
          <w:rFonts w:ascii="Times New Roman" w:hAnsi="Times New Roman"/>
          <w:b/>
          <w:i/>
          <w:color w:val="000000" w:themeColor="text1"/>
          <w:sz w:val="28"/>
          <w:szCs w:val="28"/>
          <w:lang w:val="en-US"/>
        </w:rPr>
        <w:t xml:space="preserve">Keywords: </w:t>
      </w:r>
      <w:r w:rsidRPr="0023540F">
        <w:rPr>
          <w:rFonts w:ascii="Times New Roman" w:hAnsi="Times New Roman"/>
          <w:i/>
          <w:color w:val="000000" w:themeColor="text1"/>
          <w:sz w:val="28"/>
          <w:szCs w:val="28"/>
          <w:lang w:val="en-US"/>
        </w:rPr>
        <w:t>efficiency rating of the contract system, state and municipal procurement.</w:t>
      </w:r>
    </w:p>
    <w:p w:rsidR="00863CC9" w:rsidRPr="00F37BCF" w:rsidRDefault="00863CC9" w:rsidP="0023540F">
      <w:pPr>
        <w:ind w:firstLine="709"/>
        <w:rPr>
          <w:rFonts w:ascii="Times New Roman" w:hAnsi="Times New Roman"/>
          <w:i/>
          <w:color w:val="000000" w:themeColor="text1"/>
          <w:sz w:val="28"/>
          <w:szCs w:val="28"/>
          <w:lang w:val="en-US"/>
        </w:rPr>
      </w:pPr>
    </w:p>
    <w:p w:rsidR="008755FD" w:rsidRDefault="008755FD" w:rsidP="00F37BCF">
      <w:pPr>
        <w:ind w:firstLine="709"/>
        <w:rPr>
          <w:rFonts w:ascii="Times New Roman" w:hAnsi="Times New Roman"/>
          <w:color w:val="000000"/>
          <w:sz w:val="28"/>
          <w:szCs w:val="28"/>
          <w:shd w:val="clear" w:color="auto" w:fill="FFFFFF"/>
        </w:rPr>
      </w:pPr>
      <w:proofErr w:type="spellStart"/>
      <w:r w:rsidRPr="00F37BCF">
        <w:rPr>
          <w:rFonts w:ascii="Times New Roman" w:hAnsi="Times New Roman"/>
          <w:color w:val="000000"/>
          <w:sz w:val="28"/>
          <w:szCs w:val="28"/>
          <w:shd w:val="clear" w:color="auto" w:fill="FFFFFF"/>
          <w:lang w:val="en-US"/>
        </w:rPr>
        <w:t>Shilina</w:t>
      </w:r>
      <w:proofErr w:type="spellEnd"/>
      <w:r w:rsidRPr="00F37BCF">
        <w:rPr>
          <w:rFonts w:ascii="Times New Roman" w:hAnsi="Times New Roman"/>
          <w:color w:val="000000"/>
          <w:sz w:val="28"/>
          <w:szCs w:val="28"/>
          <w:shd w:val="clear" w:color="auto" w:fill="FFFFFF"/>
          <w:lang w:val="en-US"/>
        </w:rPr>
        <w:t xml:space="preserve"> </w:t>
      </w:r>
      <w:proofErr w:type="spellStart"/>
      <w:r w:rsidRPr="00F37BCF">
        <w:rPr>
          <w:rFonts w:ascii="Times New Roman" w:hAnsi="Times New Roman"/>
          <w:color w:val="000000"/>
          <w:sz w:val="28"/>
          <w:szCs w:val="28"/>
          <w:shd w:val="clear" w:color="auto" w:fill="FFFFFF"/>
          <w:lang w:val="en-US"/>
        </w:rPr>
        <w:t>Sofya</w:t>
      </w:r>
      <w:proofErr w:type="spellEnd"/>
      <w:r w:rsidRPr="00F37BCF">
        <w:rPr>
          <w:rFonts w:ascii="Times New Roman" w:hAnsi="Times New Roman"/>
          <w:color w:val="000000"/>
          <w:sz w:val="28"/>
          <w:szCs w:val="28"/>
          <w:shd w:val="clear" w:color="auto" w:fill="FFFFFF"/>
          <w:lang w:val="en-US"/>
        </w:rPr>
        <w:t xml:space="preserve"> </w:t>
      </w:r>
      <w:proofErr w:type="spellStart"/>
      <w:r w:rsidRPr="00F37BCF">
        <w:rPr>
          <w:rFonts w:ascii="Times New Roman" w:hAnsi="Times New Roman"/>
          <w:color w:val="000000"/>
          <w:sz w:val="28"/>
          <w:szCs w:val="28"/>
          <w:shd w:val="clear" w:color="auto" w:fill="FFFFFF"/>
          <w:lang w:val="en-US"/>
        </w:rPr>
        <w:t>Valentinovna</w:t>
      </w:r>
      <w:proofErr w:type="spellEnd"/>
      <w:r w:rsidRPr="00F37BCF">
        <w:rPr>
          <w:rFonts w:ascii="Times New Roman" w:hAnsi="Times New Roman"/>
          <w:color w:val="000000"/>
          <w:sz w:val="28"/>
          <w:szCs w:val="28"/>
          <w:shd w:val="clear" w:color="auto" w:fill="FFFFFF"/>
          <w:lang w:val="en-US"/>
        </w:rPr>
        <w:t xml:space="preserve"> (Lipetsk, Russia) – master's student, </w:t>
      </w:r>
      <w:r w:rsidR="00F37BCF" w:rsidRPr="00F37BCF">
        <w:rPr>
          <w:rFonts w:ascii="Times New Roman" w:hAnsi="Times New Roman"/>
          <w:color w:val="000000"/>
          <w:sz w:val="28"/>
          <w:szCs w:val="28"/>
          <w:shd w:val="clear" w:color="auto" w:fill="FFFFFF"/>
          <w:lang w:val="en-US"/>
        </w:rPr>
        <w:t>«</w:t>
      </w:r>
      <w:r w:rsidRPr="00F37BCF">
        <w:rPr>
          <w:rFonts w:ascii="Times New Roman" w:hAnsi="Times New Roman"/>
          <w:color w:val="000000"/>
          <w:sz w:val="28"/>
          <w:szCs w:val="28"/>
          <w:shd w:val="clear" w:color="auto" w:fill="FFFFFF"/>
          <w:lang w:val="en-US"/>
        </w:rPr>
        <w:t>Lip</w:t>
      </w:r>
      <w:r w:rsidR="00F37BCF">
        <w:rPr>
          <w:rFonts w:ascii="Times New Roman" w:hAnsi="Times New Roman"/>
          <w:color w:val="000000"/>
          <w:sz w:val="28"/>
          <w:szCs w:val="28"/>
          <w:shd w:val="clear" w:color="auto" w:fill="FFFFFF"/>
          <w:lang w:val="en-US"/>
        </w:rPr>
        <w:t>etsk State T</w:t>
      </w:r>
      <w:bookmarkStart w:id="0" w:name="_GoBack"/>
      <w:bookmarkEnd w:id="0"/>
      <w:r w:rsidR="00F37BCF">
        <w:rPr>
          <w:rFonts w:ascii="Times New Roman" w:hAnsi="Times New Roman"/>
          <w:color w:val="000000"/>
          <w:sz w:val="28"/>
          <w:szCs w:val="28"/>
          <w:shd w:val="clear" w:color="auto" w:fill="FFFFFF"/>
          <w:lang w:val="en-US"/>
        </w:rPr>
        <w:t>echnical University</w:t>
      </w:r>
      <w:r w:rsidR="00F37BCF" w:rsidRPr="00F37BCF">
        <w:rPr>
          <w:rFonts w:ascii="Times New Roman" w:hAnsi="Times New Roman"/>
          <w:color w:val="000000"/>
          <w:sz w:val="28"/>
          <w:szCs w:val="28"/>
          <w:shd w:val="clear" w:color="auto" w:fill="FFFFFF"/>
          <w:lang w:val="en-US"/>
        </w:rPr>
        <w:t>»</w:t>
      </w:r>
      <w:r w:rsidRPr="00F37BCF">
        <w:rPr>
          <w:rFonts w:ascii="Times New Roman" w:hAnsi="Times New Roman"/>
          <w:color w:val="000000"/>
          <w:sz w:val="28"/>
          <w:szCs w:val="28"/>
          <w:shd w:val="clear" w:color="auto" w:fill="FFFFFF"/>
          <w:lang w:val="en-US"/>
        </w:rPr>
        <w:t xml:space="preserve">, (398055, Russia, Lipetsk, </w:t>
      </w:r>
      <w:proofErr w:type="spellStart"/>
      <w:r w:rsidRPr="00F37BCF">
        <w:rPr>
          <w:rFonts w:ascii="Times New Roman" w:hAnsi="Times New Roman"/>
          <w:color w:val="000000"/>
          <w:sz w:val="28"/>
          <w:szCs w:val="28"/>
          <w:shd w:val="clear" w:color="auto" w:fill="FFFFFF"/>
          <w:lang w:val="en-US"/>
        </w:rPr>
        <w:t>Moskovskaya</w:t>
      </w:r>
      <w:proofErr w:type="spellEnd"/>
      <w:r w:rsidRPr="00F37BCF">
        <w:rPr>
          <w:rFonts w:ascii="Times New Roman" w:hAnsi="Times New Roman"/>
          <w:color w:val="000000"/>
          <w:sz w:val="28"/>
          <w:szCs w:val="28"/>
          <w:shd w:val="clear" w:color="auto" w:fill="FFFFFF"/>
          <w:lang w:val="en-US"/>
        </w:rPr>
        <w:t xml:space="preserve"> str., 30. Phone: +7(4742)32-80-00. E-mail: </w:t>
      </w:r>
      <w:hyperlink r:id="rId12" w:history="1">
        <w:r w:rsidRPr="00F37BCF">
          <w:rPr>
            <w:rStyle w:val="a8"/>
            <w:rFonts w:ascii="Times New Roman" w:hAnsi="Times New Roman"/>
            <w:sz w:val="28"/>
            <w:szCs w:val="28"/>
            <w:shd w:val="clear" w:color="auto" w:fill="FFFFFF"/>
            <w:lang w:val="en-US"/>
          </w:rPr>
          <w:t>mailbox@stu.lipetsk.ru</w:t>
        </w:r>
      </w:hyperlink>
      <w:r w:rsidRPr="00F37BCF">
        <w:rPr>
          <w:rFonts w:ascii="Times New Roman" w:hAnsi="Times New Roman"/>
          <w:color w:val="000000"/>
          <w:sz w:val="28"/>
          <w:szCs w:val="28"/>
          <w:shd w:val="clear" w:color="auto" w:fill="FFFFFF"/>
          <w:lang w:val="en-US"/>
        </w:rPr>
        <w:t>).</w:t>
      </w:r>
    </w:p>
    <w:p w:rsidR="00F37BCF" w:rsidRPr="00F37BCF" w:rsidRDefault="00F37BCF" w:rsidP="00F37BCF">
      <w:pPr>
        <w:ind w:firstLine="709"/>
        <w:rPr>
          <w:rFonts w:ascii="Times New Roman" w:hAnsi="Times New Roman"/>
          <w:color w:val="000000"/>
          <w:sz w:val="28"/>
          <w:szCs w:val="28"/>
          <w:shd w:val="clear" w:color="auto" w:fill="FFFFFF"/>
        </w:rPr>
      </w:pPr>
    </w:p>
    <w:p w:rsidR="009706DA" w:rsidRPr="00F37BCF" w:rsidRDefault="009706DA" w:rsidP="0023540F">
      <w:pPr>
        <w:ind w:firstLine="709"/>
        <w:jc w:val="center"/>
        <w:rPr>
          <w:rFonts w:ascii="Times New Roman" w:hAnsi="Times New Roman"/>
          <w:b/>
          <w:bCs/>
          <w:color w:val="000000"/>
          <w:sz w:val="28"/>
          <w:szCs w:val="28"/>
          <w:shd w:val="clear" w:color="auto" w:fill="FFFFFF"/>
          <w:lang w:val="en-US"/>
        </w:rPr>
      </w:pPr>
      <w:r w:rsidRPr="00F37BCF">
        <w:rPr>
          <w:rFonts w:ascii="Times New Roman" w:hAnsi="Times New Roman"/>
          <w:b/>
          <w:bCs/>
          <w:color w:val="000000"/>
          <w:sz w:val="28"/>
          <w:szCs w:val="28"/>
          <w:shd w:val="clear" w:color="auto" w:fill="FFFFFF"/>
          <w:lang w:val="en-US"/>
        </w:rPr>
        <w:t>Bibliographic list</w:t>
      </w:r>
    </w:p>
    <w:p w:rsidR="009325AF" w:rsidRPr="005A1165" w:rsidRDefault="009706DA" w:rsidP="00F37BCF">
      <w:pPr>
        <w:ind w:firstLine="709"/>
        <w:rPr>
          <w:rFonts w:ascii="Times New Roman" w:hAnsi="Times New Roman"/>
          <w:color w:val="000000"/>
          <w:sz w:val="28"/>
          <w:szCs w:val="28"/>
          <w:shd w:val="clear" w:color="auto" w:fill="FFFFFF"/>
          <w:lang w:val="en-US"/>
        </w:rPr>
      </w:pPr>
      <w:r w:rsidRPr="0023540F">
        <w:rPr>
          <w:rFonts w:ascii="Times New Roman" w:hAnsi="Times New Roman"/>
          <w:color w:val="000000"/>
          <w:sz w:val="28"/>
          <w:szCs w:val="28"/>
          <w:shd w:val="clear" w:color="auto" w:fill="FFFFFF"/>
          <w:lang w:val="en-US"/>
        </w:rPr>
        <w:t xml:space="preserve">1. </w:t>
      </w:r>
      <w:proofErr w:type="spellStart"/>
      <w:r w:rsidRPr="005A1165">
        <w:rPr>
          <w:rFonts w:ascii="Times New Roman" w:hAnsi="Times New Roman"/>
          <w:color w:val="000000"/>
          <w:sz w:val="28"/>
          <w:szCs w:val="28"/>
          <w:shd w:val="clear" w:color="auto" w:fill="FFFFFF"/>
          <w:lang w:val="en-US"/>
        </w:rPr>
        <w:t>Nikiforova</w:t>
      </w:r>
      <w:proofErr w:type="spellEnd"/>
      <w:r w:rsidRPr="005A1165">
        <w:rPr>
          <w:rFonts w:ascii="Times New Roman" w:hAnsi="Times New Roman"/>
          <w:color w:val="000000"/>
          <w:sz w:val="28"/>
          <w:szCs w:val="28"/>
          <w:shd w:val="clear" w:color="auto" w:fill="FFFFFF"/>
          <w:lang w:val="en-US"/>
        </w:rPr>
        <w:t xml:space="preserve"> L. rating of efficiency and transparency of procurement systems in</w:t>
      </w:r>
      <w:r w:rsidR="005A1165" w:rsidRPr="005A1165">
        <w:rPr>
          <w:rFonts w:ascii="Times New Roman" w:hAnsi="Times New Roman"/>
          <w:color w:val="000000"/>
          <w:sz w:val="28"/>
          <w:szCs w:val="28"/>
          <w:shd w:val="clear" w:color="auto" w:fill="FFFFFF"/>
          <w:lang w:val="en-US"/>
        </w:rPr>
        <w:t xml:space="preserve"> Russian regions i</w:t>
      </w:r>
      <w:r w:rsidR="005A1165">
        <w:rPr>
          <w:rFonts w:ascii="Times New Roman" w:hAnsi="Times New Roman"/>
          <w:color w:val="000000"/>
          <w:sz w:val="28"/>
          <w:szCs w:val="28"/>
          <w:shd w:val="clear" w:color="auto" w:fill="FFFFFF"/>
          <w:lang w:val="en-US"/>
        </w:rPr>
        <w:t>n 2019</w:t>
      </w:r>
      <w:r w:rsidRPr="005A1165">
        <w:rPr>
          <w:rFonts w:ascii="Times New Roman" w:hAnsi="Times New Roman"/>
          <w:color w:val="000000"/>
          <w:sz w:val="28"/>
          <w:szCs w:val="28"/>
          <w:shd w:val="clear" w:color="auto" w:fill="FFFFFF"/>
          <w:lang w:val="en-US"/>
        </w:rPr>
        <w:t xml:space="preserve">/L.Nikiforova//Federalism. – 2019. </w:t>
      </w:r>
      <w:proofErr w:type="gramStart"/>
      <w:r w:rsidRPr="005A1165">
        <w:rPr>
          <w:rFonts w:ascii="Times New Roman" w:hAnsi="Times New Roman"/>
          <w:color w:val="000000"/>
          <w:sz w:val="28"/>
          <w:szCs w:val="28"/>
          <w:shd w:val="clear" w:color="auto" w:fill="FFFFFF"/>
          <w:lang w:val="en-US"/>
        </w:rPr>
        <w:t>- No. 2.</w:t>
      </w:r>
      <w:proofErr w:type="gramEnd"/>
      <w:r w:rsidRPr="005A1165">
        <w:rPr>
          <w:rFonts w:ascii="Times New Roman" w:hAnsi="Times New Roman"/>
          <w:color w:val="000000"/>
          <w:sz w:val="28"/>
          <w:szCs w:val="28"/>
          <w:shd w:val="clear" w:color="auto" w:fill="FFFFFF"/>
          <w:lang w:val="en-US"/>
        </w:rPr>
        <w:t xml:space="preserve"> – P. 193-218.</w:t>
      </w:r>
    </w:p>
    <w:p w:rsidR="009325AF" w:rsidRPr="00F37BCF" w:rsidRDefault="009706DA" w:rsidP="009325AF">
      <w:pPr>
        <w:ind w:firstLine="709"/>
        <w:rPr>
          <w:rFonts w:ascii="Times New Roman" w:hAnsi="Times New Roman"/>
          <w:color w:val="000000"/>
          <w:sz w:val="28"/>
          <w:szCs w:val="28"/>
          <w:shd w:val="clear" w:color="auto" w:fill="FFFFFF"/>
          <w:lang w:val="en-US"/>
        </w:rPr>
      </w:pPr>
      <w:r w:rsidRPr="005A1165">
        <w:rPr>
          <w:rFonts w:ascii="Times New Roman" w:hAnsi="Times New Roman"/>
          <w:color w:val="000000"/>
          <w:sz w:val="28"/>
          <w:szCs w:val="28"/>
          <w:shd w:val="clear" w:color="auto" w:fill="FFFFFF"/>
          <w:lang w:val="en-US"/>
        </w:rPr>
        <w:t xml:space="preserve"> </w:t>
      </w:r>
      <w:r w:rsidR="00F37BCF" w:rsidRPr="00F37BCF">
        <w:rPr>
          <w:rFonts w:ascii="Times New Roman" w:hAnsi="Times New Roman"/>
          <w:color w:val="000000"/>
          <w:sz w:val="28"/>
          <w:szCs w:val="28"/>
          <w:shd w:val="clear" w:color="auto" w:fill="FFFFFF"/>
          <w:lang w:val="en-US"/>
        </w:rPr>
        <w:t>2</w:t>
      </w:r>
      <w:r w:rsidRPr="00F37BCF">
        <w:rPr>
          <w:rFonts w:ascii="Times New Roman" w:hAnsi="Times New Roman"/>
          <w:color w:val="000000"/>
          <w:sz w:val="28"/>
          <w:szCs w:val="28"/>
          <w:shd w:val="clear" w:color="auto" w:fill="FFFFFF"/>
          <w:lang w:val="en-US"/>
        </w:rPr>
        <w:t xml:space="preserve">. General rating of efficiency of RF subjects [Electronic resource]//http://www.ratings.z360gov.ru. </w:t>
      </w:r>
    </w:p>
    <w:p w:rsidR="000417AF" w:rsidRPr="00F37BCF" w:rsidRDefault="00F37BCF" w:rsidP="009325AF">
      <w:pPr>
        <w:ind w:firstLine="709"/>
        <w:rPr>
          <w:rFonts w:ascii="Times New Roman" w:hAnsi="Times New Roman"/>
          <w:color w:val="000000"/>
          <w:sz w:val="28"/>
          <w:szCs w:val="28"/>
          <w:shd w:val="clear" w:color="auto" w:fill="FFFFFF"/>
          <w:lang w:val="en-US"/>
        </w:rPr>
      </w:pPr>
      <w:r w:rsidRPr="00F37BCF">
        <w:rPr>
          <w:rFonts w:ascii="Times New Roman" w:hAnsi="Times New Roman"/>
          <w:color w:val="000000"/>
          <w:sz w:val="28"/>
          <w:szCs w:val="28"/>
          <w:shd w:val="clear" w:color="auto" w:fill="FFFFFF"/>
          <w:lang w:val="en-US"/>
        </w:rPr>
        <w:t>3</w:t>
      </w:r>
      <w:r w:rsidR="009706DA" w:rsidRPr="00F37BCF">
        <w:rPr>
          <w:rFonts w:ascii="Times New Roman" w:hAnsi="Times New Roman"/>
          <w:color w:val="000000"/>
          <w:sz w:val="28"/>
          <w:szCs w:val="28"/>
          <w:shd w:val="clear" w:color="auto" w:fill="FFFFFF"/>
          <w:lang w:val="en-US"/>
        </w:rPr>
        <w:t>. Rating of efficiency and transparency of procurement systems in Russian regions [Electronic resource]//http://www.ooogos.ru.</w:t>
      </w:r>
    </w:p>
    <w:sectPr w:rsidR="000417AF" w:rsidRPr="00F37BCF" w:rsidSect="004640EE">
      <w:headerReference w:type="default" r:id="rId13"/>
      <w:pgSz w:w="11907" w:h="16839"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64" w:rsidRDefault="00CC7364" w:rsidP="00A778AE">
      <w:pPr>
        <w:spacing w:line="240" w:lineRule="auto"/>
      </w:pPr>
      <w:r>
        <w:separator/>
      </w:r>
    </w:p>
  </w:endnote>
  <w:endnote w:type="continuationSeparator" w:id="0">
    <w:p w:rsidR="00CC7364" w:rsidRDefault="00CC7364" w:rsidP="00A7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64" w:rsidRDefault="00CC7364" w:rsidP="00A778AE">
      <w:pPr>
        <w:spacing w:line="240" w:lineRule="auto"/>
      </w:pPr>
      <w:r>
        <w:separator/>
      </w:r>
    </w:p>
  </w:footnote>
  <w:footnote w:type="continuationSeparator" w:id="0">
    <w:p w:rsidR="00CC7364" w:rsidRDefault="00CC7364" w:rsidP="00A778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10" w:rsidRDefault="00C32710" w:rsidP="00360798">
    <w:pPr>
      <w:pStyle w:val="a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439"/>
    <w:multiLevelType w:val="hybridMultilevel"/>
    <w:tmpl w:val="CDC69D70"/>
    <w:lvl w:ilvl="0" w:tplc="12A23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B7F0F"/>
    <w:multiLevelType w:val="hybridMultilevel"/>
    <w:tmpl w:val="C51E93D8"/>
    <w:lvl w:ilvl="0" w:tplc="0030A6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79D7196"/>
    <w:multiLevelType w:val="hybridMultilevel"/>
    <w:tmpl w:val="BB9AB8D4"/>
    <w:lvl w:ilvl="0" w:tplc="99DAEC2C">
      <w:start w:val="4"/>
      <w:numFmt w:val="decimal"/>
      <w:lvlText w:val="%1."/>
      <w:lvlJc w:val="left"/>
      <w:pPr>
        <w:tabs>
          <w:tab w:val="num" w:pos="720"/>
        </w:tabs>
        <w:ind w:left="720" w:hanging="360"/>
      </w:pPr>
      <w:rPr>
        <w:rFonts w:hint="default"/>
      </w:rPr>
    </w:lvl>
    <w:lvl w:ilvl="1" w:tplc="51BACC40">
      <w:start w:val="1"/>
      <w:numFmt w:val="bullet"/>
      <w:lvlText w:val=""/>
      <w:lvlJc w:val="left"/>
      <w:pPr>
        <w:tabs>
          <w:tab w:val="num" w:pos="2771"/>
        </w:tabs>
        <w:ind w:left="2771"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CE36EF"/>
    <w:multiLevelType w:val="hybridMultilevel"/>
    <w:tmpl w:val="BA8E843A"/>
    <w:lvl w:ilvl="0" w:tplc="AFA84B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A8B68D3"/>
    <w:multiLevelType w:val="multilevel"/>
    <w:tmpl w:val="50A0653A"/>
    <w:lvl w:ilvl="0">
      <w:start w:val="2"/>
      <w:numFmt w:val="decimal"/>
      <w:lvlText w:val="%1."/>
      <w:lvlJc w:val="left"/>
      <w:pPr>
        <w:ind w:left="450" w:hanging="450"/>
      </w:pPr>
      <w:rPr>
        <w:rFonts w:eastAsiaTheme="minorHAnsi" w:hint="default"/>
        <w:color w:val="000000" w:themeColor="text1"/>
      </w:rPr>
    </w:lvl>
    <w:lvl w:ilvl="1">
      <w:start w:val="2"/>
      <w:numFmt w:val="decimal"/>
      <w:lvlText w:val="%1.%2."/>
      <w:lvlJc w:val="left"/>
      <w:pPr>
        <w:ind w:left="1429" w:hanging="720"/>
      </w:pPr>
      <w:rPr>
        <w:rFonts w:eastAsiaTheme="minorHAnsi" w:hint="default"/>
        <w:color w:val="000000" w:themeColor="text1"/>
      </w:rPr>
    </w:lvl>
    <w:lvl w:ilvl="2">
      <w:start w:val="1"/>
      <w:numFmt w:val="decimal"/>
      <w:lvlText w:val="%1.%2.%3."/>
      <w:lvlJc w:val="left"/>
      <w:pPr>
        <w:ind w:left="2138" w:hanging="720"/>
      </w:pPr>
      <w:rPr>
        <w:rFonts w:eastAsiaTheme="minorHAnsi" w:hint="default"/>
        <w:color w:val="000000" w:themeColor="text1"/>
      </w:rPr>
    </w:lvl>
    <w:lvl w:ilvl="3">
      <w:start w:val="1"/>
      <w:numFmt w:val="decimal"/>
      <w:lvlText w:val="%1.%2.%3.%4."/>
      <w:lvlJc w:val="left"/>
      <w:pPr>
        <w:ind w:left="3207" w:hanging="1080"/>
      </w:pPr>
      <w:rPr>
        <w:rFonts w:eastAsiaTheme="minorHAnsi" w:hint="default"/>
        <w:color w:val="000000" w:themeColor="text1"/>
      </w:rPr>
    </w:lvl>
    <w:lvl w:ilvl="4">
      <w:start w:val="1"/>
      <w:numFmt w:val="decimal"/>
      <w:lvlText w:val="%1.%2.%3.%4.%5."/>
      <w:lvlJc w:val="left"/>
      <w:pPr>
        <w:ind w:left="3916" w:hanging="1080"/>
      </w:pPr>
      <w:rPr>
        <w:rFonts w:eastAsiaTheme="minorHAnsi" w:hint="default"/>
        <w:color w:val="000000" w:themeColor="text1"/>
      </w:rPr>
    </w:lvl>
    <w:lvl w:ilvl="5">
      <w:start w:val="1"/>
      <w:numFmt w:val="decimal"/>
      <w:lvlText w:val="%1.%2.%3.%4.%5.%6."/>
      <w:lvlJc w:val="left"/>
      <w:pPr>
        <w:ind w:left="4985" w:hanging="1440"/>
      </w:pPr>
      <w:rPr>
        <w:rFonts w:eastAsiaTheme="minorHAnsi" w:hint="default"/>
        <w:color w:val="000000" w:themeColor="text1"/>
      </w:rPr>
    </w:lvl>
    <w:lvl w:ilvl="6">
      <w:start w:val="1"/>
      <w:numFmt w:val="decimal"/>
      <w:lvlText w:val="%1.%2.%3.%4.%5.%6.%7."/>
      <w:lvlJc w:val="left"/>
      <w:pPr>
        <w:ind w:left="6054" w:hanging="1800"/>
      </w:pPr>
      <w:rPr>
        <w:rFonts w:eastAsiaTheme="minorHAnsi" w:hint="default"/>
        <w:color w:val="000000" w:themeColor="text1"/>
      </w:rPr>
    </w:lvl>
    <w:lvl w:ilvl="7">
      <w:start w:val="1"/>
      <w:numFmt w:val="decimal"/>
      <w:lvlText w:val="%1.%2.%3.%4.%5.%6.%7.%8."/>
      <w:lvlJc w:val="left"/>
      <w:pPr>
        <w:ind w:left="6763" w:hanging="1800"/>
      </w:pPr>
      <w:rPr>
        <w:rFonts w:eastAsiaTheme="minorHAnsi" w:hint="default"/>
        <w:color w:val="000000" w:themeColor="text1"/>
      </w:rPr>
    </w:lvl>
    <w:lvl w:ilvl="8">
      <w:start w:val="1"/>
      <w:numFmt w:val="decimal"/>
      <w:lvlText w:val="%1.%2.%3.%4.%5.%6.%7.%8.%9."/>
      <w:lvlJc w:val="left"/>
      <w:pPr>
        <w:ind w:left="7832" w:hanging="2160"/>
      </w:pPr>
      <w:rPr>
        <w:rFonts w:eastAsiaTheme="minorHAnsi" w:hint="default"/>
        <w:color w:val="000000" w:themeColor="text1"/>
      </w:rPr>
    </w:lvl>
  </w:abstractNum>
  <w:abstractNum w:abstractNumId="5">
    <w:nsid w:val="4BE428BE"/>
    <w:multiLevelType w:val="hybridMultilevel"/>
    <w:tmpl w:val="12441314"/>
    <w:lvl w:ilvl="0" w:tplc="943C628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1754924"/>
    <w:multiLevelType w:val="hybridMultilevel"/>
    <w:tmpl w:val="C3B0E74C"/>
    <w:lvl w:ilvl="0" w:tplc="60589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CA128E"/>
    <w:multiLevelType w:val="hybridMultilevel"/>
    <w:tmpl w:val="C638030C"/>
    <w:lvl w:ilvl="0" w:tplc="FDC87B6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536B6B"/>
    <w:multiLevelType w:val="multilevel"/>
    <w:tmpl w:val="490257FC"/>
    <w:lvl w:ilvl="0">
      <w:start w:val="1"/>
      <w:numFmt w:val="decimal"/>
      <w:lvlText w:val="%1."/>
      <w:lvlJc w:val="left"/>
      <w:pPr>
        <w:ind w:left="450" w:hanging="45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nsid w:val="7DEB6F00"/>
    <w:multiLevelType w:val="hybridMultilevel"/>
    <w:tmpl w:val="6AB41A2C"/>
    <w:lvl w:ilvl="0" w:tplc="61E4E05E">
      <w:start w:val="1"/>
      <w:numFmt w:val="decimal"/>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0"/>
  </w:num>
  <w:num w:numId="6">
    <w:abstractNumId w:val="9"/>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E5"/>
    <w:rsid w:val="00020921"/>
    <w:rsid w:val="00021D07"/>
    <w:rsid w:val="00022811"/>
    <w:rsid w:val="000253CC"/>
    <w:rsid w:val="0003022F"/>
    <w:rsid w:val="000417AF"/>
    <w:rsid w:val="00043884"/>
    <w:rsid w:val="00043E0B"/>
    <w:rsid w:val="000475BB"/>
    <w:rsid w:val="000522C4"/>
    <w:rsid w:val="000716CC"/>
    <w:rsid w:val="00071A5F"/>
    <w:rsid w:val="00082B66"/>
    <w:rsid w:val="00082C47"/>
    <w:rsid w:val="00086E95"/>
    <w:rsid w:val="0009141F"/>
    <w:rsid w:val="00093668"/>
    <w:rsid w:val="000A3093"/>
    <w:rsid w:val="000B13B7"/>
    <w:rsid w:val="000C19A4"/>
    <w:rsid w:val="000C7451"/>
    <w:rsid w:val="000C781F"/>
    <w:rsid w:val="000C78FA"/>
    <w:rsid w:val="000D059E"/>
    <w:rsid w:val="000D20AC"/>
    <w:rsid w:val="000D2BF9"/>
    <w:rsid w:val="000D51FC"/>
    <w:rsid w:val="000D6709"/>
    <w:rsid w:val="000D7AC7"/>
    <w:rsid w:val="000E526C"/>
    <w:rsid w:val="000F04F3"/>
    <w:rsid w:val="000F4A61"/>
    <w:rsid w:val="00100D45"/>
    <w:rsid w:val="00107057"/>
    <w:rsid w:val="0011487A"/>
    <w:rsid w:val="0011564B"/>
    <w:rsid w:val="001234FD"/>
    <w:rsid w:val="001313F8"/>
    <w:rsid w:val="00132B16"/>
    <w:rsid w:val="00141B54"/>
    <w:rsid w:val="0014594E"/>
    <w:rsid w:val="00150073"/>
    <w:rsid w:val="00150B9A"/>
    <w:rsid w:val="00155604"/>
    <w:rsid w:val="00171C1A"/>
    <w:rsid w:val="0017546B"/>
    <w:rsid w:val="00175BEA"/>
    <w:rsid w:val="00186C40"/>
    <w:rsid w:val="001917AF"/>
    <w:rsid w:val="00193191"/>
    <w:rsid w:val="00196812"/>
    <w:rsid w:val="0019719F"/>
    <w:rsid w:val="001A04A7"/>
    <w:rsid w:val="001A733D"/>
    <w:rsid w:val="001B68D8"/>
    <w:rsid w:val="001C12B7"/>
    <w:rsid w:val="001C18E2"/>
    <w:rsid w:val="001C29C9"/>
    <w:rsid w:val="001C3076"/>
    <w:rsid w:val="001C36AE"/>
    <w:rsid w:val="001C4228"/>
    <w:rsid w:val="001C48EE"/>
    <w:rsid w:val="001D0D60"/>
    <w:rsid w:val="001D732B"/>
    <w:rsid w:val="001F0A08"/>
    <w:rsid w:val="002016E9"/>
    <w:rsid w:val="002018CB"/>
    <w:rsid w:val="00203271"/>
    <w:rsid w:val="002057A5"/>
    <w:rsid w:val="00210CBC"/>
    <w:rsid w:val="002121B9"/>
    <w:rsid w:val="00213B81"/>
    <w:rsid w:val="00216303"/>
    <w:rsid w:val="00216B62"/>
    <w:rsid w:val="002267A3"/>
    <w:rsid w:val="00227AA8"/>
    <w:rsid w:val="00233965"/>
    <w:rsid w:val="0023540F"/>
    <w:rsid w:val="0024548C"/>
    <w:rsid w:val="00250199"/>
    <w:rsid w:val="0025207A"/>
    <w:rsid w:val="00263E5F"/>
    <w:rsid w:val="0027463A"/>
    <w:rsid w:val="00287A7D"/>
    <w:rsid w:val="00292214"/>
    <w:rsid w:val="002931BE"/>
    <w:rsid w:val="00294BE4"/>
    <w:rsid w:val="002A4731"/>
    <w:rsid w:val="002A5704"/>
    <w:rsid w:val="002B2842"/>
    <w:rsid w:val="002C0138"/>
    <w:rsid w:val="002C4E6E"/>
    <w:rsid w:val="002D0084"/>
    <w:rsid w:val="002D5041"/>
    <w:rsid w:val="002D7084"/>
    <w:rsid w:val="002F57C8"/>
    <w:rsid w:val="003056AA"/>
    <w:rsid w:val="00311E39"/>
    <w:rsid w:val="00320416"/>
    <w:rsid w:val="00326379"/>
    <w:rsid w:val="00335C51"/>
    <w:rsid w:val="00335C8D"/>
    <w:rsid w:val="00343B85"/>
    <w:rsid w:val="00345C57"/>
    <w:rsid w:val="003518F9"/>
    <w:rsid w:val="00354519"/>
    <w:rsid w:val="00356C46"/>
    <w:rsid w:val="00360798"/>
    <w:rsid w:val="00363CE6"/>
    <w:rsid w:val="00371A18"/>
    <w:rsid w:val="00371B17"/>
    <w:rsid w:val="0039044A"/>
    <w:rsid w:val="003926FC"/>
    <w:rsid w:val="003A4224"/>
    <w:rsid w:val="003A4590"/>
    <w:rsid w:val="003A6F11"/>
    <w:rsid w:val="003B74C2"/>
    <w:rsid w:val="003D078D"/>
    <w:rsid w:val="003E1001"/>
    <w:rsid w:val="003E4B39"/>
    <w:rsid w:val="003E763D"/>
    <w:rsid w:val="003E7D2B"/>
    <w:rsid w:val="003F2209"/>
    <w:rsid w:val="003F4ACF"/>
    <w:rsid w:val="003F7B59"/>
    <w:rsid w:val="00415B1C"/>
    <w:rsid w:val="00424D1C"/>
    <w:rsid w:val="00427F14"/>
    <w:rsid w:val="00430DA9"/>
    <w:rsid w:val="00430F02"/>
    <w:rsid w:val="00434D50"/>
    <w:rsid w:val="00437C22"/>
    <w:rsid w:val="004623E4"/>
    <w:rsid w:val="004640EE"/>
    <w:rsid w:val="00464828"/>
    <w:rsid w:val="00464F52"/>
    <w:rsid w:val="004726C2"/>
    <w:rsid w:val="0047276D"/>
    <w:rsid w:val="00476E87"/>
    <w:rsid w:val="00481C5E"/>
    <w:rsid w:val="00483C3F"/>
    <w:rsid w:val="00491669"/>
    <w:rsid w:val="00494C35"/>
    <w:rsid w:val="00497042"/>
    <w:rsid w:val="004A07E8"/>
    <w:rsid w:val="004A0C2F"/>
    <w:rsid w:val="004A4EDA"/>
    <w:rsid w:val="004B0EF9"/>
    <w:rsid w:val="004B599A"/>
    <w:rsid w:val="004C208A"/>
    <w:rsid w:val="004C2DB1"/>
    <w:rsid w:val="004D1BAB"/>
    <w:rsid w:val="004E1D80"/>
    <w:rsid w:val="004E2E4F"/>
    <w:rsid w:val="004E3315"/>
    <w:rsid w:val="004E5EDF"/>
    <w:rsid w:val="004E680A"/>
    <w:rsid w:val="004F37DD"/>
    <w:rsid w:val="00500C93"/>
    <w:rsid w:val="00500CC3"/>
    <w:rsid w:val="0050187D"/>
    <w:rsid w:val="00507B20"/>
    <w:rsid w:val="00510B37"/>
    <w:rsid w:val="005130E4"/>
    <w:rsid w:val="00513BB1"/>
    <w:rsid w:val="0051598F"/>
    <w:rsid w:val="005412FD"/>
    <w:rsid w:val="00554E92"/>
    <w:rsid w:val="00567D03"/>
    <w:rsid w:val="00573816"/>
    <w:rsid w:val="00575EAD"/>
    <w:rsid w:val="00583D55"/>
    <w:rsid w:val="00591454"/>
    <w:rsid w:val="00594800"/>
    <w:rsid w:val="00597263"/>
    <w:rsid w:val="005A06F3"/>
    <w:rsid w:val="005A1165"/>
    <w:rsid w:val="005B29B7"/>
    <w:rsid w:val="005D1FC3"/>
    <w:rsid w:val="005D5DB4"/>
    <w:rsid w:val="005E2B6E"/>
    <w:rsid w:val="005E432F"/>
    <w:rsid w:val="005E4338"/>
    <w:rsid w:val="005F1FE7"/>
    <w:rsid w:val="005F432D"/>
    <w:rsid w:val="005F61CE"/>
    <w:rsid w:val="0061068A"/>
    <w:rsid w:val="00617A97"/>
    <w:rsid w:val="00620A85"/>
    <w:rsid w:val="00621F4F"/>
    <w:rsid w:val="006251E1"/>
    <w:rsid w:val="00631017"/>
    <w:rsid w:val="0063692B"/>
    <w:rsid w:val="0065455B"/>
    <w:rsid w:val="006569AF"/>
    <w:rsid w:val="00657128"/>
    <w:rsid w:val="00664838"/>
    <w:rsid w:val="00666AFF"/>
    <w:rsid w:val="00675D51"/>
    <w:rsid w:val="0067631A"/>
    <w:rsid w:val="00677DA0"/>
    <w:rsid w:val="006805BC"/>
    <w:rsid w:val="0068500D"/>
    <w:rsid w:val="00686BE5"/>
    <w:rsid w:val="00692F83"/>
    <w:rsid w:val="00693AAA"/>
    <w:rsid w:val="0069411C"/>
    <w:rsid w:val="006952AB"/>
    <w:rsid w:val="006979FF"/>
    <w:rsid w:val="006A556E"/>
    <w:rsid w:val="006B171B"/>
    <w:rsid w:val="006B20B2"/>
    <w:rsid w:val="006B5F1E"/>
    <w:rsid w:val="006C3651"/>
    <w:rsid w:val="006C43D7"/>
    <w:rsid w:val="006D10FC"/>
    <w:rsid w:val="006D67A8"/>
    <w:rsid w:val="006E1C9C"/>
    <w:rsid w:val="00701D00"/>
    <w:rsid w:val="00702454"/>
    <w:rsid w:val="00703C64"/>
    <w:rsid w:val="00704180"/>
    <w:rsid w:val="00706B6F"/>
    <w:rsid w:val="00721606"/>
    <w:rsid w:val="0073036C"/>
    <w:rsid w:val="00730705"/>
    <w:rsid w:val="00736CF1"/>
    <w:rsid w:val="00743E15"/>
    <w:rsid w:val="00751D5E"/>
    <w:rsid w:val="00752AD5"/>
    <w:rsid w:val="00757966"/>
    <w:rsid w:val="0076241B"/>
    <w:rsid w:val="00775467"/>
    <w:rsid w:val="007755BB"/>
    <w:rsid w:val="00780D80"/>
    <w:rsid w:val="00782D46"/>
    <w:rsid w:val="0078417B"/>
    <w:rsid w:val="007848A0"/>
    <w:rsid w:val="00795E4A"/>
    <w:rsid w:val="007A0DB6"/>
    <w:rsid w:val="007A2702"/>
    <w:rsid w:val="007A5327"/>
    <w:rsid w:val="007A56E4"/>
    <w:rsid w:val="007B076C"/>
    <w:rsid w:val="007B0ECC"/>
    <w:rsid w:val="007B4A40"/>
    <w:rsid w:val="007B67F8"/>
    <w:rsid w:val="007C5EAA"/>
    <w:rsid w:val="007D411F"/>
    <w:rsid w:val="007E7D76"/>
    <w:rsid w:val="007F0579"/>
    <w:rsid w:val="007F3EB6"/>
    <w:rsid w:val="007F4F4A"/>
    <w:rsid w:val="007F6304"/>
    <w:rsid w:val="008002CF"/>
    <w:rsid w:val="00806BE8"/>
    <w:rsid w:val="0081299C"/>
    <w:rsid w:val="0082698F"/>
    <w:rsid w:val="00833C1D"/>
    <w:rsid w:val="0084087A"/>
    <w:rsid w:val="00850953"/>
    <w:rsid w:val="008610D0"/>
    <w:rsid w:val="00863CC9"/>
    <w:rsid w:val="00872B27"/>
    <w:rsid w:val="00874549"/>
    <w:rsid w:val="008752D2"/>
    <w:rsid w:val="008755FD"/>
    <w:rsid w:val="0087602D"/>
    <w:rsid w:val="00877D9E"/>
    <w:rsid w:val="0088419D"/>
    <w:rsid w:val="00885B7C"/>
    <w:rsid w:val="008864B8"/>
    <w:rsid w:val="008904EA"/>
    <w:rsid w:val="00890517"/>
    <w:rsid w:val="00896BE4"/>
    <w:rsid w:val="008A29BF"/>
    <w:rsid w:val="008A56F8"/>
    <w:rsid w:val="008A70E3"/>
    <w:rsid w:val="008B131A"/>
    <w:rsid w:val="008B3F0F"/>
    <w:rsid w:val="008C3FDB"/>
    <w:rsid w:val="008C47CA"/>
    <w:rsid w:val="008D0A6B"/>
    <w:rsid w:val="008D36DB"/>
    <w:rsid w:val="008D4050"/>
    <w:rsid w:val="008D7DB5"/>
    <w:rsid w:val="008E0DAB"/>
    <w:rsid w:val="008E3A00"/>
    <w:rsid w:val="008E6787"/>
    <w:rsid w:val="008E6E25"/>
    <w:rsid w:val="008E7947"/>
    <w:rsid w:val="008F0D20"/>
    <w:rsid w:val="008F6555"/>
    <w:rsid w:val="00910379"/>
    <w:rsid w:val="00911EC0"/>
    <w:rsid w:val="0091299C"/>
    <w:rsid w:val="0091695B"/>
    <w:rsid w:val="00922D02"/>
    <w:rsid w:val="00930948"/>
    <w:rsid w:val="009320AD"/>
    <w:rsid w:val="009325AF"/>
    <w:rsid w:val="0093265F"/>
    <w:rsid w:val="009355AC"/>
    <w:rsid w:val="00937781"/>
    <w:rsid w:val="00945BC1"/>
    <w:rsid w:val="00966B4A"/>
    <w:rsid w:val="009706DA"/>
    <w:rsid w:val="0097231E"/>
    <w:rsid w:val="00982CBE"/>
    <w:rsid w:val="009835B4"/>
    <w:rsid w:val="00987361"/>
    <w:rsid w:val="0099443F"/>
    <w:rsid w:val="009A7D11"/>
    <w:rsid w:val="009B7E1E"/>
    <w:rsid w:val="009C10CC"/>
    <w:rsid w:val="009C6669"/>
    <w:rsid w:val="009D00F8"/>
    <w:rsid w:val="009D61A6"/>
    <w:rsid w:val="009D72BD"/>
    <w:rsid w:val="009E2FCB"/>
    <w:rsid w:val="009E5196"/>
    <w:rsid w:val="009E646D"/>
    <w:rsid w:val="00A03CFE"/>
    <w:rsid w:val="00A126D9"/>
    <w:rsid w:val="00A14CF3"/>
    <w:rsid w:val="00A17185"/>
    <w:rsid w:val="00A22C66"/>
    <w:rsid w:val="00A32041"/>
    <w:rsid w:val="00A40AA1"/>
    <w:rsid w:val="00A5202A"/>
    <w:rsid w:val="00A77216"/>
    <w:rsid w:val="00A77433"/>
    <w:rsid w:val="00A778AE"/>
    <w:rsid w:val="00A948AC"/>
    <w:rsid w:val="00A96160"/>
    <w:rsid w:val="00AA3AFC"/>
    <w:rsid w:val="00AB4B89"/>
    <w:rsid w:val="00AB63E8"/>
    <w:rsid w:val="00AC29C1"/>
    <w:rsid w:val="00AC3E7D"/>
    <w:rsid w:val="00AC44E4"/>
    <w:rsid w:val="00AD4989"/>
    <w:rsid w:val="00AD5689"/>
    <w:rsid w:val="00AE0EA6"/>
    <w:rsid w:val="00AE10D6"/>
    <w:rsid w:val="00AF1F8B"/>
    <w:rsid w:val="00AF4DD7"/>
    <w:rsid w:val="00B006F1"/>
    <w:rsid w:val="00B057D0"/>
    <w:rsid w:val="00B1489C"/>
    <w:rsid w:val="00B17191"/>
    <w:rsid w:val="00B17DB4"/>
    <w:rsid w:val="00B238CA"/>
    <w:rsid w:val="00B23D26"/>
    <w:rsid w:val="00B325AD"/>
    <w:rsid w:val="00B376E0"/>
    <w:rsid w:val="00B4336E"/>
    <w:rsid w:val="00B462E8"/>
    <w:rsid w:val="00B47C06"/>
    <w:rsid w:val="00B51B37"/>
    <w:rsid w:val="00B5328E"/>
    <w:rsid w:val="00B61490"/>
    <w:rsid w:val="00B64038"/>
    <w:rsid w:val="00B65792"/>
    <w:rsid w:val="00B85247"/>
    <w:rsid w:val="00B9483D"/>
    <w:rsid w:val="00BA3B2E"/>
    <w:rsid w:val="00BA4219"/>
    <w:rsid w:val="00BA4D78"/>
    <w:rsid w:val="00BA50FD"/>
    <w:rsid w:val="00BA67A9"/>
    <w:rsid w:val="00BB393E"/>
    <w:rsid w:val="00BB5849"/>
    <w:rsid w:val="00BB6117"/>
    <w:rsid w:val="00BC023C"/>
    <w:rsid w:val="00BC282B"/>
    <w:rsid w:val="00BD10C7"/>
    <w:rsid w:val="00BD1319"/>
    <w:rsid w:val="00BD484E"/>
    <w:rsid w:val="00BE49C4"/>
    <w:rsid w:val="00BE7CCE"/>
    <w:rsid w:val="00BF4C8D"/>
    <w:rsid w:val="00BF52B9"/>
    <w:rsid w:val="00BF7C7C"/>
    <w:rsid w:val="00C02ED8"/>
    <w:rsid w:val="00C10797"/>
    <w:rsid w:val="00C236CB"/>
    <w:rsid w:val="00C24575"/>
    <w:rsid w:val="00C31DFA"/>
    <w:rsid w:val="00C32710"/>
    <w:rsid w:val="00C33C6B"/>
    <w:rsid w:val="00C37532"/>
    <w:rsid w:val="00C4431C"/>
    <w:rsid w:val="00C45B70"/>
    <w:rsid w:val="00C50361"/>
    <w:rsid w:val="00C504BF"/>
    <w:rsid w:val="00C60BA5"/>
    <w:rsid w:val="00C61E51"/>
    <w:rsid w:val="00C65FAD"/>
    <w:rsid w:val="00C666FA"/>
    <w:rsid w:val="00C71430"/>
    <w:rsid w:val="00C7196F"/>
    <w:rsid w:val="00C77960"/>
    <w:rsid w:val="00C803E8"/>
    <w:rsid w:val="00C83383"/>
    <w:rsid w:val="00C84BF8"/>
    <w:rsid w:val="00C84FCE"/>
    <w:rsid w:val="00C92621"/>
    <w:rsid w:val="00C94D56"/>
    <w:rsid w:val="00C95DBA"/>
    <w:rsid w:val="00C9760B"/>
    <w:rsid w:val="00CA2E5F"/>
    <w:rsid w:val="00CA60E3"/>
    <w:rsid w:val="00CB0CD1"/>
    <w:rsid w:val="00CB45C3"/>
    <w:rsid w:val="00CB53EB"/>
    <w:rsid w:val="00CB5AD5"/>
    <w:rsid w:val="00CB79D8"/>
    <w:rsid w:val="00CC240D"/>
    <w:rsid w:val="00CC7364"/>
    <w:rsid w:val="00CD0BA5"/>
    <w:rsid w:val="00CD3970"/>
    <w:rsid w:val="00CD4363"/>
    <w:rsid w:val="00CF15C3"/>
    <w:rsid w:val="00CF1D28"/>
    <w:rsid w:val="00D21168"/>
    <w:rsid w:val="00D21691"/>
    <w:rsid w:val="00D2730B"/>
    <w:rsid w:val="00D433DF"/>
    <w:rsid w:val="00D8212E"/>
    <w:rsid w:val="00D823FA"/>
    <w:rsid w:val="00D90E35"/>
    <w:rsid w:val="00DC6A7E"/>
    <w:rsid w:val="00DC7FE3"/>
    <w:rsid w:val="00DD2B45"/>
    <w:rsid w:val="00DD6B64"/>
    <w:rsid w:val="00DD73D2"/>
    <w:rsid w:val="00DF4BA2"/>
    <w:rsid w:val="00E1161E"/>
    <w:rsid w:val="00E14618"/>
    <w:rsid w:val="00E22A9C"/>
    <w:rsid w:val="00E2684E"/>
    <w:rsid w:val="00E26C77"/>
    <w:rsid w:val="00E3209B"/>
    <w:rsid w:val="00E36E87"/>
    <w:rsid w:val="00E4769F"/>
    <w:rsid w:val="00E50788"/>
    <w:rsid w:val="00E51E64"/>
    <w:rsid w:val="00E62EAB"/>
    <w:rsid w:val="00E64724"/>
    <w:rsid w:val="00E7028A"/>
    <w:rsid w:val="00E7160C"/>
    <w:rsid w:val="00E75022"/>
    <w:rsid w:val="00E81A30"/>
    <w:rsid w:val="00E92F57"/>
    <w:rsid w:val="00EB1511"/>
    <w:rsid w:val="00EB2942"/>
    <w:rsid w:val="00EB3F63"/>
    <w:rsid w:val="00EB4435"/>
    <w:rsid w:val="00EC7F32"/>
    <w:rsid w:val="00ED06DA"/>
    <w:rsid w:val="00ED7D16"/>
    <w:rsid w:val="00EF2145"/>
    <w:rsid w:val="00EF717A"/>
    <w:rsid w:val="00F0557F"/>
    <w:rsid w:val="00F079F8"/>
    <w:rsid w:val="00F10F44"/>
    <w:rsid w:val="00F11002"/>
    <w:rsid w:val="00F21D9B"/>
    <w:rsid w:val="00F2601C"/>
    <w:rsid w:val="00F27FDC"/>
    <w:rsid w:val="00F3107E"/>
    <w:rsid w:val="00F37BCF"/>
    <w:rsid w:val="00F63CB5"/>
    <w:rsid w:val="00F6730F"/>
    <w:rsid w:val="00F741E2"/>
    <w:rsid w:val="00F90211"/>
    <w:rsid w:val="00F90F41"/>
    <w:rsid w:val="00F92639"/>
    <w:rsid w:val="00F93057"/>
    <w:rsid w:val="00F9376A"/>
    <w:rsid w:val="00F938F7"/>
    <w:rsid w:val="00F94744"/>
    <w:rsid w:val="00FA0F8E"/>
    <w:rsid w:val="00FA4A98"/>
    <w:rsid w:val="00FB5F11"/>
    <w:rsid w:val="00FB6594"/>
    <w:rsid w:val="00FC350E"/>
    <w:rsid w:val="00FC51AC"/>
    <w:rsid w:val="00FC62D8"/>
    <w:rsid w:val="00FC7A8A"/>
    <w:rsid w:val="00FD487B"/>
    <w:rsid w:val="00FE16D5"/>
    <w:rsid w:val="00FE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A9"/>
    <w:pPr>
      <w:widowControl w:val="0"/>
      <w:autoSpaceDE w:val="0"/>
      <w:autoSpaceDN w:val="0"/>
      <w:adjustRightInd w:val="0"/>
    </w:pPr>
    <w:rPr>
      <w:rFonts w:ascii="Garamond" w:hAnsi="Garamond"/>
      <w:sz w:val="24"/>
      <w:szCs w:val="24"/>
    </w:rPr>
  </w:style>
  <w:style w:type="paragraph" w:styleId="4">
    <w:name w:val="heading 4"/>
    <w:basedOn w:val="a"/>
    <w:link w:val="40"/>
    <w:uiPriority w:val="9"/>
    <w:qFormat/>
    <w:rsid w:val="00C61E51"/>
    <w:pPr>
      <w:widowControl/>
      <w:autoSpaceDE/>
      <w:autoSpaceDN/>
      <w:adjustRightInd/>
      <w:spacing w:before="100" w:beforeAutospacing="1" w:after="100" w:afterAutospacing="1" w:line="240" w:lineRule="auto"/>
      <w:ind w:firstLine="0"/>
      <w:jc w:val="left"/>
      <w:outlineLvl w:val="3"/>
    </w:pPr>
    <w:rPr>
      <w:rFonts w:ascii="Times New Roman" w:hAnsi="Times New Roman"/>
      <w:b/>
      <w:bCs/>
    </w:rPr>
  </w:style>
  <w:style w:type="paragraph" w:styleId="8">
    <w:name w:val="heading 8"/>
    <w:basedOn w:val="a"/>
    <w:next w:val="a"/>
    <w:link w:val="80"/>
    <w:semiHidden/>
    <w:unhideWhenUsed/>
    <w:qFormat/>
    <w:rsid w:val="00FE72F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ED8"/>
    <w:pPr>
      <w:ind w:left="720"/>
      <w:contextualSpacing/>
    </w:pPr>
  </w:style>
  <w:style w:type="paragraph" w:styleId="a4">
    <w:name w:val="Balloon Text"/>
    <w:basedOn w:val="a"/>
    <w:link w:val="a5"/>
    <w:uiPriority w:val="99"/>
    <w:semiHidden/>
    <w:unhideWhenUsed/>
    <w:rsid w:val="00B1489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89C"/>
    <w:rPr>
      <w:rFonts w:ascii="Tahoma" w:hAnsi="Tahoma" w:cs="Tahoma"/>
      <w:sz w:val="16"/>
      <w:szCs w:val="16"/>
    </w:rPr>
  </w:style>
  <w:style w:type="character" w:customStyle="1" w:styleId="40">
    <w:name w:val="Заголовок 4 Знак"/>
    <w:basedOn w:val="a0"/>
    <w:link w:val="4"/>
    <w:uiPriority w:val="9"/>
    <w:rsid w:val="00C61E51"/>
    <w:rPr>
      <w:b/>
      <w:bCs/>
      <w:sz w:val="24"/>
      <w:szCs w:val="24"/>
    </w:rPr>
  </w:style>
  <w:style w:type="paragraph" w:styleId="a6">
    <w:name w:val="Normal (Web)"/>
    <w:basedOn w:val="a"/>
    <w:uiPriority w:val="99"/>
    <w:unhideWhenUsed/>
    <w:rsid w:val="00C61E51"/>
    <w:pPr>
      <w:widowControl/>
      <w:autoSpaceDE/>
      <w:autoSpaceDN/>
      <w:adjustRightInd/>
      <w:spacing w:before="100" w:beforeAutospacing="1" w:after="100" w:afterAutospacing="1" w:line="240" w:lineRule="auto"/>
      <w:ind w:firstLine="0"/>
      <w:jc w:val="left"/>
    </w:pPr>
    <w:rPr>
      <w:rFonts w:ascii="Times New Roman" w:hAnsi="Times New Roman"/>
    </w:rPr>
  </w:style>
  <w:style w:type="character" w:styleId="a7">
    <w:name w:val="Strong"/>
    <w:basedOn w:val="a0"/>
    <w:uiPriority w:val="22"/>
    <w:qFormat/>
    <w:rsid w:val="00C61E51"/>
    <w:rPr>
      <w:b/>
      <w:bCs/>
    </w:rPr>
  </w:style>
  <w:style w:type="character" w:styleId="a8">
    <w:name w:val="Hyperlink"/>
    <w:basedOn w:val="a0"/>
    <w:uiPriority w:val="99"/>
    <w:unhideWhenUsed/>
    <w:rsid w:val="00C61E51"/>
    <w:rPr>
      <w:color w:val="0000FF"/>
      <w:u w:val="single"/>
    </w:rPr>
  </w:style>
  <w:style w:type="table" w:styleId="a9">
    <w:name w:val="Table Grid"/>
    <w:basedOn w:val="a1"/>
    <w:uiPriority w:val="59"/>
    <w:rsid w:val="009835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78AE"/>
    <w:pPr>
      <w:tabs>
        <w:tab w:val="center" w:pos="4677"/>
        <w:tab w:val="right" w:pos="9355"/>
      </w:tabs>
      <w:spacing w:line="240" w:lineRule="auto"/>
    </w:pPr>
  </w:style>
  <w:style w:type="character" w:customStyle="1" w:styleId="ab">
    <w:name w:val="Верхний колонтитул Знак"/>
    <w:basedOn w:val="a0"/>
    <w:link w:val="aa"/>
    <w:uiPriority w:val="99"/>
    <w:rsid w:val="00A778AE"/>
    <w:rPr>
      <w:rFonts w:ascii="Garamond" w:hAnsi="Garamond"/>
      <w:sz w:val="24"/>
      <w:szCs w:val="24"/>
    </w:rPr>
  </w:style>
  <w:style w:type="paragraph" w:styleId="ac">
    <w:name w:val="footer"/>
    <w:basedOn w:val="a"/>
    <w:link w:val="ad"/>
    <w:uiPriority w:val="99"/>
    <w:unhideWhenUsed/>
    <w:rsid w:val="00A778AE"/>
    <w:pPr>
      <w:tabs>
        <w:tab w:val="center" w:pos="4677"/>
        <w:tab w:val="right" w:pos="9355"/>
      </w:tabs>
      <w:spacing w:line="240" w:lineRule="auto"/>
    </w:pPr>
  </w:style>
  <w:style w:type="character" w:customStyle="1" w:styleId="ad">
    <w:name w:val="Нижний колонтитул Знак"/>
    <w:basedOn w:val="a0"/>
    <w:link w:val="ac"/>
    <w:uiPriority w:val="99"/>
    <w:rsid w:val="00A778AE"/>
    <w:rPr>
      <w:rFonts w:ascii="Garamond" w:hAnsi="Garamond"/>
      <w:sz w:val="24"/>
      <w:szCs w:val="24"/>
    </w:rPr>
  </w:style>
  <w:style w:type="paragraph" w:styleId="ae">
    <w:name w:val="footnote text"/>
    <w:basedOn w:val="a"/>
    <w:link w:val="af"/>
    <w:uiPriority w:val="99"/>
    <w:unhideWhenUsed/>
    <w:rsid w:val="00233965"/>
    <w:pPr>
      <w:spacing w:line="240" w:lineRule="auto"/>
    </w:pPr>
    <w:rPr>
      <w:sz w:val="20"/>
      <w:szCs w:val="20"/>
    </w:rPr>
  </w:style>
  <w:style w:type="character" w:customStyle="1" w:styleId="af">
    <w:name w:val="Текст сноски Знак"/>
    <w:basedOn w:val="a0"/>
    <w:link w:val="ae"/>
    <w:uiPriority w:val="99"/>
    <w:rsid w:val="00233965"/>
    <w:rPr>
      <w:rFonts w:ascii="Garamond" w:hAnsi="Garamond"/>
    </w:rPr>
  </w:style>
  <w:style w:type="character" w:styleId="af0">
    <w:name w:val="footnote reference"/>
    <w:basedOn w:val="a0"/>
    <w:uiPriority w:val="99"/>
    <w:semiHidden/>
    <w:unhideWhenUsed/>
    <w:rsid w:val="00233965"/>
    <w:rPr>
      <w:vertAlign w:val="superscript"/>
    </w:rPr>
  </w:style>
  <w:style w:type="character" w:styleId="af1">
    <w:name w:val="Emphasis"/>
    <w:basedOn w:val="a0"/>
    <w:uiPriority w:val="20"/>
    <w:qFormat/>
    <w:rsid w:val="00320416"/>
    <w:rPr>
      <w:i/>
      <w:iCs/>
    </w:rPr>
  </w:style>
  <w:style w:type="character" w:customStyle="1" w:styleId="80">
    <w:name w:val="Заголовок 8 Знак"/>
    <w:basedOn w:val="a0"/>
    <w:link w:val="8"/>
    <w:semiHidden/>
    <w:rsid w:val="00FE72F3"/>
    <w:rPr>
      <w:rFonts w:asciiTheme="majorHAnsi" w:eastAsiaTheme="majorEastAsia" w:hAnsiTheme="majorHAnsi" w:cstheme="majorBidi"/>
      <w:color w:val="404040" w:themeColor="text1" w:themeTint="BF"/>
    </w:rPr>
  </w:style>
  <w:style w:type="character" w:styleId="af2">
    <w:name w:val="Placeholder Text"/>
    <w:basedOn w:val="a0"/>
    <w:uiPriority w:val="99"/>
    <w:semiHidden/>
    <w:rsid w:val="00930948"/>
    <w:rPr>
      <w:color w:val="808080"/>
    </w:rPr>
  </w:style>
  <w:style w:type="table" w:customStyle="1" w:styleId="1">
    <w:name w:val="Сетка таблицы1"/>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7602D"/>
  </w:style>
  <w:style w:type="character" w:customStyle="1" w:styleId="10">
    <w:name w:val="Неразрешенное упоминание1"/>
    <w:basedOn w:val="a0"/>
    <w:uiPriority w:val="99"/>
    <w:semiHidden/>
    <w:unhideWhenUsed/>
    <w:rsid w:val="00430F02"/>
    <w:rPr>
      <w:color w:val="605E5C"/>
      <w:shd w:val="clear" w:color="auto" w:fill="E1DFDD"/>
    </w:rPr>
  </w:style>
  <w:style w:type="character" w:customStyle="1" w:styleId="UnresolvedMention">
    <w:name w:val="Unresolved Mention"/>
    <w:basedOn w:val="a0"/>
    <w:uiPriority w:val="99"/>
    <w:semiHidden/>
    <w:unhideWhenUsed/>
    <w:rsid w:val="008755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A9"/>
    <w:pPr>
      <w:widowControl w:val="0"/>
      <w:autoSpaceDE w:val="0"/>
      <w:autoSpaceDN w:val="0"/>
      <w:adjustRightInd w:val="0"/>
    </w:pPr>
    <w:rPr>
      <w:rFonts w:ascii="Garamond" w:hAnsi="Garamond"/>
      <w:sz w:val="24"/>
      <w:szCs w:val="24"/>
    </w:rPr>
  </w:style>
  <w:style w:type="paragraph" w:styleId="4">
    <w:name w:val="heading 4"/>
    <w:basedOn w:val="a"/>
    <w:link w:val="40"/>
    <w:uiPriority w:val="9"/>
    <w:qFormat/>
    <w:rsid w:val="00C61E51"/>
    <w:pPr>
      <w:widowControl/>
      <w:autoSpaceDE/>
      <w:autoSpaceDN/>
      <w:adjustRightInd/>
      <w:spacing w:before="100" w:beforeAutospacing="1" w:after="100" w:afterAutospacing="1" w:line="240" w:lineRule="auto"/>
      <w:ind w:firstLine="0"/>
      <w:jc w:val="left"/>
      <w:outlineLvl w:val="3"/>
    </w:pPr>
    <w:rPr>
      <w:rFonts w:ascii="Times New Roman" w:hAnsi="Times New Roman"/>
      <w:b/>
      <w:bCs/>
    </w:rPr>
  </w:style>
  <w:style w:type="paragraph" w:styleId="8">
    <w:name w:val="heading 8"/>
    <w:basedOn w:val="a"/>
    <w:next w:val="a"/>
    <w:link w:val="80"/>
    <w:semiHidden/>
    <w:unhideWhenUsed/>
    <w:qFormat/>
    <w:rsid w:val="00FE72F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ED8"/>
    <w:pPr>
      <w:ind w:left="720"/>
      <w:contextualSpacing/>
    </w:pPr>
  </w:style>
  <w:style w:type="paragraph" w:styleId="a4">
    <w:name w:val="Balloon Text"/>
    <w:basedOn w:val="a"/>
    <w:link w:val="a5"/>
    <w:uiPriority w:val="99"/>
    <w:semiHidden/>
    <w:unhideWhenUsed/>
    <w:rsid w:val="00B1489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89C"/>
    <w:rPr>
      <w:rFonts w:ascii="Tahoma" w:hAnsi="Tahoma" w:cs="Tahoma"/>
      <w:sz w:val="16"/>
      <w:szCs w:val="16"/>
    </w:rPr>
  </w:style>
  <w:style w:type="character" w:customStyle="1" w:styleId="40">
    <w:name w:val="Заголовок 4 Знак"/>
    <w:basedOn w:val="a0"/>
    <w:link w:val="4"/>
    <w:uiPriority w:val="9"/>
    <w:rsid w:val="00C61E51"/>
    <w:rPr>
      <w:b/>
      <w:bCs/>
      <w:sz w:val="24"/>
      <w:szCs w:val="24"/>
    </w:rPr>
  </w:style>
  <w:style w:type="paragraph" w:styleId="a6">
    <w:name w:val="Normal (Web)"/>
    <w:basedOn w:val="a"/>
    <w:uiPriority w:val="99"/>
    <w:unhideWhenUsed/>
    <w:rsid w:val="00C61E51"/>
    <w:pPr>
      <w:widowControl/>
      <w:autoSpaceDE/>
      <w:autoSpaceDN/>
      <w:adjustRightInd/>
      <w:spacing w:before="100" w:beforeAutospacing="1" w:after="100" w:afterAutospacing="1" w:line="240" w:lineRule="auto"/>
      <w:ind w:firstLine="0"/>
      <w:jc w:val="left"/>
    </w:pPr>
    <w:rPr>
      <w:rFonts w:ascii="Times New Roman" w:hAnsi="Times New Roman"/>
    </w:rPr>
  </w:style>
  <w:style w:type="character" w:styleId="a7">
    <w:name w:val="Strong"/>
    <w:basedOn w:val="a0"/>
    <w:uiPriority w:val="22"/>
    <w:qFormat/>
    <w:rsid w:val="00C61E51"/>
    <w:rPr>
      <w:b/>
      <w:bCs/>
    </w:rPr>
  </w:style>
  <w:style w:type="character" w:styleId="a8">
    <w:name w:val="Hyperlink"/>
    <w:basedOn w:val="a0"/>
    <w:uiPriority w:val="99"/>
    <w:unhideWhenUsed/>
    <w:rsid w:val="00C61E51"/>
    <w:rPr>
      <w:color w:val="0000FF"/>
      <w:u w:val="single"/>
    </w:rPr>
  </w:style>
  <w:style w:type="table" w:styleId="a9">
    <w:name w:val="Table Grid"/>
    <w:basedOn w:val="a1"/>
    <w:uiPriority w:val="59"/>
    <w:rsid w:val="009835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78AE"/>
    <w:pPr>
      <w:tabs>
        <w:tab w:val="center" w:pos="4677"/>
        <w:tab w:val="right" w:pos="9355"/>
      </w:tabs>
      <w:spacing w:line="240" w:lineRule="auto"/>
    </w:pPr>
  </w:style>
  <w:style w:type="character" w:customStyle="1" w:styleId="ab">
    <w:name w:val="Верхний колонтитул Знак"/>
    <w:basedOn w:val="a0"/>
    <w:link w:val="aa"/>
    <w:uiPriority w:val="99"/>
    <w:rsid w:val="00A778AE"/>
    <w:rPr>
      <w:rFonts w:ascii="Garamond" w:hAnsi="Garamond"/>
      <w:sz w:val="24"/>
      <w:szCs w:val="24"/>
    </w:rPr>
  </w:style>
  <w:style w:type="paragraph" w:styleId="ac">
    <w:name w:val="footer"/>
    <w:basedOn w:val="a"/>
    <w:link w:val="ad"/>
    <w:uiPriority w:val="99"/>
    <w:unhideWhenUsed/>
    <w:rsid w:val="00A778AE"/>
    <w:pPr>
      <w:tabs>
        <w:tab w:val="center" w:pos="4677"/>
        <w:tab w:val="right" w:pos="9355"/>
      </w:tabs>
      <w:spacing w:line="240" w:lineRule="auto"/>
    </w:pPr>
  </w:style>
  <w:style w:type="character" w:customStyle="1" w:styleId="ad">
    <w:name w:val="Нижний колонтитул Знак"/>
    <w:basedOn w:val="a0"/>
    <w:link w:val="ac"/>
    <w:uiPriority w:val="99"/>
    <w:rsid w:val="00A778AE"/>
    <w:rPr>
      <w:rFonts w:ascii="Garamond" w:hAnsi="Garamond"/>
      <w:sz w:val="24"/>
      <w:szCs w:val="24"/>
    </w:rPr>
  </w:style>
  <w:style w:type="paragraph" w:styleId="ae">
    <w:name w:val="footnote text"/>
    <w:basedOn w:val="a"/>
    <w:link w:val="af"/>
    <w:uiPriority w:val="99"/>
    <w:unhideWhenUsed/>
    <w:rsid w:val="00233965"/>
    <w:pPr>
      <w:spacing w:line="240" w:lineRule="auto"/>
    </w:pPr>
    <w:rPr>
      <w:sz w:val="20"/>
      <w:szCs w:val="20"/>
    </w:rPr>
  </w:style>
  <w:style w:type="character" w:customStyle="1" w:styleId="af">
    <w:name w:val="Текст сноски Знак"/>
    <w:basedOn w:val="a0"/>
    <w:link w:val="ae"/>
    <w:uiPriority w:val="99"/>
    <w:rsid w:val="00233965"/>
    <w:rPr>
      <w:rFonts w:ascii="Garamond" w:hAnsi="Garamond"/>
    </w:rPr>
  </w:style>
  <w:style w:type="character" w:styleId="af0">
    <w:name w:val="footnote reference"/>
    <w:basedOn w:val="a0"/>
    <w:uiPriority w:val="99"/>
    <w:semiHidden/>
    <w:unhideWhenUsed/>
    <w:rsid w:val="00233965"/>
    <w:rPr>
      <w:vertAlign w:val="superscript"/>
    </w:rPr>
  </w:style>
  <w:style w:type="character" w:styleId="af1">
    <w:name w:val="Emphasis"/>
    <w:basedOn w:val="a0"/>
    <w:uiPriority w:val="20"/>
    <w:qFormat/>
    <w:rsid w:val="00320416"/>
    <w:rPr>
      <w:i/>
      <w:iCs/>
    </w:rPr>
  </w:style>
  <w:style w:type="character" w:customStyle="1" w:styleId="80">
    <w:name w:val="Заголовок 8 Знак"/>
    <w:basedOn w:val="a0"/>
    <w:link w:val="8"/>
    <w:semiHidden/>
    <w:rsid w:val="00FE72F3"/>
    <w:rPr>
      <w:rFonts w:asciiTheme="majorHAnsi" w:eastAsiaTheme="majorEastAsia" w:hAnsiTheme="majorHAnsi" w:cstheme="majorBidi"/>
      <w:color w:val="404040" w:themeColor="text1" w:themeTint="BF"/>
    </w:rPr>
  </w:style>
  <w:style w:type="character" w:styleId="af2">
    <w:name w:val="Placeholder Text"/>
    <w:basedOn w:val="a0"/>
    <w:uiPriority w:val="99"/>
    <w:semiHidden/>
    <w:rsid w:val="00930948"/>
    <w:rPr>
      <w:color w:val="808080"/>
    </w:rPr>
  </w:style>
  <w:style w:type="table" w:customStyle="1" w:styleId="1">
    <w:name w:val="Сетка таблицы1"/>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5D1FC3"/>
    <w:pPr>
      <w:spacing w:line="240" w:lineRule="auto"/>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7602D"/>
  </w:style>
  <w:style w:type="character" w:customStyle="1" w:styleId="10">
    <w:name w:val="Неразрешенное упоминание1"/>
    <w:basedOn w:val="a0"/>
    <w:uiPriority w:val="99"/>
    <w:semiHidden/>
    <w:unhideWhenUsed/>
    <w:rsid w:val="00430F02"/>
    <w:rPr>
      <w:color w:val="605E5C"/>
      <w:shd w:val="clear" w:color="auto" w:fill="E1DFDD"/>
    </w:rPr>
  </w:style>
  <w:style w:type="character" w:customStyle="1" w:styleId="UnresolvedMention">
    <w:name w:val="Unresolved Mention"/>
    <w:basedOn w:val="a0"/>
    <w:uiPriority w:val="99"/>
    <w:semiHidden/>
    <w:unhideWhenUsed/>
    <w:rsid w:val="0087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3643">
      <w:bodyDiv w:val="1"/>
      <w:marLeft w:val="0"/>
      <w:marRight w:val="0"/>
      <w:marTop w:val="0"/>
      <w:marBottom w:val="0"/>
      <w:divBdr>
        <w:top w:val="none" w:sz="0" w:space="0" w:color="auto"/>
        <w:left w:val="none" w:sz="0" w:space="0" w:color="auto"/>
        <w:bottom w:val="none" w:sz="0" w:space="0" w:color="auto"/>
        <w:right w:val="none" w:sz="0" w:space="0" w:color="auto"/>
      </w:divBdr>
    </w:div>
    <w:div w:id="650259710">
      <w:bodyDiv w:val="1"/>
      <w:marLeft w:val="0"/>
      <w:marRight w:val="0"/>
      <w:marTop w:val="0"/>
      <w:marBottom w:val="0"/>
      <w:divBdr>
        <w:top w:val="none" w:sz="0" w:space="0" w:color="auto"/>
        <w:left w:val="none" w:sz="0" w:space="0" w:color="auto"/>
        <w:bottom w:val="none" w:sz="0" w:space="0" w:color="auto"/>
        <w:right w:val="none" w:sz="0" w:space="0" w:color="auto"/>
      </w:divBdr>
      <w:divsChild>
        <w:div w:id="909315291">
          <w:marLeft w:val="0"/>
          <w:marRight w:val="0"/>
          <w:marTop w:val="0"/>
          <w:marBottom w:val="0"/>
          <w:divBdr>
            <w:top w:val="none" w:sz="0" w:space="0" w:color="auto"/>
            <w:left w:val="none" w:sz="0" w:space="0" w:color="auto"/>
            <w:bottom w:val="none" w:sz="0" w:space="0" w:color="auto"/>
            <w:right w:val="none" w:sz="0" w:space="0" w:color="auto"/>
          </w:divBdr>
          <w:divsChild>
            <w:div w:id="9927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739">
      <w:bodyDiv w:val="1"/>
      <w:marLeft w:val="0"/>
      <w:marRight w:val="0"/>
      <w:marTop w:val="0"/>
      <w:marBottom w:val="0"/>
      <w:divBdr>
        <w:top w:val="none" w:sz="0" w:space="0" w:color="auto"/>
        <w:left w:val="none" w:sz="0" w:space="0" w:color="auto"/>
        <w:bottom w:val="none" w:sz="0" w:space="0" w:color="auto"/>
        <w:right w:val="none" w:sz="0" w:space="0" w:color="auto"/>
      </w:divBdr>
    </w:div>
    <w:div w:id="898514859">
      <w:bodyDiv w:val="1"/>
      <w:marLeft w:val="0"/>
      <w:marRight w:val="0"/>
      <w:marTop w:val="0"/>
      <w:marBottom w:val="0"/>
      <w:divBdr>
        <w:top w:val="none" w:sz="0" w:space="0" w:color="auto"/>
        <w:left w:val="none" w:sz="0" w:space="0" w:color="auto"/>
        <w:bottom w:val="none" w:sz="0" w:space="0" w:color="auto"/>
        <w:right w:val="none" w:sz="0" w:space="0" w:color="auto"/>
      </w:divBdr>
      <w:divsChild>
        <w:div w:id="201482074">
          <w:marLeft w:val="0"/>
          <w:marRight w:val="0"/>
          <w:marTop w:val="0"/>
          <w:marBottom w:val="0"/>
          <w:divBdr>
            <w:top w:val="none" w:sz="0" w:space="0" w:color="auto"/>
            <w:left w:val="none" w:sz="0" w:space="0" w:color="auto"/>
            <w:bottom w:val="none" w:sz="0" w:space="0" w:color="auto"/>
            <w:right w:val="none" w:sz="0" w:space="0" w:color="auto"/>
          </w:divBdr>
          <w:divsChild>
            <w:div w:id="1807813236">
              <w:marLeft w:val="0"/>
              <w:marRight w:val="0"/>
              <w:marTop w:val="0"/>
              <w:marBottom w:val="0"/>
              <w:divBdr>
                <w:top w:val="none" w:sz="0" w:space="0" w:color="auto"/>
                <w:left w:val="none" w:sz="0" w:space="0" w:color="auto"/>
                <w:bottom w:val="none" w:sz="0" w:space="0" w:color="auto"/>
                <w:right w:val="none" w:sz="0" w:space="0" w:color="auto"/>
              </w:divBdr>
            </w:div>
            <w:div w:id="2573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0924">
      <w:bodyDiv w:val="1"/>
      <w:marLeft w:val="0"/>
      <w:marRight w:val="0"/>
      <w:marTop w:val="0"/>
      <w:marBottom w:val="0"/>
      <w:divBdr>
        <w:top w:val="none" w:sz="0" w:space="0" w:color="auto"/>
        <w:left w:val="none" w:sz="0" w:space="0" w:color="auto"/>
        <w:bottom w:val="none" w:sz="0" w:space="0" w:color="auto"/>
        <w:right w:val="none" w:sz="0" w:space="0" w:color="auto"/>
      </w:divBdr>
      <w:divsChild>
        <w:div w:id="736168161">
          <w:marLeft w:val="0"/>
          <w:marRight w:val="0"/>
          <w:marTop w:val="0"/>
          <w:marBottom w:val="0"/>
          <w:divBdr>
            <w:top w:val="none" w:sz="0" w:space="0" w:color="auto"/>
            <w:left w:val="none" w:sz="0" w:space="0" w:color="auto"/>
            <w:bottom w:val="none" w:sz="0" w:space="0" w:color="auto"/>
            <w:right w:val="none" w:sz="0" w:space="0" w:color="auto"/>
          </w:divBdr>
          <w:divsChild>
            <w:div w:id="702249763">
              <w:marLeft w:val="60"/>
              <w:marRight w:val="60"/>
              <w:marTop w:val="60"/>
              <w:marBottom w:val="60"/>
              <w:divBdr>
                <w:top w:val="none" w:sz="0" w:space="0" w:color="auto"/>
                <w:left w:val="none" w:sz="0" w:space="0" w:color="auto"/>
                <w:bottom w:val="none" w:sz="0" w:space="0" w:color="auto"/>
                <w:right w:val="none" w:sz="0" w:space="0" w:color="auto"/>
              </w:divBdr>
              <w:divsChild>
                <w:div w:id="158395413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77586882">
          <w:marLeft w:val="30"/>
          <w:marRight w:val="30"/>
          <w:marTop w:val="0"/>
          <w:marBottom w:val="0"/>
          <w:divBdr>
            <w:top w:val="none" w:sz="0" w:space="0" w:color="auto"/>
            <w:left w:val="none" w:sz="0" w:space="0" w:color="auto"/>
            <w:bottom w:val="none" w:sz="0" w:space="0" w:color="auto"/>
            <w:right w:val="none" w:sz="0" w:space="0" w:color="auto"/>
          </w:divBdr>
          <w:divsChild>
            <w:div w:id="1703824447">
              <w:marLeft w:val="0"/>
              <w:marRight w:val="600"/>
              <w:marTop w:val="120"/>
              <w:marBottom w:val="120"/>
              <w:divBdr>
                <w:top w:val="none" w:sz="0" w:space="0" w:color="auto"/>
                <w:left w:val="none" w:sz="0" w:space="0" w:color="auto"/>
                <w:bottom w:val="none" w:sz="0" w:space="0" w:color="auto"/>
                <w:right w:val="none" w:sz="0" w:space="0" w:color="auto"/>
              </w:divBdr>
              <w:divsChild>
                <w:div w:id="5695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5901">
      <w:bodyDiv w:val="1"/>
      <w:marLeft w:val="0"/>
      <w:marRight w:val="0"/>
      <w:marTop w:val="0"/>
      <w:marBottom w:val="0"/>
      <w:divBdr>
        <w:top w:val="none" w:sz="0" w:space="0" w:color="auto"/>
        <w:left w:val="none" w:sz="0" w:space="0" w:color="auto"/>
        <w:bottom w:val="none" w:sz="0" w:space="0" w:color="auto"/>
        <w:right w:val="none" w:sz="0" w:space="0" w:color="auto"/>
      </w:divBdr>
    </w:div>
    <w:div w:id="1218669653">
      <w:bodyDiv w:val="1"/>
      <w:marLeft w:val="0"/>
      <w:marRight w:val="0"/>
      <w:marTop w:val="0"/>
      <w:marBottom w:val="0"/>
      <w:divBdr>
        <w:top w:val="none" w:sz="0" w:space="0" w:color="auto"/>
        <w:left w:val="none" w:sz="0" w:space="0" w:color="auto"/>
        <w:bottom w:val="none" w:sz="0" w:space="0" w:color="auto"/>
        <w:right w:val="none" w:sz="0" w:space="0" w:color="auto"/>
      </w:divBdr>
    </w:div>
    <w:div w:id="1239437535">
      <w:bodyDiv w:val="1"/>
      <w:marLeft w:val="0"/>
      <w:marRight w:val="0"/>
      <w:marTop w:val="0"/>
      <w:marBottom w:val="0"/>
      <w:divBdr>
        <w:top w:val="none" w:sz="0" w:space="0" w:color="auto"/>
        <w:left w:val="none" w:sz="0" w:space="0" w:color="auto"/>
        <w:bottom w:val="none" w:sz="0" w:space="0" w:color="auto"/>
        <w:right w:val="none" w:sz="0" w:space="0" w:color="auto"/>
      </w:divBdr>
    </w:div>
    <w:div w:id="1303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box@stu.lip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stu.lipet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oogos.ru" TargetMode="External"/><Relationship Id="rId4" Type="http://schemas.microsoft.com/office/2007/relationships/stylesWithEffects" Target="stylesWithEffects.xml"/><Relationship Id="rId9" Type="http://schemas.openxmlformats.org/officeDocument/2006/relationships/hyperlink" Target="http://www.ratings.z360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6FD15-735D-4096-8E14-AE302BAE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cp:lastModifiedBy>
  <cp:revision>1</cp:revision>
  <cp:lastPrinted>2019-02-21T14:06:00Z</cp:lastPrinted>
  <dcterms:created xsi:type="dcterms:W3CDTF">2020-03-10T16:30:00Z</dcterms:created>
  <dcterms:modified xsi:type="dcterms:W3CDTF">2020-09-26T06:49:00Z</dcterms:modified>
</cp:coreProperties>
</file>