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C9" w:rsidRPr="00CE47E7" w:rsidRDefault="00062F1A" w:rsidP="00043DD2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Лысцева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А.А</w:t>
      </w:r>
      <w:r w:rsidRPr="00CE47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0750C" w:rsidRDefault="004559A9" w:rsidP="00062F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40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 хлореллы для оценки степени загрязнения тяжелыми металлами водной среды</w:t>
      </w:r>
    </w:p>
    <w:p w:rsidR="00C3663F" w:rsidRDefault="00C3663F" w:rsidP="00043D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663F" w:rsidRPr="00043DD2" w:rsidRDefault="00C3663F" w:rsidP="00043D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43DD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Аннотация: </w:t>
      </w:r>
      <w:r w:rsidRPr="00043D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данная работа посвящена изучению </w:t>
      </w:r>
      <w:r w:rsidR="00AA0DB5" w:rsidRPr="00043D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адаптационных реакций и влиянию</w:t>
      </w:r>
      <w:r w:rsidRPr="00043D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тяжелых металлов на регенерационный коэффициент при оценке адаптационных возможностей </w:t>
      </w:r>
      <w:proofErr w:type="spellStart"/>
      <w:proofErr w:type="gramStart"/>
      <w:r w:rsidRPr="00043D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043D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hlorella</w:t>
      </w:r>
      <w:proofErr w:type="spellEnd"/>
      <w:r w:rsidRPr="00043D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3D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vulgaris</w:t>
      </w:r>
      <w:proofErr w:type="spellEnd"/>
      <w:r w:rsidR="00CE4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47E7" w:rsidRPr="004A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Beijer</w:t>
      </w:r>
      <w:proofErr w:type="spellEnd"/>
      <w:r w:rsidR="00CE4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Сравнение реакций </w:t>
      </w:r>
      <w:r w:rsidR="00CE47E7" w:rsidRPr="00CE4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хлореллы на присутствие в растворах тяжелых металлов в зависимости от концентрации.</w:t>
      </w:r>
    </w:p>
    <w:p w:rsidR="00AA0DB5" w:rsidRPr="00043DD2" w:rsidRDefault="00AA0DB5" w:rsidP="00043DD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43DD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Ключевые слова: </w:t>
      </w:r>
      <w:r w:rsidR="00043DD2" w:rsidRPr="00043D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токсичность</w:t>
      </w:r>
      <w:r w:rsidRPr="00043D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; коэффициент регенерации; адаптации хлореллы; медь; </w:t>
      </w:r>
      <w:r w:rsidR="00043DD2" w:rsidRPr="00043D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цинк; свинец.</w:t>
      </w:r>
    </w:p>
    <w:p w:rsidR="00043DD2" w:rsidRPr="00AA0DB5" w:rsidRDefault="00043DD2" w:rsidP="00043D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5C7" w:rsidRPr="00D425C7" w:rsidRDefault="0050750C" w:rsidP="00043D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настоящее время в связи с решением экологических проблем, к одной из которых относится накопление в поверхностных водах тяжелых металлов, является важным изучение клеточных механизмов адаптации водных растений к </w:t>
      </w:r>
      <w:proofErr w:type="spellStart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токсикантам</w:t>
      </w:r>
      <w:proofErr w:type="spellEnd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Устойчивость гидроби</w:t>
      </w:r>
      <w:r w:rsidR="006C2375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онтов к неблагоприятным факторам среды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</w:t>
      </w:r>
      <w:r w:rsidR="006C2375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специфическими реакциями клеточных мембран, так и неспецифическими, сопряженные с изм</w:t>
      </w:r>
      <w:r w:rsidR="00170E2D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енением их состава и структуры. </w:t>
      </w:r>
    </w:p>
    <w:p w:rsidR="004559A9" w:rsidRPr="00D425C7" w:rsidRDefault="004F7945" w:rsidP="00043D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воздействии свинца и цинка на одноклеточные водоросли образуются связи между металлами и компонентами мембран, активизируются мембранные ферменты, транспорт ионов, энергетические процессы, изменение ионного и энергетического постоянства в клетках. </w:t>
      </w:r>
      <w:proofErr w:type="gramStart"/>
      <w:r w:rsidR="00EC79FA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Медь</w:t>
      </w:r>
      <w:proofErr w:type="gramEnd"/>
      <w:r w:rsidR="007B68D8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79FA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воздействуя </w:t>
      </w:r>
      <w:r w:rsidR="007B68D8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клетки водоросли </w:t>
      </w:r>
      <w:r w:rsidR="00EC79FA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изменяет структуру мембран за счет окисления липидов, а также усиления генерации форм кислорода. Помимо этого, она принимает участие в транспортировке кислорода в клетке, конвертируя неактивный кислород, который может приводить к окислительному стрессу. </w:t>
      </w:r>
      <w:r w:rsidR="003B2CC8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spellStart"/>
      <w:r w:rsidR="003B2CC8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Грубинко</w:t>
      </w:r>
      <w:proofErr w:type="spellEnd"/>
      <w:r w:rsidR="003B2CC8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2011]</w:t>
      </w:r>
      <w:r w:rsidR="00EC79FA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79FA" w:rsidRPr="00D425C7" w:rsidRDefault="00EC79FA" w:rsidP="00043D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64AB8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данной работы состояла в изучении влияния </w:t>
      </w:r>
      <w:r w:rsidR="00996DEB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тяжелых металлов на регенерационный коэффициент при оценке адаптационных возможностей </w:t>
      </w:r>
      <w:proofErr w:type="spellStart"/>
      <w:proofErr w:type="gramStart"/>
      <w:r w:rsidR="00996DEB" w:rsidRPr="00D425C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96DEB" w:rsidRPr="00D425C7">
        <w:rPr>
          <w:rFonts w:ascii="Times New Roman" w:hAnsi="Times New Roman" w:cs="Times New Roman"/>
          <w:i/>
          <w:sz w:val="28"/>
          <w:szCs w:val="28"/>
        </w:rPr>
        <w:t>hlorella</w:t>
      </w:r>
      <w:proofErr w:type="spellEnd"/>
      <w:r w:rsidR="00996DEB" w:rsidRPr="00D425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6DEB" w:rsidRPr="00D425C7">
        <w:rPr>
          <w:rFonts w:ascii="Times New Roman" w:hAnsi="Times New Roman" w:cs="Times New Roman"/>
          <w:i/>
          <w:sz w:val="28"/>
          <w:szCs w:val="28"/>
        </w:rPr>
        <w:t>vulgaris</w:t>
      </w:r>
      <w:proofErr w:type="spellEnd"/>
      <w:r w:rsidR="00996DEB" w:rsidRPr="00D425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6DEB" w:rsidRPr="00D425C7">
        <w:rPr>
          <w:rFonts w:ascii="Times New Roman" w:hAnsi="Times New Roman" w:cs="Times New Roman"/>
          <w:iCs/>
          <w:sz w:val="28"/>
          <w:szCs w:val="28"/>
          <w:lang w:val="en-US"/>
        </w:rPr>
        <w:t>Beijer</w:t>
      </w:r>
      <w:proofErr w:type="spellEnd"/>
      <w:r w:rsidR="00996DEB" w:rsidRPr="00D425C7">
        <w:rPr>
          <w:rFonts w:ascii="Times New Roman" w:hAnsi="Times New Roman" w:cs="Times New Roman"/>
          <w:iCs/>
          <w:sz w:val="28"/>
          <w:szCs w:val="28"/>
        </w:rPr>
        <w:t>.</w:t>
      </w:r>
    </w:p>
    <w:p w:rsidR="00E64AB8" w:rsidRPr="00D425C7" w:rsidRDefault="00FD4B57" w:rsidP="00043D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 и методика исследования</w:t>
      </w:r>
    </w:p>
    <w:p w:rsidR="00FD4B57" w:rsidRPr="00D425C7" w:rsidRDefault="00FD4B57" w:rsidP="00043D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оценки токсичности тяжелых металлов использовали соль CuSO4</w:t>
      </w:r>
      <w:r w:rsidR="004A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A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ZnSO</w:t>
      </w:r>
      <w:proofErr w:type="spellEnd"/>
      <w:r w:rsidR="004A1FF8" w:rsidRPr="004A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4A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A1FF8" w:rsidRPr="004A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PbSO</w:t>
      </w:r>
      <w:proofErr w:type="spellEnd"/>
      <w:r w:rsidR="004A1FF8" w:rsidRPr="004A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концентрациями: 0,1; 0,01; 0,001; 0,0001; 0,00001 мг/л.</w:t>
      </w:r>
      <w:r w:rsidR="007A1D73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Каждую 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концентрацию растворов делали в трёхкратной повторности. При проведении опытов использовали два вида контроля: 1) питательная среда </w:t>
      </w:r>
      <w:proofErr w:type="spellStart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Тамия</w:t>
      </w:r>
      <w:proofErr w:type="spellEnd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2) дистиллированная вода. Подсчет клеток проводится на 1, 4 и 8 сутки с помощью камеры Горяева [Рябухина,2006]. </w:t>
      </w:r>
    </w:p>
    <w:p w:rsidR="007A1D73" w:rsidRPr="00D425C7" w:rsidRDefault="007A1D73" w:rsidP="00043D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Оценивали возможность фиксации данных солей клеточными структурами водоросли. Для этого после культивирования хлореллы питательную среду отфильтровывали и повторно вносили новые клетки. Подсчеты проводили на 1, 4 и 8-е сутки, после чего рассчитывали коэффициент регенерации. Исследовали возможность адаптации хлореллы к растворам солей тяжелых металлов</w:t>
      </w:r>
      <w:r w:rsidR="00A45A12" w:rsidRPr="004F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A12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A45A12" w:rsidRPr="00D425C7">
        <w:rPr>
          <w:rFonts w:ascii="Times New Roman" w:hAnsi="Times New Roman" w:cs="Times New Roman"/>
          <w:sz w:val="28"/>
          <w:szCs w:val="28"/>
          <w:lang w:val="en-US"/>
        </w:rPr>
        <w:t>Franklin</w:t>
      </w:r>
      <w:r w:rsidR="00A45A12" w:rsidRPr="00D425C7">
        <w:rPr>
          <w:rFonts w:ascii="Times New Roman" w:hAnsi="Times New Roman" w:cs="Times New Roman"/>
          <w:sz w:val="28"/>
          <w:szCs w:val="28"/>
        </w:rPr>
        <w:t>, 202</w:t>
      </w:r>
      <w:r w:rsidR="00A45A12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1D73" w:rsidRPr="00D425C7" w:rsidRDefault="007A1D73" w:rsidP="00043D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исследований и их обсуждение</w:t>
      </w:r>
    </w:p>
    <w:p w:rsidR="007A1D73" w:rsidRPr="00D425C7" w:rsidRDefault="00996DEB" w:rsidP="00043D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исследования возможности сорбции клетками хлореллы ионов тяжелых металлов использовали соли: сульфат меди, сульфат цинка, сульфат свинца. </w:t>
      </w:r>
    </w:p>
    <w:p w:rsidR="005640C9" w:rsidRPr="00D425C7" w:rsidRDefault="005640C9" w:rsidP="00A45A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первом культивировании в присутствии </w:t>
      </w:r>
      <w:proofErr w:type="spellStart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CuSO</w:t>
      </w:r>
      <w:proofErr w:type="spellEnd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4 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коэффициент регенерации в течение восьми суток был отрицательным, что говорит о преобладании мертвых клеток над живыми. При дальнейшем </w:t>
      </w:r>
      <w:proofErr w:type="spellStart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инкубировании</w:t>
      </w:r>
      <w:proofErr w:type="spellEnd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ожидалось снижение токсического действия.</w:t>
      </w:r>
    </w:p>
    <w:p w:rsidR="00996DEB" w:rsidRPr="00D425C7" w:rsidRDefault="00996DEB" w:rsidP="004A1F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1</w:t>
      </w:r>
      <w:r w:rsidR="00D425C7" w:rsidRPr="00D4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4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сульфата меди на регенерационный коэффициент при оценке возможности сорбц</w:t>
      </w:r>
      <w:proofErr w:type="gramStart"/>
      <w:r w:rsidRPr="00D4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ио</w:t>
      </w:r>
      <w:proofErr w:type="gramEnd"/>
      <w:r w:rsidRPr="00D4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 клеткой</w:t>
      </w:r>
    </w:p>
    <w:tbl>
      <w:tblPr>
        <w:tblStyle w:val="a3"/>
        <w:tblW w:w="9596" w:type="dxa"/>
        <w:jc w:val="center"/>
        <w:tblLook w:val="04A0" w:firstRow="1" w:lastRow="0" w:firstColumn="1" w:lastColumn="0" w:noHBand="0" w:noVBand="1"/>
      </w:tblPr>
      <w:tblGrid>
        <w:gridCol w:w="2278"/>
        <w:gridCol w:w="1035"/>
        <w:gridCol w:w="1035"/>
        <w:gridCol w:w="1035"/>
        <w:gridCol w:w="1077"/>
        <w:gridCol w:w="1035"/>
        <w:gridCol w:w="1050"/>
        <w:gridCol w:w="1051"/>
      </w:tblGrid>
      <w:tr w:rsidR="00996DEB" w:rsidRPr="00D425C7" w:rsidTr="00A45A12">
        <w:trPr>
          <w:trHeight w:val="311"/>
          <w:jc w:val="center"/>
        </w:trPr>
        <w:tc>
          <w:tcPr>
            <w:tcW w:w="2278" w:type="dxa"/>
            <w:vMerge w:val="restart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Вариант</w:t>
            </w:r>
          </w:p>
        </w:tc>
        <w:tc>
          <w:tcPr>
            <w:tcW w:w="5217" w:type="dxa"/>
            <w:gridSpan w:val="5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1-ое культивирование</w:t>
            </w:r>
          </w:p>
        </w:tc>
        <w:tc>
          <w:tcPr>
            <w:tcW w:w="2101" w:type="dxa"/>
            <w:gridSpan w:val="2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2-ое культивирование</w:t>
            </w:r>
          </w:p>
        </w:tc>
      </w:tr>
      <w:tr w:rsidR="004F4F97" w:rsidRPr="00D425C7" w:rsidTr="004F4F97">
        <w:trPr>
          <w:trHeight w:val="311"/>
          <w:jc w:val="center"/>
        </w:trPr>
        <w:tc>
          <w:tcPr>
            <w:tcW w:w="2278" w:type="dxa"/>
            <w:vMerge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 сутки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2 сутки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3 сутки</w:t>
            </w:r>
          </w:p>
        </w:tc>
        <w:tc>
          <w:tcPr>
            <w:tcW w:w="1077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4 сутки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5 сутки</w:t>
            </w:r>
          </w:p>
        </w:tc>
        <w:tc>
          <w:tcPr>
            <w:tcW w:w="1050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 сутки</w:t>
            </w:r>
          </w:p>
        </w:tc>
        <w:tc>
          <w:tcPr>
            <w:tcW w:w="1051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4 сутки</w:t>
            </w:r>
          </w:p>
        </w:tc>
      </w:tr>
      <w:tr w:rsidR="004F4F97" w:rsidRPr="00D425C7" w:rsidTr="004F4F97">
        <w:trPr>
          <w:trHeight w:val="311"/>
          <w:jc w:val="center"/>
        </w:trPr>
        <w:tc>
          <w:tcPr>
            <w:tcW w:w="2278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Дистиллированная вода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77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50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51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4F4F97" w:rsidRPr="00D425C7" w:rsidTr="004F4F97">
        <w:trPr>
          <w:trHeight w:val="311"/>
          <w:jc w:val="center"/>
        </w:trPr>
        <w:tc>
          <w:tcPr>
            <w:tcW w:w="2278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0,00001 мг/л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-0,23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0,13</w:t>
            </w:r>
          </w:p>
        </w:tc>
        <w:tc>
          <w:tcPr>
            <w:tcW w:w="1077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0,25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1050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0,3</w:t>
            </w:r>
          </w:p>
        </w:tc>
        <w:tc>
          <w:tcPr>
            <w:tcW w:w="1051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</w:tr>
      <w:tr w:rsidR="004F4F97" w:rsidRPr="00D425C7" w:rsidTr="004F4F97">
        <w:trPr>
          <w:trHeight w:val="311"/>
          <w:jc w:val="center"/>
        </w:trPr>
        <w:tc>
          <w:tcPr>
            <w:tcW w:w="2278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0,0001 мг/л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-0,52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-0,1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-0,13</w:t>
            </w:r>
          </w:p>
        </w:tc>
        <w:tc>
          <w:tcPr>
            <w:tcW w:w="1077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-0,01</w:t>
            </w:r>
          </w:p>
        </w:tc>
        <w:tc>
          <w:tcPr>
            <w:tcW w:w="1050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</w:tc>
        <w:tc>
          <w:tcPr>
            <w:tcW w:w="1051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0,32</w:t>
            </w:r>
          </w:p>
        </w:tc>
      </w:tr>
      <w:tr w:rsidR="004F4F97" w:rsidRPr="00D425C7" w:rsidTr="004F4F97">
        <w:trPr>
          <w:trHeight w:val="311"/>
          <w:jc w:val="center"/>
        </w:trPr>
        <w:tc>
          <w:tcPr>
            <w:tcW w:w="2278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0,001 мг/л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-0,63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-0,37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-0,42</w:t>
            </w:r>
          </w:p>
        </w:tc>
        <w:tc>
          <w:tcPr>
            <w:tcW w:w="1077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-0,24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-0,19</w:t>
            </w:r>
          </w:p>
        </w:tc>
        <w:tc>
          <w:tcPr>
            <w:tcW w:w="1050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0,07</w:t>
            </w:r>
          </w:p>
        </w:tc>
        <w:tc>
          <w:tcPr>
            <w:tcW w:w="1051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0,17</w:t>
            </w:r>
          </w:p>
        </w:tc>
      </w:tr>
      <w:tr w:rsidR="004F4F97" w:rsidRPr="00D425C7" w:rsidTr="004F4F97">
        <w:trPr>
          <w:trHeight w:val="311"/>
          <w:jc w:val="center"/>
        </w:trPr>
        <w:tc>
          <w:tcPr>
            <w:tcW w:w="2278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0,01 мг/л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-0,84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-0,48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-0,62</w:t>
            </w:r>
          </w:p>
        </w:tc>
        <w:tc>
          <w:tcPr>
            <w:tcW w:w="1077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-0,29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-0,43</w:t>
            </w:r>
          </w:p>
        </w:tc>
        <w:tc>
          <w:tcPr>
            <w:tcW w:w="1050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-0,1</w:t>
            </w:r>
          </w:p>
        </w:tc>
        <w:tc>
          <w:tcPr>
            <w:tcW w:w="1051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-0,05</w:t>
            </w:r>
          </w:p>
        </w:tc>
      </w:tr>
      <w:tr w:rsidR="004F4F97" w:rsidRPr="00D425C7" w:rsidTr="004F4F97">
        <w:trPr>
          <w:trHeight w:val="311"/>
          <w:jc w:val="center"/>
        </w:trPr>
        <w:tc>
          <w:tcPr>
            <w:tcW w:w="2278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0,1 мг/л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-1,17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-0,56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-0,92</w:t>
            </w:r>
          </w:p>
        </w:tc>
        <w:tc>
          <w:tcPr>
            <w:tcW w:w="1077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-0,43</w:t>
            </w:r>
          </w:p>
        </w:tc>
        <w:tc>
          <w:tcPr>
            <w:tcW w:w="1035" w:type="dxa"/>
            <w:noWrap/>
            <w:vAlign w:val="center"/>
            <w:hideMark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-0,68</w:t>
            </w:r>
          </w:p>
        </w:tc>
        <w:tc>
          <w:tcPr>
            <w:tcW w:w="1050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-0,22</w:t>
            </w:r>
          </w:p>
        </w:tc>
        <w:tc>
          <w:tcPr>
            <w:tcW w:w="1051" w:type="dxa"/>
            <w:vAlign w:val="center"/>
          </w:tcPr>
          <w:p w:rsidR="00996DEB" w:rsidRPr="00D425C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-0,1</w:t>
            </w:r>
          </w:p>
        </w:tc>
      </w:tr>
    </w:tbl>
    <w:p w:rsidR="00A45A12" w:rsidRPr="00CE47E7" w:rsidRDefault="00A45A12" w:rsidP="00A45A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Второе культивирование отличалось повышением значений коэффициента регенерации. На первые сутки показатели исследуемых 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растворов также указывали на острое токсическое действие, кроме варианта с концентрацией 0,00001 мг/л, где наблюдалось подострое ТД (таблица 1).</w:t>
      </w:r>
    </w:p>
    <w:p w:rsidR="00996DEB" w:rsidRPr="00D425C7" w:rsidRDefault="00996DEB" w:rsidP="00A45A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Четвертые сутки отличались увеличением коэффициента регенерации в два раза, что говорит о быстром восстановлении регенерирующих процессов.</w:t>
      </w:r>
    </w:p>
    <w:p w:rsidR="00996DEB" w:rsidRPr="00D425C7" w:rsidRDefault="00996DEB" w:rsidP="00A45A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оценить токсичность растворов с добавлением </w:t>
      </w:r>
      <w:proofErr w:type="spellStart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ZnSO</w:t>
      </w:r>
      <w:proofErr w:type="spellEnd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4 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производили </w:t>
      </w:r>
      <w:r w:rsidR="00DA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 коэффициента регенерации 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(таблица 2).</w:t>
      </w:r>
    </w:p>
    <w:p w:rsidR="005640C9" w:rsidRPr="00A45A12" w:rsidRDefault="004F4F97" w:rsidP="00A45A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первого культивирования значительное снижение коэффициента регенерации было отмечено в растворе с концентрацией 0,1 мг/л. В остальных вариантах токсическое действие </w:t>
      </w:r>
      <w:proofErr w:type="gramStart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длительном </w:t>
      </w:r>
      <w:proofErr w:type="spellStart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инкубировании</w:t>
      </w:r>
      <w:proofErr w:type="spellEnd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снижалось.</w:t>
      </w:r>
    </w:p>
    <w:p w:rsidR="00996DEB" w:rsidRPr="00D425C7" w:rsidRDefault="00996DEB" w:rsidP="004A1F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Таблица 2</w:t>
      </w:r>
      <w:r w:rsidR="00D425C7" w:rsidRPr="00D425C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D425C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Влияние сульфата цинка на регенерационный коэффициент при оценке возможности сорбц</w:t>
      </w:r>
      <w:proofErr w:type="gramStart"/>
      <w:r w:rsidRPr="00D425C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ии ио</w:t>
      </w:r>
      <w:proofErr w:type="gramEnd"/>
      <w:r w:rsidRPr="00D425C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нов клеткой</w:t>
      </w:r>
    </w:p>
    <w:tbl>
      <w:tblPr>
        <w:tblStyle w:val="a3"/>
        <w:tblW w:w="9613" w:type="dxa"/>
        <w:jc w:val="center"/>
        <w:tblLook w:val="04A0" w:firstRow="1" w:lastRow="0" w:firstColumn="1" w:lastColumn="0" w:noHBand="0" w:noVBand="1"/>
      </w:tblPr>
      <w:tblGrid>
        <w:gridCol w:w="2180"/>
        <w:gridCol w:w="1055"/>
        <w:gridCol w:w="1055"/>
        <w:gridCol w:w="1055"/>
        <w:gridCol w:w="1099"/>
        <w:gridCol w:w="1057"/>
        <w:gridCol w:w="1055"/>
        <w:gridCol w:w="1057"/>
      </w:tblGrid>
      <w:tr w:rsidR="00996DEB" w:rsidRPr="004F4F97" w:rsidTr="00A45A12">
        <w:trPr>
          <w:trHeight w:val="306"/>
          <w:jc w:val="center"/>
        </w:trPr>
        <w:tc>
          <w:tcPr>
            <w:tcW w:w="2180" w:type="dxa"/>
            <w:vMerge w:val="restart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Вариант</w:t>
            </w:r>
          </w:p>
        </w:tc>
        <w:tc>
          <w:tcPr>
            <w:tcW w:w="5321" w:type="dxa"/>
            <w:gridSpan w:val="5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1-ое культивирование</w:t>
            </w:r>
          </w:p>
        </w:tc>
        <w:tc>
          <w:tcPr>
            <w:tcW w:w="2112" w:type="dxa"/>
            <w:gridSpan w:val="2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2-ое культивирование</w:t>
            </w:r>
          </w:p>
        </w:tc>
      </w:tr>
      <w:tr w:rsidR="004F4F97" w:rsidRPr="004F4F97" w:rsidTr="004F4F97">
        <w:trPr>
          <w:trHeight w:val="306"/>
          <w:jc w:val="center"/>
        </w:trPr>
        <w:tc>
          <w:tcPr>
            <w:tcW w:w="2180" w:type="dxa"/>
            <w:vMerge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 сутки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2 сутки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3 сутки</w:t>
            </w:r>
          </w:p>
        </w:tc>
        <w:tc>
          <w:tcPr>
            <w:tcW w:w="1099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4 сутки</w:t>
            </w:r>
          </w:p>
        </w:tc>
        <w:tc>
          <w:tcPr>
            <w:tcW w:w="1057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5 сутки</w:t>
            </w:r>
          </w:p>
        </w:tc>
        <w:tc>
          <w:tcPr>
            <w:tcW w:w="1055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 сутки</w:t>
            </w:r>
          </w:p>
        </w:tc>
        <w:tc>
          <w:tcPr>
            <w:tcW w:w="1057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4 сутки</w:t>
            </w:r>
          </w:p>
        </w:tc>
      </w:tr>
      <w:tr w:rsidR="004F4F97" w:rsidRPr="004F4F97" w:rsidTr="004F4F97">
        <w:trPr>
          <w:trHeight w:val="143"/>
          <w:jc w:val="center"/>
        </w:trPr>
        <w:tc>
          <w:tcPr>
            <w:tcW w:w="2180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Дистиллированная вода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99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57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55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57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4F4F97" w:rsidRPr="004F4F97" w:rsidTr="004F4F97">
        <w:trPr>
          <w:trHeight w:val="306"/>
          <w:jc w:val="center"/>
        </w:trPr>
        <w:tc>
          <w:tcPr>
            <w:tcW w:w="2180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0,00001 мг/л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0,67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0,7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0,81</w:t>
            </w:r>
          </w:p>
        </w:tc>
        <w:tc>
          <w:tcPr>
            <w:tcW w:w="1099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0,73</w:t>
            </w:r>
          </w:p>
        </w:tc>
        <w:tc>
          <w:tcPr>
            <w:tcW w:w="1057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0,82</w:t>
            </w:r>
          </w:p>
        </w:tc>
        <w:tc>
          <w:tcPr>
            <w:tcW w:w="1055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1057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0,87</w:t>
            </w:r>
          </w:p>
        </w:tc>
      </w:tr>
      <w:tr w:rsidR="004F4F97" w:rsidRPr="004F4F97" w:rsidTr="004F4F97">
        <w:trPr>
          <w:trHeight w:val="306"/>
          <w:jc w:val="center"/>
        </w:trPr>
        <w:tc>
          <w:tcPr>
            <w:tcW w:w="2180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0,0001 мг/л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0,53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0,55</w:t>
            </w:r>
          </w:p>
        </w:tc>
        <w:tc>
          <w:tcPr>
            <w:tcW w:w="1099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0,7</w:t>
            </w:r>
          </w:p>
        </w:tc>
        <w:tc>
          <w:tcPr>
            <w:tcW w:w="1057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0,73</w:t>
            </w:r>
          </w:p>
        </w:tc>
        <w:tc>
          <w:tcPr>
            <w:tcW w:w="1055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0,71</w:t>
            </w:r>
          </w:p>
        </w:tc>
        <w:tc>
          <w:tcPr>
            <w:tcW w:w="1057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0,8</w:t>
            </w:r>
          </w:p>
        </w:tc>
      </w:tr>
      <w:tr w:rsidR="004F4F97" w:rsidRPr="004F4F97" w:rsidTr="004F4F97">
        <w:trPr>
          <w:trHeight w:val="306"/>
          <w:jc w:val="center"/>
        </w:trPr>
        <w:tc>
          <w:tcPr>
            <w:tcW w:w="2180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0,001 мг/л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0,42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0,73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0,57</w:t>
            </w:r>
          </w:p>
        </w:tc>
        <w:tc>
          <w:tcPr>
            <w:tcW w:w="1099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0,62</w:t>
            </w:r>
          </w:p>
        </w:tc>
        <w:tc>
          <w:tcPr>
            <w:tcW w:w="1057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0,54</w:t>
            </w:r>
          </w:p>
        </w:tc>
        <w:tc>
          <w:tcPr>
            <w:tcW w:w="1055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  <w:tc>
          <w:tcPr>
            <w:tcW w:w="1057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0,71</w:t>
            </w:r>
          </w:p>
        </w:tc>
      </w:tr>
      <w:tr w:rsidR="004F4F97" w:rsidRPr="004F4F97" w:rsidTr="004F4F97">
        <w:trPr>
          <w:trHeight w:val="306"/>
          <w:jc w:val="center"/>
        </w:trPr>
        <w:tc>
          <w:tcPr>
            <w:tcW w:w="2180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0,01 мг/л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0,31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0,52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0,37</w:t>
            </w:r>
          </w:p>
        </w:tc>
        <w:tc>
          <w:tcPr>
            <w:tcW w:w="1099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0,41</w:t>
            </w:r>
          </w:p>
        </w:tc>
        <w:tc>
          <w:tcPr>
            <w:tcW w:w="1057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0,32</w:t>
            </w:r>
          </w:p>
        </w:tc>
        <w:tc>
          <w:tcPr>
            <w:tcW w:w="1055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0,4</w:t>
            </w:r>
          </w:p>
        </w:tc>
        <w:tc>
          <w:tcPr>
            <w:tcW w:w="1057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0,59</w:t>
            </w:r>
          </w:p>
        </w:tc>
      </w:tr>
      <w:tr w:rsidR="004F4F97" w:rsidRPr="004F4F97" w:rsidTr="004F4F97">
        <w:trPr>
          <w:trHeight w:val="306"/>
          <w:jc w:val="center"/>
        </w:trPr>
        <w:tc>
          <w:tcPr>
            <w:tcW w:w="2180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0,1 мг/л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0,03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0,29</w:t>
            </w:r>
          </w:p>
        </w:tc>
        <w:tc>
          <w:tcPr>
            <w:tcW w:w="1055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0,18</w:t>
            </w:r>
          </w:p>
        </w:tc>
        <w:tc>
          <w:tcPr>
            <w:tcW w:w="1099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0,27</w:t>
            </w:r>
          </w:p>
        </w:tc>
        <w:tc>
          <w:tcPr>
            <w:tcW w:w="1057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1055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0,25</w:t>
            </w:r>
          </w:p>
        </w:tc>
        <w:tc>
          <w:tcPr>
            <w:tcW w:w="1057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0,36</w:t>
            </w:r>
          </w:p>
        </w:tc>
      </w:tr>
    </w:tbl>
    <w:p w:rsidR="00A45A12" w:rsidRPr="00CE47E7" w:rsidRDefault="00A45A12" w:rsidP="00043D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втором культивировании коэффициент регенерации соответствовал показателям четвертых суток первого эксперимента. Помимо этого, при повторном </w:t>
      </w:r>
      <w:proofErr w:type="spellStart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засеивании</w:t>
      </w:r>
      <w:proofErr w:type="spellEnd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исследуемой среды, высокий уровень токсичности был зафиксирован в варианте с концентрацией 0,1 мг/л. В данном опыте, как и в предыдущем, было отмечено снижение токсического эффекта (таблица 2).</w:t>
      </w:r>
    </w:p>
    <w:p w:rsidR="00996DEB" w:rsidRPr="00D425C7" w:rsidRDefault="00996DEB" w:rsidP="00043D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внесении </w:t>
      </w:r>
      <w:proofErr w:type="spellStart"/>
      <w:r w:rsidR="008C105D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Pb</w:t>
      </w:r>
      <w:proofErr w:type="spellEnd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среду наблюдалось скачкообразное изменение коэф</w:t>
      </w:r>
      <w:r w:rsidR="008C105D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фициента регенерации (таблица 3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На протяжении всего опыта данные показатели постепенно возрастали.</w:t>
      </w:r>
    </w:p>
    <w:p w:rsidR="004F2EAB" w:rsidRPr="00CE47E7" w:rsidRDefault="004F2EAB" w:rsidP="004F2EA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первом эксперименте на первые сутки наиболее острая реакция прослеживалась в растворах с максимальными концентрациями (0,1; 0,01; 0,001 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мг/л). На четвертые сутки значения повысились и указывали на подострое токсическое действие (0,0001; 0,00001 мг/л). </w:t>
      </w:r>
    </w:p>
    <w:p w:rsidR="00996DEB" w:rsidRPr="00D425C7" w:rsidRDefault="00996DEB" w:rsidP="004A1F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4F4F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Таблица </w:t>
      </w:r>
      <w:r w:rsidR="008C105D" w:rsidRPr="004F4F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</w:t>
      </w:r>
      <w:r w:rsidR="004F4F97" w:rsidRPr="004F4F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4F4F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Влияние сульфата </w:t>
      </w:r>
      <w:r w:rsidR="004A1FF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свинца</w:t>
      </w:r>
      <w:r w:rsidRPr="004F4F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 регенерационный коэффициент при оценке возможности сорбц</w:t>
      </w:r>
      <w:proofErr w:type="gramStart"/>
      <w:r w:rsidRPr="004F4F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ии ио</w:t>
      </w:r>
      <w:proofErr w:type="gramEnd"/>
      <w:r w:rsidRPr="004F4F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нов клеткой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86"/>
        <w:gridCol w:w="972"/>
        <w:gridCol w:w="972"/>
        <w:gridCol w:w="972"/>
        <w:gridCol w:w="1012"/>
        <w:gridCol w:w="974"/>
        <w:gridCol w:w="1144"/>
        <w:gridCol w:w="1144"/>
      </w:tblGrid>
      <w:tr w:rsidR="00996DEB" w:rsidRPr="004F4F97" w:rsidTr="004F4F97">
        <w:trPr>
          <w:trHeight w:val="300"/>
          <w:jc w:val="center"/>
        </w:trPr>
        <w:tc>
          <w:tcPr>
            <w:tcW w:w="2486" w:type="dxa"/>
            <w:vMerge w:val="restart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Вариант</w:t>
            </w:r>
          </w:p>
        </w:tc>
        <w:tc>
          <w:tcPr>
            <w:tcW w:w="4902" w:type="dxa"/>
            <w:gridSpan w:val="5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1-ое культивирование</w:t>
            </w:r>
          </w:p>
        </w:tc>
        <w:tc>
          <w:tcPr>
            <w:tcW w:w="2288" w:type="dxa"/>
            <w:gridSpan w:val="2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2-ое культивирование</w:t>
            </w:r>
          </w:p>
        </w:tc>
      </w:tr>
      <w:tr w:rsidR="004F4F97" w:rsidRPr="004F4F97" w:rsidTr="004F4F97">
        <w:trPr>
          <w:trHeight w:val="300"/>
          <w:jc w:val="center"/>
        </w:trPr>
        <w:tc>
          <w:tcPr>
            <w:tcW w:w="2486" w:type="dxa"/>
            <w:vMerge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both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 сутки</w:t>
            </w:r>
          </w:p>
        </w:tc>
        <w:tc>
          <w:tcPr>
            <w:tcW w:w="972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2 сутки</w:t>
            </w:r>
          </w:p>
        </w:tc>
        <w:tc>
          <w:tcPr>
            <w:tcW w:w="972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3 сутки</w:t>
            </w:r>
          </w:p>
        </w:tc>
        <w:tc>
          <w:tcPr>
            <w:tcW w:w="1012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4 сутки</w:t>
            </w:r>
          </w:p>
        </w:tc>
        <w:tc>
          <w:tcPr>
            <w:tcW w:w="972" w:type="dxa"/>
            <w:noWrap/>
            <w:vAlign w:val="center"/>
            <w:hideMark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5 сутки</w:t>
            </w:r>
          </w:p>
        </w:tc>
        <w:tc>
          <w:tcPr>
            <w:tcW w:w="1144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 сутки</w:t>
            </w:r>
          </w:p>
        </w:tc>
        <w:tc>
          <w:tcPr>
            <w:tcW w:w="1144" w:type="dxa"/>
            <w:vAlign w:val="center"/>
          </w:tcPr>
          <w:p w:rsidR="00996DEB" w:rsidRPr="004F4F97" w:rsidRDefault="00996DEB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4 сутки</w:t>
            </w:r>
          </w:p>
        </w:tc>
      </w:tr>
      <w:tr w:rsidR="004F4F97" w:rsidRPr="004F4F97" w:rsidTr="004F4F97">
        <w:trPr>
          <w:trHeight w:val="300"/>
          <w:jc w:val="center"/>
        </w:trPr>
        <w:tc>
          <w:tcPr>
            <w:tcW w:w="2486" w:type="dxa"/>
            <w:vAlign w:val="center"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Дистиллированная вода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F4F97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72" w:type="dxa"/>
            <w:noWrap/>
            <w:vAlign w:val="bottom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1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F4F97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44" w:type="dxa"/>
            <w:vAlign w:val="center"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44" w:type="dxa"/>
            <w:vAlign w:val="center"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4F4F97" w:rsidRPr="004F4F97" w:rsidTr="004F4F97">
        <w:trPr>
          <w:trHeight w:val="300"/>
          <w:jc w:val="center"/>
        </w:trPr>
        <w:tc>
          <w:tcPr>
            <w:tcW w:w="2486" w:type="dxa"/>
            <w:vAlign w:val="center"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0,00001 мг/л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F4F97">
              <w:rPr>
                <w:rFonts w:ascii="Arial Narrow" w:hAnsi="Arial Narrow" w:cs="Times New Roman"/>
                <w:sz w:val="18"/>
                <w:szCs w:val="18"/>
              </w:rPr>
              <w:t>0,21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ED3451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972" w:type="dxa"/>
            <w:noWrap/>
            <w:vAlign w:val="bottom"/>
            <w:hideMark/>
          </w:tcPr>
          <w:p w:rsidR="00744B1A" w:rsidRPr="004F4F97" w:rsidRDefault="00ED3451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0,29</w:t>
            </w:r>
          </w:p>
        </w:tc>
        <w:tc>
          <w:tcPr>
            <w:tcW w:w="101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F4F97">
              <w:rPr>
                <w:rFonts w:ascii="Arial Narrow" w:hAnsi="Arial Narrow" w:cs="Times New Roman"/>
                <w:sz w:val="18"/>
                <w:szCs w:val="18"/>
              </w:rPr>
              <w:t>0,37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ED3451"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144" w:type="dxa"/>
            <w:vAlign w:val="center"/>
          </w:tcPr>
          <w:p w:rsidR="00744B1A" w:rsidRPr="004F4F97" w:rsidRDefault="008C105D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0,3</w:t>
            </w:r>
          </w:p>
        </w:tc>
        <w:tc>
          <w:tcPr>
            <w:tcW w:w="1144" w:type="dxa"/>
            <w:vAlign w:val="center"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8C105D"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45</w:t>
            </w:r>
          </w:p>
        </w:tc>
      </w:tr>
      <w:tr w:rsidR="004F4F97" w:rsidRPr="004F4F97" w:rsidTr="004F4F97">
        <w:trPr>
          <w:trHeight w:val="300"/>
          <w:jc w:val="center"/>
        </w:trPr>
        <w:tc>
          <w:tcPr>
            <w:tcW w:w="2486" w:type="dxa"/>
            <w:vAlign w:val="center"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0,0001 мг/л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F4F97">
              <w:rPr>
                <w:rFonts w:ascii="Arial Narrow" w:hAnsi="Arial Narrow" w:cs="Times New Roman"/>
                <w:sz w:val="18"/>
                <w:szCs w:val="18"/>
              </w:rPr>
              <w:t>0,11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ED3451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0,12</w:t>
            </w:r>
          </w:p>
        </w:tc>
        <w:tc>
          <w:tcPr>
            <w:tcW w:w="972" w:type="dxa"/>
            <w:noWrap/>
            <w:vAlign w:val="bottom"/>
            <w:hideMark/>
          </w:tcPr>
          <w:p w:rsidR="00744B1A" w:rsidRPr="004F4F97" w:rsidRDefault="00ED3451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</w:tc>
        <w:tc>
          <w:tcPr>
            <w:tcW w:w="101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F4F97">
              <w:rPr>
                <w:rFonts w:ascii="Arial Narrow" w:hAnsi="Arial Narrow" w:cs="Times New Roman"/>
                <w:sz w:val="18"/>
                <w:szCs w:val="18"/>
              </w:rPr>
              <w:t>0,19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ED3451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0,28</w:t>
            </w:r>
          </w:p>
        </w:tc>
        <w:tc>
          <w:tcPr>
            <w:tcW w:w="1144" w:type="dxa"/>
            <w:vAlign w:val="center"/>
          </w:tcPr>
          <w:p w:rsidR="00744B1A" w:rsidRPr="004F4F97" w:rsidRDefault="008C105D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0,18</w:t>
            </w:r>
          </w:p>
        </w:tc>
        <w:tc>
          <w:tcPr>
            <w:tcW w:w="1144" w:type="dxa"/>
            <w:vAlign w:val="center"/>
          </w:tcPr>
          <w:p w:rsidR="00744B1A" w:rsidRPr="004F4F97" w:rsidRDefault="008C105D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0,33</w:t>
            </w:r>
          </w:p>
        </w:tc>
      </w:tr>
      <w:tr w:rsidR="004F4F97" w:rsidRPr="004F4F97" w:rsidTr="004F4F97">
        <w:trPr>
          <w:trHeight w:val="300"/>
          <w:jc w:val="center"/>
        </w:trPr>
        <w:tc>
          <w:tcPr>
            <w:tcW w:w="2486" w:type="dxa"/>
            <w:vAlign w:val="center"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0,001 мг/л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ED3451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F4F97">
              <w:rPr>
                <w:rFonts w:ascii="Arial Narrow" w:hAnsi="Arial Narrow" w:cs="Times New Roman"/>
                <w:sz w:val="18"/>
                <w:szCs w:val="18"/>
              </w:rPr>
              <w:t>-</w:t>
            </w:r>
            <w:r w:rsidR="00744B1A" w:rsidRPr="004F4F97">
              <w:rPr>
                <w:rFonts w:ascii="Arial Narrow" w:hAnsi="Arial Narrow" w:cs="Times New Roman"/>
                <w:sz w:val="18"/>
                <w:szCs w:val="18"/>
              </w:rPr>
              <w:t>0,04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ED3451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</w:t>
            </w:r>
            <w:r w:rsidR="008C105D"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,0</w:t>
            </w:r>
            <w:r w:rsidR="008C105D"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6</w:t>
            </w:r>
          </w:p>
        </w:tc>
        <w:tc>
          <w:tcPr>
            <w:tcW w:w="972" w:type="dxa"/>
            <w:noWrap/>
            <w:vAlign w:val="bottom"/>
            <w:hideMark/>
          </w:tcPr>
          <w:p w:rsidR="00744B1A" w:rsidRPr="004F4F97" w:rsidRDefault="00ED3451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0,04</w:t>
            </w:r>
          </w:p>
        </w:tc>
        <w:tc>
          <w:tcPr>
            <w:tcW w:w="101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F4F97">
              <w:rPr>
                <w:rFonts w:ascii="Arial Narrow" w:hAnsi="Arial Narrow" w:cs="Times New Roman"/>
                <w:sz w:val="18"/>
                <w:szCs w:val="18"/>
              </w:rPr>
              <w:t>0,07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ED3451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</w:tc>
        <w:tc>
          <w:tcPr>
            <w:tcW w:w="1144" w:type="dxa"/>
            <w:vAlign w:val="center"/>
          </w:tcPr>
          <w:p w:rsidR="00744B1A" w:rsidRPr="004F4F97" w:rsidRDefault="008C105D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1144" w:type="dxa"/>
            <w:vAlign w:val="center"/>
          </w:tcPr>
          <w:p w:rsidR="00744B1A" w:rsidRPr="004F4F97" w:rsidRDefault="008C105D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0,27</w:t>
            </w:r>
          </w:p>
        </w:tc>
      </w:tr>
      <w:tr w:rsidR="004F4F97" w:rsidRPr="004F4F97" w:rsidTr="004F4F97">
        <w:trPr>
          <w:trHeight w:val="300"/>
          <w:jc w:val="center"/>
        </w:trPr>
        <w:tc>
          <w:tcPr>
            <w:tcW w:w="2486" w:type="dxa"/>
            <w:vAlign w:val="center"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0,01 мг/л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F4F97">
              <w:rPr>
                <w:rFonts w:ascii="Arial Narrow" w:hAnsi="Arial Narrow" w:cs="Times New Roman"/>
                <w:sz w:val="18"/>
                <w:szCs w:val="18"/>
              </w:rPr>
              <w:t>-</w:t>
            </w:r>
            <w:r w:rsidR="00ED3451" w:rsidRPr="004F4F97">
              <w:rPr>
                <w:rFonts w:ascii="Arial Narrow" w:hAnsi="Arial Narrow" w:cs="Times New Roman"/>
                <w:sz w:val="18"/>
                <w:szCs w:val="18"/>
              </w:rPr>
              <w:t>0,1</w:t>
            </w:r>
            <w:r w:rsidRPr="004F4F97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8C105D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</w:t>
            </w: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14</w:t>
            </w:r>
          </w:p>
        </w:tc>
        <w:tc>
          <w:tcPr>
            <w:tcW w:w="972" w:type="dxa"/>
            <w:noWrap/>
            <w:vAlign w:val="bottom"/>
            <w:hideMark/>
          </w:tcPr>
          <w:p w:rsidR="00744B1A" w:rsidRPr="004F4F97" w:rsidRDefault="00ED3451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-0,07</w:t>
            </w:r>
          </w:p>
        </w:tc>
        <w:tc>
          <w:tcPr>
            <w:tcW w:w="101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F4F97">
              <w:rPr>
                <w:rFonts w:ascii="Arial Narrow" w:hAnsi="Arial Narrow" w:cs="Times New Roman"/>
                <w:sz w:val="18"/>
                <w:szCs w:val="18"/>
              </w:rPr>
              <w:t>-0,05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ED3451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0,12</w:t>
            </w:r>
          </w:p>
        </w:tc>
        <w:tc>
          <w:tcPr>
            <w:tcW w:w="1144" w:type="dxa"/>
            <w:vAlign w:val="center"/>
          </w:tcPr>
          <w:p w:rsidR="008C105D" w:rsidRPr="004F4F97" w:rsidRDefault="008C105D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-0,03</w:t>
            </w:r>
          </w:p>
        </w:tc>
        <w:tc>
          <w:tcPr>
            <w:tcW w:w="1144" w:type="dxa"/>
            <w:vAlign w:val="center"/>
          </w:tcPr>
          <w:p w:rsidR="00744B1A" w:rsidRPr="004F4F97" w:rsidRDefault="002F0D2C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8C105D"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4F4F97" w:rsidRPr="004F4F97" w:rsidTr="004F4F97">
        <w:trPr>
          <w:trHeight w:val="300"/>
          <w:jc w:val="center"/>
        </w:trPr>
        <w:tc>
          <w:tcPr>
            <w:tcW w:w="2486" w:type="dxa"/>
            <w:vAlign w:val="center"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0,1 мг/л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F4F97">
              <w:rPr>
                <w:rFonts w:ascii="Arial Narrow" w:hAnsi="Arial Narrow" w:cs="Times New Roman"/>
                <w:sz w:val="18"/>
                <w:szCs w:val="18"/>
              </w:rPr>
              <w:t>-0,17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-0,14</w:t>
            </w:r>
          </w:p>
        </w:tc>
        <w:tc>
          <w:tcPr>
            <w:tcW w:w="972" w:type="dxa"/>
            <w:noWrap/>
            <w:vAlign w:val="bottom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-0,1</w:t>
            </w:r>
          </w:p>
        </w:tc>
        <w:tc>
          <w:tcPr>
            <w:tcW w:w="101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F4F97">
              <w:rPr>
                <w:rFonts w:ascii="Arial Narrow" w:hAnsi="Arial Narrow" w:cs="Times New Roman"/>
                <w:sz w:val="18"/>
                <w:szCs w:val="18"/>
              </w:rPr>
              <w:t>-0,07</w:t>
            </w:r>
          </w:p>
        </w:tc>
        <w:tc>
          <w:tcPr>
            <w:tcW w:w="972" w:type="dxa"/>
            <w:noWrap/>
            <w:vAlign w:val="center"/>
            <w:hideMark/>
          </w:tcPr>
          <w:p w:rsidR="00744B1A" w:rsidRPr="004F4F97" w:rsidRDefault="00744B1A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1144" w:type="dxa"/>
            <w:vAlign w:val="center"/>
          </w:tcPr>
          <w:p w:rsidR="00744B1A" w:rsidRPr="004F4F97" w:rsidRDefault="008C105D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-0,09</w:t>
            </w:r>
          </w:p>
        </w:tc>
        <w:tc>
          <w:tcPr>
            <w:tcW w:w="1144" w:type="dxa"/>
            <w:vAlign w:val="center"/>
          </w:tcPr>
          <w:p w:rsidR="00744B1A" w:rsidRPr="004F4F97" w:rsidRDefault="002F0D2C" w:rsidP="00043DD2">
            <w:pPr>
              <w:spacing w:beforeLines="30" w:before="72" w:afterLines="30" w:after="72" w:line="36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4F97">
              <w:rPr>
                <w:rFonts w:ascii="Arial Narrow" w:hAnsi="Arial Narrow" w:cs="Times New Roman"/>
                <w:color w:val="000000"/>
                <w:sz w:val="18"/>
                <w:szCs w:val="18"/>
                <w:shd w:val="clear" w:color="auto" w:fill="FFFFFF"/>
              </w:rPr>
              <w:t>0,12</w:t>
            </w:r>
          </w:p>
        </w:tc>
      </w:tr>
    </w:tbl>
    <w:p w:rsidR="00996DEB" w:rsidRPr="00D425C7" w:rsidRDefault="00996DEB" w:rsidP="004F2EA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эксперимент практически не отличался. Как и при первом культивировании, снижение численности было отмечено в наиболее концентрированных растворах: 0,1 и 0,01 мг/л. При продолж</w:t>
      </w:r>
      <w:r w:rsidR="00CE4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 культивирования токсичность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</w:t>
      </w:r>
      <w:r w:rsidR="008C105D"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уемых сред снижалось (таблица 3</w:t>
      </w: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96DEB" w:rsidRPr="00D425C7" w:rsidRDefault="003B2CC8" w:rsidP="00043D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3B2CC8" w:rsidRDefault="003B2CC8" w:rsidP="00043D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отметить, что при </w:t>
      </w:r>
      <w:proofErr w:type="gramStart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длительном</w:t>
      </w:r>
      <w:proofErr w:type="gramEnd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инкубировании</w:t>
      </w:r>
      <w:proofErr w:type="spellEnd"/>
      <w:r w:rsidRPr="00D4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водоросль приспосабливается к условиям среды, и включаются механизмы нейтрализации негативного воздействия. Наиболее острые реакции протекали в средах с максимальными концентрациями 0,1 и 0,01 мг/л, что позволяет рассмотреть их как токсичные. Также выявлено, что адаптационные реакции прослеживались с четвертых суток культивирования. </w:t>
      </w:r>
    </w:p>
    <w:p w:rsidR="00062F1A" w:rsidRPr="00D425C7" w:rsidRDefault="00062F1A" w:rsidP="00043D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2CC8" w:rsidRPr="00043DD2" w:rsidRDefault="00043DD2" w:rsidP="00043D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3D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Библиографический список</w:t>
      </w:r>
    </w:p>
    <w:p w:rsidR="003B2CC8" w:rsidRPr="00043DD2" w:rsidRDefault="00043DD2" w:rsidP="00043D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2CC8" w:rsidRPr="00043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Грубинко</w:t>
      </w:r>
      <w:proofErr w:type="spellEnd"/>
      <w:r w:rsidR="003B2CC8" w:rsidRPr="00043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В. Структурные изменения в клеточных мембранах водных растений при воздействии токсических веществ / В. В. </w:t>
      </w:r>
      <w:proofErr w:type="spellStart"/>
      <w:r w:rsidR="003B2CC8" w:rsidRPr="00043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Грубинко</w:t>
      </w:r>
      <w:proofErr w:type="spellEnd"/>
      <w:r w:rsidR="003B2CC8" w:rsidRPr="00043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К. В. Костюк // Гидробиологический журнал. – 2011. – Т. 47, № 6. – С.43-57.</w:t>
      </w:r>
    </w:p>
    <w:p w:rsidR="003B2CC8" w:rsidRPr="00043DD2" w:rsidRDefault="00043DD2" w:rsidP="00043D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3B2CC8" w:rsidRPr="00043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Рябухина, Е. В. Биологические методы определения токсичности водной среды: метод</w:t>
      </w:r>
      <w:proofErr w:type="gramStart"/>
      <w:r w:rsidR="003B2CC8" w:rsidRPr="00043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B2CC8" w:rsidRPr="00043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B2CC8" w:rsidRPr="00043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3B2CC8" w:rsidRPr="00043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казания / Е. В. Рябухина, С. Л. Зарубин. – Ярославль: </w:t>
      </w:r>
      <w:proofErr w:type="spellStart"/>
      <w:r w:rsidR="003B2CC8" w:rsidRPr="00043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ЯрГУ</w:t>
      </w:r>
      <w:proofErr w:type="spellEnd"/>
      <w:r w:rsidR="003B2CC8" w:rsidRPr="00043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2006. – 64 с.</w:t>
      </w:r>
    </w:p>
    <w:p w:rsidR="00D425C7" w:rsidRDefault="00A45A12" w:rsidP="00043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  <w:r w:rsidR="00043DD2" w:rsidRPr="00043D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425C7" w:rsidRPr="00043DD2">
        <w:rPr>
          <w:rFonts w:ascii="Times New Roman" w:hAnsi="Times New Roman" w:cs="Times New Roman"/>
          <w:sz w:val="28"/>
          <w:szCs w:val="28"/>
          <w:lang w:val="en-US"/>
        </w:rPr>
        <w:t xml:space="preserve">Franklin, N. M. Effect of initial cell density on the bioavailability and toxicity of copper in </w:t>
      </w:r>
      <w:proofErr w:type="spellStart"/>
      <w:r w:rsidR="00D425C7" w:rsidRPr="00043DD2">
        <w:rPr>
          <w:rFonts w:ascii="Times New Roman" w:hAnsi="Times New Roman" w:cs="Times New Roman"/>
          <w:sz w:val="28"/>
          <w:szCs w:val="28"/>
          <w:lang w:val="en-US"/>
        </w:rPr>
        <w:t>microalgal</w:t>
      </w:r>
      <w:proofErr w:type="spellEnd"/>
      <w:r w:rsidR="00D425C7" w:rsidRPr="00043DD2">
        <w:rPr>
          <w:rFonts w:ascii="Times New Roman" w:hAnsi="Times New Roman" w:cs="Times New Roman"/>
          <w:sz w:val="28"/>
          <w:szCs w:val="28"/>
          <w:lang w:val="en-US"/>
        </w:rPr>
        <w:t xml:space="preserve"> bioassays / N. M. Franklin, J. L. </w:t>
      </w:r>
      <w:proofErr w:type="spellStart"/>
      <w:r w:rsidR="00D425C7" w:rsidRPr="00043DD2">
        <w:rPr>
          <w:rFonts w:ascii="Times New Roman" w:hAnsi="Times New Roman" w:cs="Times New Roman"/>
          <w:sz w:val="28"/>
          <w:szCs w:val="28"/>
          <w:lang w:val="en-US"/>
        </w:rPr>
        <w:t>Stauber</w:t>
      </w:r>
      <w:proofErr w:type="spellEnd"/>
      <w:r w:rsidR="00D425C7" w:rsidRPr="00043DD2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="00D425C7" w:rsidRPr="00043DD2">
        <w:rPr>
          <w:rFonts w:ascii="Times New Roman" w:hAnsi="Times New Roman" w:cs="Times New Roman"/>
          <w:sz w:val="28"/>
          <w:szCs w:val="28"/>
          <w:lang w:val="en-US"/>
        </w:rPr>
        <w:t>Apte</w:t>
      </w:r>
      <w:proofErr w:type="spellEnd"/>
      <w:r w:rsidR="00D425C7" w:rsidRPr="00043DD2">
        <w:rPr>
          <w:rFonts w:ascii="Times New Roman" w:hAnsi="Times New Roman" w:cs="Times New Roman"/>
          <w:sz w:val="28"/>
          <w:szCs w:val="28"/>
          <w:lang w:val="en-US"/>
        </w:rPr>
        <w:t>, R. P. Lim // Environmental Toxicology and Chemistry. – 2002 – Vol. 21. – P. 742-751.</w:t>
      </w:r>
    </w:p>
    <w:p w:rsidR="004F2EAB" w:rsidRDefault="004F2EAB" w:rsidP="00043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2EAB" w:rsidRPr="00CE47E7" w:rsidRDefault="004F2EAB" w:rsidP="00852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AB">
        <w:rPr>
          <w:rFonts w:ascii="Times New Roman" w:hAnsi="Times New Roman" w:cs="Times New Roman"/>
          <w:b/>
          <w:sz w:val="28"/>
          <w:szCs w:val="28"/>
        </w:rPr>
        <w:t>Информация об авторе</w:t>
      </w:r>
    </w:p>
    <w:p w:rsidR="004F2EAB" w:rsidRPr="004F2EAB" w:rsidRDefault="004F2EAB" w:rsidP="008523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Алексеевна (Россия, г. Вологда) – студент второго курса магистратуры, Вологодский Государственный Университет.</w:t>
      </w:r>
    </w:p>
    <w:p w:rsidR="00062F1A" w:rsidRPr="004F2EAB" w:rsidRDefault="00062F1A" w:rsidP="0085230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F1A" w:rsidRPr="00CE47E7" w:rsidRDefault="00062F1A" w:rsidP="0085230C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Lystseva</w:t>
      </w:r>
      <w:proofErr w:type="spellEnd"/>
      <w:r w:rsidRPr="00CE47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</w:t>
      </w:r>
      <w:r w:rsidRPr="00CE47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</w:t>
      </w:r>
    </w:p>
    <w:p w:rsidR="00043DD2" w:rsidRPr="00062F1A" w:rsidRDefault="00062F1A" w:rsidP="0085230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62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Use of Chlorella to assess the degree of heavy metal contamination of the aquatic environment</w:t>
      </w:r>
    </w:p>
    <w:p w:rsidR="00062F1A" w:rsidRPr="00062F1A" w:rsidRDefault="00062F1A" w:rsidP="0085230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062F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Abstract.</w:t>
      </w:r>
      <w:r w:rsidRPr="00062F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This work is devoted to the study of adaptation reactions and the influence of heavy metals on the regeneration coefficient in assessing the adaptive capabilities of Chlorella vulgaris </w:t>
      </w:r>
      <w:proofErr w:type="spellStart"/>
      <w:r w:rsidRPr="00062F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Beijer</w:t>
      </w:r>
      <w:proofErr w:type="spellEnd"/>
      <w:r w:rsidRPr="00062F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62F1A" w:rsidRDefault="00062F1A" w:rsidP="0085230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062F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Keywords:</w:t>
      </w:r>
      <w:r w:rsidRPr="00062F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toxicity; the recovery rate; adaptation of Chlorella; copper; zinc; lead.</w:t>
      </w:r>
    </w:p>
    <w:p w:rsidR="00062F1A" w:rsidRPr="00CE47E7" w:rsidRDefault="00062F1A" w:rsidP="0085230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</w:p>
    <w:p w:rsidR="0085230C" w:rsidRPr="0085230C" w:rsidRDefault="0085230C" w:rsidP="0085230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8523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Information about the author</w:t>
      </w:r>
    </w:p>
    <w:p w:rsidR="0085230C" w:rsidRPr="004A1FF8" w:rsidRDefault="0085230C" w:rsidP="008523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85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Alina</w:t>
      </w:r>
      <w:proofErr w:type="spellEnd"/>
      <w:r w:rsidRPr="0085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lystseva</w:t>
      </w:r>
      <w:proofErr w:type="spellEnd"/>
      <w:r w:rsidR="004A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(Vologda, Russia) </w:t>
      </w:r>
      <w:bookmarkStart w:id="0" w:name="_GoBack"/>
      <w:bookmarkEnd w:id="0"/>
      <w:r w:rsidRPr="0085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– second-year master's student, Vologda State University.</w:t>
      </w:r>
      <w:proofErr w:type="gramEnd"/>
    </w:p>
    <w:p w:rsidR="00CE47E7" w:rsidRPr="004A1FF8" w:rsidRDefault="00CE47E7" w:rsidP="008523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62F1A" w:rsidRPr="00062F1A" w:rsidRDefault="00062F1A" w:rsidP="0085230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62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Bibliography</w:t>
      </w:r>
    </w:p>
    <w:p w:rsidR="00062F1A" w:rsidRPr="00062F1A" w:rsidRDefault="00062F1A" w:rsidP="008523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Grebenko</w:t>
      </w:r>
      <w:proofErr w:type="spellEnd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V. V. Structural changes in the cell membranes of the aquatic plants when exposed to toxic substances / V. V. </w:t>
      </w:r>
      <w:proofErr w:type="spellStart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Grebenko</w:t>
      </w:r>
      <w:proofErr w:type="spellEnd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K. V. </w:t>
      </w:r>
      <w:proofErr w:type="spellStart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Kostyuk</w:t>
      </w:r>
      <w:proofErr w:type="spellEnd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Hydrobiological</w:t>
      </w:r>
      <w:proofErr w:type="spellEnd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journal. – 2011. – Vol. 47, No. 6. – S. 43-57.</w:t>
      </w:r>
    </w:p>
    <w:p w:rsidR="00062F1A" w:rsidRPr="00062F1A" w:rsidRDefault="00062F1A" w:rsidP="008523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Ryabukhina</w:t>
      </w:r>
      <w:proofErr w:type="spellEnd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E. V. Biological methods for determining toxicity of aquatic environment: method. </w:t>
      </w:r>
      <w:proofErr w:type="gramStart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instructions</w:t>
      </w:r>
      <w:proofErr w:type="gramEnd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 E. V. </w:t>
      </w:r>
      <w:proofErr w:type="spellStart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ryabukhina</w:t>
      </w:r>
      <w:proofErr w:type="spellEnd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S. L. </w:t>
      </w:r>
      <w:proofErr w:type="spellStart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Zarubin</w:t>
      </w:r>
      <w:proofErr w:type="spellEnd"/>
      <w:r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– Yaroslavl: Yaroslavl State University, 2006. – 64 p.</w:t>
      </w:r>
    </w:p>
    <w:p w:rsidR="00170E2D" w:rsidRPr="00DA3761" w:rsidRDefault="00A45A12" w:rsidP="00043D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="00062F1A"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Franklin, N. M. Effect of initial cell density on the bioavailability and toxicity of copper in </w:t>
      </w:r>
      <w:proofErr w:type="spellStart"/>
      <w:r w:rsidR="00062F1A"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microalgal</w:t>
      </w:r>
      <w:proofErr w:type="spellEnd"/>
      <w:r w:rsidR="00062F1A"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bioassays / N. M. Franklin, J. L. </w:t>
      </w:r>
      <w:proofErr w:type="spellStart"/>
      <w:r w:rsid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Stauber</w:t>
      </w:r>
      <w:proofErr w:type="spellEnd"/>
      <w:r w:rsid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S. </w:t>
      </w:r>
      <w:proofErr w:type="spellStart"/>
      <w:r w:rsid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Apte</w:t>
      </w:r>
      <w:proofErr w:type="spellEnd"/>
      <w:r w:rsid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R. P. </w:t>
      </w:r>
      <w:proofErr w:type="spellStart"/>
      <w:r w:rsid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lim</w:t>
      </w:r>
      <w:proofErr w:type="spellEnd"/>
      <w:r w:rsid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// E</w:t>
      </w:r>
      <w:r w:rsidR="00062F1A" w:rsidRPr="00062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nvironmental Toxicology and chemistry. - 2002 – Volume 21. – Pp. 742-751.</w:t>
      </w:r>
    </w:p>
    <w:sectPr w:rsidR="00170E2D" w:rsidRPr="00DA3761" w:rsidSect="00D425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6E9"/>
    <w:multiLevelType w:val="hybridMultilevel"/>
    <w:tmpl w:val="729E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FA9"/>
    <w:multiLevelType w:val="hybridMultilevel"/>
    <w:tmpl w:val="D7B8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F5"/>
    <w:rsid w:val="00043DD2"/>
    <w:rsid w:val="00062F1A"/>
    <w:rsid w:val="00170E2D"/>
    <w:rsid w:val="002F0D2C"/>
    <w:rsid w:val="00373CA0"/>
    <w:rsid w:val="003B2CC8"/>
    <w:rsid w:val="00414ECD"/>
    <w:rsid w:val="0042696D"/>
    <w:rsid w:val="004559A9"/>
    <w:rsid w:val="004A1FF8"/>
    <w:rsid w:val="004F2EAB"/>
    <w:rsid w:val="004F4F97"/>
    <w:rsid w:val="004F7945"/>
    <w:rsid w:val="0050750C"/>
    <w:rsid w:val="005640C9"/>
    <w:rsid w:val="00642A92"/>
    <w:rsid w:val="006C2375"/>
    <w:rsid w:val="006F7778"/>
    <w:rsid w:val="007444B7"/>
    <w:rsid w:val="00744B1A"/>
    <w:rsid w:val="007A1D73"/>
    <w:rsid w:val="007B68D8"/>
    <w:rsid w:val="0085230C"/>
    <w:rsid w:val="008C105D"/>
    <w:rsid w:val="00933AF5"/>
    <w:rsid w:val="00996DEB"/>
    <w:rsid w:val="00A43493"/>
    <w:rsid w:val="00A45A12"/>
    <w:rsid w:val="00AA0DB5"/>
    <w:rsid w:val="00C3663F"/>
    <w:rsid w:val="00C80243"/>
    <w:rsid w:val="00CE47E7"/>
    <w:rsid w:val="00D425C7"/>
    <w:rsid w:val="00DA3761"/>
    <w:rsid w:val="00E64AB8"/>
    <w:rsid w:val="00EC79FA"/>
    <w:rsid w:val="00ED3451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2020-10-13T09:59:00Z</dcterms:created>
  <dcterms:modified xsi:type="dcterms:W3CDTF">2020-10-15T19:57:00Z</dcterms:modified>
</cp:coreProperties>
</file>