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0DC7" w:rsidRPr="008D2403" w:rsidRDefault="00920DC7" w:rsidP="000A0E7D">
      <w:pPr>
        <w:suppressAutoHyphens/>
        <w:spacing w:line="360" w:lineRule="auto"/>
        <w:rPr>
          <w:b/>
          <w:bCs/>
          <w:iCs/>
          <w:kern w:val="1"/>
          <w:sz w:val="28"/>
          <w:szCs w:val="28"/>
          <w:lang w:eastAsia="ar-SA"/>
        </w:rPr>
      </w:pPr>
      <w:r w:rsidRPr="008D2403">
        <w:rPr>
          <w:b/>
          <w:bCs/>
          <w:iCs/>
          <w:kern w:val="1"/>
          <w:sz w:val="28"/>
          <w:szCs w:val="28"/>
          <w:lang w:eastAsia="ar-SA"/>
        </w:rPr>
        <w:t>УДК</w:t>
      </w:r>
      <w:r w:rsidR="00CC22FD" w:rsidRPr="008D2403">
        <w:rPr>
          <w:b/>
          <w:bCs/>
          <w:iCs/>
          <w:kern w:val="1"/>
          <w:sz w:val="28"/>
          <w:szCs w:val="28"/>
          <w:lang w:eastAsia="ar-SA"/>
        </w:rPr>
        <w:t xml:space="preserve"> 33</w:t>
      </w:r>
      <w:r w:rsidR="00224CCF" w:rsidRPr="008D2403">
        <w:rPr>
          <w:b/>
          <w:bCs/>
          <w:iCs/>
          <w:kern w:val="1"/>
          <w:sz w:val="28"/>
          <w:szCs w:val="28"/>
          <w:lang w:eastAsia="ar-SA"/>
        </w:rPr>
        <w:t>6</w:t>
      </w:r>
      <w:r w:rsidR="00CC22FD" w:rsidRPr="008D2403">
        <w:rPr>
          <w:b/>
          <w:bCs/>
          <w:iCs/>
          <w:kern w:val="1"/>
          <w:sz w:val="28"/>
          <w:szCs w:val="28"/>
          <w:lang w:eastAsia="ar-SA"/>
        </w:rPr>
        <w:t>.</w:t>
      </w:r>
      <w:r w:rsidR="00224CCF" w:rsidRPr="008D2403">
        <w:rPr>
          <w:b/>
          <w:bCs/>
          <w:iCs/>
          <w:kern w:val="1"/>
          <w:sz w:val="28"/>
          <w:szCs w:val="28"/>
          <w:lang w:eastAsia="ar-SA"/>
        </w:rPr>
        <w:t>64</w:t>
      </w:r>
      <w:r w:rsidR="000A0E7D">
        <w:rPr>
          <w:b/>
          <w:bCs/>
          <w:iCs/>
          <w:kern w:val="1"/>
          <w:sz w:val="28"/>
          <w:szCs w:val="28"/>
          <w:lang w:eastAsia="ar-SA"/>
        </w:rPr>
        <w:t xml:space="preserve"> / </w:t>
      </w:r>
      <w:r w:rsidRPr="008D2403">
        <w:rPr>
          <w:b/>
          <w:bCs/>
          <w:iCs/>
          <w:kern w:val="1"/>
          <w:sz w:val="28"/>
          <w:szCs w:val="28"/>
          <w:lang w:eastAsia="ar-SA"/>
        </w:rPr>
        <w:t>ББК</w:t>
      </w:r>
      <w:r w:rsidR="00224CCF" w:rsidRPr="008D2403">
        <w:rPr>
          <w:b/>
          <w:bCs/>
          <w:iCs/>
          <w:kern w:val="1"/>
          <w:sz w:val="28"/>
          <w:szCs w:val="28"/>
          <w:lang w:eastAsia="ar-SA"/>
        </w:rPr>
        <w:t xml:space="preserve"> 65.04</w:t>
      </w:r>
    </w:p>
    <w:p w:rsidR="00224CCF" w:rsidRDefault="00224CCF" w:rsidP="00224CCF">
      <w:pPr>
        <w:jc w:val="right"/>
        <w:rPr>
          <w:b/>
          <w:bCs/>
          <w:sz w:val="28"/>
        </w:rPr>
      </w:pPr>
      <w:r w:rsidRPr="008D2403">
        <w:rPr>
          <w:b/>
          <w:bCs/>
          <w:sz w:val="28"/>
        </w:rPr>
        <w:t>Малышев М.К.</w:t>
      </w:r>
    </w:p>
    <w:p w:rsidR="002D495D" w:rsidRDefault="000A0E7D" w:rsidP="000A0E7D">
      <w:pPr>
        <w:suppressAutoHyphens/>
        <w:spacing w:line="360" w:lineRule="auto"/>
        <w:jc w:val="center"/>
        <w:rPr>
          <w:b/>
          <w:bCs/>
          <w:iCs/>
          <w:kern w:val="1"/>
          <w:sz w:val="28"/>
          <w:szCs w:val="28"/>
          <w:lang w:eastAsia="ar-SA"/>
        </w:rPr>
      </w:pPr>
      <w:r w:rsidRPr="008D2403">
        <w:rPr>
          <w:b/>
          <w:bCs/>
          <w:iCs/>
          <w:kern w:val="1"/>
          <w:sz w:val="28"/>
          <w:szCs w:val="28"/>
          <w:lang w:eastAsia="ar-SA"/>
        </w:rPr>
        <w:t>РОЛЬ К</w:t>
      </w:r>
      <w:r>
        <w:rPr>
          <w:b/>
          <w:bCs/>
          <w:iCs/>
          <w:kern w:val="1"/>
          <w:sz w:val="28"/>
          <w:szCs w:val="28"/>
          <w:lang w:eastAsia="ar-SA"/>
        </w:rPr>
        <w:t xml:space="preserve">РУПНЫХ ПРЕДПРИЯТИЙ </w:t>
      </w:r>
      <w:r w:rsidRPr="008D2403">
        <w:rPr>
          <w:b/>
          <w:bCs/>
          <w:iCs/>
          <w:kern w:val="1"/>
          <w:sz w:val="28"/>
          <w:szCs w:val="28"/>
          <w:lang w:eastAsia="ar-SA"/>
        </w:rPr>
        <w:t>ХИМИЧЕСКОЙ ОТРАСЛИ В ФОРМИРОВАНИИ</w:t>
      </w:r>
      <w:r>
        <w:rPr>
          <w:b/>
          <w:bCs/>
          <w:iCs/>
          <w:kern w:val="1"/>
          <w:sz w:val="28"/>
          <w:szCs w:val="28"/>
          <w:lang w:eastAsia="ar-SA"/>
        </w:rPr>
        <w:t xml:space="preserve"> РЕГИОНАЛЬНЫХ БЮДЖЕТОВ</w:t>
      </w:r>
      <w:r w:rsidR="00AE20AC" w:rsidRPr="008D2403">
        <w:rPr>
          <w:rStyle w:val="af8"/>
          <w:b/>
          <w:bCs/>
          <w:iCs/>
          <w:kern w:val="1"/>
          <w:sz w:val="28"/>
          <w:szCs w:val="28"/>
          <w:lang w:eastAsia="ar-SA"/>
        </w:rPr>
        <w:footnoteReference w:id="1"/>
      </w:r>
    </w:p>
    <w:p w:rsidR="000A0E7D" w:rsidRDefault="000A0E7D" w:rsidP="000A0E7D">
      <w:pPr>
        <w:suppressAutoHyphens/>
        <w:spacing w:line="360" w:lineRule="auto"/>
        <w:jc w:val="center"/>
        <w:rPr>
          <w:b/>
          <w:bCs/>
          <w:iCs/>
          <w:kern w:val="1"/>
          <w:sz w:val="28"/>
          <w:szCs w:val="28"/>
          <w:lang w:eastAsia="ar-SA"/>
        </w:rPr>
      </w:pPr>
    </w:p>
    <w:p w:rsidR="000A0E7D" w:rsidRDefault="000A0E7D" w:rsidP="000A0E7D">
      <w:pPr>
        <w:suppressAutoHyphens/>
        <w:spacing w:line="360" w:lineRule="auto"/>
        <w:jc w:val="both"/>
        <w:rPr>
          <w:bCs/>
          <w:i/>
          <w:iCs/>
          <w:kern w:val="1"/>
          <w:sz w:val="28"/>
          <w:szCs w:val="28"/>
          <w:lang w:eastAsia="ar-SA"/>
        </w:rPr>
      </w:pPr>
      <w:r w:rsidRPr="000A0E7D">
        <w:rPr>
          <w:b/>
          <w:bCs/>
          <w:iCs/>
          <w:kern w:val="1"/>
          <w:sz w:val="28"/>
          <w:szCs w:val="28"/>
          <w:lang w:eastAsia="ar-SA"/>
        </w:rPr>
        <w:tab/>
        <w:t>Аннотация</w:t>
      </w:r>
      <w:r>
        <w:rPr>
          <w:b/>
          <w:bCs/>
          <w:iCs/>
          <w:kern w:val="1"/>
          <w:sz w:val="28"/>
          <w:szCs w:val="28"/>
          <w:lang w:eastAsia="ar-SA"/>
        </w:rPr>
        <w:t xml:space="preserve">: </w:t>
      </w:r>
      <w:r w:rsidRPr="000A0E7D">
        <w:rPr>
          <w:bCs/>
          <w:i/>
          <w:iCs/>
          <w:kern w:val="1"/>
          <w:sz w:val="28"/>
          <w:szCs w:val="28"/>
          <w:lang w:eastAsia="ar-SA"/>
        </w:rPr>
        <w:t>В данном исследовании проведен анализ налоговых расчетов крупных предприятий</w:t>
      </w:r>
      <w:r w:rsidR="0026023C">
        <w:rPr>
          <w:bCs/>
          <w:i/>
          <w:iCs/>
          <w:kern w:val="1"/>
          <w:sz w:val="28"/>
          <w:szCs w:val="28"/>
          <w:lang w:eastAsia="ar-SA"/>
        </w:rPr>
        <w:t>, производящих минеральные удобрения,</w:t>
      </w:r>
      <w:r w:rsidRPr="000A0E7D">
        <w:rPr>
          <w:bCs/>
          <w:i/>
          <w:iCs/>
          <w:kern w:val="1"/>
          <w:sz w:val="28"/>
          <w:szCs w:val="28"/>
          <w:lang w:eastAsia="ar-SA"/>
        </w:rPr>
        <w:t xml:space="preserve"> с</w:t>
      </w:r>
      <w:r w:rsidR="0026023C">
        <w:rPr>
          <w:bCs/>
          <w:i/>
          <w:iCs/>
          <w:kern w:val="1"/>
          <w:sz w:val="28"/>
          <w:szCs w:val="28"/>
          <w:lang w:eastAsia="ar-SA"/>
        </w:rPr>
        <w:t xml:space="preserve"> бюджетной системой регионов базирования.</w:t>
      </w:r>
      <w:r w:rsidRPr="000A0E7D">
        <w:rPr>
          <w:bCs/>
          <w:i/>
          <w:iCs/>
          <w:kern w:val="1"/>
          <w:sz w:val="28"/>
          <w:szCs w:val="28"/>
          <w:lang w:eastAsia="ar-SA"/>
        </w:rPr>
        <w:t xml:space="preserve"> Объектом исследования выступили ПАО «Апатит», ПАО «Акрон» и ПАО «Дорогобуж», базирующиеся на территориях Вологодской, Новгородской и Смоленской областей</w:t>
      </w:r>
      <w:r w:rsidR="005245EA">
        <w:rPr>
          <w:bCs/>
          <w:i/>
          <w:iCs/>
          <w:kern w:val="1"/>
          <w:sz w:val="28"/>
          <w:szCs w:val="28"/>
          <w:lang w:eastAsia="ar-SA"/>
        </w:rPr>
        <w:t>.</w:t>
      </w:r>
    </w:p>
    <w:p w:rsidR="000A0E7D" w:rsidRDefault="000A0E7D" w:rsidP="000A0E7D">
      <w:pPr>
        <w:suppressAutoHyphens/>
        <w:spacing w:line="360" w:lineRule="auto"/>
        <w:jc w:val="both"/>
        <w:rPr>
          <w:rFonts w:eastAsia="Courier New"/>
          <w:i/>
          <w:iCs/>
          <w:color w:val="000000"/>
          <w:sz w:val="28"/>
          <w:szCs w:val="28"/>
        </w:rPr>
      </w:pPr>
      <w:r>
        <w:rPr>
          <w:b/>
          <w:bCs/>
          <w:iCs/>
          <w:kern w:val="1"/>
          <w:sz w:val="28"/>
          <w:szCs w:val="28"/>
          <w:lang w:eastAsia="ar-SA"/>
        </w:rPr>
        <w:tab/>
      </w:r>
      <w:r w:rsidRPr="000A0E7D">
        <w:rPr>
          <w:b/>
          <w:bCs/>
          <w:iCs/>
          <w:kern w:val="1"/>
          <w:sz w:val="28"/>
          <w:szCs w:val="28"/>
          <w:lang w:eastAsia="ar-SA"/>
        </w:rPr>
        <w:t>Ключевые слова</w:t>
      </w:r>
      <w:r>
        <w:rPr>
          <w:b/>
          <w:bCs/>
          <w:iCs/>
          <w:kern w:val="1"/>
          <w:sz w:val="28"/>
          <w:szCs w:val="28"/>
          <w:lang w:eastAsia="ar-SA"/>
        </w:rPr>
        <w:t xml:space="preserve">: </w:t>
      </w:r>
      <w:r w:rsidRPr="008D2403">
        <w:rPr>
          <w:rFonts w:eastAsia="Courier New"/>
          <w:i/>
          <w:iCs/>
          <w:color w:val="000000"/>
          <w:sz w:val="28"/>
          <w:szCs w:val="28"/>
        </w:rPr>
        <w:t xml:space="preserve">крупные </w:t>
      </w:r>
      <w:r>
        <w:rPr>
          <w:rFonts w:eastAsia="Courier New"/>
          <w:i/>
          <w:iCs/>
          <w:color w:val="000000"/>
          <w:sz w:val="28"/>
          <w:szCs w:val="28"/>
        </w:rPr>
        <w:t>предприятия, региональный бюджет, химическая отрасли, система налогов</w:t>
      </w:r>
      <w:bookmarkStart w:id="0" w:name="_GoBack"/>
      <w:bookmarkEnd w:id="0"/>
    </w:p>
    <w:p w:rsidR="002D495D" w:rsidRPr="008D2403" w:rsidRDefault="002D495D" w:rsidP="00452299">
      <w:pPr>
        <w:suppressAutoHyphens/>
        <w:spacing w:line="360" w:lineRule="auto"/>
        <w:ind w:firstLine="709"/>
        <w:jc w:val="both"/>
        <w:rPr>
          <w:bCs/>
          <w:iCs/>
          <w:kern w:val="1"/>
          <w:sz w:val="28"/>
          <w:szCs w:val="28"/>
          <w:lang w:eastAsia="ar-SA"/>
        </w:rPr>
      </w:pPr>
    </w:p>
    <w:p w:rsidR="00B51B43" w:rsidRDefault="00B51B43" w:rsidP="0039663B">
      <w:pPr>
        <w:suppressAutoHyphens/>
        <w:spacing w:line="360" w:lineRule="auto"/>
        <w:ind w:firstLine="709"/>
        <w:jc w:val="both"/>
        <w:rPr>
          <w:i/>
          <w:iCs/>
          <w:sz w:val="28"/>
          <w:szCs w:val="28"/>
        </w:rPr>
      </w:pPr>
      <w:r>
        <w:rPr>
          <w:iCs/>
          <w:sz w:val="28"/>
          <w:szCs w:val="28"/>
        </w:rPr>
        <w:t xml:space="preserve">Данное исследование посвящено </w:t>
      </w:r>
      <w:r w:rsidR="007966D1" w:rsidRPr="0026023C">
        <w:rPr>
          <w:iCs/>
          <w:sz w:val="28"/>
          <w:szCs w:val="28"/>
        </w:rPr>
        <w:t>крупны</w:t>
      </w:r>
      <w:r>
        <w:rPr>
          <w:iCs/>
          <w:sz w:val="28"/>
          <w:szCs w:val="28"/>
        </w:rPr>
        <w:t>м предприятиям,</w:t>
      </w:r>
      <w:r w:rsidR="007966D1" w:rsidRPr="0026023C">
        <w:rPr>
          <w:iCs/>
          <w:sz w:val="28"/>
          <w:szCs w:val="28"/>
        </w:rPr>
        <w:t xml:space="preserve"> </w:t>
      </w:r>
      <w:r w:rsidR="00F4440B" w:rsidRPr="0026023C">
        <w:rPr>
          <w:iCs/>
          <w:sz w:val="28"/>
          <w:szCs w:val="28"/>
        </w:rPr>
        <w:t>производ</w:t>
      </w:r>
      <w:r w:rsidR="007966D1" w:rsidRPr="0026023C">
        <w:rPr>
          <w:iCs/>
          <w:sz w:val="28"/>
          <w:szCs w:val="28"/>
        </w:rPr>
        <w:t>ящи</w:t>
      </w:r>
      <w:r>
        <w:rPr>
          <w:iCs/>
          <w:sz w:val="28"/>
          <w:szCs w:val="28"/>
        </w:rPr>
        <w:t>м</w:t>
      </w:r>
      <w:r w:rsidR="00F4440B" w:rsidRPr="0026023C">
        <w:rPr>
          <w:iCs/>
          <w:sz w:val="28"/>
          <w:szCs w:val="28"/>
        </w:rPr>
        <w:t xml:space="preserve"> минеральны</w:t>
      </w:r>
      <w:r w:rsidR="007966D1" w:rsidRPr="0026023C">
        <w:rPr>
          <w:iCs/>
          <w:sz w:val="28"/>
          <w:szCs w:val="28"/>
        </w:rPr>
        <w:t>е</w:t>
      </w:r>
      <w:r w:rsidR="00F4440B" w:rsidRPr="0026023C">
        <w:rPr>
          <w:iCs/>
          <w:sz w:val="28"/>
          <w:szCs w:val="28"/>
        </w:rPr>
        <w:t xml:space="preserve"> удобрени</w:t>
      </w:r>
      <w:r w:rsidR="007966D1" w:rsidRPr="0026023C">
        <w:rPr>
          <w:iCs/>
          <w:sz w:val="28"/>
          <w:szCs w:val="28"/>
        </w:rPr>
        <w:t>я</w:t>
      </w:r>
      <w:r w:rsidR="00F4440B" w:rsidRPr="0026023C">
        <w:rPr>
          <w:iCs/>
          <w:sz w:val="28"/>
          <w:szCs w:val="28"/>
        </w:rPr>
        <w:t>,</w:t>
      </w:r>
      <w:r w:rsidR="00DA6AC5" w:rsidRPr="0026023C">
        <w:rPr>
          <w:iCs/>
          <w:sz w:val="28"/>
          <w:szCs w:val="28"/>
        </w:rPr>
        <w:t xml:space="preserve"> </w:t>
      </w:r>
      <w:r w:rsidR="00D070D5">
        <w:rPr>
          <w:iCs/>
          <w:sz w:val="28"/>
          <w:szCs w:val="28"/>
        </w:rPr>
        <w:t xml:space="preserve">так как они имеют большие </w:t>
      </w:r>
      <w:r w:rsidR="007966D1" w:rsidRPr="0026023C">
        <w:rPr>
          <w:iCs/>
          <w:sz w:val="28"/>
          <w:szCs w:val="28"/>
        </w:rPr>
        <w:t>объем</w:t>
      </w:r>
      <w:r w:rsidR="00D070D5">
        <w:rPr>
          <w:iCs/>
          <w:sz w:val="28"/>
          <w:szCs w:val="28"/>
        </w:rPr>
        <w:t>ы</w:t>
      </w:r>
      <w:r w:rsidR="007966D1" w:rsidRPr="0026023C">
        <w:rPr>
          <w:iCs/>
          <w:sz w:val="28"/>
          <w:szCs w:val="28"/>
        </w:rPr>
        <w:t xml:space="preserve"> </w:t>
      </w:r>
      <w:r w:rsidR="004F6684" w:rsidRPr="0026023C">
        <w:rPr>
          <w:iCs/>
          <w:sz w:val="28"/>
          <w:szCs w:val="28"/>
        </w:rPr>
        <w:t>выручки,</w:t>
      </w:r>
      <w:r w:rsidR="00D070D5">
        <w:rPr>
          <w:iCs/>
          <w:sz w:val="28"/>
          <w:szCs w:val="28"/>
        </w:rPr>
        <w:t xml:space="preserve"> а значит, их</w:t>
      </w:r>
      <w:r w:rsidR="007966D1" w:rsidRPr="0026023C">
        <w:rPr>
          <w:iCs/>
          <w:sz w:val="28"/>
          <w:szCs w:val="28"/>
        </w:rPr>
        <w:t xml:space="preserve"> потенциал в</w:t>
      </w:r>
      <w:r w:rsidR="00DA6AC5" w:rsidRPr="0026023C">
        <w:rPr>
          <w:iCs/>
          <w:sz w:val="28"/>
          <w:szCs w:val="28"/>
        </w:rPr>
        <w:t xml:space="preserve"> формировани</w:t>
      </w:r>
      <w:r w:rsidR="007966D1" w:rsidRPr="0026023C">
        <w:rPr>
          <w:iCs/>
          <w:sz w:val="28"/>
          <w:szCs w:val="28"/>
        </w:rPr>
        <w:t xml:space="preserve">и </w:t>
      </w:r>
      <w:r w:rsidR="004F6684" w:rsidRPr="0026023C">
        <w:rPr>
          <w:iCs/>
          <w:sz w:val="28"/>
          <w:szCs w:val="28"/>
        </w:rPr>
        <w:t>бюджет</w:t>
      </w:r>
      <w:r w:rsidR="00D070D5">
        <w:rPr>
          <w:iCs/>
          <w:sz w:val="28"/>
          <w:szCs w:val="28"/>
        </w:rPr>
        <w:t>ов</w:t>
      </w:r>
      <w:r w:rsidR="004F6684" w:rsidRPr="0026023C">
        <w:rPr>
          <w:iCs/>
          <w:sz w:val="28"/>
          <w:szCs w:val="28"/>
        </w:rPr>
        <w:t xml:space="preserve"> </w:t>
      </w:r>
      <w:r w:rsidR="00051C22" w:rsidRPr="0026023C">
        <w:rPr>
          <w:iCs/>
          <w:sz w:val="28"/>
          <w:szCs w:val="28"/>
        </w:rPr>
        <w:t>высок</w:t>
      </w:r>
      <w:r w:rsidR="004F6684" w:rsidRPr="0026023C">
        <w:rPr>
          <w:iCs/>
          <w:sz w:val="28"/>
          <w:szCs w:val="28"/>
        </w:rPr>
        <w:t>.</w:t>
      </w:r>
      <w:r w:rsidR="004B7BD2" w:rsidRPr="0026023C">
        <w:rPr>
          <w:iCs/>
          <w:sz w:val="28"/>
          <w:szCs w:val="28"/>
        </w:rPr>
        <w:t xml:space="preserve"> </w:t>
      </w:r>
      <w:r w:rsidR="006E176C" w:rsidRPr="0026023C">
        <w:rPr>
          <w:iCs/>
          <w:sz w:val="28"/>
          <w:szCs w:val="28"/>
        </w:rPr>
        <w:t xml:space="preserve">Цель исследования </w:t>
      </w:r>
      <w:r w:rsidR="00A64DFB" w:rsidRPr="0026023C">
        <w:rPr>
          <w:iCs/>
          <w:sz w:val="28"/>
          <w:szCs w:val="28"/>
        </w:rPr>
        <w:t>- о</w:t>
      </w:r>
      <w:r w:rsidR="0026023C">
        <w:rPr>
          <w:iCs/>
          <w:sz w:val="28"/>
          <w:szCs w:val="28"/>
        </w:rPr>
        <w:t xml:space="preserve">пределить </w:t>
      </w:r>
      <w:r w:rsidR="0033275E" w:rsidRPr="0026023C">
        <w:rPr>
          <w:iCs/>
          <w:sz w:val="28"/>
          <w:szCs w:val="28"/>
        </w:rPr>
        <w:t xml:space="preserve">вклад </w:t>
      </w:r>
      <w:r w:rsidR="00145B45">
        <w:rPr>
          <w:iCs/>
          <w:sz w:val="28"/>
          <w:szCs w:val="28"/>
        </w:rPr>
        <w:t xml:space="preserve">данных предприятий </w:t>
      </w:r>
      <w:r w:rsidR="00043062" w:rsidRPr="0026023C">
        <w:rPr>
          <w:iCs/>
          <w:sz w:val="28"/>
          <w:szCs w:val="28"/>
        </w:rPr>
        <w:t>в формировани</w:t>
      </w:r>
      <w:r w:rsidR="0033275E" w:rsidRPr="0026023C">
        <w:rPr>
          <w:iCs/>
          <w:sz w:val="28"/>
          <w:szCs w:val="28"/>
        </w:rPr>
        <w:t>е</w:t>
      </w:r>
      <w:r w:rsidR="00043062" w:rsidRPr="0026023C">
        <w:rPr>
          <w:iCs/>
          <w:sz w:val="28"/>
          <w:szCs w:val="28"/>
        </w:rPr>
        <w:t xml:space="preserve"> налоговых доходов регионов базирования</w:t>
      </w:r>
      <w:r w:rsidR="00254F2C" w:rsidRPr="0026023C">
        <w:rPr>
          <w:iCs/>
          <w:sz w:val="28"/>
          <w:szCs w:val="28"/>
        </w:rPr>
        <w:t>.</w:t>
      </w:r>
      <w:r w:rsidR="003C6EEC" w:rsidRPr="0026023C">
        <w:rPr>
          <w:iCs/>
          <w:sz w:val="28"/>
          <w:szCs w:val="28"/>
        </w:rPr>
        <w:t xml:space="preserve"> Объект исследования</w:t>
      </w:r>
      <w:r w:rsidR="0026023C">
        <w:rPr>
          <w:iCs/>
          <w:sz w:val="28"/>
          <w:szCs w:val="28"/>
        </w:rPr>
        <w:t xml:space="preserve"> – </w:t>
      </w:r>
      <w:r w:rsidR="00B54F09" w:rsidRPr="0026023C">
        <w:rPr>
          <w:iCs/>
          <w:sz w:val="28"/>
          <w:szCs w:val="28"/>
        </w:rPr>
        <w:t xml:space="preserve">крупные </w:t>
      </w:r>
      <w:r w:rsidR="0026023C">
        <w:rPr>
          <w:iCs/>
          <w:sz w:val="28"/>
          <w:szCs w:val="28"/>
        </w:rPr>
        <w:t xml:space="preserve">предприятия </w:t>
      </w:r>
      <w:r w:rsidR="00FB36F3" w:rsidRPr="0026023C">
        <w:rPr>
          <w:iCs/>
          <w:sz w:val="28"/>
          <w:szCs w:val="28"/>
        </w:rPr>
        <w:t>химической отрасли</w:t>
      </w:r>
      <w:r w:rsidR="0026023C">
        <w:rPr>
          <w:iCs/>
          <w:sz w:val="28"/>
          <w:szCs w:val="28"/>
        </w:rPr>
        <w:t>:</w:t>
      </w:r>
      <w:r w:rsidR="0026023C" w:rsidRPr="0026023C">
        <w:rPr>
          <w:iCs/>
          <w:sz w:val="28"/>
          <w:szCs w:val="28"/>
        </w:rPr>
        <w:t xml:space="preserve"> ПАО «Апатит» (Вологодская область)</w:t>
      </w:r>
      <w:r w:rsidR="0026023C">
        <w:rPr>
          <w:iCs/>
          <w:sz w:val="28"/>
          <w:szCs w:val="28"/>
        </w:rPr>
        <w:t xml:space="preserve">, </w:t>
      </w:r>
      <w:r w:rsidR="00FB36F3" w:rsidRPr="0026023C">
        <w:rPr>
          <w:iCs/>
          <w:sz w:val="28"/>
          <w:szCs w:val="28"/>
        </w:rPr>
        <w:t xml:space="preserve"> ПАО «Акрон» (Новгородская область) и ПАО «Дорогобуж» (Смоленская область</w:t>
      </w:r>
      <w:r w:rsidR="0026023C">
        <w:rPr>
          <w:iCs/>
          <w:sz w:val="28"/>
          <w:szCs w:val="28"/>
        </w:rPr>
        <w:t>).</w:t>
      </w:r>
      <w:r>
        <w:rPr>
          <w:iCs/>
          <w:sz w:val="28"/>
          <w:szCs w:val="28"/>
        </w:rPr>
        <w:t xml:space="preserve"> </w:t>
      </w:r>
      <w:r w:rsidR="008347AA" w:rsidRPr="00B51B43">
        <w:rPr>
          <w:iCs/>
          <w:sz w:val="28"/>
          <w:szCs w:val="28"/>
        </w:rPr>
        <w:t>Предмет</w:t>
      </w:r>
      <w:r w:rsidR="006E176C" w:rsidRPr="00B51B43">
        <w:rPr>
          <w:iCs/>
          <w:sz w:val="28"/>
          <w:szCs w:val="28"/>
        </w:rPr>
        <w:t xml:space="preserve"> исследования –</w:t>
      </w:r>
      <w:r w:rsidR="00224F6A" w:rsidRPr="00B51B43">
        <w:rPr>
          <w:iCs/>
          <w:sz w:val="28"/>
          <w:szCs w:val="28"/>
        </w:rPr>
        <w:t xml:space="preserve"> </w:t>
      </w:r>
      <w:r w:rsidRPr="00B51B43">
        <w:rPr>
          <w:iCs/>
          <w:sz w:val="28"/>
          <w:szCs w:val="28"/>
        </w:rPr>
        <w:t>взаимодействие</w:t>
      </w:r>
      <w:r w:rsidR="00043062" w:rsidRPr="00B51B43">
        <w:rPr>
          <w:iCs/>
          <w:sz w:val="28"/>
          <w:szCs w:val="28"/>
        </w:rPr>
        <w:t xml:space="preserve"> крупных </w:t>
      </w:r>
      <w:r w:rsidRPr="00B51B43">
        <w:rPr>
          <w:iCs/>
          <w:sz w:val="28"/>
          <w:szCs w:val="28"/>
        </w:rPr>
        <w:t>предприятий</w:t>
      </w:r>
      <w:r w:rsidR="00043062" w:rsidRPr="00B51B43">
        <w:rPr>
          <w:iCs/>
          <w:sz w:val="28"/>
          <w:szCs w:val="28"/>
        </w:rPr>
        <w:t xml:space="preserve"> химической отрасли с бюджетной системой регионов базирования.</w:t>
      </w:r>
    </w:p>
    <w:p w:rsidR="00B51B43" w:rsidRPr="00B51B43" w:rsidRDefault="00B51B43" w:rsidP="0039663B">
      <w:pPr>
        <w:suppressAutoHyphens/>
        <w:spacing w:line="360" w:lineRule="auto"/>
        <w:ind w:firstLine="709"/>
        <w:jc w:val="both"/>
        <w:rPr>
          <w:iCs/>
          <w:sz w:val="28"/>
          <w:szCs w:val="28"/>
        </w:rPr>
      </w:pPr>
      <w:r w:rsidRPr="00B51B43">
        <w:rPr>
          <w:iCs/>
          <w:sz w:val="28"/>
          <w:szCs w:val="28"/>
        </w:rPr>
        <w:t xml:space="preserve">На основе </w:t>
      </w:r>
      <w:r w:rsidR="00043062" w:rsidRPr="00B51B43">
        <w:rPr>
          <w:iCs/>
          <w:sz w:val="28"/>
          <w:szCs w:val="28"/>
        </w:rPr>
        <w:t>поставленной цели, в исследовании реш</w:t>
      </w:r>
      <w:r w:rsidR="004B7BD2" w:rsidRPr="00B51B43">
        <w:rPr>
          <w:iCs/>
          <w:sz w:val="28"/>
          <w:szCs w:val="28"/>
        </w:rPr>
        <w:t>ены</w:t>
      </w:r>
      <w:r w:rsidR="00043062" w:rsidRPr="00B51B43">
        <w:rPr>
          <w:iCs/>
          <w:sz w:val="28"/>
          <w:szCs w:val="28"/>
        </w:rPr>
        <w:t xml:space="preserve"> следующие </w:t>
      </w:r>
      <w:r w:rsidR="00406EEF" w:rsidRPr="00B51B43">
        <w:rPr>
          <w:iCs/>
          <w:sz w:val="28"/>
          <w:szCs w:val="28"/>
        </w:rPr>
        <w:t>задачи</w:t>
      </w:r>
      <w:r w:rsidR="00043062" w:rsidRPr="00B51B43">
        <w:rPr>
          <w:iCs/>
          <w:sz w:val="28"/>
          <w:szCs w:val="28"/>
        </w:rPr>
        <w:t>:</w:t>
      </w:r>
      <w:r w:rsidR="00143720">
        <w:rPr>
          <w:iCs/>
          <w:sz w:val="28"/>
          <w:szCs w:val="28"/>
        </w:rPr>
        <w:t xml:space="preserve"> о</w:t>
      </w:r>
      <w:r w:rsidR="00406EEF" w:rsidRPr="00B51B43">
        <w:rPr>
          <w:iCs/>
          <w:sz w:val="28"/>
          <w:szCs w:val="28"/>
        </w:rPr>
        <w:t>предел</w:t>
      </w:r>
      <w:r w:rsidR="004B7BD2" w:rsidRPr="00B51B43">
        <w:rPr>
          <w:iCs/>
          <w:sz w:val="28"/>
          <w:szCs w:val="28"/>
        </w:rPr>
        <w:t>ен</w:t>
      </w:r>
      <w:r w:rsidR="00406EEF" w:rsidRPr="00B51B43">
        <w:rPr>
          <w:iCs/>
          <w:sz w:val="28"/>
          <w:szCs w:val="28"/>
        </w:rPr>
        <w:t xml:space="preserve"> </w:t>
      </w:r>
      <w:r w:rsidR="00DA6AC5" w:rsidRPr="00B51B43">
        <w:rPr>
          <w:iCs/>
          <w:sz w:val="28"/>
          <w:szCs w:val="28"/>
        </w:rPr>
        <w:t>вклад</w:t>
      </w:r>
      <w:r w:rsidR="00406EEF" w:rsidRPr="00B51B43">
        <w:rPr>
          <w:iCs/>
          <w:sz w:val="28"/>
          <w:szCs w:val="28"/>
        </w:rPr>
        <w:t xml:space="preserve"> химической отрасли в налогов</w:t>
      </w:r>
      <w:r w:rsidR="004B7BD2" w:rsidRPr="00B51B43">
        <w:rPr>
          <w:iCs/>
          <w:sz w:val="28"/>
          <w:szCs w:val="28"/>
        </w:rPr>
        <w:t>ых доходах регионов базирования</w:t>
      </w:r>
      <w:r w:rsidR="00143720">
        <w:rPr>
          <w:iCs/>
          <w:sz w:val="28"/>
          <w:szCs w:val="28"/>
        </w:rPr>
        <w:t xml:space="preserve">; </w:t>
      </w:r>
      <w:r w:rsidR="004B7BD2" w:rsidRPr="00B51B43">
        <w:rPr>
          <w:iCs/>
          <w:sz w:val="28"/>
          <w:szCs w:val="28"/>
        </w:rPr>
        <w:t>р</w:t>
      </w:r>
      <w:r w:rsidR="00406EEF" w:rsidRPr="00B51B43">
        <w:rPr>
          <w:iCs/>
          <w:sz w:val="28"/>
          <w:szCs w:val="28"/>
        </w:rPr>
        <w:t>ассмотре</w:t>
      </w:r>
      <w:r w:rsidR="004B7BD2" w:rsidRPr="00B51B43">
        <w:rPr>
          <w:iCs/>
          <w:sz w:val="28"/>
          <w:szCs w:val="28"/>
        </w:rPr>
        <w:t>на</w:t>
      </w:r>
      <w:r w:rsidR="00406EEF" w:rsidRPr="00B51B43">
        <w:rPr>
          <w:iCs/>
          <w:sz w:val="28"/>
          <w:szCs w:val="28"/>
        </w:rPr>
        <w:t xml:space="preserve"> динамик</w:t>
      </w:r>
      <w:r w:rsidR="004B7BD2" w:rsidRPr="00B51B43">
        <w:rPr>
          <w:iCs/>
          <w:sz w:val="28"/>
          <w:szCs w:val="28"/>
        </w:rPr>
        <w:t>а</w:t>
      </w:r>
      <w:r w:rsidR="00406EEF" w:rsidRPr="00B51B43">
        <w:rPr>
          <w:iCs/>
          <w:sz w:val="28"/>
          <w:szCs w:val="28"/>
        </w:rPr>
        <w:t xml:space="preserve"> взаимоотношений предприятий с бюджетной системой </w:t>
      </w:r>
      <w:r>
        <w:rPr>
          <w:iCs/>
          <w:sz w:val="28"/>
          <w:szCs w:val="28"/>
        </w:rPr>
        <w:t xml:space="preserve">по уплате </w:t>
      </w:r>
      <w:r w:rsidR="00406EEF" w:rsidRPr="00B51B43">
        <w:rPr>
          <w:iCs/>
          <w:sz w:val="28"/>
          <w:szCs w:val="28"/>
        </w:rPr>
        <w:t>налог</w:t>
      </w:r>
      <w:r w:rsidR="00DA6AC5" w:rsidRPr="00B51B43">
        <w:rPr>
          <w:iCs/>
          <w:sz w:val="28"/>
          <w:szCs w:val="28"/>
        </w:rPr>
        <w:t>а</w:t>
      </w:r>
      <w:r w:rsidR="00406EEF" w:rsidRPr="00B51B43">
        <w:rPr>
          <w:iCs/>
          <w:sz w:val="28"/>
          <w:szCs w:val="28"/>
        </w:rPr>
        <w:t xml:space="preserve"> на прибыль, НДФЛ</w:t>
      </w:r>
      <w:r>
        <w:rPr>
          <w:iCs/>
          <w:sz w:val="28"/>
          <w:szCs w:val="28"/>
        </w:rPr>
        <w:t>,</w:t>
      </w:r>
      <w:r w:rsidR="00406EEF" w:rsidRPr="00B51B43">
        <w:rPr>
          <w:iCs/>
          <w:sz w:val="28"/>
          <w:szCs w:val="28"/>
        </w:rPr>
        <w:t xml:space="preserve"> налог</w:t>
      </w:r>
      <w:r>
        <w:rPr>
          <w:iCs/>
          <w:sz w:val="28"/>
          <w:szCs w:val="28"/>
        </w:rPr>
        <w:t>а на имущество организ</w:t>
      </w:r>
      <w:r w:rsidR="00A64DFB">
        <w:rPr>
          <w:iCs/>
          <w:sz w:val="28"/>
          <w:szCs w:val="28"/>
        </w:rPr>
        <w:t>аций, местных налогов и сборов.</w:t>
      </w:r>
    </w:p>
    <w:p w:rsidR="00895849" w:rsidRDefault="00D070D5" w:rsidP="008D2403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Исследованиям</w:t>
      </w:r>
      <w:r w:rsidR="00207A46">
        <w:rPr>
          <w:sz w:val="28"/>
          <w:szCs w:val="28"/>
        </w:rPr>
        <w:t xml:space="preserve"> </w:t>
      </w:r>
      <w:r w:rsidR="00EC472C" w:rsidRPr="00E45F53">
        <w:rPr>
          <w:sz w:val="28"/>
          <w:szCs w:val="28"/>
        </w:rPr>
        <w:t>развития</w:t>
      </w:r>
      <w:r w:rsidR="00EC472C" w:rsidRPr="00974FDD">
        <w:rPr>
          <w:sz w:val="28"/>
          <w:szCs w:val="28"/>
        </w:rPr>
        <w:t xml:space="preserve"> </w:t>
      </w:r>
      <w:r w:rsidR="00EC472C" w:rsidRPr="00E45F53">
        <w:rPr>
          <w:sz w:val="28"/>
          <w:szCs w:val="28"/>
        </w:rPr>
        <w:t>химической</w:t>
      </w:r>
      <w:r w:rsidR="00EC472C" w:rsidRPr="00974FDD">
        <w:rPr>
          <w:sz w:val="28"/>
          <w:szCs w:val="28"/>
        </w:rPr>
        <w:t xml:space="preserve"> </w:t>
      </w:r>
      <w:r w:rsidR="00EC472C" w:rsidRPr="00E45F53">
        <w:rPr>
          <w:sz w:val="28"/>
          <w:szCs w:val="28"/>
        </w:rPr>
        <w:t>отрасли</w:t>
      </w:r>
      <w:r w:rsidR="00795825">
        <w:rPr>
          <w:sz w:val="28"/>
          <w:szCs w:val="28"/>
        </w:rPr>
        <w:t xml:space="preserve"> России</w:t>
      </w:r>
      <w:r w:rsidR="00895849">
        <w:rPr>
          <w:sz w:val="28"/>
          <w:szCs w:val="28"/>
        </w:rPr>
        <w:t xml:space="preserve"> </w:t>
      </w:r>
      <w:r w:rsidR="00032551">
        <w:rPr>
          <w:sz w:val="28"/>
          <w:szCs w:val="28"/>
        </w:rPr>
        <w:t xml:space="preserve">посвящены </w:t>
      </w:r>
      <w:r>
        <w:rPr>
          <w:sz w:val="28"/>
          <w:szCs w:val="28"/>
        </w:rPr>
        <w:t>труды</w:t>
      </w:r>
      <w:r w:rsidR="00795825">
        <w:rPr>
          <w:sz w:val="28"/>
          <w:szCs w:val="28"/>
        </w:rPr>
        <w:t xml:space="preserve"> </w:t>
      </w:r>
      <w:r w:rsidR="00032551">
        <w:rPr>
          <w:sz w:val="28"/>
          <w:szCs w:val="28"/>
        </w:rPr>
        <w:lastRenderedPageBreak/>
        <w:t xml:space="preserve">многих </w:t>
      </w:r>
      <w:r w:rsidR="00D8102B">
        <w:rPr>
          <w:sz w:val="28"/>
          <w:szCs w:val="28"/>
        </w:rPr>
        <w:t>авторов,</w:t>
      </w:r>
      <w:r w:rsidR="00895849">
        <w:rPr>
          <w:sz w:val="28"/>
          <w:szCs w:val="28"/>
        </w:rPr>
        <w:t xml:space="preserve"> таких как </w:t>
      </w:r>
      <w:proofErr w:type="spellStart"/>
      <w:r w:rsidR="00D8102B">
        <w:rPr>
          <w:sz w:val="28"/>
          <w:szCs w:val="28"/>
        </w:rPr>
        <w:t>Кулясова</w:t>
      </w:r>
      <w:proofErr w:type="spellEnd"/>
      <w:r w:rsidR="00D8102B">
        <w:rPr>
          <w:sz w:val="28"/>
          <w:szCs w:val="28"/>
        </w:rPr>
        <w:t xml:space="preserve"> Е.В., Кузьменко В.В., </w:t>
      </w:r>
      <w:proofErr w:type="spellStart"/>
      <w:r w:rsidR="00D8102B">
        <w:rPr>
          <w:sz w:val="28"/>
          <w:szCs w:val="28"/>
        </w:rPr>
        <w:t>Трысячный</w:t>
      </w:r>
      <w:proofErr w:type="spellEnd"/>
      <w:r w:rsidR="00D8102B">
        <w:rPr>
          <w:sz w:val="28"/>
          <w:szCs w:val="28"/>
        </w:rPr>
        <w:t xml:space="preserve"> В.И., </w:t>
      </w:r>
      <w:proofErr w:type="spellStart"/>
      <w:r w:rsidR="00D8102B" w:rsidRPr="00D8102B">
        <w:rPr>
          <w:sz w:val="28"/>
          <w:szCs w:val="28"/>
        </w:rPr>
        <w:t>Низамов</w:t>
      </w:r>
      <w:r w:rsidR="00D8102B">
        <w:rPr>
          <w:sz w:val="28"/>
          <w:szCs w:val="28"/>
        </w:rPr>
        <w:t>а</w:t>
      </w:r>
      <w:proofErr w:type="spellEnd"/>
      <w:r w:rsidR="00D8102B">
        <w:rPr>
          <w:sz w:val="28"/>
          <w:szCs w:val="28"/>
        </w:rPr>
        <w:t xml:space="preserve"> Г.З., </w:t>
      </w:r>
      <w:proofErr w:type="spellStart"/>
      <w:r w:rsidR="00D8102B" w:rsidRPr="00D8102B">
        <w:rPr>
          <w:sz w:val="28"/>
          <w:szCs w:val="28"/>
        </w:rPr>
        <w:t>Тальберг</w:t>
      </w:r>
      <w:proofErr w:type="spellEnd"/>
      <w:r w:rsidR="00D8102B" w:rsidRPr="00D8102B">
        <w:rPr>
          <w:sz w:val="28"/>
          <w:szCs w:val="28"/>
        </w:rPr>
        <w:t xml:space="preserve"> О.В.,</w:t>
      </w:r>
      <w:r w:rsidR="00D8102B">
        <w:rPr>
          <w:sz w:val="28"/>
          <w:szCs w:val="28"/>
        </w:rPr>
        <w:t xml:space="preserve"> </w:t>
      </w:r>
      <w:r w:rsidR="00D8102B" w:rsidRPr="00D8102B">
        <w:rPr>
          <w:sz w:val="28"/>
          <w:szCs w:val="28"/>
        </w:rPr>
        <w:t>Коряков А.Г.</w:t>
      </w:r>
      <w:r w:rsidR="00795825">
        <w:rPr>
          <w:sz w:val="28"/>
          <w:szCs w:val="28"/>
        </w:rPr>
        <w:t xml:space="preserve"> Проблемы отрасли, связанные с </w:t>
      </w:r>
      <w:r w:rsidR="00B9490E">
        <w:rPr>
          <w:sz w:val="28"/>
          <w:szCs w:val="28"/>
        </w:rPr>
        <w:t xml:space="preserve">ее устойчивым развитием, с </w:t>
      </w:r>
      <w:r w:rsidR="00795825">
        <w:rPr>
          <w:sz w:val="28"/>
          <w:szCs w:val="28"/>
        </w:rPr>
        <w:t xml:space="preserve">эффективностью функционирования, </w:t>
      </w:r>
      <w:r w:rsidR="00B9490E">
        <w:rPr>
          <w:sz w:val="28"/>
          <w:szCs w:val="28"/>
        </w:rPr>
        <w:t xml:space="preserve">с </w:t>
      </w:r>
      <w:r w:rsidR="00795825">
        <w:rPr>
          <w:sz w:val="28"/>
          <w:szCs w:val="28"/>
        </w:rPr>
        <w:t>интеграцией в мировую экономику,</w:t>
      </w:r>
      <w:r w:rsidR="00B9490E">
        <w:rPr>
          <w:sz w:val="28"/>
          <w:szCs w:val="28"/>
        </w:rPr>
        <w:t xml:space="preserve"> </w:t>
      </w:r>
      <w:r w:rsidR="00D03826">
        <w:rPr>
          <w:sz w:val="28"/>
          <w:szCs w:val="28"/>
        </w:rPr>
        <w:t>с низкой добавленной стоимостью выпускаемой продукции</w:t>
      </w:r>
      <w:r w:rsidR="00895849">
        <w:rPr>
          <w:sz w:val="28"/>
          <w:szCs w:val="28"/>
        </w:rPr>
        <w:t xml:space="preserve"> исследовали: </w:t>
      </w:r>
      <w:r w:rsidR="00895849" w:rsidRPr="00895849">
        <w:rPr>
          <w:sz w:val="28"/>
          <w:szCs w:val="28"/>
        </w:rPr>
        <w:t xml:space="preserve">Никитин С.А., Макеева А.С., </w:t>
      </w:r>
      <w:proofErr w:type="spellStart"/>
      <w:r w:rsidR="00895849" w:rsidRPr="00895849">
        <w:rPr>
          <w:sz w:val="28"/>
          <w:szCs w:val="28"/>
        </w:rPr>
        <w:t>Бархатова</w:t>
      </w:r>
      <w:proofErr w:type="spellEnd"/>
      <w:r w:rsidR="00895849" w:rsidRPr="00895849">
        <w:rPr>
          <w:sz w:val="28"/>
          <w:szCs w:val="28"/>
        </w:rPr>
        <w:t xml:space="preserve"> Е.И., </w:t>
      </w:r>
      <w:proofErr w:type="spellStart"/>
      <w:r w:rsidR="00895849" w:rsidRPr="00895849">
        <w:rPr>
          <w:sz w:val="28"/>
          <w:szCs w:val="28"/>
        </w:rPr>
        <w:t>Буценко</w:t>
      </w:r>
      <w:proofErr w:type="spellEnd"/>
      <w:r w:rsidR="00895849" w:rsidRPr="00895849">
        <w:rPr>
          <w:sz w:val="28"/>
          <w:szCs w:val="28"/>
        </w:rPr>
        <w:t xml:space="preserve"> И.Н., </w:t>
      </w:r>
      <w:proofErr w:type="spellStart"/>
      <w:r w:rsidR="00895849" w:rsidRPr="00895849">
        <w:rPr>
          <w:sz w:val="28"/>
          <w:szCs w:val="28"/>
        </w:rPr>
        <w:t>Илясова</w:t>
      </w:r>
      <w:proofErr w:type="spellEnd"/>
      <w:r w:rsidR="00895849" w:rsidRPr="00895849">
        <w:rPr>
          <w:sz w:val="28"/>
          <w:szCs w:val="28"/>
        </w:rPr>
        <w:t xml:space="preserve"> Ю.В., Кожухова Н.Н. и другие</w:t>
      </w:r>
      <w:r w:rsidR="00847DA7">
        <w:rPr>
          <w:sz w:val="28"/>
          <w:szCs w:val="28"/>
        </w:rPr>
        <w:t xml:space="preserve"> [1-3</w:t>
      </w:r>
      <w:r w:rsidR="00105C54" w:rsidRPr="00105C54">
        <w:rPr>
          <w:sz w:val="28"/>
          <w:szCs w:val="28"/>
        </w:rPr>
        <w:t>]</w:t>
      </w:r>
      <w:r w:rsidR="00895849" w:rsidRPr="00895849">
        <w:rPr>
          <w:sz w:val="28"/>
          <w:szCs w:val="28"/>
        </w:rPr>
        <w:t>.</w:t>
      </w:r>
    </w:p>
    <w:p w:rsidR="00E45F53" w:rsidRDefault="00622CA9" w:rsidP="00E316D9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период с 2012 по 2019 год</w:t>
      </w:r>
      <w:r w:rsidR="00867009">
        <w:rPr>
          <w:sz w:val="28"/>
          <w:szCs w:val="28"/>
        </w:rPr>
        <w:t xml:space="preserve"> </w:t>
      </w:r>
      <w:r w:rsidR="00B645F4">
        <w:rPr>
          <w:sz w:val="28"/>
          <w:szCs w:val="28"/>
        </w:rPr>
        <w:t xml:space="preserve">предприятия </w:t>
      </w:r>
      <w:r w:rsidR="003269C0">
        <w:rPr>
          <w:sz w:val="28"/>
          <w:szCs w:val="28"/>
        </w:rPr>
        <w:t>химическ</w:t>
      </w:r>
      <w:r w:rsidR="00B645F4">
        <w:rPr>
          <w:sz w:val="28"/>
          <w:szCs w:val="28"/>
        </w:rPr>
        <w:t>ой</w:t>
      </w:r>
      <w:r w:rsidR="003269C0">
        <w:rPr>
          <w:sz w:val="28"/>
          <w:szCs w:val="28"/>
        </w:rPr>
        <w:t xml:space="preserve"> отрасл</w:t>
      </w:r>
      <w:r w:rsidR="00B645F4">
        <w:rPr>
          <w:sz w:val="28"/>
          <w:szCs w:val="28"/>
        </w:rPr>
        <w:t>и</w:t>
      </w:r>
      <w:r w:rsidR="003269C0">
        <w:rPr>
          <w:sz w:val="28"/>
          <w:szCs w:val="28"/>
        </w:rPr>
        <w:t xml:space="preserve"> </w:t>
      </w:r>
      <w:r w:rsidR="00B645F4">
        <w:rPr>
          <w:sz w:val="28"/>
          <w:szCs w:val="28"/>
        </w:rPr>
        <w:t>принесли в бюджет</w:t>
      </w:r>
      <w:r w:rsidR="00CF3DD5">
        <w:rPr>
          <w:sz w:val="28"/>
          <w:szCs w:val="28"/>
        </w:rPr>
        <w:t xml:space="preserve">ы своих регионов около 32 млрд. рублей налога на прибыль, их них: </w:t>
      </w:r>
      <w:r w:rsidR="00CF3DD5">
        <w:rPr>
          <w:sz w:val="28"/>
          <w:szCs w:val="28"/>
        </w:rPr>
        <w:t>12,1 млрд. рублей</w:t>
      </w:r>
      <w:r w:rsidR="00CF3DD5">
        <w:rPr>
          <w:sz w:val="28"/>
          <w:szCs w:val="28"/>
        </w:rPr>
        <w:t xml:space="preserve"> в бюджет</w:t>
      </w:r>
      <w:r w:rsidR="00B645F4">
        <w:rPr>
          <w:sz w:val="28"/>
          <w:szCs w:val="28"/>
        </w:rPr>
        <w:t xml:space="preserve"> </w:t>
      </w:r>
      <w:r w:rsidR="00867009">
        <w:rPr>
          <w:sz w:val="28"/>
          <w:szCs w:val="28"/>
        </w:rPr>
        <w:t>Вологодской области</w:t>
      </w:r>
      <w:r w:rsidR="00CF3DD5">
        <w:rPr>
          <w:sz w:val="28"/>
          <w:szCs w:val="28"/>
        </w:rPr>
        <w:t xml:space="preserve">; </w:t>
      </w:r>
      <w:r w:rsidR="00CF3DD5">
        <w:rPr>
          <w:sz w:val="28"/>
          <w:szCs w:val="28"/>
        </w:rPr>
        <w:t>9,6 млрд., рублей</w:t>
      </w:r>
      <w:r w:rsidR="00CF3DD5">
        <w:rPr>
          <w:sz w:val="28"/>
          <w:szCs w:val="28"/>
        </w:rPr>
        <w:t xml:space="preserve"> – в бюджет  </w:t>
      </w:r>
      <w:r w:rsidR="00867009">
        <w:rPr>
          <w:sz w:val="28"/>
          <w:szCs w:val="28"/>
        </w:rPr>
        <w:t xml:space="preserve"> </w:t>
      </w:r>
      <w:r w:rsidR="003269C0">
        <w:rPr>
          <w:sz w:val="28"/>
          <w:szCs w:val="28"/>
        </w:rPr>
        <w:t>Новгородской</w:t>
      </w:r>
      <w:r w:rsidR="00867009">
        <w:rPr>
          <w:sz w:val="28"/>
          <w:szCs w:val="28"/>
        </w:rPr>
        <w:t xml:space="preserve"> и</w:t>
      </w:r>
      <w:r w:rsidR="00B645F4">
        <w:rPr>
          <w:sz w:val="28"/>
          <w:szCs w:val="28"/>
        </w:rPr>
        <w:t xml:space="preserve"> </w:t>
      </w:r>
      <w:r w:rsidR="00CF3DD5">
        <w:rPr>
          <w:sz w:val="28"/>
          <w:szCs w:val="28"/>
        </w:rPr>
        <w:t>10,2 млрд. рублей</w:t>
      </w:r>
      <w:r w:rsidR="00CF3DD5">
        <w:rPr>
          <w:sz w:val="28"/>
          <w:szCs w:val="28"/>
        </w:rPr>
        <w:t xml:space="preserve"> </w:t>
      </w:r>
      <w:r w:rsidR="00B645F4">
        <w:rPr>
          <w:sz w:val="28"/>
          <w:szCs w:val="28"/>
        </w:rPr>
        <w:t>в</w:t>
      </w:r>
      <w:r w:rsidR="00867009">
        <w:rPr>
          <w:sz w:val="28"/>
          <w:szCs w:val="28"/>
        </w:rPr>
        <w:t xml:space="preserve"> бюджет</w:t>
      </w:r>
      <w:r w:rsidR="00B645F4">
        <w:rPr>
          <w:sz w:val="28"/>
          <w:szCs w:val="28"/>
        </w:rPr>
        <w:t xml:space="preserve"> </w:t>
      </w:r>
      <w:r w:rsidR="003269C0">
        <w:rPr>
          <w:sz w:val="28"/>
          <w:szCs w:val="28"/>
        </w:rPr>
        <w:t>Смоленской</w:t>
      </w:r>
      <w:r w:rsidR="00CF3DD5">
        <w:rPr>
          <w:sz w:val="28"/>
          <w:szCs w:val="28"/>
        </w:rPr>
        <w:t xml:space="preserve"> области</w:t>
      </w:r>
      <w:r w:rsidR="00755800">
        <w:rPr>
          <w:rStyle w:val="af8"/>
          <w:sz w:val="28"/>
          <w:szCs w:val="28"/>
        </w:rPr>
        <w:footnoteReference w:id="2"/>
      </w:r>
      <w:r w:rsidR="00B645F4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B645F4">
        <w:rPr>
          <w:sz w:val="28"/>
          <w:szCs w:val="28"/>
        </w:rPr>
        <w:t>При этом</w:t>
      </w:r>
      <w:r w:rsidR="003269C0" w:rsidRPr="00786F35">
        <w:rPr>
          <w:sz w:val="28"/>
          <w:szCs w:val="28"/>
        </w:rPr>
        <w:t xml:space="preserve"> </w:t>
      </w:r>
      <w:r w:rsidR="00CF3DD5">
        <w:rPr>
          <w:sz w:val="28"/>
          <w:szCs w:val="28"/>
        </w:rPr>
        <w:t>средняя доля налога на прибыль в общих поступлениях данного налога составляла 14,3% в Вологодской области; 18,6% и 15,3% в поступлениях Новгородской и Смоленской областях соответственно. Невысокая средняя доля налога на прибыль от химической отрасли в Вологодской области при максимальном объеме поступлений объясняется фактом наличия на территории региона крупной вертикально-интегрированной металлургической корпорации ПАО «Северсталь», которая является лидером в формировании налоговых доходов региона</w:t>
      </w:r>
      <w:r w:rsidR="00195A46">
        <w:rPr>
          <w:sz w:val="28"/>
          <w:szCs w:val="28"/>
        </w:rPr>
        <w:t xml:space="preserve"> (табл. 1).</w:t>
      </w:r>
    </w:p>
    <w:p w:rsidR="00E278D9" w:rsidRPr="00105C54" w:rsidRDefault="00E278D9" w:rsidP="00E278D9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jc w:val="center"/>
        <w:rPr>
          <w:rFonts w:eastAsia="Courier New"/>
          <w:color w:val="000000"/>
          <w:szCs w:val="28"/>
        </w:rPr>
      </w:pPr>
      <w:r w:rsidRPr="00105C54">
        <w:rPr>
          <w:rFonts w:eastAsia="Courier New"/>
          <w:color w:val="000000"/>
          <w:szCs w:val="28"/>
        </w:rPr>
        <w:t xml:space="preserve">Таблица 1. Динамика поступлений налога на прибыль в </w:t>
      </w:r>
      <w:r w:rsidR="00097BFE" w:rsidRPr="00105C54">
        <w:rPr>
          <w:rFonts w:eastAsia="Courier New"/>
          <w:color w:val="000000"/>
          <w:szCs w:val="28"/>
        </w:rPr>
        <w:t xml:space="preserve">региональные бюджеты </w:t>
      </w:r>
      <w:r w:rsidRPr="00105C54">
        <w:rPr>
          <w:rFonts w:eastAsia="Courier New"/>
          <w:color w:val="000000"/>
          <w:szCs w:val="28"/>
        </w:rPr>
        <w:t>от химической отрасли</w:t>
      </w:r>
      <w:r w:rsidR="00067392" w:rsidRPr="00105C54">
        <w:rPr>
          <w:rFonts w:eastAsia="Courier New"/>
          <w:color w:val="000000"/>
          <w:szCs w:val="28"/>
        </w:rPr>
        <w:t>*</w:t>
      </w:r>
      <w:r w:rsidRPr="00105C54">
        <w:rPr>
          <w:rFonts w:eastAsia="Courier New"/>
          <w:color w:val="000000"/>
          <w:szCs w:val="28"/>
        </w:rPr>
        <w:t xml:space="preserve"> с 2012 по 2019 год</w:t>
      </w:r>
    </w:p>
    <w:tbl>
      <w:tblPr>
        <w:tblStyle w:val="a7"/>
        <w:tblW w:w="9716" w:type="dxa"/>
        <w:tblInd w:w="108" w:type="dxa"/>
        <w:tblLook w:val="04A0" w:firstRow="1" w:lastRow="0" w:firstColumn="1" w:lastColumn="0" w:noHBand="0" w:noVBand="1"/>
      </w:tblPr>
      <w:tblGrid>
        <w:gridCol w:w="1489"/>
        <w:gridCol w:w="1366"/>
        <w:gridCol w:w="1441"/>
        <w:gridCol w:w="1310"/>
        <w:gridCol w:w="1354"/>
        <w:gridCol w:w="1410"/>
        <w:gridCol w:w="1346"/>
      </w:tblGrid>
      <w:tr w:rsidR="009152E4" w:rsidRPr="00105C54" w:rsidTr="00105C54">
        <w:trPr>
          <w:trHeight w:val="55"/>
        </w:trPr>
        <w:tc>
          <w:tcPr>
            <w:tcW w:w="1489" w:type="dxa"/>
            <w:vMerge w:val="restart"/>
            <w:noWrap/>
            <w:vAlign w:val="center"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Период</w:t>
            </w:r>
          </w:p>
        </w:tc>
        <w:tc>
          <w:tcPr>
            <w:tcW w:w="2807" w:type="dxa"/>
            <w:gridSpan w:val="2"/>
            <w:vAlign w:val="center"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Холдинг «ФосАгро»</w:t>
            </w:r>
          </w:p>
        </w:tc>
        <w:tc>
          <w:tcPr>
            <w:tcW w:w="5419" w:type="dxa"/>
            <w:gridSpan w:val="4"/>
            <w:vAlign w:val="center"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Холдинг «Акрон»</w:t>
            </w:r>
          </w:p>
        </w:tc>
      </w:tr>
      <w:tr w:rsidR="009152E4" w:rsidRPr="00105C54" w:rsidTr="00105C54">
        <w:trPr>
          <w:trHeight w:val="278"/>
        </w:trPr>
        <w:tc>
          <w:tcPr>
            <w:tcW w:w="1489" w:type="dxa"/>
            <w:vMerge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2807" w:type="dxa"/>
            <w:gridSpan w:val="2"/>
            <w:vAlign w:val="center"/>
            <w:hideMark/>
          </w:tcPr>
          <w:p w:rsidR="00B4424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 xml:space="preserve">Вологодская область </w:t>
            </w:r>
          </w:p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(</w:t>
            </w:r>
            <w:r w:rsidR="00B824F3" w:rsidRPr="00105C54">
              <w:rPr>
                <w:rFonts w:ascii="Arial Narrow" w:hAnsi="Arial Narrow"/>
                <w:color w:val="000000"/>
                <w:sz w:val="18"/>
                <w:szCs w:val="18"/>
              </w:rPr>
              <w:t>ПАО «</w:t>
            </w: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Апатит</w:t>
            </w:r>
            <w:r w:rsidR="00B824F3" w:rsidRPr="00105C54">
              <w:rPr>
                <w:rFonts w:ascii="Arial Narrow" w:hAnsi="Arial Narrow"/>
                <w:color w:val="000000"/>
                <w:sz w:val="18"/>
                <w:szCs w:val="18"/>
              </w:rPr>
              <w:t>»</w:t>
            </w: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64" w:type="dxa"/>
            <w:gridSpan w:val="2"/>
            <w:vAlign w:val="center"/>
            <w:hideMark/>
          </w:tcPr>
          <w:p w:rsidR="00B4424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 xml:space="preserve">Новгородская область </w:t>
            </w:r>
          </w:p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(</w:t>
            </w:r>
            <w:r w:rsidR="00B824F3" w:rsidRPr="00105C54">
              <w:rPr>
                <w:rFonts w:ascii="Arial Narrow" w:hAnsi="Arial Narrow"/>
                <w:color w:val="000000"/>
                <w:sz w:val="18"/>
                <w:szCs w:val="18"/>
              </w:rPr>
              <w:t>ПАО «</w:t>
            </w: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Акрон</w:t>
            </w:r>
            <w:r w:rsidR="00B824F3" w:rsidRPr="00105C54">
              <w:rPr>
                <w:rFonts w:ascii="Arial Narrow" w:hAnsi="Arial Narrow"/>
                <w:color w:val="000000"/>
                <w:sz w:val="18"/>
                <w:szCs w:val="18"/>
              </w:rPr>
              <w:t>»</w:t>
            </w: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)</w:t>
            </w:r>
          </w:p>
        </w:tc>
        <w:tc>
          <w:tcPr>
            <w:tcW w:w="2755" w:type="dxa"/>
            <w:gridSpan w:val="2"/>
            <w:vAlign w:val="center"/>
            <w:hideMark/>
          </w:tcPr>
          <w:p w:rsidR="00B4424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 xml:space="preserve">Смоленская область </w:t>
            </w:r>
          </w:p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(</w:t>
            </w:r>
            <w:r w:rsidR="00B824F3" w:rsidRPr="00105C54">
              <w:rPr>
                <w:rFonts w:ascii="Arial Narrow" w:hAnsi="Arial Narrow"/>
                <w:color w:val="000000"/>
                <w:sz w:val="18"/>
                <w:szCs w:val="18"/>
              </w:rPr>
              <w:t>ПАО «</w:t>
            </w: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Дорогобуж</w:t>
            </w:r>
            <w:r w:rsidR="00B824F3" w:rsidRPr="00105C54">
              <w:rPr>
                <w:rFonts w:ascii="Arial Narrow" w:hAnsi="Arial Narrow"/>
                <w:color w:val="000000"/>
                <w:sz w:val="18"/>
                <w:szCs w:val="18"/>
              </w:rPr>
              <w:t>»</w:t>
            </w: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)</w:t>
            </w:r>
          </w:p>
        </w:tc>
      </w:tr>
      <w:tr w:rsidR="009152E4" w:rsidRPr="00105C54" w:rsidTr="00105C54">
        <w:trPr>
          <w:trHeight w:val="205"/>
        </w:trPr>
        <w:tc>
          <w:tcPr>
            <w:tcW w:w="1489" w:type="dxa"/>
            <w:vMerge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Млн. руб.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Доля, %*</w:t>
            </w:r>
            <w:r w:rsidR="00067392" w:rsidRPr="00105C54">
              <w:rPr>
                <w:rFonts w:ascii="Arial Narrow" w:hAnsi="Arial Narrow"/>
                <w:color w:val="000000"/>
                <w:sz w:val="18"/>
                <w:szCs w:val="18"/>
              </w:rPr>
              <w:t>*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Млн. руб.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Доля, %*</w:t>
            </w:r>
            <w:r w:rsidR="00067392" w:rsidRPr="00105C54">
              <w:rPr>
                <w:rFonts w:ascii="Arial Narrow" w:hAnsi="Arial Narrow"/>
                <w:color w:val="000000"/>
                <w:sz w:val="18"/>
                <w:szCs w:val="18"/>
              </w:rPr>
              <w:t>*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Млн. руб.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Доля, %*</w:t>
            </w:r>
            <w:r w:rsidR="00067392" w:rsidRPr="00105C54">
              <w:rPr>
                <w:rFonts w:ascii="Arial Narrow" w:hAnsi="Arial Narrow"/>
                <w:color w:val="000000"/>
                <w:sz w:val="18"/>
                <w:szCs w:val="18"/>
              </w:rPr>
              <w:t>*</w:t>
            </w:r>
          </w:p>
        </w:tc>
      </w:tr>
      <w:tr w:rsidR="009152E4" w:rsidRPr="00105C54" w:rsidTr="00105C54">
        <w:trPr>
          <w:trHeight w:val="205"/>
        </w:trPr>
        <w:tc>
          <w:tcPr>
            <w:tcW w:w="1489" w:type="dxa"/>
            <w:vAlign w:val="center"/>
            <w:hideMark/>
          </w:tcPr>
          <w:p w:rsidR="009152E4" w:rsidRPr="00105C54" w:rsidRDefault="009152E4" w:rsidP="009152E4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4102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37,5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1508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22,0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918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13,0</w:t>
            </w:r>
          </w:p>
        </w:tc>
      </w:tr>
      <w:tr w:rsidR="009152E4" w:rsidRPr="00105C54" w:rsidTr="00105C54">
        <w:trPr>
          <w:trHeight w:val="205"/>
        </w:trPr>
        <w:tc>
          <w:tcPr>
            <w:tcW w:w="1489" w:type="dxa"/>
            <w:vAlign w:val="center"/>
            <w:hideMark/>
          </w:tcPr>
          <w:p w:rsidR="009152E4" w:rsidRPr="00105C54" w:rsidRDefault="009152E4" w:rsidP="009152E4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1,9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1089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21,8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988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16,0</w:t>
            </w:r>
          </w:p>
        </w:tc>
      </w:tr>
      <w:tr w:rsidR="009152E4" w:rsidRPr="00105C54" w:rsidTr="00105C54">
        <w:trPr>
          <w:trHeight w:val="205"/>
        </w:trPr>
        <w:tc>
          <w:tcPr>
            <w:tcW w:w="1489" w:type="dxa"/>
            <w:vAlign w:val="center"/>
            <w:hideMark/>
          </w:tcPr>
          <w:p w:rsidR="009152E4" w:rsidRPr="00105C54" w:rsidRDefault="009152E4" w:rsidP="009152E4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1478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19,5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906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17,6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663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11,6</w:t>
            </w:r>
          </w:p>
        </w:tc>
      </w:tr>
      <w:tr w:rsidR="009152E4" w:rsidRPr="00105C54" w:rsidTr="00105C54">
        <w:trPr>
          <w:trHeight w:val="205"/>
        </w:trPr>
        <w:tc>
          <w:tcPr>
            <w:tcW w:w="1489" w:type="dxa"/>
            <w:vAlign w:val="center"/>
            <w:hideMark/>
          </w:tcPr>
          <w:p w:rsidR="009152E4" w:rsidRPr="00105C54" w:rsidRDefault="009152E4" w:rsidP="009152E4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1085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16,5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726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12,8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1407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17,6</w:t>
            </w:r>
          </w:p>
        </w:tc>
      </w:tr>
      <w:tr w:rsidR="009152E4" w:rsidRPr="00105C54" w:rsidTr="00105C54">
        <w:trPr>
          <w:trHeight w:val="205"/>
        </w:trPr>
        <w:tc>
          <w:tcPr>
            <w:tcW w:w="1489" w:type="dxa"/>
            <w:vAlign w:val="center"/>
            <w:hideMark/>
          </w:tcPr>
          <w:p w:rsidR="009152E4" w:rsidRPr="00105C54" w:rsidRDefault="009152E4" w:rsidP="009152E4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2832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24,8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1455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20,9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1715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18,3</w:t>
            </w:r>
          </w:p>
        </w:tc>
      </w:tr>
      <w:tr w:rsidR="009152E4" w:rsidRPr="00105C54" w:rsidTr="00105C54">
        <w:trPr>
          <w:trHeight w:val="205"/>
        </w:trPr>
        <w:tc>
          <w:tcPr>
            <w:tcW w:w="1489" w:type="dxa"/>
            <w:vAlign w:val="center"/>
            <w:hideMark/>
          </w:tcPr>
          <w:p w:rsidR="009152E4" w:rsidRPr="00105C54" w:rsidRDefault="009152E4" w:rsidP="009152E4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1830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11,8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640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11,2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1681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18,3</w:t>
            </w:r>
          </w:p>
        </w:tc>
      </w:tr>
      <w:tr w:rsidR="009152E4" w:rsidRPr="00105C54" w:rsidTr="00105C54">
        <w:trPr>
          <w:trHeight w:val="205"/>
        </w:trPr>
        <w:tc>
          <w:tcPr>
            <w:tcW w:w="1489" w:type="dxa"/>
            <w:vAlign w:val="center"/>
            <w:hideMark/>
          </w:tcPr>
          <w:p w:rsidR="009152E4" w:rsidRPr="00105C54" w:rsidRDefault="009152E4" w:rsidP="009152E4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1,2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666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10,1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1808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17,5</w:t>
            </w:r>
          </w:p>
        </w:tc>
      </w:tr>
      <w:tr w:rsidR="009152E4" w:rsidRPr="00105C54" w:rsidTr="00105C54">
        <w:trPr>
          <w:trHeight w:val="205"/>
        </w:trPr>
        <w:tc>
          <w:tcPr>
            <w:tcW w:w="1489" w:type="dxa"/>
            <w:vAlign w:val="center"/>
            <w:hideMark/>
          </w:tcPr>
          <w:p w:rsidR="009152E4" w:rsidRPr="00105C54" w:rsidRDefault="009152E4" w:rsidP="009152E4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1,4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2599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32,4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1044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10,4</w:t>
            </w:r>
          </w:p>
        </w:tc>
      </w:tr>
      <w:tr w:rsidR="009152E4" w:rsidRPr="00105C54" w:rsidTr="00105C54">
        <w:trPr>
          <w:trHeight w:val="254"/>
        </w:trPr>
        <w:tc>
          <w:tcPr>
            <w:tcW w:w="1489" w:type="dxa"/>
            <w:vAlign w:val="center"/>
            <w:hideMark/>
          </w:tcPr>
          <w:p w:rsidR="009152E4" w:rsidRPr="00105C54" w:rsidRDefault="009152E4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Всего за 2012-2019</w:t>
            </w: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12107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х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9589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х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10224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х</w:t>
            </w:r>
          </w:p>
        </w:tc>
      </w:tr>
      <w:tr w:rsidR="009152E4" w:rsidRPr="00105C54" w:rsidTr="00105C54">
        <w:trPr>
          <w:trHeight w:val="169"/>
        </w:trPr>
        <w:tc>
          <w:tcPr>
            <w:tcW w:w="1489" w:type="dxa"/>
            <w:vAlign w:val="center"/>
            <w:hideMark/>
          </w:tcPr>
          <w:p w:rsidR="009152E4" w:rsidRPr="00105C54" w:rsidRDefault="009152E4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В среднем за 2012-2019</w:t>
            </w: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1513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14,3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1199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18,6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1278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15,3</w:t>
            </w:r>
          </w:p>
        </w:tc>
      </w:tr>
      <w:tr w:rsidR="009152E4" w:rsidRPr="00105C54" w:rsidTr="00105C54">
        <w:trPr>
          <w:trHeight w:val="58"/>
        </w:trPr>
        <w:tc>
          <w:tcPr>
            <w:tcW w:w="1489" w:type="dxa"/>
            <w:vAlign w:val="center"/>
            <w:hideMark/>
          </w:tcPr>
          <w:p w:rsidR="009152E4" w:rsidRPr="00105C54" w:rsidRDefault="009152E4" w:rsidP="009152E4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2019 к 2012, в %</w:t>
            </w:r>
          </w:p>
        </w:tc>
        <w:tc>
          <w:tcPr>
            <w:tcW w:w="1366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9,1</w:t>
            </w:r>
          </w:p>
        </w:tc>
        <w:tc>
          <w:tcPr>
            <w:tcW w:w="1441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-36,1</w:t>
            </w:r>
          </w:p>
        </w:tc>
        <w:tc>
          <w:tcPr>
            <w:tcW w:w="13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172,3</w:t>
            </w:r>
          </w:p>
        </w:tc>
        <w:tc>
          <w:tcPr>
            <w:tcW w:w="1354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10,4</w:t>
            </w:r>
          </w:p>
        </w:tc>
        <w:tc>
          <w:tcPr>
            <w:tcW w:w="1410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113,7</w:t>
            </w:r>
          </w:p>
        </w:tc>
        <w:tc>
          <w:tcPr>
            <w:tcW w:w="1345" w:type="dxa"/>
            <w:noWrap/>
            <w:vAlign w:val="center"/>
            <w:hideMark/>
          </w:tcPr>
          <w:p w:rsidR="009152E4" w:rsidRPr="00105C54" w:rsidRDefault="009152E4" w:rsidP="009152E4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-2,6</w:t>
            </w:r>
          </w:p>
        </w:tc>
      </w:tr>
      <w:tr w:rsidR="009152E4" w:rsidRPr="00105C54" w:rsidTr="00105C54">
        <w:trPr>
          <w:trHeight w:val="54"/>
        </w:trPr>
        <w:tc>
          <w:tcPr>
            <w:tcW w:w="9716" w:type="dxa"/>
            <w:gridSpan w:val="7"/>
            <w:vAlign w:val="center"/>
          </w:tcPr>
          <w:p w:rsidR="00067392" w:rsidRPr="00105C54" w:rsidRDefault="00067392" w:rsidP="003D2B46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05C54">
              <w:rPr>
                <w:rFonts w:ascii="Arial Narrow" w:hAnsi="Arial Narrow"/>
                <w:sz w:val="18"/>
                <w:szCs w:val="18"/>
              </w:rPr>
              <w:t xml:space="preserve">* - налог на </w:t>
            </w:r>
            <w:r w:rsidR="003D2B46" w:rsidRPr="00105C54">
              <w:rPr>
                <w:rFonts w:ascii="Arial Narrow" w:hAnsi="Arial Narrow"/>
                <w:sz w:val="18"/>
                <w:szCs w:val="18"/>
              </w:rPr>
              <w:t>прибыль рассчитан по данным ФНС (1155 - производство химических веществ и химических продуктов);</w:t>
            </w:r>
          </w:p>
          <w:p w:rsidR="009152E4" w:rsidRPr="00105C54" w:rsidRDefault="009152E4" w:rsidP="0040298F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05C54">
              <w:rPr>
                <w:rFonts w:ascii="Arial Narrow" w:hAnsi="Arial Narrow"/>
                <w:sz w:val="18"/>
                <w:szCs w:val="18"/>
              </w:rPr>
              <w:t>*</w:t>
            </w:r>
            <w:r w:rsidR="00067392" w:rsidRPr="00105C54">
              <w:rPr>
                <w:rFonts w:ascii="Arial Narrow" w:hAnsi="Arial Narrow"/>
                <w:sz w:val="18"/>
                <w:szCs w:val="18"/>
              </w:rPr>
              <w:t>*</w:t>
            </w:r>
            <w:r w:rsidRPr="00105C54">
              <w:rPr>
                <w:rFonts w:ascii="Arial Narrow" w:hAnsi="Arial Narrow"/>
                <w:sz w:val="18"/>
                <w:szCs w:val="18"/>
              </w:rPr>
              <w:t xml:space="preserve"> - доля </w:t>
            </w:r>
            <w:r w:rsidR="0040298F" w:rsidRPr="00105C54">
              <w:rPr>
                <w:rFonts w:ascii="Arial Narrow" w:hAnsi="Arial Narrow"/>
                <w:sz w:val="18"/>
                <w:szCs w:val="18"/>
              </w:rPr>
              <w:t xml:space="preserve">химической отрасли </w:t>
            </w:r>
            <w:r w:rsidRPr="00105C54">
              <w:rPr>
                <w:rFonts w:ascii="Arial Narrow" w:hAnsi="Arial Narrow"/>
                <w:sz w:val="18"/>
                <w:szCs w:val="18"/>
              </w:rPr>
              <w:t>в общих поступлениях налога на прибыль в бюджет региона</w:t>
            </w:r>
          </w:p>
        </w:tc>
      </w:tr>
    </w:tbl>
    <w:p w:rsidR="004A66B4" w:rsidRDefault="004A66B4" w:rsidP="004A66B4">
      <w:pPr>
        <w:pStyle w:val="af5"/>
        <w:ind w:firstLine="708"/>
        <w:jc w:val="both"/>
        <w:rPr>
          <w:sz w:val="28"/>
        </w:rPr>
      </w:pPr>
    </w:p>
    <w:p w:rsidR="00867009" w:rsidRDefault="006A1590" w:rsidP="006A1590">
      <w:pPr>
        <w:pStyle w:val="af5"/>
        <w:spacing w:line="360" w:lineRule="auto"/>
        <w:ind w:firstLine="708"/>
        <w:jc w:val="both"/>
        <w:rPr>
          <w:rFonts w:eastAsia="Courier New"/>
          <w:color w:val="000000"/>
          <w:szCs w:val="28"/>
        </w:rPr>
      </w:pPr>
      <w:r>
        <w:rPr>
          <w:sz w:val="28"/>
          <w:szCs w:val="28"/>
        </w:rPr>
        <w:lastRenderedPageBreak/>
        <w:t>Рассматривая</w:t>
      </w:r>
      <w:r w:rsidR="00F91A07">
        <w:rPr>
          <w:sz w:val="28"/>
          <w:szCs w:val="28"/>
        </w:rPr>
        <w:t xml:space="preserve"> расчеты исследуемых предприятий с бюджетной системой по поводу уплаты НДС, отмечается, что всего </w:t>
      </w:r>
      <w:r w:rsidR="0061538C">
        <w:rPr>
          <w:sz w:val="28"/>
          <w:szCs w:val="28"/>
        </w:rPr>
        <w:t xml:space="preserve">за 8 лет федеральный бюджет возместил </w:t>
      </w:r>
      <w:r w:rsidR="0018139A">
        <w:rPr>
          <w:sz w:val="28"/>
          <w:szCs w:val="28"/>
        </w:rPr>
        <w:t xml:space="preserve">45,4 млрд. рублей </w:t>
      </w:r>
      <w:r w:rsidR="0061538C">
        <w:rPr>
          <w:sz w:val="28"/>
          <w:szCs w:val="28"/>
        </w:rPr>
        <w:t>организациям Вологодской области; 35,5 млрд. рублей – Новгородской области и 6</w:t>
      </w:r>
      <w:r w:rsidR="00484443">
        <w:rPr>
          <w:sz w:val="28"/>
          <w:szCs w:val="28"/>
        </w:rPr>
        <w:t>,0</w:t>
      </w:r>
      <w:r w:rsidR="0061538C">
        <w:rPr>
          <w:sz w:val="28"/>
          <w:szCs w:val="28"/>
        </w:rPr>
        <w:t xml:space="preserve"> млрд. рублей организациям Смоленской области</w:t>
      </w:r>
      <w:r w:rsidR="00F359FD">
        <w:rPr>
          <w:sz w:val="28"/>
          <w:szCs w:val="28"/>
        </w:rPr>
        <w:t>. Средний объем налога на доходы физических лиц</w:t>
      </w:r>
      <w:r w:rsidR="00353962">
        <w:rPr>
          <w:sz w:val="28"/>
          <w:szCs w:val="28"/>
        </w:rPr>
        <w:t xml:space="preserve"> от химической</w:t>
      </w:r>
      <w:r w:rsidR="00F359FD">
        <w:rPr>
          <w:sz w:val="28"/>
          <w:szCs w:val="28"/>
        </w:rPr>
        <w:t xml:space="preserve"> отрасли составил 28</w:t>
      </w:r>
      <w:r w:rsidR="00353962">
        <w:rPr>
          <w:sz w:val="28"/>
          <w:szCs w:val="28"/>
        </w:rPr>
        <w:t>2</w:t>
      </w:r>
      <w:r w:rsidR="00F359FD">
        <w:rPr>
          <w:sz w:val="28"/>
          <w:szCs w:val="28"/>
        </w:rPr>
        <w:t xml:space="preserve"> млн. рублей в Вологодской</w:t>
      </w:r>
      <w:r w:rsidR="00353962">
        <w:rPr>
          <w:sz w:val="28"/>
          <w:szCs w:val="28"/>
        </w:rPr>
        <w:t xml:space="preserve"> области, 279 млн. рублей в </w:t>
      </w:r>
      <w:r w:rsidR="00F359FD">
        <w:rPr>
          <w:sz w:val="28"/>
          <w:szCs w:val="28"/>
        </w:rPr>
        <w:t>Новгородской</w:t>
      </w:r>
      <w:r w:rsidR="00353962">
        <w:rPr>
          <w:sz w:val="28"/>
          <w:szCs w:val="28"/>
        </w:rPr>
        <w:t xml:space="preserve"> и </w:t>
      </w:r>
      <w:r w:rsidR="00F359FD">
        <w:rPr>
          <w:sz w:val="28"/>
          <w:szCs w:val="28"/>
        </w:rPr>
        <w:t xml:space="preserve">190 млн. рублей в Смоленской области </w:t>
      </w:r>
      <w:r w:rsidR="00020C63">
        <w:rPr>
          <w:sz w:val="28"/>
          <w:szCs w:val="28"/>
        </w:rPr>
        <w:t>(табл.2)</w:t>
      </w:r>
      <w:r w:rsidR="0061538C">
        <w:rPr>
          <w:sz w:val="28"/>
          <w:szCs w:val="28"/>
        </w:rPr>
        <w:t>.</w:t>
      </w:r>
    </w:p>
    <w:p w:rsidR="002276E3" w:rsidRPr="00105C54" w:rsidRDefault="00903F70" w:rsidP="002276E3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jc w:val="center"/>
        <w:rPr>
          <w:sz w:val="22"/>
        </w:rPr>
      </w:pPr>
      <w:r w:rsidRPr="00105C54">
        <w:rPr>
          <w:rFonts w:eastAsia="Courier New"/>
          <w:color w:val="000000"/>
          <w:szCs w:val="28"/>
        </w:rPr>
        <w:t xml:space="preserve">Таблица 2. Динамика поступлений </w:t>
      </w:r>
      <w:r w:rsidR="002276E3" w:rsidRPr="00105C54">
        <w:rPr>
          <w:rFonts w:eastAsia="Courier New"/>
          <w:color w:val="000000"/>
          <w:szCs w:val="28"/>
        </w:rPr>
        <w:t xml:space="preserve">НДС и НДФЛ </w:t>
      </w:r>
      <w:r w:rsidRPr="00105C54">
        <w:rPr>
          <w:rFonts w:eastAsia="Courier New"/>
          <w:color w:val="000000"/>
          <w:szCs w:val="28"/>
        </w:rPr>
        <w:t>в бюджет</w:t>
      </w:r>
      <w:r w:rsidR="00296673" w:rsidRPr="00105C54">
        <w:rPr>
          <w:rFonts w:eastAsia="Courier New"/>
          <w:color w:val="000000"/>
          <w:szCs w:val="28"/>
        </w:rPr>
        <w:t>ную систему</w:t>
      </w:r>
      <w:r w:rsidRPr="00105C54">
        <w:rPr>
          <w:rFonts w:eastAsia="Courier New"/>
          <w:color w:val="000000"/>
          <w:szCs w:val="28"/>
        </w:rPr>
        <w:t xml:space="preserve"> от химической отрасли с 2012 по 2019 год</w:t>
      </w:r>
      <w:r w:rsidR="007B648C" w:rsidRPr="00105C54">
        <w:rPr>
          <w:rFonts w:eastAsia="Courier New"/>
          <w:color w:val="000000"/>
          <w:szCs w:val="28"/>
        </w:rPr>
        <w:t>, млн. руб.</w:t>
      </w:r>
    </w:p>
    <w:tbl>
      <w:tblPr>
        <w:tblStyle w:val="a7"/>
        <w:tblW w:w="972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465"/>
        <w:gridCol w:w="1377"/>
        <w:gridCol w:w="1379"/>
        <w:gridCol w:w="1349"/>
        <w:gridCol w:w="1478"/>
        <w:gridCol w:w="1342"/>
        <w:gridCol w:w="1338"/>
      </w:tblGrid>
      <w:tr w:rsidR="002276E3" w:rsidRPr="00105C54" w:rsidTr="00105C54">
        <w:trPr>
          <w:trHeight w:val="184"/>
        </w:trPr>
        <w:tc>
          <w:tcPr>
            <w:tcW w:w="1465" w:type="dxa"/>
            <w:vMerge w:val="restart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Период</w:t>
            </w:r>
          </w:p>
        </w:tc>
        <w:tc>
          <w:tcPr>
            <w:tcW w:w="2756" w:type="dxa"/>
            <w:gridSpan w:val="2"/>
            <w:vAlign w:val="center"/>
          </w:tcPr>
          <w:p w:rsidR="00B4424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 xml:space="preserve">Вологодская область </w:t>
            </w:r>
          </w:p>
          <w:p w:rsidR="002276E3" w:rsidRPr="00105C5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(ПАО «Апатит»)</w:t>
            </w:r>
          </w:p>
        </w:tc>
        <w:tc>
          <w:tcPr>
            <w:tcW w:w="2827" w:type="dxa"/>
            <w:gridSpan w:val="2"/>
            <w:vAlign w:val="center"/>
          </w:tcPr>
          <w:p w:rsidR="00B4424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 xml:space="preserve">Новгородская область </w:t>
            </w:r>
          </w:p>
          <w:p w:rsidR="002276E3" w:rsidRPr="00105C5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(ПАО «Акрон»)</w:t>
            </w:r>
          </w:p>
        </w:tc>
        <w:tc>
          <w:tcPr>
            <w:tcW w:w="2680" w:type="dxa"/>
            <w:gridSpan w:val="2"/>
            <w:vAlign w:val="center"/>
          </w:tcPr>
          <w:p w:rsidR="00B4424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 xml:space="preserve">Смоленская область </w:t>
            </w:r>
          </w:p>
          <w:p w:rsidR="002276E3" w:rsidRPr="00105C5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(ПАО «Дорогобуж»)</w:t>
            </w:r>
          </w:p>
        </w:tc>
      </w:tr>
      <w:tr w:rsidR="00105C54" w:rsidRPr="00105C54" w:rsidTr="00105C54">
        <w:trPr>
          <w:trHeight w:val="184"/>
        </w:trPr>
        <w:tc>
          <w:tcPr>
            <w:tcW w:w="1465" w:type="dxa"/>
            <w:vMerge/>
            <w:vAlign w:val="center"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НДС</w:t>
            </w:r>
          </w:p>
        </w:tc>
        <w:tc>
          <w:tcPr>
            <w:tcW w:w="1378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НДФЛ</w:t>
            </w:r>
          </w:p>
        </w:tc>
        <w:tc>
          <w:tcPr>
            <w:tcW w:w="1349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НДС</w:t>
            </w:r>
          </w:p>
        </w:tc>
        <w:tc>
          <w:tcPr>
            <w:tcW w:w="1477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НДФЛ</w:t>
            </w:r>
          </w:p>
        </w:tc>
        <w:tc>
          <w:tcPr>
            <w:tcW w:w="1342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НДС</w:t>
            </w:r>
          </w:p>
        </w:tc>
        <w:tc>
          <w:tcPr>
            <w:tcW w:w="1338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НДФЛ</w:t>
            </w:r>
          </w:p>
        </w:tc>
      </w:tr>
      <w:tr w:rsidR="00105C54" w:rsidRPr="00105C54" w:rsidTr="00105C54">
        <w:trPr>
          <w:trHeight w:val="184"/>
        </w:trPr>
        <w:tc>
          <w:tcPr>
            <w:tcW w:w="1465" w:type="dxa"/>
            <w:vAlign w:val="center"/>
            <w:hideMark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13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-4349</w:t>
            </w:r>
          </w:p>
        </w:tc>
        <w:tc>
          <w:tcPr>
            <w:tcW w:w="137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380</w:t>
            </w:r>
          </w:p>
        </w:tc>
        <w:tc>
          <w:tcPr>
            <w:tcW w:w="1349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-2787</w:t>
            </w:r>
          </w:p>
        </w:tc>
        <w:tc>
          <w:tcPr>
            <w:tcW w:w="14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1342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-705</w:t>
            </w:r>
          </w:p>
        </w:tc>
        <w:tc>
          <w:tcPr>
            <w:tcW w:w="133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141</w:t>
            </w:r>
          </w:p>
        </w:tc>
      </w:tr>
      <w:tr w:rsidR="00105C54" w:rsidRPr="00105C54" w:rsidTr="00105C54">
        <w:trPr>
          <w:trHeight w:val="184"/>
        </w:trPr>
        <w:tc>
          <w:tcPr>
            <w:tcW w:w="1465" w:type="dxa"/>
            <w:vAlign w:val="center"/>
            <w:hideMark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13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-5858</w:t>
            </w:r>
          </w:p>
        </w:tc>
        <w:tc>
          <w:tcPr>
            <w:tcW w:w="137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376</w:t>
            </w:r>
          </w:p>
        </w:tc>
        <w:tc>
          <w:tcPr>
            <w:tcW w:w="1349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-2832</w:t>
            </w:r>
          </w:p>
        </w:tc>
        <w:tc>
          <w:tcPr>
            <w:tcW w:w="14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1342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-718</w:t>
            </w:r>
          </w:p>
        </w:tc>
        <w:tc>
          <w:tcPr>
            <w:tcW w:w="133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138</w:t>
            </w:r>
          </w:p>
        </w:tc>
      </w:tr>
      <w:tr w:rsidR="00105C54" w:rsidRPr="00105C54" w:rsidTr="00105C54">
        <w:trPr>
          <w:trHeight w:val="184"/>
        </w:trPr>
        <w:tc>
          <w:tcPr>
            <w:tcW w:w="1465" w:type="dxa"/>
            <w:vAlign w:val="center"/>
            <w:hideMark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13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-4451</w:t>
            </w:r>
          </w:p>
        </w:tc>
        <w:tc>
          <w:tcPr>
            <w:tcW w:w="137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312</w:t>
            </w:r>
          </w:p>
        </w:tc>
        <w:tc>
          <w:tcPr>
            <w:tcW w:w="1349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-3569</w:t>
            </w:r>
          </w:p>
        </w:tc>
        <w:tc>
          <w:tcPr>
            <w:tcW w:w="14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1342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-635</w:t>
            </w:r>
          </w:p>
        </w:tc>
        <w:tc>
          <w:tcPr>
            <w:tcW w:w="133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136</w:t>
            </w:r>
          </w:p>
        </w:tc>
      </w:tr>
      <w:tr w:rsidR="00105C54" w:rsidRPr="00105C54" w:rsidTr="00105C54">
        <w:trPr>
          <w:trHeight w:val="184"/>
        </w:trPr>
        <w:tc>
          <w:tcPr>
            <w:tcW w:w="1465" w:type="dxa"/>
            <w:vAlign w:val="center"/>
            <w:hideMark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13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-7963</w:t>
            </w:r>
          </w:p>
        </w:tc>
        <w:tc>
          <w:tcPr>
            <w:tcW w:w="137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342</w:t>
            </w:r>
          </w:p>
        </w:tc>
        <w:tc>
          <w:tcPr>
            <w:tcW w:w="1349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-5933</w:t>
            </w:r>
          </w:p>
        </w:tc>
        <w:tc>
          <w:tcPr>
            <w:tcW w:w="14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1342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-492</w:t>
            </w:r>
          </w:p>
        </w:tc>
        <w:tc>
          <w:tcPr>
            <w:tcW w:w="133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168</w:t>
            </w:r>
          </w:p>
        </w:tc>
      </w:tr>
      <w:tr w:rsidR="00105C54" w:rsidRPr="00105C54" w:rsidTr="00105C54">
        <w:trPr>
          <w:trHeight w:val="184"/>
        </w:trPr>
        <w:tc>
          <w:tcPr>
            <w:tcW w:w="1465" w:type="dxa"/>
            <w:vAlign w:val="center"/>
            <w:hideMark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13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-10206</w:t>
            </w:r>
          </w:p>
        </w:tc>
        <w:tc>
          <w:tcPr>
            <w:tcW w:w="137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432</w:t>
            </w:r>
          </w:p>
        </w:tc>
        <w:tc>
          <w:tcPr>
            <w:tcW w:w="1349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-3779</w:t>
            </w:r>
          </w:p>
        </w:tc>
        <w:tc>
          <w:tcPr>
            <w:tcW w:w="14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329</w:t>
            </w:r>
          </w:p>
        </w:tc>
        <w:tc>
          <w:tcPr>
            <w:tcW w:w="1342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-464</w:t>
            </w:r>
          </w:p>
        </w:tc>
        <w:tc>
          <w:tcPr>
            <w:tcW w:w="133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196</w:t>
            </w:r>
          </w:p>
        </w:tc>
      </w:tr>
      <w:tr w:rsidR="00105C54" w:rsidRPr="00105C54" w:rsidTr="00105C54">
        <w:trPr>
          <w:trHeight w:val="184"/>
        </w:trPr>
        <w:tc>
          <w:tcPr>
            <w:tcW w:w="1465" w:type="dxa"/>
            <w:vAlign w:val="center"/>
            <w:hideMark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13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-13371</w:t>
            </w:r>
          </w:p>
        </w:tc>
        <w:tc>
          <w:tcPr>
            <w:tcW w:w="137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365</w:t>
            </w:r>
          </w:p>
        </w:tc>
        <w:tc>
          <w:tcPr>
            <w:tcW w:w="1349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-5472</w:t>
            </w:r>
          </w:p>
        </w:tc>
        <w:tc>
          <w:tcPr>
            <w:tcW w:w="14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1342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-1322</w:t>
            </w:r>
          </w:p>
        </w:tc>
        <w:tc>
          <w:tcPr>
            <w:tcW w:w="133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218</w:t>
            </w:r>
          </w:p>
        </w:tc>
      </w:tr>
      <w:tr w:rsidR="00105C54" w:rsidRPr="00105C54" w:rsidTr="00105C54">
        <w:trPr>
          <w:trHeight w:val="184"/>
        </w:trPr>
        <w:tc>
          <w:tcPr>
            <w:tcW w:w="1465" w:type="dxa"/>
            <w:vAlign w:val="center"/>
            <w:hideMark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3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354</w:t>
            </w:r>
          </w:p>
        </w:tc>
        <w:tc>
          <w:tcPr>
            <w:tcW w:w="137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349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-4883</w:t>
            </w:r>
          </w:p>
        </w:tc>
        <w:tc>
          <w:tcPr>
            <w:tcW w:w="14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456</w:t>
            </w:r>
          </w:p>
        </w:tc>
        <w:tc>
          <w:tcPr>
            <w:tcW w:w="1342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-725</w:t>
            </w:r>
          </w:p>
        </w:tc>
        <w:tc>
          <w:tcPr>
            <w:tcW w:w="133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244</w:t>
            </w:r>
          </w:p>
        </w:tc>
      </w:tr>
      <w:tr w:rsidR="00105C54" w:rsidRPr="00105C54" w:rsidTr="00105C54">
        <w:trPr>
          <w:trHeight w:val="184"/>
        </w:trPr>
        <w:tc>
          <w:tcPr>
            <w:tcW w:w="1465" w:type="dxa"/>
            <w:vAlign w:val="center"/>
            <w:hideMark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3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480</w:t>
            </w:r>
          </w:p>
        </w:tc>
        <w:tc>
          <w:tcPr>
            <w:tcW w:w="137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349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-6236</w:t>
            </w:r>
          </w:p>
        </w:tc>
        <w:tc>
          <w:tcPr>
            <w:tcW w:w="14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1342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-955</w:t>
            </w:r>
          </w:p>
        </w:tc>
        <w:tc>
          <w:tcPr>
            <w:tcW w:w="133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274</w:t>
            </w:r>
          </w:p>
        </w:tc>
      </w:tr>
      <w:tr w:rsidR="00105C54" w:rsidRPr="00105C54" w:rsidTr="00105C54">
        <w:trPr>
          <w:trHeight w:val="56"/>
        </w:trPr>
        <w:tc>
          <w:tcPr>
            <w:tcW w:w="1465" w:type="dxa"/>
            <w:vAlign w:val="center"/>
            <w:hideMark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Всего за 2012-2019</w:t>
            </w:r>
          </w:p>
        </w:tc>
        <w:tc>
          <w:tcPr>
            <w:tcW w:w="13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-45364</w:t>
            </w:r>
          </w:p>
        </w:tc>
        <w:tc>
          <w:tcPr>
            <w:tcW w:w="137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2235</w:t>
            </w:r>
          </w:p>
        </w:tc>
        <w:tc>
          <w:tcPr>
            <w:tcW w:w="1349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-35491</w:t>
            </w:r>
          </w:p>
        </w:tc>
        <w:tc>
          <w:tcPr>
            <w:tcW w:w="14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2254</w:t>
            </w:r>
          </w:p>
        </w:tc>
        <w:tc>
          <w:tcPr>
            <w:tcW w:w="1342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-6016</w:t>
            </w:r>
          </w:p>
        </w:tc>
        <w:tc>
          <w:tcPr>
            <w:tcW w:w="133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1515</w:t>
            </w:r>
          </w:p>
        </w:tc>
      </w:tr>
      <w:tr w:rsidR="00105C54" w:rsidRPr="00105C54" w:rsidTr="00105C54">
        <w:trPr>
          <w:trHeight w:val="45"/>
        </w:trPr>
        <w:tc>
          <w:tcPr>
            <w:tcW w:w="1465" w:type="dxa"/>
            <w:vAlign w:val="center"/>
            <w:hideMark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В среднем за 2012-2019</w:t>
            </w:r>
          </w:p>
        </w:tc>
        <w:tc>
          <w:tcPr>
            <w:tcW w:w="13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-5671</w:t>
            </w:r>
          </w:p>
        </w:tc>
        <w:tc>
          <w:tcPr>
            <w:tcW w:w="137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279</w:t>
            </w:r>
          </w:p>
        </w:tc>
        <w:tc>
          <w:tcPr>
            <w:tcW w:w="1349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-4436</w:t>
            </w:r>
          </w:p>
        </w:tc>
        <w:tc>
          <w:tcPr>
            <w:tcW w:w="14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1342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-752</w:t>
            </w:r>
          </w:p>
        </w:tc>
        <w:tc>
          <w:tcPr>
            <w:tcW w:w="133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189</w:t>
            </w:r>
          </w:p>
        </w:tc>
      </w:tr>
      <w:tr w:rsidR="00105C54" w:rsidRPr="00105C54" w:rsidTr="00105C54">
        <w:trPr>
          <w:trHeight w:val="56"/>
        </w:trPr>
        <w:tc>
          <w:tcPr>
            <w:tcW w:w="1465" w:type="dxa"/>
            <w:vAlign w:val="center"/>
            <w:hideMark/>
          </w:tcPr>
          <w:p w:rsidR="002276E3" w:rsidRPr="00105C54" w:rsidRDefault="002276E3" w:rsidP="00903F7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2019 к 2012, в %</w:t>
            </w:r>
          </w:p>
        </w:tc>
        <w:tc>
          <w:tcPr>
            <w:tcW w:w="13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х</w:t>
            </w:r>
          </w:p>
        </w:tc>
        <w:tc>
          <w:tcPr>
            <w:tcW w:w="137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3,9</w:t>
            </w:r>
          </w:p>
        </w:tc>
        <w:tc>
          <w:tcPr>
            <w:tcW w:w="1349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223,8</w:t>
            </w:r>
          </w:p>
        </w:tc>
        <w:tc>
          <w:tcPr>
            <w:tcW w:w="1477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74,2</w:t>
            </w:r>
          </w:p>
        </w:tc>
        <w:tc>
          <w:tcPr>
            <w:tcW w:w="1342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135,5</w:t>
            </w:r>
          </w:p>
        </w:tc>
        <w:tc>
          <w:tcPr>
            <w:tcW w:w="1338" w:type="dxa"/>
            <w:vAlign w:val="center"/>
            <w:hideMark/>
          </w:tcPr>
          <w:p w:rsidR="002276E3" w:rsidRPr="00105C54" w:rsidRDefault="002276E3" w:rsidP="00903F7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194,3</w:t>
            </w:r>
          </w:p>
        </w:tc>
      </w:tr>
    </w:tbl>
    <w:p w:rsidR="00C11620" w:rsidRDefault="00C11620" w:rsidP="00C11620">
      <w:pPr>
        <w:ind w:firstLine="708"/>
        <w:jc w:val="both"/>
        <w:rPr>
          <w:sz w:val="28"/>
        </w:rPr>
      </w:pPr>
    </w:p>
    <w:p w:rsidR="006A1590" w:rsidRDefault="00353962" w:rsidP="004144FF">
      <w:pPr>
        <w:spacing w:line="360" w:lineRule="auto"/>
        <w:ind w:firstLine="708"/>
        <w:jc w:val="both"/>
        <w:rPr>
          <w:sz w:val="28"/>
        </w:rPr>
      </w:pPr>
      <w:r>
        <w:rPr>
          <w:sz w:val="28"/>
        </w:rPr>
        <w:t xml:space="preserve">Анализируя динамику поступлений </w:t>
      </w:r>
      <w:r w:rsidRPr="00353962">
        <w:rPr>
          <w:sz w:val="28"/>
        </w:rPr>
        <w:t xml:space="preserve">налога на имущество </w:t>
      </w:r>
      <w:r w:rsidR="00A64DFB">
        <w:rPr>
          <w:sz w:val="28"/>
        </w:rPr>
        <w:t>организаций, а также</w:t>
      </w:r>
      <w:r w:rsidRPr="00353962">
        <w:rPr>
          <w:sz w:val="28"/>
        </w:rPr>
        <w:t xml:space="preserve"> местных налогов и сборов</w:t>
      </w:r>
      <w:r>
        <w:rPr>
          <w:sz w:val="28"/>
        </w:rPr>
        <w:t xml:space="preserve"> отмечалось, </w:t>
      </w:r>
      <w:r w:rsidR="004144FF" w:rsidRPr="004144FF">
        <w:rPr>
          <w:sz w:val="28"/>
        </w:rPr>
        <w:t xml:space="preserve">что в </w:t>
      </w:r>
      <w:r w:rsidR="004144FF">
        <w:rPr>
          <w:sz w:val="28"/>
        </w:rPr>
        <w:t xml:space="preserve">последние два года </w:t>
      </w:r>
      <w:r>
        <w:rPr>
          <w:sz w:val="28"/>
        </w:rPr>
        <w:t>их объем</w:t>
      </w:r>
      <w:r w:rsidR="00351477">
        <w:rPr>
          <w:sz w:val="28"/>
        </w:rPr>
        <w:t>,</w:t>
      </w:r>
      <w:r>
        <w:rPr>
          <w:sz w:val="28"/>
        </w:rPr>
        <w:t xml:space="preserve"> как и объем НДФЛ с</w:t>
      </w:r>
      <w:r w:rsidR="004144FF">
        <w:rPr>
          <w:sz w:val="28"/>
        </w:rPr>
        <w:t xml:space="preserve"> налог</w:t>
      </w:r>
      <w:r>
        <w:rPr>
          <w:sz w:val="28"/>
        </w:rPr>
        <w:t>ом</w:t>
      </w:r>
      <w:r w:rsidR="004144FF">
        <w:rPr>
          <w:sz w:val="28"/>
        </w:rPr>
        <w:t xml:space="preserve"> на прибыль сократил</w:t>
      </w:r>
      <w:r>
        <w:rPr>
          <w:sz w:val="28"/>
        </w:rPr>
        <w:t>ся</w:t>
      </w:r>
      <w:r w:rsidR="004144FF">
        <w:rPr>
          <w:sz w:val="28"/>
        </w:rPr>
        <w:t xml:space="preserve"> значительно</w:t>
      </w:r>
      <w:r w:rsidR="00E376BD">
        <w:rPr>
          <w:sz w:val="28"/>
        </w:rPr>
        <w:t xml:space="preserve"> по сравнению</w:t>
      </w:r>
      <w:r w:rsidR="004144FF">
        <w:rPr>
          <w:sz w:val="28"/>
        </w:rPr>
        <w:t xml:space="preserve"> со средними значениями периода 2012-2017 года</w:t>
      </w:r>
      <w:r w:rsidR="00F359FD">
        <w:rPr>
          <w:sz w:val="28"/>
        </w:rPr>
        <w:t>. В</w:t>
      </w:r>
      <w:r w:rsidR="00CD1510">
        <w:rPr>
          <w:sz w:val="28"/>
        </w:rPr>
        <w:t xml:space="preserve"> 2</w:t>
      </w:r>
      <w:r w:rsidR="00F359FD">
        <w:rPr>
          <w:sz w:val="28"/>
        </w:rPr>
        <w:t>0</w:t>
      </w:r>
      <w:r w:rsidR="00CD1510">
        <w:rPr>
          <w:sz w:val="28"/>
        </w:rPr>
        <w:t>1</w:t>
      </w:r>
      <w:r w:rsidR="00F359FD">
        <w:rPr>
          <w:sz w:val="28"/>
        </w:rPr>
        <w:t>9 году налог на имущество организаций был в 23 раза меньше показателя 2012 года, а местные налоги и сборы сократились в 374 раза</w:t>
      </w:r>
      <w:r w:rsidR="00037A0A">
        <w:rPr>
          <w:sz w:val="28"/>
        </w:rPr>
        <w:t xml:space="preserve">. </w:t>
      </w:r>
      <w:r>
        <w:rPr>
          <w:sz w:val="28"/>
        </w:rPr>
        <w:t>Такая ситуация объясняется налоговыми льготам</w:t>
      </w:r>
      <w:r w:rsidR="00A64DFB">
        <w:rPr>
          <w:sz w:val="28"/>
        </w:rPr>
        <w:t>и</w:t>
      </w:r>
      <w:r>
        <w:rPr>
          <w:sz w:val="28"/>
        </w:rPr>
        <w:t xml:space="preserve">, предоставленными правительством Вологодской области </w:t>
      </w:r>
      <w:r w:rsidR="00A64DFB">
        <w:rPr>
          <w:sz w:val="28"/>
        </w:rPr>
        <w:t xml:space="preserve">ПАО «Апатит» в связи с расширением производственных мощностей. Что касается других регионов, то </w:t>
      </w:r>
      <w:r w:rsidR="00C1102E">
        <w:rPr>
          <w:sz w:val="28"/>
        </w:rPr>
        <w:t>поступлени</w:t>
      </w:r>
      <w:r w:rsidR="00A64DFB">
        <w:rPr>
          <w:sz w:val="28"/>
        </w:rPr>
        <w:t>я</w:t>
      </w:r>
      <w:r w:rsidR="00C1102E">
        <w:rPr>
          <w:sz w:val="28"/>
        </w:rPr>
        <w:t xml:space="preserve"> налога на имущество и местных налогов и сборов в Новгородской области выросли на 43,6 и 16,5% соответственно, а в Смоленской </w:t>
      </w:r>
      <w:r w:rsidR="00A64DFB">
        <w:rPr>
          <w:sz w:val="28"/>
        </w:rPr>
        <w:t>области</w:t>
      </w:r>
      <w:r w:rsidR="00C1102E">
        <w:rPr>
          <w:sz w:val="28"/>
        </w:rPr>
        <w:t xml:space="preserve"> сократились на 55,9 и 42,7%</w:t>
      </w:r>
      <w:r w:rsidR="00F359FD">
        <w:rPr>
          <w:sz w:val="28"/>
        </w:rPr>
        <w:t xml:space="preserve"> </w:t>
      </w:r>
      <w:r w:rsidR="004144FF">
        <w:rPr>
          <w:sz w:val="28"/>
        </w:rPr>
        <w:t>(табл.3).</w:t>
      </w:r>
    </w:p>
    <w:p w:rsidR="00A64DFB" w:rsidRDefault="00A64DFB" w:rsidP="004144FF">
      <w:pPr>
        <w:spacing w:line="360" w:lineRule="auto"/>
        <w:ind w:firstLine="708"/>
        <w:jc w:val="both"/>
        <w:rPr>
          <w:sz w:val="28"/>
        </w:rPr>
      </w:pPr>
    </w:p>
    <w:p w:rsidR="00A64DFB" w:rsidRDefault="00A64DFB" w:rsidP="004144FF">
      <w:pPr>
        <w:spacing w:line="360" w:lineRule="auto"/>
        <w:ind w:firstLine="708"/>
        <w:jc w:val="both"/>
        <w:rPr>
          <w:sz w:val="28"/>
        </w:rPr>
      </w:pPr>
    </w:p>
    <w:p w:rsidR="00A64DFB" w:rsidRDefault="00A64DFB" w:rsidP="004144FF">
      <w:pPr>
        <w:spacing w:line="360" w:lineRule="auto"/>
        <w:ind w:firstLine="708"/>
        <w:jc w:val="both"/>
        <w:rPr>
          <w:sz w:val="28"/>
        </w:rPr>
      </w:pPr>
    </w:p>
    <w:p w:rsidR="002276E3" w:rsidRPr="00105C54" w:rsidRDefault="002276E3" w:rsidP="002276E3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jc w:val="center"/>
        <w:rPr>
          <w:sz w:val="22"/>
        </w:rPr>
      </w:pPr>
      <w:r w:rsidRPr="00105C54">
        <w:rPr>
          <w:rFonts w:eastAsia="Courier New"/>
          <w:color w:val="000000"/>
          <w:szCs w:val="28"/>
        </w:rPr>
        <w:lastRenderedPageBreak/>
        <w:t>Таблица 3. Динамика поступлений налога на имущество и местных налогов и сборов в бюджетную систему от химической отрасли с 2012 по 2019 год</w:t>
      </w:r>
      <w:r w:rsidR="007B648C" w:rsidRPr="00105C54">
        <w:rPr>
          <w:rFonts w:eastAsia="Courier New"/>
          <w:color w:val="000000"/>
          <w:szCs w:val="28"/>
        </w:rPr>
        <w:t>, млн. руб.</w:t>
      </w:r>
    </w:p>
    <w:tbl>
      <w:tblPr>
        <w:tblStyle w:val="a7"/>
        <w:tblW w:w="974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346"/>
        <w:gridCol w:w="1559"/>
        <w:gridCol w:w="1251"/>
        <w:gridCol w:w="1579"/>
        <w:gridCol w:w="1180"/>
        <w:gridCol w:w="1564"/>
        <w:gridCol w:w="1268"/>
      </w:tblGrid>
      <w:tr w:rsidR="002276E3" w:rsidRPr="00903F70" w:rsidTr="00105C54">
        <w:trPr>
          <w:trHeight w:val="169"/>
        </w:trPr>
        <w:tc>
          <w:tcPr>
            <w:tcW w:w="1346" w:type="dxa"/>
            <w:vMerge w:val="restart"/>
            <w:vAlign w:val="center"/>
          </w:tcPr>
          <w:p w:rsidR="002276E3" w:rsidRPr="00105C54" w:rsidRDefault="002276E3" w:rsidP="002276E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Период</w:t>
            </w:r>
          </w:p>
        </w:tc>
        <w:tc>
          <w:tcPr>
            <w:tcW w:w="2810" w:type="dxa"/>
            <w:gridSpan w:val="2"/>
            <w:vAlign w:val="center"/>
          </w:tcPr>
          <w:p w:rsidR="00B4424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 xml:space="preserve">Вологодская область </w:t>
            </w:r>
          </w:p>
          <w:p w:rsidR="002276E3" w:rsidRPr="00105C5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(ПАО «Апатит»)</w:t>
            </w:r>
          </w:p>
        </w:tc>
        <w:tc>
          <w:tcPr>
            <w:tcW w:w="2759" w:type="dxa"/>
            <w:gridSpan w:val="2"/>
            <w:vAlign w:val="center"/>
          </w:tcPr>
          <w:p w:rsidR="00B4424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 xml:space="preserve">Новгородская область </w:t>
            </w:r>
          </w:p>
          <w:p w:rsidR="002276E3" w:rsidRPr="00105C5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(ПАО «Акрон»)</w:t>
            </w:r>
          </w:p>
        </w:tc>
        <w:tc>
          <w:tcPr>
            <w:tcW w:w="2832" w:type="dxa"/>
            <w:gridSpan w:val="2"/>
            <w:vAlign w:val="center"/>
          </w:tcPr>
          <w:p w:rsidR="00B4424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 xml:space="preserve">Смоленская область </w:t>
            </w:r>
          </w:p>
          <w:p w:rsidR="002276E3" w:rsidRPr="00105C54" w:rsidRDefault="002276E3" w:rsidP="001F5280">
            <w:pPr>
              <w:jc w:val="center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bCs/>
                <w:color w:val="000000"/>
                <w:sz w:val="18"/>
                <w:szCs w:val="18"/>
              </w:rPr>
              <w:t>(ПАО «Дорогобуж»)</w:t>
            </w:r>
          </w:p>
        </w:tc>
      </w:tr>
      <w:tr w:rsidR="002276E3" w:rsidRPr="00903F70" w:rsidTr="00105C54">
        <w:trPr>
          <w:trHeight w:val="169"/>
        </w:trPr>
        <w:tc>
          <w:tcPr>
            <w:tcW w:w="1346" w:type="dxa"/>
            <w:vMerge/>
            <w:vAlign w:val="center"/>
          </w:tcPr>
          <w:p w:rsidR="002276E3" w:rsidRPr="00105C54" w:rsidRDefault="002276E3" w:rsidP="002276E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Налог на имущество организаций</w:t>
            </w:r>
          </w:p>
        </w:tc>
        <w:tc>
          <w:tcPr>
            <w:tcW w:w="1251" w:type="dxa"/>
            <w:vAlign w:val="center"/>
          </w:tcPr>
          <w:p w:rsidR="002276E3" w:rsidRPr="00105C54" w:rsidRDefault="002276E3" w:rsidP="002276E3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Местные налоги и сборы</w:t>
            </w:r>
          </w:p>
        </w:tc>
        <w:tc>
          <w:tcPr>
            <w:tcW w:w="1579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Налог на имущество организаций</w:t>
            </w:r>
          </w:p>
        </w:tc>
        <w:tc>
          <w:tcPr>
            <w:tcW w:w="1180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Местные налоги и сборы</w:t>
            </w:r>
          </w:p>
        </w:tc>
        <w:tc>
          <w:tcPr>
            <w:tcW w:w="1564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Налог на имущество организаций</w:t>
            </w:r>
          </w:p>
        </w:tc>
        <w:tc>
          <w:tcPr>
            <w:tcW w:w="1268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Местные налоги и сборы</w:t>
            </w:r>
          </w:p>
        </w:tc>
      </w:tr>
      <w:tr w:rsidR="002276E3" w:rsidRPr="00903F70" w:rsidTr="00105C54">
        <w:trPr>
          <w:trHeight w:val="169"/>
        </w:trPr>
        <w:tc>
          <w:tcPr>
            <w:tcW w:w="1346" w:type="dxa"/>
            <w:vAlign w:val="center"/>
            <w:hideMark/>
          </w:tcPr>
          <w:p w:rsidR="002276E3" w:rsidRPr="00105C54" w:rsidRDefault="002276E3" w:rsidP="001F528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1559" w:type="dxa"/>
            <w:vAlign w:val="center"/>
            <w:hideMark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1251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134,8</w:t>
            </w:r>
          </w:p>
        </w:tc>
        <w:tc>
          <w:tcPr>
            <w:tcW w:w="1579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180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100,2</w:t>
            </w:r>
          </w:p>
        </w:tc>
        <w:tc>
          <w:tcPr>
            <w:tcW w:w="1564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59</w:t>
            </w:r>
          </w:p>
        </w:tc>
        <w:tc>
          <w:tcPr>
            <w:tcW w:w="1268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7,5</w:t>
            </w:r>
          </w:p>
        </w:tc>
      </w:tr>
      <w:tr w:rsidR="002276E3" w:rsidRPr="00903F70" w:rsidTr="00105C54">
        <w:trPr>
          <w:trHeight w:val="169"/>
        </w:trPr>
        <w:tc>
          <w:tcPr>
            <w:tcW w:w="1346" w:type="dxa"/>
            <w:vAlign w:val="center"/>
            <w:hideMark/>
          </w:tcPr>
          <w:p w:rsidR="002276E3" w:rsidRPr="00105C54" w:rsidRDefault="002276E3" w:rsidP="001F528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1559" w:type="dxa"/>
            <w:vAlign w:val="center"/>
            <w:hideMark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456</w:t>
            </w:r>
          </w:p>
        </w:tc>
        <w:tc>
          <w:tcPr>
            <w:tcW w:w="1251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110,0</w:t>
            </w:r>
          </w:p>
        </w:tc>
        <w:tc>
          <w:tcPr>
            <w:tcW w:w="1579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1180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52,1</w:t>
            </w:r>
          </w:p>
        </w:tc>
        <w:tc>
          <w:tcPr>
            <w:tcW w:w="1564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70</w:t>
            </w:r>
          </w:p>
        </w:tc>
        <w:tc>
          <w:tcPr>
            <w:tcW w:w="1268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7,5</w:t>
            </w:r>
          </w:p>
        </w:tc>
      </w:tr>
      <w:tr w:rsidR="002276E3" w:rsidRPr="00903F70" w:rsidTr="00105C54">
        <w:trPr>
          <w:trHeight w:val="169"/>
        </w:trPr>
        <w:tc>
          <w:tcPr>
            <w:tcW w:w="1346" w:type="dxa"/>
            <w:vAlign w:val="center"/>
            <w:hideMark/>
          </w:tcPr>
          <w:p w:rsidR="002276E3" w:rsidRPr="00105C54" w:rsidRDefault="002276E3" w:rsidP="001F528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1559" w:type="dxa"/>
            <w:vAlign w:val="center"/>
            <w:hideMark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434</w:t>
            </w:r>
          </w:p>
        </w:tc>
        <w:tc>
          <w:tcPr>
            <w:tcW w:w="1251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204,9</w:t>
            </w:r>
          </w:p>
        </w:tc>
        <w:tc>
          <w:tcPr>
            <w:tcW w:w="1579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1180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113,2</w:t>
            </w:r>
          </w:p>
        </w:tc>
        <w:tc>
          <w:tcPr>
            <w:tcW w:w="1564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65</w:t>
            </w:r>
          </w:p>
        </w:tc>
        <w:tc>
          <w:tcPr>
            <w:tcW w:w="1268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6,6</w:t>
            </w:r>
          </w:p>
        </w:tc>
      </w:tr>
      <w:tr w:rsidR="002276E3" w:rsidRPr="00903F70" w:rsidTr="00105C54">
        <w:trPr>
          <w:trHeight w:val="169"/>
        </w:trPr>
        <w:tc>
          <w:tcPr>
            <w:tcW w:w="1346" w:type="dxa"/>
            <w:vAlign w:val="center"/>
            <w:hideMark/>
          </w:tcPr>
          <w:p w:rsidR="002276E3" w:rsidRPr="00105C54" w:rsidRDefault="002276E3" w:rsidP="001F528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1559" w:type="dxa"/>
            <w:vAlign w:val="center"/>
            <w:hideMark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1251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141,9</w:t>
            </w:r>
          </w:p>
        </w:tc>
        <w:tc>
          <w:tcPr>
            <w:tcW w:w="1579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1180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141,8</w:t>
            </w:r>
          </w:p>
        </w:tc>
        <w:tc>
          <w:tcPr>
            <w:tcW w:w="1564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268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3,8</w:t>
            </w:r>
          </w:p>
        </w:tc>
      </w:tr>
      <w:tr w:rsidR="002276E3" w:rsidRPr="00903F70" w:rsidTr="00105C54">
        <w:trPr>
          <w:trHeight w:val="169"/>
        </w:trPr>
        <w:tc>
          <w:tcPr>
            <w:tcW w:w="1346" w:type="dxa"/>
            <w:vAlign w:val="center"/>
            <w:hideMark/>
          </w:tcPr>
          <w:p w:rsidR="002276E3" w:rsidRPr="00105C54" w:rsidRDefault="002276E3" w:rsidP="001F528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1559" w:type="dxa"/>
            <w:vAlign w:val="center"/>
            <w:hideMark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1251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143,2</w:t>
            </w:r>
          </w:p>
        </w:tc>
        <w:tc>
          <w:tcPr>
            <w:tcW w:w="1579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1180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130,6</w:t>
            </w:r>
          </w:p>
        </w:tc>
        <w:tc>
          <w:tcPr>
            <w:tcW w:w="1564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268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4,8</w:t>
            </w:r>
          </w:p>
        </w:tc>
      </w:tr>
      <w:tr w:rsidR="002276E3" w:rsidRPr="00903F70" w:rsidTr="00105C54">
        <w:trPr>
          <w:trHeight w:val="169"/>
        </w:trPr>
        <w:tc>
          <w:tcPr>
            <w:tcW w:w="1346" w:type="dxa"/>
            <w:vAlign w:val="center"/>
            <w:hideMark/>
          </w:tcPr>
          <w:p w:rsidR="002276E3" w:rsidRPr="00105C54" w:rsidRDefault="002276E3" w:rsidP="001F528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1559" w:type="dxa"/>
            <w:vAlign w:val="center"/>
            <w:hideMark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1251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138,5</w:t>
            </w:r>
          </w:p>
        </w:tc>
        <w:tc>
          <w:tcPr>
            <w:tcW w:w="1579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1180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71,5</w:t>
            </w:r>
          </w:p>
        </w:tc>
        <w:tc>
          <w:tcPr>
            <w:tcW w:w="1564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48</w:t>
            </w:r>
          </w:p>
        </w:tc>
        <w:tc>
          <w:tcPr>
            <w:tcW w:w="1268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4,6</w:t>
            </w:r>
          </w:p>
        </w:tc>
      </w:tr>
      <w:tr w:rsidR="002276E3" w:rsidRPr="00903F70" w:rsidTr="00105C54">
        <w:trPr>
          <w:trHeight w:val="169"/>
        </w:trPr>
        <w:tc>
          <w:tcPr>
            <w:tcW w:w="1346" w:type="dxa"/>
            <w:vAlign w:val="center"/>
            <w:hideMark/>
          </w:tcPr>
          <w:p w:rsidR="002276E3" w:rsidRPr="00105C54" w:rsidRDefault="002276E3" w:rsidP="001F528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559" w:type="dxa"/>
            <w:vAlign w:val="center"/>
            <w:hideMark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251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0,4</w:t>
            </w:r>
          </w:p>
        </w:tc>
        <w:tc>
          <w:tcPr>
            <w:tcW w:w="1579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1180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49,4</w:t>
            </w:r>
          </w:p>
        </w:tc>
        <w:tc>
          <w:tcPr>
            <w:tcW w:w="1564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55,5</w:t>
            </w:r>
          </w:p>
        </w:tc>
        <w:tc>
          <w:tcPr>
            <w:tcW w:w="1268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4,7</w:t>
            </w:r>
          </w:p>
        </w:tc>
      </w:tr>
      <w:tr w:rsidR="002276E3" w:rsidRPr="00903F70" w:rsidTr="00105C54">
        <w:trPr>
          <w:trHeight w:val="169"/>
        </w:trPr>
        <w:tc>
          <w:tcPr>
            <w:tcW w:w="1346" w:type="dxa"/>
            <w:vAlign w:val="center"/>
            <w:hideMark/>
          </w:tcPr>
          <w:p w:rsidR="002276E3" w:rsidRPr="00105C54" w:rsidRDefault="002276E3" w:rsidP="001F528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559" w:type="dxa"/>
            <w:vAlign w:val="center"/>
            <w:hideMark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9,5</w:t>
            </w:r>
          </w:p>
        </w:tc>
        <w:tc>
          <w:tcPr>
            <w:tcW w:w="1251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0,36</w:t>
            </w:r>
          </w:p>
        </w:tc>
        <w:tc>
          <w:tcPr>
            <w:tcW w:w="1579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1180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116,7</w:t>
            </w:r>
          </w:p>
        </w:tc>
        <w:tc>
          <w:tcPr>
            <w:tcW w:w="1564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268" w:type="dxa"/>
            <w:vAlign w:val="center"/>
          </w:tcPr>
          <w:p w:rsidR="002276E3" w:rsidRPr="00105C54" w:rsidRDefault="002276E3" w:rsidP="001F5280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4,3</w:t>
            </w:r>
          </w:p>
        </w:tc>
      </w:tr>
      <w:tr w:rsidR="007B648C" w:rsidRPr="00903F70" w:rsidTr="00105C54">
        <w:trPr>
          <w:trHeight w:val="330"/>
        </w:trPr>
        <w:tc>
          <w:tcPr>
            <w:tcW w:w="1346" w:type="dxa"/>
            <w:vAlign w:val="center"/>
            <w:hideMark/>
          </w:tcPr>
          <w:p w:rsidR="007B648C" w:rsidRPr="00105C54" w:rsidRDefault="007B648C" w:rsidP="001F528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Всего за 2012-2019</w:t>
            </w:r>
          </w:p>
        </w:tc>
        <w:tc>
          <w:tcPr>
            <w:tcW w:w="1559" w:type="dxa"/>
            <w:vAlign w:val="center"/>
            <w:hideMark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1948</w:t>
            </w:r>
          </w:p>
        </w:tc>
        <w:tc>
          <w:tcPr>
            <w:tcW w:w="1251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874</w:t>
            </w:r>
          </w:p>
        </w:tc>
        <w:tc>
          <w:tcPr>
            <w:tcW w:w="1579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1052</w:t>
            </w:r>
          </w:p>
        </w:tc>
        <w:tc>
          <w:tcPr>
            <w:tcW w:w="1180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776</w:t>
            </w:r>
          </w:p>
        </w:tc>
        <w:tc>
          <w:tcPr>
            <w:tcW w:w="1564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430</w:t>
            </w:r>
          </w:p>
        </w:tc>
        <w:tc>
          <w:tcPr>
            <w:tcW w:w="1268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44</w:t>
            </w:r>
          </w:p>
        </w:tc>
      </w:tr>
      <w:tr w:rsidR="007B648C" w:rsidRPr="00903F70" w:rsidTr="00A7782C">
        <w:trPr>
          <w:trHeight w:val="64"/>
        </w:trPr>
        <w:tc>
          <w:tcPr>
            <w:tcW w:w="1346" w:type="dxa"/>
            <w:vAlign w:val="center"/>
            <w:hideMark/>
          </w:tcPr>
          <w:p w:rsidR="007B648C" w:rsidRPr="00105C54" w:rsidRDefault="007B648C" w:rsidP="001F528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В среднем за 2012-2019</w:t>
            </w:r>
          </w:p>
        </w:tc>
        <w:tc>
          <w:tcPr>
            <w:tcW w:w="1559" w:type="dxa"/>
            <w:vAlign w:val="center"/>
            <w:hideMark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1251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109,3</w:t>
            </w:r>
          </w:p>
        </w:tc>
        <w:tc>
          <w:tcPr>
            <w:tcW w:w="1579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1180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96,9</w:t>
            </w:r>
          </w:p>
        </w:tc>
        <w:tc>
          <w:tcPr>
            <w:tcW w:w="1564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54</w:t>
            </w:r>
          </w:p>
        </w:tc>
        <w:tc>
          <w:tcPr>
            <w:tcW w:w="1268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5,5</w:t>
            </w:r>
          </w:p>
        </w:tc>
      </w:tr>
      <w:tr w:rsidR="007B648C" w:rsidRPr="00903F70" w:rsidTr="00A7782C">
        <w:trPr>
          <w:trHeight w:val="64"/>
        </w:trPr>
        <w:tc>
          <w:tcPr>
            <w:tcW w:w="1346" w:type="dxa"/>
            <w:vAlign w:val="center"/>
            <w:hideMark/>
          </w:tcPr>
          <w:p w:rsidR="007B648C" w:rsidRPr="00105C54" w:rsidRDefault="007B648C" w:rsidP="001F5280">
            <w:pPr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2019 к 2012, в %</w:t>
            </w:r>
          </w:p>
        </w:tc>
        <w:tc>
          <w:tcPr>
            <w:tcW w:w="1559" w:type="dxa"/>
            <w:vAlign w:val="center"/>
            <w:hideMark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4,4</w:t>
            </w:r>
          </w:p>
        </w:tc>
        <w:tc>
          <w:tcPr>
            <w:tcW w:w="1251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0,3</w:t>
            </w:r>
          </w:p>
        </w:tc>
        <w:tc>
          <w:tcPr>
            <w:tcW w:w="1579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143,6</w:t>
            </w:r>
          </w:p>
        </w:tc>
        <w:tc>
          <w:tcPr>
            <w:tcW w:w="1180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116,5</w:t>
            </w:r>
          </w:p>
        </w:tc>
        <w:tc>
          <w:tcPr>
            <w:tcW w:w="1564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44,1</w:t>
            </w:r>
          </w:p>
        </w:tc>
        <w:tc>
          <w:tcPr>
            <w:tcW w:w="1268" w:type="dxa"/>
            <w:vAlign w:val="center"/>
          </w:tcPr>
          <w:p w:rsidR="007B648C" w:rsidRPr="00105C54" w:rsidRDefault="007B648C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105C54">
              <w:rPr>
                <w:rFonts w:ascii="Arial Narrow" w:hAnsi="Arial Narrow"/>
                <w:color w:val="000000"/>
                <w:sz w:val="18"/>
                <w:szCs w:val="18"/>
              </w:rPr>
              <w:t>57,3</w:t>
            </w:r>
          </w:p>
        </w:tc>
      </w:tr>
    </w:tbl>
    <w:p w:rsidR="00174FED" w:rsidRDefault="00174FED" w:rsidP="00FC4508">
      <w:pPr>
        <w:ind w:firstLine="708"/>
        <w:jc w:val="both"/>
        <w:rPr>
          <w:sz w:val="28"/>
        </w:rPr>
      </w:pPr>
    </w:p>
    <w:p w:rsidR="00EE00D1" w:rsidRDefault="00897B95" w:rsidP="005E1D9D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1134"/>
        </w:tabs>
        <w:spacing w:line="360" w:lineRule="auto"/>
        <w:ind w:firstLine="709"/>
        <w:jc w:val="both"/>
        <w:rPr>
          <w:rFonts w:eastAsia="Courier New"/>
          <w:color w:val="000000"/>
          <w:sz w:val="28"/>
          <w:szCs w:val="28"/>
        </w:rPr>
      </w:pPr>
      <w:r>
        <w:rPr>
          <w:rFonts w:eastAsia="Courier New"/>
          <w:color w:val="000000"/>
          <w:sz w:val="28"/>
          <w:szCs w:val="28"/>
        </w:rPr>
        <w:t>П</w:t>
      </w:r>
      <w:r w:rsidR="005E1D9D" w:rsidRPr="005E1D9D">
        <w:rPr>
          <w:rFonts w:eastAsia="Courier New"/>
          <w:color w:val="000000"/>
          <w:sz w:val="28"/>
          <w:szCs w:val="28"/>
        </w:rPr>
        <w:t xml:space="preserve">одводя итоги исследованию роли </w:t>
      </w:r>
      <w:r w:rsidR="00B51B43">
        <w:rPr>
          <w:rFonts w:eastAsia="Courier New"/>
          <w:color w:val="000000"/>
          <w:sz w:val="28"/>
          <w:szCs w:val="28"/>
        </w:rPr>
        <w:t>крупных предприятий</w:t>
      </w:r>
      <w:r w:rsidR="005E1D9D" w:rsidRPr="005E1D9D">
        <w:rPr>
          <w:rFonts w:eastAsia="Courier New"/>
          <w:color w:val="000000"/>
          <w:sz w:val="28"/>
          <w:szCs w:val="28"/>
        </w:rPr>
        <w:t xml:space="preserve"> химической отрасли</w:t>
      </w:r>
      <w:r w:rsidR="00A64DFB">
        <w:rPr>
          <w:rFonts w:eastAsia="Courier New"/>
          <w:color w:val="000000"/>
          <w:sz w:val="28"/>
          <w:szCs w:val="28"/>
        </w:rPr>
        <w:t xml:space="preserve">, базирующихся на территории Вологодской, Новгородской и Смоленской областях, </w:t>
      </w:r>
      <w:r w:rsidR="005E1D9D" w:rsidRPr="005E1D9D">
        <w:rPr>
          <w:rFonts w:eastAsia="Courier New"/>
          <w:color w:val="000000"/>
          <w:sz w:val="28"/>
          <w:szCs w:val="28"/>
        </w:rPr>
        <w:t xml:space="preserve"> в формировании бюджетов территорий</w:t>
      </w:r>
      <w:r w:rsidR="005E1D9D">
        <w:rPr>
          <w:rFonts w:eastAsia="Courier New"/>
          <w:color w:val="000000"/>
          <w:sz w:val="28"/>
          <w:szCs w:val="28"/>
        </w:rPr>
        <w:t xml:space="preserve"> можно отметить следующее:</w:t>
      </w:r>
    </w:p>
    <w:p w:rsidR="00FB52A3" w:rsidRDefault="00FB52A3" w:rsidP="005E1D9D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1134"/>
        </w:tabs>
        <w:spacing w:line="360" w:lineRule="auto"/>
        <w:ind w:firstLine="709"/>
        <w:jc w:val="both"/>
        <w:rPr>
          <w:rFonts w:eastAsia="Courier New"/>
          <w:color w:val="000000"/>
          <w:sz w:val="28"/>
          <w:szCs w:val="28"/>
        </w:rPr>
      </w:pPr>
      <w:r>
        <w:rPr>
          <w:sz w:val="28"/>
          <w:szCs w:val="28"/>
        </w:rPr>
        <w:t>– за 8 лет</w:t>
      </w:r>
      <w:r>
        <w:rPr>
          <w:sz w:val="28"/>
          <w:szCs w:val="28"/>
        </w:rPr>
        <w:t xml:space="preserve"> предприятия химической отрасли принесли в бюджеты своих регионов около 32 млрд. рублей налога на прибыль</w:t>
      </w:r>
      <w:r>
        <w:rPr>
          <w:sz w:val="28"/>
          <w:szCs w:val="28"/>
        </w:rPr>
        <w:t>;</w:t>
      </w:r>
    </w:p>
    <w:p w:rsidR="00620700" w:rsidRDefault="00195A46" w:rsidP="005E1D9D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1134"/>
        </w:tabs>
        <w:spacing w:line="360" w:lineRule="auto"/>
        <w:ind w:firstLine="709"/>
        <w:jc w:val="both"/>
        <w:rPr>
          <w:rFonts w:eastAsia="Courier New"/>
          <w:color w:val="000000"/>
          <w:sz w:val="28"/>
          <w:szCs w:val="28"/>
        </w:rPr>
      </w:pPr>
      <w:r>
        <w:rPr>
          <w:rFonts w:eastAsia="Courier New"/>
          <w:color w:val="000000"/>
          <w:sz w:val="28"/>
          <w:szCs w:val="28"/>
        </w:rPr>
        <w:t>–</w:t>
      </w:r>
      <w:r w:rsidR="00A64DFB">
        <w:rPr>
          <w:rFonts w:eastAsia="Courier New"/>
          <w:color w:val="000000"/>
          <w:sz w:val="28"/>
          <w:szCs w:val="28"/>
        </w:rPr>
        <w:t xml:space="preserve"> </w:t>
      </w:r>
      <w:r w:rsidR="006607BF">
        <w:rPr>
          <w:rFonts w:eastAsia="Courier New"/>
          <w:color w:val="000000"/>
          <w:sz w:val="28"/>
          <w:szCs w:val="28"/>
        </w:rPr>
        <w:t>федеральный бюджет возместил в пользу предприятий 86,9 млрд. рублей</w:t>
      </w:r>
      <w:r w:rsidR="00FB52A3">
        <w:rPr>
          <w:rFonts w:eastAsia="Courier New"/>
          <w:color w:val="000000"/>
          <w:sz w:val="28"/>
          <w:szCs w:val="28"/>
        </w:rPr>
        <w:t xml:space="preserve"> </w:t>
      </w:r>
      <w:r w:rsidR="0012722D">
        <w:rPr>
          <w:rFonts w:eastAsia="Courier New"/>
          <w:color w:val="000000"/>
          <w:sz w:val="28"/>
          <w:szCs w:val="28"/>
        </w:rPr>
        <w:t>налога на добавленную стоимость по экспортным операциям</w:t>
      </w:r>
      <w:r w:rsidR="00620700">
        <w:rPr>
          <w:rFonts w:eastAsia="Courier New"/>
          <w:color w:val="000000"/>
          <w:sz w:val="28"/>
          <w:szCs w:val="28"/>
        </w:rPr>
        <w:t>;</w:t>
      </w:r>
    </w:p>
    <w:p w:rsidR="00620700" w:rsidRDefault="00397120" w:rsidP="005E1D9D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1134"/>
        </w:tabs>
        <w:spacing w:line="360" w:lineRule="auto"/>
        <w:ind w:firstLine="709"/>
        <w:jc w:val="both"/>
        <w:rPr>
          <w:rFonts w:eastAsia="Courier New"/>
          <w:color w:val="000000"/>
          <w:sz w:val="28"/>
          <w:szCs w:val="28"/>
        </w:rPr>
      </w:pPr>
      <w:r>
        <w:rPr>
          <w:rFonts w:eastAsia="Courier New"/>
          <w:color w:val="000000"/>
          <w:sz w:val="28"/>
          <w:szCs w:val="28"/>
        </w:rPr>
        <w:t xml:space="preserve">– </w:t>
      </w:r>
      <w:r w:rsidR="0012722D">
        <w:rPr>
          <w:rFonts w:eastAsia="Courier New"/>
          <w:color w:val="000000"/>
          <w:sz w:val="28"/>
          <w:szCs w:val="28"/>
        </w:rPr>
        <w:t xml:space="preserve">общий </w:t>
      </w:r>
      <w:r w:rsidR="0012722D">
        <w:rPr>
          <w:rFonts w:eastAsia="Courier New"/>
          <w:color w:val="000000"/>
          <w:sz w:val="28"/>
          <w:szCs w:val="28"/>
        </w:rPr>
        <w:t>налог на доходы физических лиц</w:t>
      </w:r>
      <w:r w:rsidR="0012722D">
        <w:rPr>
          <w:rFonts w:eastAsia="Courier New"/>
          <w:color w:val="000000"/>
          <w:sz w:val="28"/>
          <w:szCs w:val="28"/>
        </w:rPr>
        <w:t xml:space="preserve"> составил </w:t>
      </w:r>
      <w:r>
        <w:rPr>
          <w:rFonts w:eastAsia="Courier New"/>
          <w:color w:val="000000"/>
          <w:sz w:val="28"/>
          <w:szCs w:val="28"/>
        </w:rPr>
        <w:t>6,0 млрд. рублей;</w:t>
      </w:r>
    </w:p>
    <w:p w:rsidR="00397120" w:rsidRDefault="00397120" w:rsidP="005E1D9D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1134"/>
        </w:tabs>
        <w:spacing w:line="360" w:lineRule="auto"/>
        <w:ind w:firstLine="709"/>
        <w:jc w:val="both"/>
        <w:rPr>
          <w:rFonts w:eastAsia="Courier New"/>
          <w:color w:val="000000"/>
          <w:sz w:val="28"/>
          <w:szCs w:val="28"/>
        </w:rPr>
      </w:pPr>
      <w:r>
        <w:rPr>
          <w:rFonts w:eastAsia="Courier New"/>
          <w:color w:val="000000"/>
          <w:sz w:val="28"/>
          <w:szCs w:val="28"/>
        </w:rPr>
        <w:t xml:space="preserve">– </w:t>
      </w:r>
      <w:r w:rsidR="009A54B5">
        <w:rPr>
          <w:rFonts w:eastAsia="Courier New"/>
          <w:color w:val="000000"/>
          <w:sz w:val="28"/>
          <w:szCs w:val="28"/>
        </w:rPr>
        <w:t>сумма</w:t>
      </w:r>
      <w:r>
        <w:rPr>
          <w:rFonts w:eastAsia="Courier New"/>
          <w:color w:val="000000"/>
          <w:sz w:val="28"/>
          <w:szCs w:val="28"/>
        </w:rPr>
        <w:t xml:space="preserve"> налог</w:t>
      </w:r>
      <w:r w:rsidR="009A54B5">
        <w:rPr>
          <w:rFonts w:eastAsia="Courier New"/>
          <w:color w:val="000000"/>
          <w:sz w:val="28"/>
          <w:szCs w:val="28"/>
        </w:rPr>
        <w:t>а</w:t>
      </w:r>
      <w:r>
        <w:rPr>
          <w:rFonts w:eastAsia="Courier New"/>
          <w:color w:val="000000"/>
          <w:sz w:val="28"/>
          <w:szCs w:val="28"/>
        </w:rPr>
        <w:t xml:space="preserve"> на имущество организаций</w:t>
      </w:r>
      <w:r w:rsidR="009A54B5">
        <w:rPr>
          <w:rFonts w:eastAsia="Courier New"/>
          <w:color w:val="000000"/>
          <w:sz w:val="28"/>
          <w:szCs w:val="28"/>
        </w:rPr>
        <w:t xml:space="preserve"> и</w:t>
      </w:r>
      <w:r>
        <w:rPr>
          <w:rFonts w:eastAsia="Courier New"/>
          <w:color w:val="000000"/>
          <w:sz w:val="28"/>
          <w:szCs w:val="28"/>
        </w:rPr>
        <w:t xml:space="preserve"> местны</w:t>
      </w:r>
      <w:r w:rsidR="009A54B5">
        <w:rPr>
          <w:rFonts w:eastAsia="Courier New"/>
          <w:color w:val="000000"/>
          <w:sz w:val="28"/>
          <w:szCs w:val="28"/>
        </w:rPr>
        <w:t>х</w:t>
      </w:r>
      <w:r>
        <w:rPr>
          <w:rFonts w:eastAsia="Courier New"/>
          <w:color w:val="000000"/>
          <w:sz w:val="28"/>
          <w:szCs w:val="28"/>
        </w:rPr>
        <w:t xml:space="preserve"> налог</w:t>
      </w:r>
      <w:r w:rsidR="009A54B5">
        <w:rPr>
          <w:rFonts w:eastAsia="Courier New"/>
          <w:color w:val="000000"/>
          <w:sz w:val="28"/>
          <w:szCs w:val="28"/>
        </w:rPr>
        <w:t xml:space="preserve">ов </w:t>
      </w:r>
      <w:r>
        <w:rPr>
          <w:rFonts w:eastAsia="Courier New"/>
          <w:color w:val="000000"/>
          <w:sz w:val="28"/>
          <w:szCs w:val="28"/>
        </w:rPr>
        <w:t>и сбор</w:t>
      </w:r>
      <w:r w:rsidR="009A54B5">
        <w:rPr>
          <w:rFonts w:eastAsia="Courier New"/>
          <w:color w:val="000000"/>
          <w:sz w:val="28"/>
          <w:szCs w:val="28"/>
        </w:rPr>
        <w:t>ов составила</w:t>
      </w:r>
      <w:r>
        <w:rPr>
          <w:rFonts w:eastAsia="Courier New"/>
          <w:color w:val="000000"/>
          <w:sz w:val="28"/>
          <w:szCs w:val="28"/>
        </w:rPr>
        <w:t xml:space="preserve"> 5,1 млрд. рублей.</w:t>
      </w:r>
    </w:p>
    <w:p w:rsidR="00ED480C" w:rsidRDefault="00ED480C" w:rsidP="0043522E">
      <w:pPr>
        <w:widowControl w:val="0"/>
        <w:spacing w:line="360" w:lineRule="auto"/>
        <w:jc w:val="center"/>
        <w:rPr>
          <w:rFonts w:eastAsia="Courier New"/>
          <w:b/>
          <w:i/>
          <w:iCs/>
          <w:color w:val="000000"/>
          <w:sz w:val="28"/>
          <w:szCs w:val="28"/>
        </w:rPr>
      </w:pPr>
    </w:p>
    <w:p w:rsidR="00A6173A" w:rsidRPr="001E4845" w:rsidRDefault="00421CAA" w:rsidP="0043522E">
      <w:pPr>
        <w:widowControl w:val="0"/>
        <w:spacing w:line="360" w:lineRule="auto"/>
        <w:jc w:val="center"/>
        <w:rPr>
          <w:rFonts w:eastAsia="Courier New"/>
          <w:b/>
          <w:i/>
          <w:iCs/>
          <w:color w:val="000000"/>
          <w:sz w:val="28"/>
          <w:szCs w:val="28"/>
        </w:rPr>
      </w:pPr>
      <w:r w:rsidRPr="00421CAA">
        <w:rPr>
          <w:rFonts w:eastAsia="Courier New"/>
          <w:b/>
          <w:i/>
          <w:iCs/>
          <w:color w:val="000000"/>
          <w:sz w:val="28"/>
          <w:szCs w:val="28"/>
        </w:rPr>
        <w:t>Литература</w:t>
      </w:r>
    </w:p>
    <w:p w:rsidR="00974FDD" w:rsidRPr="00950075" w:rsidRDefault="00950075" w:rsidP="00950075">
      <w:pPr>
        <w:widowControl w:val="0"/>
        <w:spacing w:line="360" w:lineRule="auto"/>
        <w:ind w:firstLine="708"/>
        <w:jc w:val="both"/>
        <w:rPr>
          <w:rFonts w:eastAsia="Courier New"/>
          <w:iCs/>
          <w:color w:val="000000"/>
          <w:sz w:val="28"/>
          <w:szCs w:val="28"/>
        </w:rPr>
      </w:pPr>
      <w:r>
        <w:rPr>
          <w:rFonts w:eastAsia="Courier New"/>
          <w:iCs/>
          <w:color w:val="000000"/>
          <w:sz w:val="28"/>
          <w:szCs w:val="28"/>
        </w:rPr>
        <w:t xml:space="preserve">1. </w:t>
      </w:r>
      <w:proofErr w:type="spellStart"/>
      <w:r w:rsidR="00974FDD" w:rsidRPr="00950075">
        <w:rPr>
          <w:rFonts w:eastAsia="Courier New"/>
          <w:iCs/>
          <w:color w:val="000000"/>
          <w:sz w:val="28"/>
          <w:szCs w:val="28"/>
        </w:rPr>
        <w:t>Кулясова</w:t>
      </w:r>
      <w:proofErr w:type="spellEnd"/>
      <w:r w:rsidR="00974FDD" w:rsidRPr="00950075">
        <w:rPr>
          <w:rFonts w:eastAsia="Courier New"/>
          <w:iCs/>
          <w:color w:val="000000"/>
          <w:sz w:val="28"/>
          <w:szCs w:val="28"/>
        </w:rPr>
        <w:t xml:space="preserve"> Е.В. Химическая промышленность России: современное состояние и проблемы развития // Вестник ГУУ. 2019. №5.</w:t>
      </w:r>
      <w:r w:rsidR="00F5464A" w:rsidRPr="00950075">
        <w:rPr>
          <w:rFonts w:eastAsia="Courier New"/>
          <w:iCs/>
          <w:color w:val="000000"/>
          <w:sz w:val="28"/>
          <w:szCs w:val="28"/>
        </w:rPr>
        <w:t xml:space="preserve"> С.</w:t>
      </w:r>
      <w:r w:rsidR="00372299" w:rsidRPr="00950075">
        <w:rPr>
          <w:rFonts w:eastAsia="Courier New"/>
          <w:iCs/>
          <w:color w:val="000000"/>
          <w:sz w:val="28"/>
          <w:szCs w:val="28"/>
        </w:rPr>
        <w:t xml:space="preserve"> </w:t>
      </w:r>
      <w:r w:rsidR="00F5464A" w:rsidRPr="00950075">
        <w:rPr>
          <w:rFonts w:eastAsia="Courier New"/>
          <w:iCs/>
          <w:color w:val="000000"/>
          <w:sz w:val="28"/>
          <w:szCs w:val="28"/>
        </w:rPr>
        <w:t>93-100</w:t>
      </w:r>
      <w:r w:rsidR="00305257" w:rsidRPr="00950075">
        <w:rPr>
          <w:rFonts w:eastAsia="Courier New"/>
          <w:iCs/>
          <w:color w:val="000000"/>
          <w:sz w:val="28"/>
          <w:szCs w:val="28"/>
        </w:rPr>
        <w:t>.</w:t>
      </w:r>
    </w:p>
    <w:p w:rsidR="00F5464A" w:rsidRPr="00950075" w:rsidRDefault="00847DA7" w:rsidP="00950075">
      <w:pPr>
        <w:widowControl w:val="0"/>
        <w:spacing w:line="360" w:lineRule="auto"/>
        <w:ind w:firstLine="708"/>
        <w:jc w:val="both"/>
        <w:rPr>
          <w:rFonts w:eastAsia="Courier New"/>
          <w:iCs/>
          <w:color w:val="000000"/>
          <w:sz w:val="28"/>
          <w:szCs w:val="28"/>
        </w:rPr>
      </w:pPr>
      <w:r>
        <w:rPr>
          <w:rFonts w:eastAsia="Courier New"/>
          <w:iCs/>
          <w:color w:val="000000"/>
          <w:sz w:val="28"/>
          <w:szCs w:val="28"/>
        </w:rPr>
        <w:t>2</w:t>
      </w:r>
      <w:r w:rsidR="00950075">
        <w:rPr>
          <w:rFonts w:eastAsia="Courier New"/>
          <w:iCs/>
          <w:color w:val="000000"/>
          <w:sz w:val="28"/>
          <w:szCs w:val="28"/>
        </w:rPr>
        <w:t xml:space="preserve">. </w:t>
      </w:r>
      <w:proofErr w:type="spellStart"/>
      <w:r w:rsidR="00974FDD" w:rsidRPr="00950075">
        <w:rPr>
          <w:rFonts w:eastAsia="Courier New"/>
          <w:iCs/>
          <w:color w:val="000000"/>
          <w:sz w:val="28"/>
          <w:szCs w:val="28"/>
        </w:rPr>
        <w:t>Бархатова</w:t>
      </w:r>
      <w:proofErr w:type="spellEnd"/>
      <w:r w:rsidR="00974FDD" w:rsidRPr="00950075">
        <w:rPr>
          <w:rFonts w:eastAsia="Courier New"/>
          <w:iCs/>
          <w:color w:val="000000"/>
          <w:sz w:val="28"/>
          <w:szCs w:val="28"/>
        </w:rPr>
        <w:t xml:space="preserve"> Е.И. Проблемы интеграции химической промышленности России в мировую экономику // Известия БГУ. 2011. №4. </w:t>
      </w:r>
      <w:r w:rsidR="00F5464A" w:rsidRPr="00950075">
        <w:rPr>
          <w:rFonts w:eastAsia="Courier New"/>
          <w:iCs/>
          <w:color w:val="000000"/>
          <w:sz w:val="28"/>
          <w:szCs w:val="28"/>
        </w:rPr>
        <w:t>С. 146-150</w:t>
      </w:r>
      <w:r w:rsidR="00305257" w:rsidRPr="00950075">
        <w:rPr>
          <w:rFonts w:eastAsia="Courier New"/>
          <w:iCs/>
          <w:color w:val="000000"/>
          <w:sz w:val="28"/>
          <w:szCs w:val="28"/>
        </w:rPr>
        <w:t>.</w:t>
      </w:r>
    </w:p>
    <w:p w:rsidR="00974FDD" w:rsidRPr="00950075" w:rsidRDefault="00847DA7" w:rsidP="00950075">
      <w:pPr>
        <w:widowControl w:val="0"/>
        <w:spacing w:line="360" w:lineRule="auto"/>
        <w:ind w:firstLine="708"/>
        <w:jc w:val="both"/>
        <w:rPr>
          <w:rFonts w:eastAsia="Courier New"/>
          <w:iCs/>
          <w:color w:val="000000"/>
          <w:sz w:val="28"/>
          <w:szCs w:val="28"/>
        </w:rPr>
      </w:pPr>
      <w:r>
        <w:rPr>
          <w:rFonts w:eastAsia="Courier New"/>
          <w:iCs/>
          <w:color w:val="000000"/>
          <w:sz w:val="28"/>
          <w:szCs w:val="28"/>
        </w:rPr>
        <w:t>3</w:t>
      </w:r>
      <w:r w:rsidR="00950075">
        <w:rPr>
          <w:rFonts w:eastAsia="Courier New"/>
          <w:iCs/>
          <w:color w:val="000000"/>
          <w:sz w:val="28"/>
          <w:szCs w:val="28"/>
        </w:rPr>
        <w:t xml:space="preserve">. </w:t>
      </w:r>
      <w:proofErr w:type="spellStart"/>
      <w:r w:rsidR="00980308" w:rsidRPr="00950075">
        <w:rPr>
          <w:rFonts w:eastAsia="Courier New"/>
          <w:iCs/>
          <w:color w:val="000000"/>
          <w:sz w:val="28"/>
          <w:szCs w:val="28"/>
        </w:rPr>
        <w:t>Низамова</w:t>
      </w:r>
      <w:proofErr w:type="spellEnd"/>
      <w:r w:rsidR="00980308" w:rsidRPr="00950075">
        <w:rPr>
          <w:rFonts w:eastAsia="Courier New"/>
          <w:iCs/>
          <w:color w:val="000000"/>
          <w:sz w:val="28"/>
          <w:szCs w:val="28"/>
        </w:rPr>
        <w:t xml:space="preserve"> Г.З., </w:t>
      </w:r>
      <w:proofErr w:type="spellStart"/>
      <w:r w:rsidR="00980308" w:rsidRPr="00950075">
        <w:rPr>
          <w:rFonts w:eastAsia="Courier New"/>
          <w:iCs/>
          <w:color w:val="000000"/>
          <w:sz w:val="28"/>
          <w:szCs w:val="28"/>
        </w:rPr>
        <w:t>Рахмангулова</w:t>
      </w:r>
      <w:proofErr w:type="spellEnd"/>
      <w:r w:rsidR="00980308" w:rsidRPr="00950075">
        <w:rPr>
          <w:rFonts w:eastAsia="Courier New"/>
          <w:iCs/>
          <w:color w:val="000000"/>
          <w:sz w:val="28"/>
          <w:szCs w:val="28"/>
        </w:rPr>
        <w:t xml:space="preserve"> Э.Н. Состояние и тенденции развития химической отрасли РФ // Вестник евразийской науки. 2017. №1 (38). </w:t>
      </w:r>
      <w:r w:rsidR="00F5464A" w:rsidRPr="00950075">
        <w:rPr>
          <w:rFonts w:eastAsia="Courier New"/>
          <w:iCs/>
          <w:color w:val="000000"/>
          <w:sz w:val="28"/>
          <w:szCs w:val="28"/>
        </w:rPr>
        <w:t>С. 48</w:t>
      </w:r>
      <w:r w:rsidR="00305257" w:rsidRPr="00950075">
        <w:rPr>
          <w:rFonts w:eastAsia="Courier New"/>
          <w:iCs/>
          <w:color w:val="000000"/>
          <w:sz w:val="28"/>
          <w:szCs w:val="28"/>
        </w:rPr>
        <w:t>.</w:t>
      </w:r>
    </w:p>
    <w:p w:rsidR="0012722D" w:rsidRDefault="0012722D" w:rsidP="00105C54">
      <w:pPr>
        <w:pStyle w:val="af6"/>
        <w:spacing w:line="360" w:lineRule="auto"/>
        <w:jc w:val="center"/>
        <w:rPr>
          <w:b/>
          <w:sz w:val="28"/>
        </w:rPr>
      </w:pPr>
    </w:p>
    <w:p w:rsidR="00105C54" w:rsidRDefault="00105C54" w:rsidP="00105C54">
      <w:pPr>
        <w:pStyle w:val="af6"/>
        <w:spacing w:line="360" w:lineRule="auto"/>
        <w:jc w:val="center"/>
        <w:rPr>
          <w:b/>
          <w:sz w:val="28"/>
        </w:rPr>
      </w:pPr>
      <w:r>
        <w:rPr>
          <w:b/>
          <w:sz w:val="28"/>
        </w:rPr>
        <w:lastRenderedPageBreak/>
        <w:t>Информация об авторе</w:t>
      </w:r>
    </w:p>
    <w:p w:rsidR="00105C54" w:rsidRPr="00734398" w:rsidRDefault="00105C54" w:rsidP="00105C54">
      <w:pPr>
        <w:pStyle w:val="af6"/>
        <w:spacing w:line="360" w:lineRule="auto"/>
        <w:ind w:firstLine="708"/>
        <w:jc w:val="both"/>
        <w:rPr>
          <w:sz w:val="28"/>
          <w:lang w:val="en-US"/>
        </w:rPr>
      </w:pPr>
      <w:r w:rsidRPr="00A357C6">
        <w:rPr>
          <w:sz w:val="28"/>
        </w:rPr>
        <w:t>Малышев Михаил Константинович</w:t>
      </w:r>
      <w:r>
        <w:rPr>
          <w:sz w:val="28"/>
        </w:rPr>
        <w:t xml:space="preserve"> (Россия, Вологда) – </w:t>
      </w:r>
      <w:r w:rsidRPr="00A357C6">
        <w:rPr>
          <w:sz w:val="28"/>
        </w:rPr>
        <w:t>инженер-исследователь</w:t>
      </w:r>
      <w:r>
        <w:rPr>
          <w:sz w:val="28"/>
        </w:rPr>
        <w:t xml:space="preserve">, </w:t>
      </w:r>
      <w:r w:rsidRPr="001E6370">
        <w:rPr>
          <w:sz w:val="28"/>
        </w:rPr>
        <w:t>ФГБУН ВолНЦ РАН</w:t>
      </w:r>
      <w:r>
        <w:rPr>
          <w:sz w:val="28"/>
        </w:rPr>
        <w:t>,</w:t>
      </w:r>
      <w:r w:rsidRPr="00A357C6">
        <w:rPr>
          <w:sz w:val="28"/>
        </w:rPr>
        <w:t xml:space="preserve"> 160014, Россия, г. Вологда, ул. Горького</w:t>
      </w:r>
      <w:r w:rsidRPr="00734398">
        <w:rPr>
          <w:sz w:val="28"/>
          <w:lang w:val="en-US"/>
        </w:rPr>
        <w:t>, 56</w:t>
      </w:r>
      <w:r w:rsidRPr="00A357C6">
        <w:rPr>
          <w:sz w:val="28"/>
        </w:rPr>
        <w:t>а</w:t>
      </w:r>
      <w:r w:rsidRPr="00734398">
        <w:rPr>
          <w:sz w:val="28"/>
          <w:lang w:val="en-US"/>
        </w:rPr>
        <w:t xml:space="preserve">), </w:t>
      </w:r>
      <w:r w:rsidRPr="008940F9">
        <w:rPr>
          <w:sz w:val="28"/>
          <w:lang w:val="en-US"/>
        </w:rPr>
        <w:t>mmk</w:t>
      </w:r>
      <w:r w:rsidRPr="00734398">
        <w:rPr>
          <w:sz w:val="28"/>
          <w:lang w:val="en-US"/>
        </w:rPr>
        <w:t>1995@</w:t>
      </w:r>
      <w:r w:rsidRPr="008940F9">
        <w:rPr>
          <w:sz w:val="28"/>
          <w:lang w:val="en-US"/>
        </w:rPr>
        <w:t>mail</w:t>
      </w:r>
      <w:r w:rsidRPr="00734398">
        <w:rPr>
          <w:sz w:val="28"/>
          <w:lang w:val="en-US"/>
        </w:rPr>
        <w:t>.</w:t>
      </w:r>
      <w:r w:rsidRPr="008940F9">
        <w:rPr>
          <w:sz w:val="28"/>
          <w:lang w:val="en-US"/>
        </w:rPr>
        <w:t>ru</w:t>
      </w:r>
    </w:p>
    <w:p w:rsidR="00105C54" w:rsidRDefault="00105C54" w:rsidP="00105C54">
      <w:pPr>
        <w:widowControl w:val="0"/>
        <w:spacing w:line="360" w:lineRule="auto"/>
        <w:jc w:val="right"/>
        <w:rPr>
          <w:rFonts w:eastAsia="Courier New"/>
          <w:b/>
          <w:iCs/>
          <w:color w:val="000000"/>
          <w:sz w:val="28"/>
          <w:szCs w:val="28"/>
          <w:lang w:val="en-US"/>
        </w:rPr>
      </w:pPr>
    </w:p>
    <w:p w:rsidR="00105C54" w:rsidRPr="00105C54" w:rsidRDefault="00856F55" w:rsidP="00105C54">
      <w:pPr>
        <w:widowControl w:val="0"/>
        <w:spacing w:line="360" w:lineRule="auto"/>
        <w:jc w:val="right"/>
        <w:rPr>
          <w:rFonts w:eastAsia="Courier New"/>
          <w:b/>
          <w:iCs/>
          <w:color w:val="000000"/>
          <w:sz w:val="28"/>
          <w:szCs w:val="28"/>
          <w:lang w:val="en-US"/>
        </w:rPr>
      </w:pPr>
      <w:r w:rsidRPr="00105C54">
        <w:rPr>
          <w:rFonts w:eastAsia="Courier New"/>
          <w:b/>
          <w:iCs/>
          <w:color w:val="000000"/>
          <w:sz w:val="28"/>
          <w:szCs w:val="28"/>
          <w:lang w:val="en-US"/>
        </w:rPr>
        <w:t>Malyshev M.</w:t>
      </w:r>
      <w:r w:rsidR="00105C54" w:rsidRPr="00105C54">
        <w:rPr>
          <w:rFonts w:eastAsia="Courier New"/>
          <w:b/>
          <w:iCs/>
          <w:color w:val="000000"/>
          <w:sz w:val="28"/>
          <w:szCs w:val="28"/>
          <w:lang w:val="en-US"/>
        </w:rPr>
        <w:t>K</w:t>
      </w:r>
    </w:p>
    <w:p w:rsidR="00856F55" w:rsidRPr="00105C54" w:rsidRDefault="00105C54" w:rsidP="00856F55">
      <w:pPr>
        <w:widowControl w:val="0"/>
        <w:spacing w:line="360" w:lineRule="auto"/>
        <w:jc w:val="center"/>
        <w:rPr>
          <w:rFonts w:eastAsia="Courier New"/>
          <w:b/>
          <w:iCs/>
          <w:color w:val="000000"/>
          <w:sz w:val="28"/>
          <w:szCs w:val="28"/>
          <w:lang w:val="en-US"/>
        </w:rPr>
      </w:pPr>
      <w:r w:rsidRPr="00105C54">
        <w:rPr>
          <w:rFonts w:eastAsia="Courier New"/>
          <w:b/>
          <w:iCs/>
          <w:color w:val="000000"/>
          <w:sz w:val="28"/>
          <w:szCs w:val="28"/>
          <w:lang w:val="en-US"/>
        </w:rPr>
        <w:t xml:space="preserve">THE ROLE OF LARGE CHEMICAL ENTERPRISES IN THE FORMATION OF REGIONAL BUDGETS </w:t>
      </w:r>
    </w:p>
    <w:p w:rsidR="00856F55" w:rsidRPr="00105C54" w:rsidRDefault="00856F55" w:rsidP="00105C54">
      <w:pPr>
        <w:widowControl w:val="0"/>
        <w:spacing w:line="360" w:lineRule="auto"/>
        <w:jc w:val="both"/>
        <w:rPr>
          <w:rFonts w:eastAsia="Courier New"/>
          <w:i/>
          <w:iCs/>
          <w:color w:val="000000"/>
          <w:sz w:val="28"/>
          <w:szCs w:val="28"/>
          <w:lang w:val="en-US"/>
        </w:rPr>
      </w:pPr>
      <w:r w:rsidRPr="00105C54">
        <w:rPr>
          <w:rFonts w:eastAsia="Courier New"/>
          <w:i/>
          <w:iCs/>
          <w:color w:val="000000"/>
          <w:sz w:val="28"/>
          <w:szCs w:val="28"/>
          <w:lang w:val="en-US"/>
        </w:rPr>
        <w:tab/>
      </w:r>
      <w:r w:rsidRPr="00105C54">
        <w:rPr>
          <w:rFonts w:eastAsia="Courier New"/>
          <w:b/>
          <w:iCs/>
          <w:color w:val="000000"/>
          <w:sz w:val="28"/>
          <w:szCs w:val="28"/>
          <w:lang w:val="en-US"/>
        </w:rPr>
        <w:t>Abstract:</w:t>
      </w:r>
      <w:r w:rsidRPr="00105C54">
        <w:rPr>
          <w:rFonts w:eastAsia="Courier New"/>
          <w:i/>
          <w:iCs/>
          <w:color w:val="000000"/>
          <w:sz w:val="28"/>
          <w:szCs w:val="28"/>
          <w:lang w:val="en-US"/>
        </w:rPr>
        <w:t xml:space="preserve"> this study analyzes the tax calculations of large enterprises producing mineral fertilizers with the budget system of the home regions. The object of the study was PJSC </w:t>
      </w:r>
      <w:proofErr w:type="spellStart"/>
      <w:r w:rsidRPr="00105C54">
        <w:rPr>
          <w:rFonts w:eastAsia="Courier New"/>
          <w:i/>
          <w:iCs/>
          <w:color w:val="000000"/>
          <w:sz w:val="28"/>
          <w:szCs w:val="28"/>
          <w:lang w:val="en-US"/>
        </w:rPr>
        <w:t>Apatit</w:t>
      </w:r>
      <w:proofErr w:type="spellEnd"/>
      <w:r w:rsidRPr="00105C54">
        <w:rPr>
          <w:rFonts w:eastAsia="Courier New"/>
          <w:i/>
          <w:iCs/>
          <w:color w:val="000000"/>
          <w:sz w:val="28"/>
          <w:szCs w:val="28"/>
          <w:lang w:val="en-US"/>
        </w:rPr>
        <w:t xml:space="preserve">, PJSC </w:t>
      </w:r>
      <w:proofErr w:type="spellStart"/>
      <w:r w:rsidRPr="00105C54">
        <w:rPr>
          <w:rFonts w:eastAsia="Courier New"/>
          <w:i/>
          <w:iCs/>
          <w:color w:val="000000"/>
          <w:sz w:val="28"/>
          <w:szCs w:val="28"/>
          <w:lang w:val="en-US"/>
        </w:rPr>
        <w:t>Acron</w:t>
      </w:r>
      <w:proofErr w:type="spellEnd"/>
      <w:r w:rsidRPr="00105C54">
        <w:rPr>
          <w:rFonts w:eastAsia="Courier New"/>
          <w:i/>
          <w:iCs/>
          <w:color w:val="000000"/>
          <w:sz w:val="28"/>
          <w:szCs w:val="28"/>
          <w:lang w:val="en-US"/>
        </w:rPr>
        <w:t xml:space="preserve">, and PJSC </w:t>
      </w:r>
      <w:proofErr w:type="spellStart"/>
      <w:r w:rsidRPr="00105C54">
        <w:rPr>
          <w:rFonts w:eastAsia="Courier New"/>
          <w:i/>
          <w:iCs/>
          <w:color w:val="000000"/>
          <w:sz w:val="28"/>
          <w:szCs w:val="28"/>
          <w:lang w:val="en-US"/>
        </w:rPr>
        <w:t>Dorogobuzh</w:t>
      </w:r>
      <w:proofErr w:type="spellEnd"/>
      <w:r w:rsidRPr="00105C54">
        <w:rPr>
          <w:rFonts w:eastAsia="Courier New"/>
          <w:i/>
          <w:iCs/>
          <w:color w:val="000000"/>
          <w:sz w:val="28"/>
          <w:szCs w:val="28"/>
          <w:lang w:val="en-US"/>
        </w:rPr>
        <w:t>, which are based in the Vologda, Novgorod, and Smolensk regions.</w:t>
      </w:r>
    </w:p>
    <w:p w:rsidR="00856F55" w:rsidRPr="00105C54" w:rsidRDefault="00856F55" w:rsidP="00105C54">
      <w:pPr>
        <w:widowControl w:val="0"/>
        <w:spacing w:line="360" w:lineRule="auto"/>
        <w:jc w:val="both"/>
        <w:rPr>
          <w:rFonts w:eastAsia="Courier New"/>
          <w:i/>
          <w:iCs/>
          <w:color w:val="000000"/>
          <w:sz w:val="28"/>
          <w:szCs w:val="28"/>
          <w:lang w:val="en-US"/>
        </w:rPr>
      </w:pPr>
      <w:r w:rsidRPr="00105C54">
        <w:rPr>
          <w:rFonts w:eastAsia="Courier New"/>
          <w:i/>
          <w:iCs/>
          <w:color w:val="000000"/>
          <w:sz w:val="28"/>
          <w:szCs w:val="28"/>
          <w:lang w:val="en-US"/>
        </w:rPr>
        <w:tab/>
      </w:r>
      <w:r w:rsidRPr="00105C54">
        <w:rPr>
          <w:rFonts w:eastAsia="Courier New"/>
          <w:b/>
          <w:iCs/>
          <w:color w:val="000000"/>
          <w:sz w:val="28"/>
          <w:szCs w:val="28"/>
          <w:lang w:val="en-US"/>
        </w:rPr>
        <w:t>Keywords:</w:t>
      </w:r>
      <w:r w:rsidRPr="00105C54">
        <w:rPr>
          <w:rFonts w:eastAsia="Courier New"/>
          <w:i/>
          <w:iCs/>
          <w:color w:val="000000"/>
          <w:sz w:val="28"/>
          <w:szCs w:val="28"/>
          <w:lang w:val="en-US"/>
        </w:rPr>
        <w:t xml:space="preserve"> large enterprises, regional budget, chemical industry, tax system</w:t>
      </w:r>
    </w:p>
    <w:p w:rsidR="00856F55" w:rsidRDefault="00856F55" w:rsidP="00143720">
      <w:pPr>
        <w:widowControl w:val="0"/>
        <w:spacing w:line="360" w:lineRule="auto"/>
        <w:jc w:val="center"/>
        <w:rPr>
          <w:rFonts w:eastAsia="Courier New"/>
          <w:b/>
          <w:i/>
          <w:iCs/>
          <w:color w:val="000000"/>
          <w:sz w:val="28"/>
          <w:szCs w:val="28"/>
          <w:lang w:val="en-US"/>
        </w:rPr>
      </w:pPr>
    </w:p>
    <w:p w:rsidR="00105C54" w:rsidRPr="003B00BF" w:rsidRDefault="00105C54" w:rsidP="00105C54">
      <w:pPr>
        <w:pStyle w:val="af5"/>
        <w:spacing w:line="360" w:lineRule="auto"/>
        <w:jc w:val="center"/>
        <w:rPr>
          <w:b/>
          <w:sz w:val="28"/>
          <w:lang w:val="en-US"/>
        </w:rPr>
      </w:pPr>
      <w:r w:rsidRPr="003B00BF">
        <w:rPr>
          <w:b/>
          <w:sz w:val="28"/>
          <w:lang w:val="en-US"/>
        </w:rPr>
        <w:t>Author information</w:t>
      </w:r>
    </w:p>
    <w:p w:rsidR="00105C54" w:rsidRPr="003B00BF" w:rsidRDefault="00105C54" w:rsidP="00105C54">
      <w:pPr>
        <w:pStyle w:val="af5"/>
        <w:spacing w:line="360" w:lineRule="auto"/>
        <w:ind w:firstLine="709"/>
        <w:jc w:val="both"/>
        <w:rPr>
          <w:sz w:val="28"/>
          <w:lang w:val="en-US"/>
        </w:rPr>
      </w:pPr>
      <w:r w:rsidRPr="009C0C94">
        <w:rPr>
          <w:sz w:val="28"/>
          <w:lang w:val="en-US"/>
        </w:rPr>
        <w:t xml:space="preserve">Mikhail </w:t>
      </w:r>
      <w:proofErr w:type="spellStart"/>
      <w:r w:rsidRPr="009C0C94">
        <w:rPr>
          <w:sz w:val="28"/>
          <w:lang w:val="en-US"/>
        </w:rPr>
        <w:t>Konstantinovich</w:t>
      </w:r>
      <w:proofErr w:type="spellEnd"/>
      <w:r w:rsidRPr="009C0C94">
        <w:rPr>
          <w:sz w:val="28"/>
          <w:lang w:val="en-US"/>
        </w:rPr>
        <w:t xml:space="preserve"> Malyshev (Vologda, Russia) – research engineer, </w:t>
      </w:r>
      <w:r w:rsidRPr="003B00BF">
        <w:rPr>
          <w:sz w:val="28"/>
          <w:lang w:val="en-US"/>
        </w:rPr>
        <w:t xml:space="preserve">Federal state budgetary institution of the Russian Academy of SCIENCES, </w:t>
      </w:r>
      <w:r w:rsidRPr="009C0C94">
        <w:rPr>
          <w:sz w:val="28"/>
          <w:lang w:val="en-US"/>
        </w:rPr>
        <w:t xml:space="preserve">56a </w:t>
      </w:r>
      <w:proofErr w:type="spellStart"/>
      <w:r w:rsidRPr="009C0C94">
        <w:rPr>
          <w:sz w:val="28"/>
          <w:lang w:val="en-US"/>
        </w:rPr>
        <w:t>Gorkogo</w:t>
      </w:r>
      <w:proofErr w:type="spellEnd"/>
      <w:r w:rsidRPr="009C0C94">
        <w:rPr>
          <w:sz w:val="28"/>
          <w:lang w:val="en-US"/>
        </w:rPr>
        <w:t xml:space="preserve"> str., Vologda, 160014, Russian Federation), mmk1995@mail.ru</w:t>
      </w:r>
    </w:p>
    <w:p w:rsidR="00105C54" w:rsidRPr="00856F55" w:rsidRDefault="00105C54" w:rsidP="00143720">
      <w:pPr>
        <w:widowControl w:val="0"/>
        <w:spacing w:line="360" w:lineRule="auto"/>
        <w:jc w:val="center"/>
        <w:rPr>
          <w:rFonts w:eastAsia="Courier New"/>
          <w:b/>
          <w:i/>
          <w:iCs/>
          <w:color w:val="000000"/>
          <w:sz w:val="28"/>
          <w:szCs w:val="28"/>
          <w:lang w:val="en-US"/>
        </w:rPr>
      </w:pPr>
    </w:p>
    <w:p w:rsidR="00143720" w:rsidRPr="00143720" w:rsidRDefault="00143720" w:rsidP="00143720">
      <w:pPr>
        <w:widowControl w:val="0"/>
        <w:spacing w:line="360" w:lineRule="auto"/>
        <w:jc w:val="center"/>
        <w:rPr>
          <w:rFonts w:eastAsia="Courier New"/>
          <w:b/>
          <w:i/>
          <w:iCs/>
          <w:color w:val="000000"/>
          <w:sz w:val="28"/>
          <w:szCs w:val="28"/>
          <w:lang w:val="en-US"/>
        </w:rPr>
      </w:pPr>
      <w:r w:rsidRPr="00143720">
        <w:rPr>
          <w:rFonts w:eastAsia="Courier New"/>
          <w:b/>
          <w:i/>
          <w:iCs/>
          <w:color w:val="000000"/>
          <w:sz w:val="28"/>
          <w:szCs w:val="28"/>
          <w:lang w:val="en-US"/>
        </w:rPr>
        <w:t>Literature</w:t>
      </w:r>
    </w:p>
    <w:p w:rsidR="00143720" w:rsidRPr="00143720" w:rsidRDefault="00143720" w:rsidP="00143720">
      <w:pPr>
        <w:widowControl w:val="0"/>
        <w:spacing w:line="360" w:lineRule="auto"/>
        <w:ind w:firstLine="708"/>
        <w:jc w:val="both"/>
        <w:rPr>
          <w:rFonts w:eastAsia="Courier New"/>
          <w:iCs/>
          <w:color w:val="000000"/>
          <w:sz w:val="28"/>
          <w:szCs w:val="28"/>
          <w:lang w:val="en-US"/>
        </w:rPr>
      </w:pPr>
      <w:r w:rsidRPr="00143720">
        <w:rPr>
          <w:rFonts w:eastAsia="Courier New"/>
          <w:iCs/>
          <w:color w:val="000000"/>
          <w:sz w:val="28"/>
          <w:szCs w:val="28"/>
          <w:lang w:val="en-US"/>
        </w:rPr>
        <w:t xml:space="preserve">1. </w:t>
      </w:r>
      <w:proofErr w:type="spellStart"/>
      <w:r w:rsidRPr="00143720">
        <w:rPr>
          <w:rFonts w:eastAsia="Courier New"/>
          <w:iCs/>
          <w:color w:val="000000"/>
          <w:sz w:val="28"/>
          <w:szCs w:val="28"/>
          <w:lang w:val="en-US"/>
        </w:rPr>
        <w:t>Kulyasova</w:t>
      </w:r>
      <w:proofErr w:type="spellEnd"/>
      <w:r w:rsidRPr="00143720">
        <w:rPr>
          <w:rFonts w:eastAsia="Courier New"/>
          <w:iCs/>
          <w:color w:val="000000"/>
          <w:sz w:val="28"/>
          <w:szCs w:val="28"/>
          <w:lang w:val="en-US"/>
        </w:rPr>
        <w:t xml:space="preserve"> E. V. Chemical industry of Russia: current state and development problems // GUU Bulletin. 2019. No. 5. Pp. 93-100.</w:t>
      </w:r>
    </w:p>
    <w:p w:rsidR="00143720" w:rsidRPr="00143720" w:rsidRDefault="00847DA7" w:rsidP="00856F55">
      <w:pPr>
        <w:widowControl w:val="0"/>
        <w:spacing w:line="360" w:lineRule="auto"/>
        <w:ind w:firstLine="708"/>
        <w:jc w:val="both"/>
        <w:rPr>
          <w:rFonts w:eastAsia="Courier New"/>
          <w:iCs/>
          <w:color w:val="000000"/>
          <w:sz w:val="28"/>
          <w:szCs w:val="28"/>
          <w:lang w:val="en-US"/>
        </w:rPr>
      </w:pPr>
      <w:r w:rsidRPr="00847DA7">
        <w:rPr>
          <w:rFonts w:eastAsia="Courier New"/>
          <w:iCs/>
          <w:color w:val="000000"/>
          <w:sz w:val="28"/>
          <w:szCs w:val="28"/>
          <w:lang w:val="en-US"/>
        </w:rPr>
        <w:t>2</w:t>
      </w:r>
      <w:r w:rsidR="00143720" w:rsidRPr="00143720">
        <w:rPr>
          <w:rFonts w:eastAsia="Courier New"/>
          <w:iCs/>
          <w:color w:val="000000"/>
          <w:sz w:val="28"/>
          <w:szCs w:val="28"/>
          <w:lang w:val="en-US"/>
        </w:rPr>
        <w:t xml:space="preserve">. </w:t>
      </w:r>
      <w:proofErr w:type="spellStart"/>
      <w:r w:rsidR="00143720" w:rsidRPr="00143720">
        <w:rPr>
          <w:rFonts w:eastAsia="Courier New"/>
          <w:iCs/>
          <w:color w:val="000000"/>
          <w:sz w:val="28"/>
          <w:szCs w:val="28"/>
          <w:lang w:val="en-US"/>
        </w:rPr>
        <w:t>Barkhatova</w:t>
      </w:r>
      <w:proofErr w:type="spellEnd"/>
      <w:r w:rsidR="00143720" w:rsidRPr="00143720">
        <w:rPr>
          <w:rFonts w:eastAsia="Courier New"/>
          <w:iCs/>
          <w:color w:val="000000"/>
          <w:sz w:val="28"/>
          <w:szCs w:val="28"/>
          <w:lang w:val="en-US"/>
        </w:rPr>
        <w:t xml:space="preserve"> E. I. Problems of integration of the Russian chemical industry into the world economy // Proceedings of BSU. 2011. no. 4. pp. 146-150.</w:t>
      </w:r>
    </w:p>
    <w:p w:rsidR="00E627F6" w:rsidRPr="00856F55" w:rsidRDefault="00847DA7" w:rsidP="00856F55">
      <w:pPr>
        <w:widowControl w:val="0"/>
        <w:spacing w:line="360" w:lineRule="auto"/>
        <w:ind w:firstLine="708"/>
        <w:jc w:val="both"/>
        <w:rPr>
          <w:rFonts w:eastAsia="Courier New"/>
          <w:iCs/>
          <w:color w:val="000000"/>
          <w:sz w:val="28"/>
          <w:szCs w:val="28"/>
          <w:lang w:val="en-US"/>
        </w:rPr>
      </w:pPr>
      <w:r w:rsidRPr="00847DA7">
        <w:rPr>
          <w:rFonts w:eastAsia="Courier New"/>
          <w:iCs/>
          <w:color w:val="000000"/>
          <w:sz w:val="28"/>
          <w:szCs w:val="28"/>
          <w:lang w:val="en-US"/>
        </w:rPr>
        <w:t>3</w:t>
      </w:r>
      <w:r w:rsidR="00143720" w:rsidRPr="00143720">
        <w:rPr>
          <w:rFonts w:eastAsia="Courier New"/>
          <w:iCs/>
          <w:color w:val="000000"/>
          <w:sz w:val="28"/>
          <w:szCs w:val="28"/>
          <w:lang w:val="en-US"/>
        </w:rPr>
        <w:t xml:space="preserve">. </w:t>
      </w:r>
      <w:proofErr w:type="spellStart"/>
      <w:r w:rsidR="00143720" w:rsidRPr="00143720">
        <w:rPr>
          <w:rFonts w:eastAsia="Courier New"/>
          <w:iCs/>
          <w:color w:val="000000"/>
          <w:sz w:val="28"/>
          <w:szCs w:val="28"/>
          <w:lang w:val="en-US"/>
        </w:rPr>
        <w:t>Nizamova</w:t>
      </w:r>
      <w:proofErr w:type="spellEnd"/>
      <w:r w:rsidR="00143720" w:rsidRPr="00143720">
        <w:rPr>
          <w:rFonts w:eastAsia="Courier New"/>
          <w:iCs/>
          <w:color w:val="000000"/>
          <w:sz w:val="28"/>
          <w:szCs w:val="28"/>
          <w:lang w:val="en-US"/>
        </w:rPr>
        <w:t xml:space="preserve"> G. Z., </w:t>
      </w:r>
      <w:proofErr w:type="spellStart"/>
      <w:r w:rsidR="00143720" w:rsidRPr="00143720">
        <w:rPr>
          <w:rFonts w:eastAsia="Courier New"/>
          <w:iCs/>
          <w:color w:val="000000"/>
          <w:sz w:val="28"/>
          <w:szCs w:val="28"/>
          <w:lang w:val="en-US"/>
        </w:rPr>
        <w:t>Rakhmangulova</w:t>
      </w:r>
      <w:proofErr w:type="spellEnd"/>
      <w:r w:rsidR="00143720" w:rsidRPr="00143720">
        <w:rPr>
          <w:rFonts w:eastAsia="Courier New"/>
          <w:iCs/>
          <w:color w:val="000000"/>
          <w:sz w:val="28"/>
          <w:szCs w:val="28"/>
          <w:lang w:val="en-US"/>
        </w:rPr>
        <w:t xml:space="preserve"> E. N. State and development trends of the Russian chemical industry // Bulletin of Eurasian science. </w:t>
      </w:r>
      <w:r w:rsidR="00143720" w:rsidRPr="00856F55">
        <w:rPr>
          <w:rFonts w:eastAsia="Courier New"/>
          <w:iCs/>
          <w:color w:val="000000"/>
          <w:sz w:val="28"/>
          <w:szCs w:val="28"/>
          <w:lang w:val="en-US"/>
        </w:rPr>
        <w:t>2017. No. 1 (38). p. 48.</w:t>
      </w:r>
    </w:p>
    <w:sectPr w:rsidR="00E627F6" w:rsidRPr="00856F55" w:rsidSect="00950075">
      <w:footerReference w:type="default" r:id="rId9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34D1" w:rsidRDefault="009434D1" w:rsidP="006F2A8D">
      <w:r>
        <w:separator/>
      </w:r>
    </w:p>
  </w:endnote>
  <w:endnote w:type="continuationSeparator" w:id="0">
    <w:p w:rsidR="009434D1" w:rsidRDefault="009434D1" w:rsidP="006F2A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6791760"/>
      <w:docPartObj>
        <w:docPartGallery w:val="Page Numbers (Bottom of Page)"/>
        <w:docPartUnique/>
      </w:docPartObj>
    </w:sdtPr>
    <w:sdtEndPr/>
    <w:sdtContent>
      <w:p w:rsidR="009434D1" w:rsidRDefault="009434D1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A54B5" w:rsidRPr="009A54B5">
          <w:rPr>
            <w:noProof/>
            <w:lang w:val="ru-RU"/>
          </w:rPr>
          <w:t>1</w:t>
        </w:r>
        <w:r>
          <w:fldChar w:fldCharType="end"/>
        </w:r>
      </w:p>
    </w:sdtContent>
  </w:sdt>
  <w:p w:rsidR="009434D1" w:rsidRDefault="009434D1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34D1" w:rsidRDefault="009434D1" w:rsidP="006F2A8D">
      <w:r>
        <w:separator/>
      </w:r>
    </w:p>
  </w:footnote>
  <w:footnote w:type="continuationSeparator" w:id="0">
    <w:p w:rsidR="009434D1" w:rsidRDefault="009434D1" w:rsidP="006F2A8D">
      <w:r>
        <w:continuationSeparator/>
      </w:r>
    </w:p>
  </w:footnote>
  <w:footnote w:id="1">
    <w:p w:rsidR="009434D1" w:rsidRPr="008D2403" w:rsidRDefault="009434D1" w:rsidP="0040298F">
      <w:pPr>
        <w:pStyle w:val="af6"/>
        <w:jc w:val="both"/>
      </w:pPr>
      <w:r w:rsidRPr="008D2403">
        <w:rPr>
          <w:rStyle w:val="af8"/>
        </w:rPr>
        <w:footnoteRef/>
      </w:r>
      <w:r w:rsidRPr="008D2403">
        <w:t xml:space="preserve"> </w:t>
      </w:r>
      <w:r w:rsidR="00ED480C">
        <w:t>Исследование выполнено</w:t>
      </w:r>
      <w:r w:rsidRPr="008D2403">
        <w:t xml:space="preserve"> в соответствии с государственным заданием для ФГБУН «Вологодский научный центр РАН» по теме НИР № 0168-2019-0005 «Исследование факторов и методов устойчивого развития территориальных систем в изменяющихся геополитических и геоэкономических условиях».</w:t>
      </w:r>
    </w:p>
  </w:footnote>
  <w:footnote w:id="2">
    <w:p w:rsidR="009434D1" w:rsidRDefault="009434D1" w:rsidP="00BB5FBB">
      <w:pPr>
        <w:pStyle w:val="af6"/>
        <w:jc w:val="both"/>
      </w:pPr>
      <w:r w:rsidRPr="00123F4C">
        <w:rPr>
          <w:rStyle w:val="af8"/>
        </w:rPr>
        <w:footnoteRef/>
      </w:r>
      <w:r w:rsidRPr="00123F4C">
        <w:t xml:space="preserve"> Сайт Федеральной налоговой службы. </w:t>
      </w:r>
      <w:r w:rsidRPr="00123F4C">
        <w:rPr>
          <w:lang w:val="en-US"/>
        </w:rPr>
        <w:t>URL</w:t>
      </w:r>
      <w:r w:rsidRPr="00123F4C">
        <w:t>: https://www.nalog.ru/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360"/>
      </w:pPr>
    </w:lvl>
  </w:abstractNum>
  <w:abstractNum w:abstractNumId="1">
    <w:nsid w:val="000000B3"/>
    <w:multiLevelType w:val="multilevel"/>
    <w:tmpl w:val="000000B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4090D27"/>
    <w:multiLevelType w:val="hybridMultilevel"/>
    <w:tmpl w:val="96B4F4A0"/>
    <w:lvl w:ilvl="0" w:tplc="9D0EA51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05BE0077"/>
    <w:multiLevelType w:val="hybridMultilevel"/>
    <w:tmpl w:val="BB3EBF32"/>
    <w:lvl w:ilvl="0" w:tplc="618E00E6">
      <w:start w:val="1"/>
      <w:numFmt w:val="decimal"/>
      <w:lvlText w:val="%1."/>
      <w:lvlJc w:val="left"/>
      <w:pPr>
        <w:ind w:left="112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6" w:hanging="360"/>
      </w:pPr>
    </w:lvl>
    <w:lvl w:ilvl="2" w:tplc="0419001B" w:tentative="1">
      <w:start w:val="1"/>
      <w:numFmt w:val="lowerRoman"/>
      <w:lvlText w:val="%3."/>
      <w:lvlJc w:val="right"/>
      <w:pPr>
        <w:ind w:left="2566" w:hanging="180"/>
      </w:pPr>
    </w:lvl>
    <w:lvl w:ilvl="3" w:tplc="0419000F" w:tentative="1">
      <w:start w:val="1"/>
      <w:numFmt w:val="decimal"/>
      <w:lvlText w:val="%4."/>
      <w:lvlJc w:val="left"/>
      <w:pPr>
        <w:ind w:left="3286" w:hanging="360"/>
      </w:pPr>
    </w:lvl>
    <w:lvl w:ilvl="4" w:tplc="04190019" w:tentative="1">
      <w:start w:val="1"/>
      <w:numFmt w:val="lowerLetter"/>
      <w:lvlText w:val="%5."/>
      <w:lvlJc w:val="left"/>
      <w:pPr>
        <w:ind w:left="4006" w:hanging="360"/>
      </w:pPr>
    </w:lvl>
    <w:lvl w:ilvl="5" w:tplc="0419001B" w:tentative="1">
      <w:start w:val="1"/>
      <w:numFmt w:val="lowerRoman"/>
      <w:lvlText w:val="%6."/>
      <w:lvlJc w:val="right"/>
      <w:pPr>
        <w:ind w:left="4726" w:hanging="180"/>
      </w:pPr>
    </w:lvl>
    <w:lvl w:ilvl="6" w:tplc="0419000F" w:tentative="1">
      <w:start w:val="1"/>
      <w:numFmt w:val="decimal"/>
      <w:lvlText w:val="%7."/>
      <w:lvlJc w:val="left"/>
      <w:pPr>
        <w:ind w:left="5446" w:hanging="360"/>
      </w:pPr>
    </w:lvl>
    <w:lvl w:ilvl="7" w:tplc="04190019" w:tentative="1">
      <w:start w:val="1"/>
      <w:numFmt w:val="lowerLetter"/>
      <w:lvlText w:val="%8."/>
      <w:lvlJc w:val="left"/>
      <w:pPr>
        <w:ind w:left="6166" w:hanging="360"/>
      </w:pPr>
    </w:lvl>
    <w:lvl w:ilvl="8" w:tplc="0419001B" w:tentative="1">
      <w:start w:val="1"/>
      <w:numFmt w:val="lowerRoman"/>
      <w:lvlText w:val="%9."/>
      <w:lvlJc w:val="right"/>
      <w:pPr>
        <w:ind w:left="6886" w:hanging="180"/>
      </w:pPr>
    </w:lvl>
  </w:abstractNum>
  <w:abstractNum w:abstractNumId="4">
    <w:nsid w:val="096B033A"/>
    <w:multiLevelType w:val="hybridMultilevel"/>
    <w:tmpl w:val="E9D8A5B8"/>
    <w:lvl w:ilvl="0" w:tplc="0FCA057C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C567521"/>
    <w:multiLevelType w:val="hybridMultilevel"/>
    <w:tmpl w:val="6E72AE9C"/>
    <w:lvl w:ilvl="0" w:tplc="9D0EA51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17C92747"/>
    <w:multiLevelType w:val="hybridMultilevel"/>
    <w:tmpl w:val="0A2CAD60"/>
    <w:lvl w:ilvl="0" w:tplc="8DFC94B4">
      <w:numFmt w:val="bullet"/>
      <w:lvlText w:val="‒"/>
      <w:lvlJc w:val="left"/>
      <w:pPr>
        <w:ind w:left="92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274A7EB7"/>
    <w:multiLevelType w:val="hybridMultilevel"/>
    <w:tmpl w:val="DA48A908"/>
    <w:lvl w:ilvl="0" w:tplc="9B0A7138">
      <w:start w:val="1"/>
      <w:numFmt w:val="decimal"/>
      <w:lvlText w:val="%1."/>
      <w:lvlJc w:val="left"/>
      <w:pPr>
        <w:tabs>
          <w:tab w:val="num" w:pos="435"/>
        </w:tabs>
        <w:ind w:left="4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55"/>
        </w:tabs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75"/>
        </w:tabs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95"/>
        </w:tabs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15"/>
        </w:tabs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35"/>
        </w:tabs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55"/>
        </w:tabs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75"/>
        </w:tabs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95"/>
        </w:tabs>
        <w:ind w:left="6195" w:hanging="180"/>
      </w:pPr>
    </w:lvl>
  </w:abstractNum>
  <w:abstractNum w:abstractNumId="8">
    <w:nsid w:val="28602FB1"/>
    <w:multiLevelType w:val="hybridMultilevel"/>
    <w:tmpl w:val="B1D4BB40"/>
    <w:lvl w:ilvl="0" w:tplc="9D0EA51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2A972F53"/>
    <w:multiLevelType w:val="hybridMultilevel"/>
    <w:tmpl w:val="9EF24B0A"/>
    <w:lvl w:ilvl="0" w:tplc="928EB75A">
      <w:start w:val="1"/>
      <w:numFmt w:val="decimal"/>
      <w:lvlText w:val="%1."/>
      <w:lvlJc w:val="left"/>
      <w:pPr>
        <w:tabs>
          <w:tab w:val="num" w:pos="1680"/>
        </w:tabs>
        <w:ind w:left="1680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FB43EB5"/>
    <w:multiLevelType w:val="hybridMultilevel"/>
    <w:tmpl w:val="03FE8FA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FCD786E"/>
    <w:multiLevelType w:val="hybridMultilevel"/>
    <w:tmpl w:val="C4E8781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0E61BDC"/>
    <w:multiLevelType w:val="hybridMultilevel"/>
    <w:tmpl w:val="51C449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2B2FD0"/>
    <w:multiLevelType w:val="hybridMultilevel"/>
    <w:tmpl w:val="DAE407F2"/>
    <w:lvl w:ilvl="0" w:tplc="9D0EA51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87B0417"/>
    <w:multiLevelType w:val="hybridMultilevel"/>
    <w:tmpl w:val="ECCA92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0F10E4"/>
    <w:multiLevelType w:val="hybridMultilevel"/>
    <w:tmpl w:val="D5DE2E82"/>
    <w:lvl w:ilvl="0" w:tplc="6E8EE110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A2B4929"/>
    <w:multiLevelType w:val="hybridMultilevel"/>
    <w:tmpl w:val="FFFFFFFF"/>
    <w:lvl w:ilvl="0" w:tplc="E83622DE">
      <w:start w:val="1"/>
      <w:numFmt w:val="bullet"/>
      <w:lvlText w:val="o"/>
      <w:lvlJc w:val="left"/>
      <w:pPr>
        <w:tabs>
          <w:tab w:val="num" w:pos="454"/>
        </w:tabs>
        <w:ind w:left="454" w:hanging="454"/>
      </w:pPr>
      <w:rPr>
        <w:rFonts w:ascii="Courier New" w:hAnsi="Courier New" w:cs="Courier New" w:hint="default"/>
      </w:rPr>
    </w:lvl>
    <w:lvl w:ilvl="1" w:tplc="2AC2CD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EBC393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4E09B2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A4424C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4AEF67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CACF6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784069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DA0AF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B52697D"/>
    <w:multiLevelType w:val="hybridMultilevel"/>
    <w:tmpl w:val="DB68B246"/>
    <w:lvl w:ilvl="0" w:tplc="8DFC94B4">
      <w:numFmt w:val="bullet"/>
      <w:lvlText w:val="‒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CA95F60"/>
    <w:multiLevelType w:val="hybridMultilevel"/>
    <w:tmpl w:val="E3AA9034"/>
    <w:lvl w:ilvl="0" w:tplc="EFCE375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3D494F65"/>
    <w:multiLevelType w:val="hybridMultilevel"/>
    <w:tmpl w:val="31226AF2"/>
    <w:lvl w:ilvl="0" w:tplc="9D0EA51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3F9868BB"/>
    <w:multiLevelType w:val="hybridMultilevel"/>
    <w:tmpl w:val="342A7DC8"/>
    <w:lvl w:ilvl="0" w:tplc="922C2FEE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0AA73E2"/>
    <w:multiLevelType w:val="hybridMultilevel"/>
    <w:tmpl w:val="EF308378"/>
    <w:lvl w:ilvl="0" w:tplc="8DFC94B4">
      <w:numFmt w:val="bullet"/>
      <w:lvlText w:val="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46643CC2"/>
    <w:multiLevelType w:val="hybridMultilevel"/>
    <w:tmpl w:val="1F101DB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B681247"/>
    <w:multiLevelType w:val="hybridMultilevel"/>
    <w:tmpl w:val="CCA095E4"/>
    <w:lvl w:ilvl="0" w:tplc="9D0EA51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>
    <w:nsid w:val="4D4643E1"/>
    <w:multiLevelType w:val="hybridMultilevel"/>
    <w:tmpl w:val="97980A4A"/>
    <w:lvl w:ilvl="0" w:tplc="8DFC94B4">
      <w:numFmt w:val="bullet"/>
      <w:lvlText w:val="‒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2375D29"/>
    <w:multiLevelType w:val="multilevel"/>
    <w:tmpl w:val="4C4090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26E0FA1"/>
    <w:multiLevelType w:val="hybridMultilevel"/>
    <w:tmpl w:val="705263CE"/>
    <w:lvl w:ilvl="0" w:tplc="43A20D30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2F01A14"/>
    <w:multiLevelType w:val="hybridMultilevel"/>
    <w:tmpl w:val="7A1ABD7A"/>
    <w:lvl w:ilvl="0" w:tplc="9EEC2B0E">
      <w:start w:val="19"/>
      <w:numFmt w:val="decimal"/>
      <w:lvlText w:val="%1."/>
      <w:lvlJc w:val="left"/>
      <w:pPr>
        <w:ind w:left="1084" w:hanging="375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5579481C"/>
    <w:multiLevelType w:val="hybridMultilevel"/>
    <w:tmpl w:val="33E672A2"/>
    <w:lvl w:ilvl="0" w:tplc="8DFC94B4">
      <w:numFmt w:val="bullet"/>
      <w:lvlText w:val="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57232B99"/>
    <w:multiLevelType w:val="hybridMultilevel"/>
    <w:tmpl w:val="9B78C214"/>
    <w:lvl w:ilvl="0" w:tplc="8DFC94B4">
      <w:numFmt w:val="bullet"/>
      <w:lvlText w:val="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nsid w:val="5EAD4D8B"/>
    <w:multiLevelType w:val="hybridMultilevel"/>
    <w:tmpl w:val="CE3420A2"/>
    <w:lvl w:ilvl="0" w:tplc="2CD8B8B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29D6CCA"/>
    <w:multiLevelType w:val="hybridMultilevel"/>
    <w:tmpl w:val="906859B0"/>
    <w:lvl w:ilvl="0" w:tplc="0D609E08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637C57A9"/>
    <w:multiLevelType w:val="hybridMultilevel"/>
    <w:tmpl w:val="6D3CF3C4"/>
    <w:lvl w:ilvl="0" w:tplc="9D0EA5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3CF3925"/>
    <w:multiLevelType w:val="hybridMultilevel"/>
    <w:tmpl w:val="FE48D028"/>
    <w:lvl w:ilvl="0" w:tplc="922C2FEE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5FE12F5"/>
    <w:multiLevelType w:val="hybridMultilevel"/>
    <w:tmpl w:val="D69A60C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72C5145"/>
    <w:multiLevelType w:val="hybridMultilevel"/>
    <w:tmpl w:val="76947524"/>
    <w:lvl w:ilvl="0" w:tplc="8A8227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9A51B80"/>
    <w:multiLevelType w:val="hybridMultilevel"/>
    <w:tmpl w:val="60B46ABE"/>
    <w:lvl w:ilvl="0" w:tplc="8F0C3890">
      <w:start w:val="1"/>
      <w:numFmt w:val="decimal"/>
      <w:lvlText w:val="%1."/>
      <w:lvlJc w:val="left"/>
      <w:pPr>
        <w:ind w:left="4755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>
    <w:nsid w:val="6E2C573C"/>
    <w:multiLevelType w:val="hybridMultilevel"/>
    <w:tmpl w:val="A846F0C0"/>
    <w:lvl w:ilvl="0" w:tplc="A94098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8">
    <w:nsid w:val="6E3B1378"/>
    <w:multiLevelType w:val="hybridMultilevel"/>
    <w:tmpl w:val="37FAB9F2"/>
    <w:lvl w:ilvl="0" w:tplc="8DFC94B4">
      <w:numFmt w:val="bullet"/>
      <w:lvlText w:val="‒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0164BCB"/>
    <w:multiLevelType w:val="hybridMultilevel"/>
    <w:tmpl w:val="D3308468"/>
    <w:lvl w:ilvl="0" w:tplc="9D0EA51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708B6568"/>
    <w:multiLevelType w:val="hybridMultilevel"/>
    <w:tmpl w:val="3AAEA6EA"/>
    <w:lvl w:ilvl="0" w:tplc="922C2FEE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0FF3A43"/>
    <w:multiLevelType w:val="hybridMultilevel"/>
    <w:tmpl w:val="BE52C476"/>
    <w:lvl w:ilvl="0" w:tplc="C0C040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2">
    <w:nsid w:val="73596BF6"/>
    <w:multiLevelType w:val="multilevel"/>
    <w:tmpl w:val="2A181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845493C"/>
    <w:multiLevelType w:val="hybridMultilevel"/>
    <w:tmpl w:val="D9D8EDC6"/>
    <w:lvl w:ilvl="0" w:tplc="8798612E">
      <w:start w:val="1"/>
      <w:numFmt w:val="decimal"/>
      <w:lvlText w:val="%1."/>
      <w:lvlJc w:val="left"/>
      <w:pPr>
        <w:ind w:left="107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4">
    <w:nsid w:val="7B164C7F"/>
    <w:multiLevelType w:val="hybridMultilevel"/>
    <w:tmpl w:val="CCAA1D9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BEC72F8"/>
    <w:multiLevelType w:val="hybridMultilevel"/>
    <w:tmpl w:val="B5E6EE08"/>
    <w:lvl w:ilvl="0" w:tplc="3A02EF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21"/>
  </w:num>
  <w:num w:numId="3">
    <w:abstractNumId w:val="22"/>
  </w:num>
  <w:num w:numId="4">
    <w:abstractNumId w:val="4"/>
  </w:num>
  <w:num w:numId="5">
    <w:abstractNumId w:val="35"/>
  </w:num>
  <w:num w:numId="6">
    <w:abstractNumId w:val="0"/>
  </w:num>
  <w:num w:numId="7">
    <w:abstractNumId w:val="7"/>
  </w:num>
  <w:num w:numId="8">
    <w:abstractNumId w:val="10"/>
  </w:num>
  <w:num w:numId="9">
    <w:abstractNumId w:val="28"/>
  </w:num>
  <w:num w:numId="10">
    <w:abstractNumId w:val="24"/>
  </w:num>
  <w:num w:numId="11">
    <w:abstractNumId w:val="38"/>
  </w:num>
  <w:num w:numId="12">
    <w:abstractNumId w:val="6"/>
  </w:num>
  <w:num w:numId="13">
    <w:abstractNumId w:val="45"/>
  </w:num>
  <w:num w:numId="14">
    <w:abstractNumId w:val="26"/>
  </w:num>
  <w:num w:numId="15">
    <w:abstractNumId w:val="17"/>
  </w:num>
  <w:num w:numId="16">
    <w:abstractNumId w:val="31"/>
  </w:num>
  <w:num w:numId="17">
    <w:abstractNumId w:val="40"/>
  </w:num>
  <w:num w:numId="18">
    <w:abstractNumId w:val="33"/>
  </w:num>
  <w:num w:numId="19">
    <w:abstractNumId w:val="20"/>
  </w:num>
  <w:num w:numId="20">
    <w:abstractNumId w:val="34"/>
  </w:num>
  <w:num w:numId="21">
    <w:abstractNumId w:val="13"/>
  </w:num>
  <w:num w:numId="22">
    <w:abstractNumId w:val="5"/>
  </w:num>
  <w:num w:numId="23">
    <w:abstractNumId w:val="39"/>
  </w:num>
  <w:num w:numId="24">
    <w:abstractNumId w:val="2"/>
  </w:num>
  <w:num w:numId="25">
    <w:abstractNumId w:val="8"/>
  </w:num>
  <w:num w:numId="26">
    <w:abstractNumId w:val="19"/>
  </w:num>
  <w:num w:numId="27">
    <w:abstractNumId w:val="32"/>
  </w:num>
  <w:num w:numId="28">
    <w:abstractNumId w:val="23"/>
  </w:num>
  <w:num w:numId="29">
    <w:abstractNumId w:val="14"/>
  </w:num>
  <w:num w:numId="30">
    <w:abstractNumId w:val="30"/>
  </w:num>
  <w:num w:numId="31">
    <w:abstractNumId w:val="3"/>
  </w:num>
  <w:num w:numId="32">
    <w:abstractNumId w:val="12"/>
  </w:num>
  <w:num w:numId="33">
    <w:abstractNumId w:val="44"/>
  </w:num>
  <w:num w:numId="34">
    <w:abstractNumId w:val="6"/>
  </w:num>
  <w:num w:numId="35">
    <w:abstractNumId w:val="15"/>
  </w:num>
  <w:num w:numId="36">
    <w:abstractNumId w:val="9"/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6"/>
  </w:num>
  <w:num w:numId="39">
    <w:abstractNumId w:val="37"/>
  </w:num>
  <w:num w:numId="40">
    <w:abstractNumId w:val="16"/>
  </w:num>
  <w:num w:numId="41">
    <w:abstractNumId w:val="43"/>
  </w:num>
  <w:num w:numId="42">
    <w:abstractNumId w:val="41"/>
  </w:num>
  <w:num w:numId="43">
    <w:abstractNumId w:val="42"/>
  </w:num>
  <w:num w:numId="44">
    <w:abstractNumId w:val="25"/>
  </w:num>
  <w:num w:numId="45">
    <w:abstractNumId w:val="18"/>
  </w:num>
  <w:num w:numId="46">
    <w:abstractNumId w:val="27"/>
  </w:num>
  <w:num w:numId="4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7C1"/>
    <w:rsid w:val="0000220A"/>
    <w:rsid w:val="0001121D"/>
    <w:rsid w:val="00012420"/>
    <w:rsid w:val="00015292"/>
    <w:rsid w:val="00017871"/>
    <w:rsid w:val="00020C63"/>
    <w:rsid w:val="00026800"/>
    <w:rsid w:val="00032551"/>
    <w:rsid w:val="00033064"/>
    <w:rsid w:val="000356D4"/>
    <w:rsid w:val="0003574D"/>
    <w:rsid w:val="00037A0A"/>
    <w:rsid w:val="0004001F"/>
    <w:rsid w:val="00041245"/>
    <w:rsid w:val="00043062"/>
    <w:rsid w:val="00047449"/>
    <w:rsid w:val="0005105B"/>
    <w:rsid w:val="00051C22"/>
    <w:rsid w:val="00056870"/>
    <w:rsid w:val="00060ABC"/>
    <w:rsid w:val="000626D9"/>
    <w:rsid w:val="000646B0"/>
    <w:rsid w:val="00065392"/>
    <w:rsid w:val="00067392"/>
    <w:rsid w:val="00067C4D"/>
    <w:rsid w:val="00070F24"/>
    <w:rsid w:val="000729DF"/>
    <w:rsid w:val="00075A9B"/>
    <w:rsid w:val="000776A7"/>
    <w:rsid w:val="00080BEE"/>
    <w:rsid w:val="000812E5"/>
    <w:rsid w:val="0008621D"/>
    <w:rsid w:val="0008716B"/>
    <w:rsid w:val="00090E94"/>
    <w:rsid w:val="000965B1"/>
    <w:rsid w:val="00097BFE"/>
    <w:rsid w:val="000A0E7D"/>
    <w:rsid w:val="000B4CD8"/>
    <w:rsid w:val="000C70BA"/>
    <w:rsid w:val="000D12D1"/>
    <w:rsid w:val="000D376A"/>
    <w:rsid w:val="000D5955"/>
    <w:rsid w:val="000E22FB"/>
    <w:rsid w:val="000E4DC2"/>
    <w:rsid w:val="000E5C58"/>
    <w:rsid w:val="000F68AE"/>
    <w:rsid w:val="00100822"/>
    <w:rsid w:val="00101D65"/>
    <w:rsid w:val="0010201C"/>
    <w:rsid w:val="00105C54"/>
    <w:rsid w:val="001105C3"/>
    <w:rsid w:val="00114345"/>
    <w:rsid w:val="00115768"/>
    <w:rsid w:val="0011635C"/>
    <w:rsid w:val="00120EBC"/>
    <w:rsid w:val="00123F4C"/>
    <w:rsid w:val="0012722D"/>
    <w:rsid w:val="0013127E"/>
    <w:rsid w:val="00131C99"/>
    <w:rsid w:val="00140E84"/>
    <w:rsid w:val="0014364B"/>
    <w:rsid w:val="00143720"/>
    <w:rsid w:val="001448C7"/>
    <w:rsid w:val="00145B45"/>
    <w:rsid w:val="00146995"/>
    <w:rsid w:val="00147439"/>
    <w:rsid w:val="00153208"/>
    <w:rsid w:val="001543D6"/>
    <w:rsid w:val="00157099"/>
    <w:rsid w:val="0016566D"/>
    <w:rsid w:val="0017411C"/>
    <w:rsid w:val="00174FED"/>
    <w:rsid w:val="0017640E"/>
    <w:rsid w:val="00177739"/>
    <w:rsid w:val="0018139A"/>
    <w:rsid w:val="0018603E"/>
    <w:rsid w:val="00186835"/>
    <w:rsid w:val="00192CD9"/>
    <w:rsid w:val="0019413D"/>
    <w:rsid w:val="00195A46"/>
    <w:rsid w:val="0019689E"/>
    <w:rsid w:val="001A2FB8"/>
    <w:rsid w:val="001B6EEA"/>
    <w:rsid w:val="001C0C89"/>
    <w:rsid w:val="001C2C75"/>
    <w:rsid w:val="001C54A9"/>
    <w:rsid w:val="001C5CBC"/>
    <w:rsid w:val="001E195B"/>
    <w:rsid w:val="001E386A"/>
    <w:rsid w:val="001E4845"/>
    <w:rsid w:val="001E49B2"/>
    <w:rsid w:val="001E7871"/>
    <w:rsid w:val="001F2D19"/>
    <w:rsid w:val="001F5280"/>
    <w:rsid w:val="0020070E"/>
    <w:rsid w:val="002015E2"/>
    <w:rsid w:val="00203701"/>
    <w:rsid w:val="00207A46"/>
    <w:rsid w:val="0021007C"/>
    <w:rsid w:val="00210629"/>
    <w:rsid w:val="00213D89"/>
    <w:rsid w:val="00215489"/>
    <w:rsid w:val="00223274"/>
    <w:rsid w:val="00224CCF"/>
    <w:rsid w:val="00224F6A"/>
    <w:rsid w:val="00226262"/>
    <w:rsid w:val="002276E3"/>
    <w:rsid w:val="002366D4"/>
    <w:rsid w:val="00236DF7"/>
    <w:rsid w:val="00245EC2"/>
    <w:rsid w:val="00247234"/>
    <w:rsid w:val="00254F2C"/>
    <w:rsid w:val="0026023C"/>
    <w:rsid w:val="002610D6"/>
    <w:rsid w:val="00273EAA"/>
    <w:rsid w:val="002752C1"/>
    <w:rsid w:val="002770D4"/>
    <w:rsid w:val="00280A42"/>
    <w:rsid w:val="00286684"/>
    <w:rsid w:val="002913F2"/>
    <w:rsid w:val="002960F5"/>
    <w:rsid w:val="00296673"/>
    <w:rsid w:val="002A416C"/>
    <w:rsid w:val="002A5805"/>
    <w:rsid w:val="002B0981"/>
    <w:rsid w:val="002B1A18"/>
    <w:rsid w:val="002C09D7"/>
    <w:rsid w:val="002C2283"/>
    <w:rsid w:val="002C5905"/>
    <w:rsid w:val="002D3A38"/>
    <w:rsid w:val="002D4763"/>
    <w:rsid w:val="002D495D"/>
    <w:rsid w:val="002D4B59"/>
    <w:rsid w:val="002E2958"/>
    <w:rsid w:val="002F1C43"/>
    <w:rsid w:val="00305257"/>
    <w:rsid w:val="00313F18"/>
    <w:rsid w:val="00314E4D"/>
    <w:rsid w:val="00321618"/>
    <w:rsid w:val="003269C0"/>
    <w:rsid w:val="00326DD9"/>
    <w:rsid w:val="0033275E"/>
    <w:rsid w:val="00336A19"/>
    <w:rsid w:val="00351477"/>
    <w:rsid w:val="00353962"/>
    <w:rsid w:val="00354F1B"/>
    <w:rsid w:val="00357BC0"/>
    <w:rsid w:val="00360E82"/>
    <w:rsid w:val="00361505"/>
    <w:rsid w:val="00364892"/>
    <w:rsid w:val="00367C89"/>
    <w:rsid w:val="003704D7"/>
    <w:rsid w:val="00372299"/>
    <w:rsid w:val="0037386E"/>
    <w:rsid w:val="00373A59"/>
    <w:rsid w:val="00375032"/>
    <w:rsid w:val="00375AD5"/>
    <w:rsid w:val="0039663B"/>
    <w:rsid w:val="00397120"/>
    <w:rsid w:val="00397EC4"/>
    <w:rsid w:val="003A1636"/>
    <w:rsid w:val="003A2FC7"/>
    <w:rsid w:val="003A47F3"/>
    <w:rsid w:val="003A73AF"/>
    <w:rsid w:val="003B1794"/>
    <w:rsid w:val="003B3990"/>
    <w:rsid w:val="003B7AA2"/>
    <w:rsid w:val="003C0351"/>
    <w:rsid w:val="003C6EEC"/>
    <w:rsid w:val="003D1C63"/>
    <w:rsid w:val="003D2B46"/>
    <w:rsid w:val="003E62B9"/>
    <w:rsid w:val="003F1951"/>
    <w:rsid w:val="003F3388"/>
    <w:rsid w:val="003F55EB"/>
    <w:rsid w:val="0040298F"/>
    <w:rsid w:val="00403C2F"/>
    <w:rsid w:val="00403E35"/>
    <w:rsid w:val="00406B10"/>
    <w:rsid w:val="00406EEF"/>
    <w:rsid w:val="00412365"/>
    <w:rsid w:val="004144FF"/>
    <w:rsid w:val="004146FA"/>
    <w:rsid w:val="00414E82"/>
    <w:rsid w:val="00415745"/>
    <w:rsid w:val="004203AF"/>
    <w:rsid w:val="00421CAA"/>
    <w:rsid w:val="00421DBB"/>
    <w:rsid w:val="0042599D"/>
    <w:rsid w:val="0042739D"/>
    <w:rsid w:val="0043522E"/>
    <w:rsid w:val="004466B3"/>
    <w:rsid w:val="0044740A"/>
    <w:rsid w:val="00450F61"/>
    <w:rsid w:val="004512BB"/>
    <w:rsid w:val="00451544"/>
    <w:rsid w:val="00452299"/>
    <w:rsid w:val="00453E33"/>
    <w:rsid w:val="004547F8"/>
    <w:rsid w:val="004643D9"/>
    <w:rsid w:val="0046543A"/>
    <w:rsid w:val="00467C13"/>
    <w:rsid w:val="0047131C"/>
    <w:rsid w:val="00473086"/>
    <w:rsid w:val="00484443"/>
    <w:rsid w:val="00485794"/>
    <w:rsid w:val="00491EB7"/>
    <w:rsid w:val="00492A75"/>
    <w:rsid w:val="00492ED2"/>
    <w:rsid w:val="0049309C"/>
    <w:rsid w:val="00495442"/>
    <w:rsid w:val="00496726"/>
    <w:rsid w:val="004A1458"/>
    <w:rsid w:val="004A2282"/>
    <w:rsid w:val="004A2FFC"/>
    <w:rsid w:val="004A66B4"/>
    <w:rsid w:val="004B2548"/>
    <w:rsid w:val="004B3686"/>
    <w:rsid w:val="004B6647"/>
    <w:rsid w:val="004B7BD2"/>
    <w:rsid w:val="004C3742"/>
    <w:rsid w:val="004D5563"/>
    <w:rsid w:val="004D6536"/>
    <w:rsid w:val="004E2711"/>
    <w:rsid w:val="004E6B8A"/>
    <w:rsid w:val="004E787B"/>
    <w:rsid w:val="004F168B"/>
    <w:rsid w:val="004F6684"/>
    <w:rsid w:val="005011A1"/>
    <w:rsid w:val="0050128D"/>
    <w:rsid w:val="005017B3"/>
    <w:rsid w:val="00503191"/>
    <w:rsid w:val="00506D26"/>
    <w:rsid w:val="005137C1"/>
    <w:rsid w:val="00517DB5"/>
    <w:rsid w:val="005201BD"/>
    <w:rsid w:val="00520AFD"/>
    <w:rsid w:val="005213E5"/>
    <w:rsid w:val="005226BD"/>
    <w:rsid w:val="005245EA"/>
    <w:rsid w:val="0053717B"/>
    <w:rsid w:val="0054011F"/>
    <w:rsid w:val="00544CC5"/>
    <w:rsid w:val="0055375A"/>
    <w:rsid w:val="00555A2C"/>
    <w:rsid w:val="00556EC4"/>
    <w:rsid w:val="005638B6"/>
    <w:rsid w:val="005768F1"/>
    <w:rsid w:val="00577405"/>
    <w:rsid w:val="005923D4"/>
    <w:rsid w:val="00592DCB"/>
    <w:rsid w:val="00593182"/>
    <w:rsid w:val="00595364"/>
    <w:rsid w:val="005A3B9A"/>
    <w:rsid w:val="005A6A9E"/>
    <w:rsid w:val="005B3320"/>
    <w:rsid w:val="005B6516"/>
    <w:rsid w:val="005B73F0"/>
    <w:rsid w:val="005C04A2"/>
    <w:rsid w:val="005D0960"/>
    <w:rsid w:val="005D2B8B"/>
    <w:rsid w:val="005D3425"/>
    <w:rsid w:val="005D3900"/>
    <w:rsid w:val="005E1D9D"/>
    <w:rsid w:val="005E256B"/>
    <w:rsid w:val="005E5D1F"/>
    <w:rsid w:val="005F06D1"/>
    <w:rsid w:val="005F2866"/>
    <w:rsid w:val="005F3AC6"/>
    <w:rsid w:val="005F616A"/>
    <w:rsid w:val="00603AA5"/>
    <w:rsid w:val="0061516B"/>
    <w:rsid w:val="0061538C"/>
    <w:rsid w:val="00615543"/>
    <w:rsid w:val="00616F3F"/>
    <w:rsid w:val="00620700"/>
    <w:rsid w:val="00622A01"/>
    <w:rsid w:val="00622CA9"/>
    <w:rsid w:val="006255AF"/>
    <w:rsid w:val="00630492"/>
    <w:rsid w:val="00637B98"/>
    <w:rsid w:val="006419DB"/>
    <w:rsid w:val="00646A42"/>
    <w:rsid w:val="00647467"/>
    <w:rsid w:val="00656CEE"/>
    <w:rsid w:val="006607BF"/>
    <w:rsid w:val="00680077"/>
    <w:rsid w:val="006923FA"/>
    <w:rsid w:val="0069765D"/>
    <w:rsid w:val="006A1590"/>
    <w:rsid w:val="006A3761"/>
    <w:rsid w:val="006A4934"/>
    <w:rsid w:val="006A6743"/>
    <w:rsid w:val="006B0044"/>
    <w:rsid w:val="006B1177"/>
    <w:rsid w:val="006B3217"/>
    <w:rsid w:val="006B406D"/>
    <w:rsid w:val="006B40C3"/>
    <w:rsid w:val="006C59AF"/>
    <w:rsid w:val="006C63A2"/>
    <w:rsid w:val="006C68DB"/>
    <w:rsid w:val="006C69CA"/>
    <w:rsid w:val="006C7390"/>
    <w:rsid w:val="006E176C"/>
    <w:rsid w:val="006E5757"/>
    <w:rsid w:val="006E7ED9"/>
    <w:rsid w:val="006F2A8D"/>
    <w:rsid w:val="007111F8"/>
    <w:rsid w:val="00711368"/>
    <w:rsid w:val="0071442D"/>
    <w:rsid w:val="007145CC"/>
    <w:rsid w:val="00720287"/>
    <w:rsid w:val="00720588"/>
    <w:rsid w:val="00721348"/>
    <w:rsid w:val="00727ABF"/>
    <w:rsid w:val="00730AC2"/>
    <w:rsid w:val="00733A87"/>
    <w:rsid w:val="00740648"/>
    <w:rsid w:val="0074110C"/>
    <w:rsid w:val="00741394"/>
    <w:rsid w:val="00745E30"/>
    <w:rsid w:val="00755800"/>
    <w:rsid w:val="00757D99"/>
    <w:rsid w:val="00762B1F"/>
    <w:rsid w:val="0076403A"/>
    <w:rsid w:val="0076630E"/>
    <w:rsid w:val="00767A54"/>
    <w:rsid w:val="00770BCD"/>
    <w:rsid w:val="007721B9"/>
    <w:rsid w:val="00781CC8"/>
    <w:rsid w:val="00784AE3"/>
    <w:rsid w:val="00786F35"/>
    <w:rsid w:val="00795825"/>
    <w:rsid w:val="007966D1"/>
    <w:rsid w:val="007A0E80"/>
    <w:rsid w:val="007A2AF2"/>
    <w:rsid w:val="007A32F5"/>
    <w:rsid w:val="007A41C6"/>
    <w:rsid w:val="007A549F"/>
    <w:rsid w:val="007A5BA2"/>
    <w:rsid w:val="007B2A98"/>
    <w:rsid w:val="007B648C"/>
    <w:rsid w:val="007C0A18"/>
    <w:rsid w:val="007C6D6E"/>
    <w:rsid w:val="007D0BA1"/>
    <w:rsid w:val="007D34F8"/>
    <w:rsid w:val="007D68DB"/>
    <w:rsid w:val="007D7361"/>
    <w:rsid w:val="007E217A"/>
    <w:rsid w:val="007E63ED"/>
    <w:rsid w:val="007F05BE"/>
    <w:rsid w:val="00804F46"/>
    <w:rsid w:val="0080586B"/>
    <w:rsid w:val="00806B43"/>
    <w:rsid w:val="008338D0"/>
    <w:rsid w:val="008347AA"/>
    <w:rsid w:val="008351D9"/>
    <w:rsid w:val="00836AE4"/>
    <w:rsid w:val="008400A7"/>
    <w:rsid w:val="00840195"/>
    <w:rsid w:val="00847DA7"/>
    <w:rsid w:val="00850A6D"/>
    <w:rsid w:val="00852042"/>
    <w:rsid w:val="00856AB2"/>
    <w:rsid w:val="00856F55"/>
    <w:rsid w:val="0086000A"/>
    <w:rsid w:val="00860CF9"/>
    <w:rsid w:val="00861E81"/>
    <w:rsid w:val="0086339B"/>
    <w:rsid w:val="008640C8"/>
    <w:rsid w:val="00867009"/>
    <w:rsid w:val="00867384"/>
    <w:rsid w:val="008737D0"/>
    <w:rsid w:val="00873CC5"/>
    <w:rsid w:val="00876BFE"/>
    <w:rsid w:val="00881EFA"/>
    <w:rsid w:val="008913D9"/>
    <w:rsid w:val="00892FB2"/>
    <w:rsid w:val="00895849"/>
    <w:rsid w:val="008959BD"/>
    <w:rsid w:val="00897B95"/>
    <w:rsid w:val="008A1601"/>
    <w:rsid w:val="008A1D04"/>
    <w:rsid w:val="008A46DD"/>
    <w:rsid w:val="008A7D55"/>
    <w:rsid w:val="008C3795"/>
    <w:rsid w:val="008C387B"/>
    <w:rsid w:val="008C71C9"/>
    <w:rsid w:val="008D2403"/>
    <w:rsid w:val="008E3D88"/>
    <w:rsid w:val="008E7143"/>
    <w:rsid w:val="008F090B"/>
    <w:rsid w:val="008F21D0"/>
    <w:rsid w:val="008F5F04"/>
    <w:rsid w:val="00903F70"/>
    <w:rsid w:val="00913FA9"/>
    <w:rsid w:val="009152E4"/>
    <w:rsid w:val="00920DC7"/>
    <w:rsid w:val="00924486"/>
    <w:rsid w:val="00925129"/>
    <w:rsid w:val="00927857"/>
    <w:rsid w:val="009278AE"/>
    <w:rsid w:val="009279D9"/>
    <w:rsid w:val="00927AE8"/>
    <w:rsid w:val="00932A0C"/>
    <w:rsid w:val="00933F34"/>
    <w:rsid w:val="00940BDE"/>
    <w:rsid w:val="00940D7D"/>
    <w:rsid w:val="00941C85"/>
    <w:rsid w:val="009434D1"/>
    <w:rsid w:val="00943928"/>
    <w:rsid w:val="00950075"/>
    <w:rsid w:val="00951020"/>
    <w:rsid w:val="00951D61"/>
    <w:rsid w:val="0095366A"/>
    <w:rsid w:val="00956737"/>
    <w:rsid w:val="009653B6"/>
    <w:rsid w:val="00965E37"/>
    <w:rsid w:val="00965F17"/>
    <w:rsid w:val="00966599"/>
    <w:rsid w:val="009672F9"/>
    <w:rsid w:val="00974FDD"/>
    <w:rsid w:val="00980308"/>
    <w:rsid w:val="00980394"/>
    <w:rsid w:val="0098320C"/>
    <w:rsid w:val="0098729F"/>
    <w:rsid w:val="00990FC8"/>
    <w:rsid w:val="009918BA"/>
    <w:rsid w:val="009A1808"/>
    <w:rsid w:val="009A1C60"/>
    <w:rsid w:val="009A361C"/>
    <w:rsid w:val="009A4EC6"/>
    <w:rsid w:val="009A54B5"/>
    <w:rsid w:val="009B34B4"/>
    <w:rsid w:val="009B5DAF"/>
    <w:rsid w:val="009C05C5"/>
    <w:rsid w:val="009C06A7"/>
    <w:rsid w:val="009C175B"/>
    <w:rsid w:val="009C2370"/>
    <w:rsid w:val="009C3929"/>
    <w:rsid w:val="009D14AC"/>
    <w:rsid w:val="009D67D4"/>
    <w:rsid w:val="009D7FA4"/>
    <w:rsid w:val="009E2304"/>
    <w:rsid w:val="009E3AE9"/>
    <w:rsid w:val="009E6AA4"/>
    <w:rsid w:val="009F3AA8"/>
    <w:rsid w:val="009F6AE8"/>
    <w:rsid w:val="00A04121"/>
    <w:rsid w:val="00A04365"/>
    <w:rsid w:val="00A051F5"/>
    <w:rsid w:val="00A0522F"/>
    <w:rsid w:val="00A105FB"/>
    <w:rsid w:val="00A11432"/>
    <w:rsid w:val="00A12886"/>
    <w:rsid w:val="00A163CC"/>
    <w:rsid w:val="00A1792F"/>
    <w:rsid w:val="00A2505C"/>
    <w:rsid w:val="00A25920"/>
    <w:rsid w:val="00A25EFB"/>
    <w:rsid w:val="00A348C2"/>
    <w:rsid w:val="00A4382F"/>
    <w:rsid w:val="00A50995"/>
    <w:rsid w:val="00A6027B"/>
    <w:rsid w:val="00A6173A"/>
    <w:rsid w:val="00A64DFB"/>
    <w:rsid w:val="00A7782C"/>
    <w:rsid w:val="00A83899"/>
    <w:rsid w:val="00A91489"/>
    <w:rsid w:val="00A92984"/>
    <w:rsid w:val="00AA21C6"/>
    <w:rsid w:val="00AA37E9"/>
    <w:rsid w:val="00AB16BC"/>
    <w:rsid w:val="00AB1C8A"/>
    <w:rsid w:val="00AB41FB"/>
    <w:rsid w:val="00AB6435"/>
    <w:rsid w:val="00AC0648"/>
    <w:rsid w:val="00AC0C35"/>
    <w:rsid w:val="00AC688B"/>
    <w:rsid w:val="00AD1D5D"/>
    <w:rsid w:val="00AD1ED0"/>
    <w:rsid w:val="00AD34B1"/>
    <w:rsid w:val="00AD675F"/>
    <w:rsid w:val="00AE20AC"/>
    <w:rsid w:val="00AE28F3"/>
    <w:rsid w:val="00AE34AF"/>
    <w:rsid w:val="00AE4EFA"/>
    <w:rsid w:val="00AF07F0"/>
    <w:rsid w:val="00AF4559"/>
    <w:rsid w:val="00AF4B6D"/>
    <w:rsid w:val="00AF629D"/>
    <w:rsid w:val="00AF6D11"/>
    <w:rsid w:val="00AF7C4E"/>
    <w:rsid w:val="00B000D8"/>
    <w:rsid w:val="00B03497"/>
    <w:rsid w:val="00B03855"/>
    <w:rsid w:val="00B0395B"/>
    <w:rsid w:val="00B042E9"/>
    <w:rsid w:val="00B04C5A"/>
    <w:rsid w:val="00B05647"/>
    <w:rsid w:val="00B05674"/>
    <w:rsid w:val="00B07F3F"/>
    <w:rsid w:val="00B122E3"/>
    <w:rsid w:val="00B1323D"/>
    <w:rsid w:val="00B143F3"/>
    <w:rsid w:val="00B204DE"/>
    <w:rsid w:val="00B25EEF"/>
    <w:rsid w:val="00B26BE3"/>
    <w:rsid w:val="00B27874"/>
    <w:rsid w:val="00B30EEB"/>
    <w:rsid w:val="00B3291D"/>
    <w:rsid w:val="00B41146"/>
    <w:rsid w:val="00B41EFD"/>
    <w:rsid w:val="00B44244"/>
    <w:rsid w:val="00B47AF3"/>
    <w:rsid w:val="00B51B43"/>
    <w:rsid w:val="00B53C34"/>
    <w:rsid w:val="00B549A4"/>
    <w:rsid w:val="00B54F09"/>
    <w:rsid w:val="00B6413B"/>
    <w:rsid w:val="00B645F4"/>
    <w:rsid w:val="00B713A6"/>
    <w:rsid w:val="00B73385"/>
    <w:rsid w:val="00B76851"/>
    <w:rsid w:val="00B76D30"/>
    <w:rsid w:val="00B81B36"/>
    <w:rsid w:val="00B824F3"/>
    <w:rsid w:val="00B86E2B"/>
    <w:rsid w:val="00B8783A"/>
    <w:rsid w:val="00B912BE"/>
    <w:rsid w:val="00B9490E"/>
    <w:rsid w:val="00BA2E7A"/>
    <w:rsid w:val="00BA4048"/>
    <w:rsid w:val="00BB26C6"/>
    <w:rsid w:val="00BB5A0E"/>
    <w:rsid w:val="00BB5FBB"/>
    <w:rsid w:val="00BC2335"/>
    <w:rsid w:val="00BD1122"/>
    <w:rsid w:val="00BD16F1"/>
    <w:rsid w:val="00BD28B7"/>
    <w:rsid w:val="00BD372C"/>
    <w:rsid w:val="00BE03E1"/>
    <w:rsid w:val="00BE09A3"/>
    <w:rsid w:val="00BE29CB"/>
    <w:rsid w:val="00BE2A13"/>
    <w:rsid w:val="00BE3A7B"/>
    <w:rsid w:val="00BE6667"/>
    <w:rsid w:val="00BE721D"/>
    <w:rsid w:val="00BF22BD"/>
    <w:rsid w:val="00BF5202"/>
    <w:rsid w:val="00BF5F10"/>
    <w:rsid w:val="00BF7B69"/>
    <w:rsid w:val="00C0299B"/>
    <w:rsid w:val="00C029C2"/>
    <w:rsid w:val="00C10888"/>
    <w:rsid w:val="00C10F94"/>
    <w:rsid w:val="00C1102E"/>
    <w:rsid w:val="00C11620"/>
    <w:rsid w:val="00C13AF1"/>
    <w:rsid w:val="00C22A96"/>
    <w:rsid w:val="00C23561"/>
    <w:rsid w:val="00C24C9B"/>
    <w:rsid w:val="00C34EB2"/>
    <w:rsid w:val="00C3768E"/>
    <w:rsid w:val="00C40161"/>
    <w:rsid w:val="00C437DB"/>
    <w:rsid w:val="00C45A89"/>
    <w:rsid w:val="00C46FDC"/>
    <w:rsid w:val="00C4710F"/>
    <w:rsid w:val="00C47136"/>
    <w:rsid w:val="00C525AE"/>
    <w:rsid w:val="00C54156"/>
    <w:rsid w:val="00C5459A"/>
    <w:rsid w:val="00C64B82"/>
    <w:rsid w:val="00C65CCD"/>
    <w:rsid w:val="00C7574B"/>
    <w:rsid w:val="00C807B0"/>
    <w:rsid w:val="00C808E0"/>
    <w:rsid w:val="00C83F4B"/>
    <w:rsid w:val="00C847B8"/>
    <w:rsid w:val="00C84D1D"/>
    <w:rsid w:val="00C8682F"/>
    <w:rsid w:val="00C8685F"/>
    <w:rsid w:val="00C872DB"/>
    <w:rsid w:val="00C873C9"/>
    <w:rsid w:val="00C87D61"/>
    <w:rsid w:val="00C94138"/>
    <w:rsid w:val="00CA5A6F"/>
    <w:rsid w:val="00CA7ADE"/>
    <w:rsid w:val="00CA7EA6"/>
    <w:rsid w:val="00CB6294"/>
    <w:rsid w:val="00CC22FD"/>
    <w:rsid w:val="00CC242E"/>
    <w:rsid w:val="00CC2D69"/>
    <w:rsid w:val="00CC3F9A"/>
    <w:rsid w:val="00CC4A8A"/>
    <w:rsid w:val="00CC5266"/>
    <w:rsid w:val="00CD1510"/>
    <w:rsid w:val="00CD32C3"/>
    <w:rsid w:val="00CD3420"/>
    <w:rsid w:val="00CD5841"/>
    <w:rsid w:val="00CE10A7"/>
    <w:rsid w:val="00CE3E75"/>
    <w:rsid w:val="00CE693A"/>
    <w:rsid w:val="00CF2F1D"/>
    <w:rsid w:val="00CF3DD5"/>
    <w:rsid w:val="00CF3E4A"/>
    <w:rsid w:val="00CF4BF2"/>
    <w:rsid w:val="00CF6B67"/>
    <w:rsid w:val="00CF705E"/>
    <w:rsid w:val="00D03826"/>
    <w:rsid w:val="00D070D5"/>
    <w:rsid w:val="00D1361D"/>
    <w:rsid w:val="00D17C3B"/>
    <w:rsid w:val="00D33B5C"/>
    <w:rsid w:val="00D5408B"/>
    <w:rsid w:val="00D562AB"/>
    <w:rsid w:val="00D61B95"/>
    <w:rsid w:val="00D66E5F"/>
    <w:rsid w:val="00D70FF7"/>
    <w:rsid w:val="00D72803"/>
    <w:rsid w:val="00D7327F"/>
    <w:rsid w:val="00D7510D"/>
    <w:rsid w:val="00D76E07"/>
    <w:rsid w:val="00D77C5C"/>
    <w:rsid w:val="00D8102B"/>
    <w:rsid w:val="00D81BEF"/>
    <w:rsid w:val="00D925C8"/>
    <w:rsid w:val="00DA4616"/>
    <w:rsid w:val="00DA549A"/>
    <w:rsid w:val="00DA6AC5"/>
    <w:rsid w:val="00DA7333"/>
    <w:rsid w:val="00DB7CCE"/>
    <w:rsid w:val="00DC499D"/>
    <w:rsid w:val="00DC6E78"/>
    <w:rsid w:val="00DC7EB2"/>
    <w:rsid w:val="00DD16D1"/>
    <w:rsid w:val="00DD7303"/>
    <w:rsid w:val="00DE1B64"/>
    <w:rsid w:val="00DE37F0"/>
    <w:rsid w:val="00DE4C86"/>
    <w:rsid w:val="00DF1DF0"/>
    <w:rsid w:val="00E00A2F"/>
    <w:rsid w:val="00E14B1C"/>
    <w:rsid w:val="00E15E6C"/>
    <w:rsid w:val="00E17514"/>
    <w:rsid w:val="00E223B7"/>
    <w:rsid w:val="00E22E5F"/>
    <w:rsid w:val="00E23ED1"/>
    <w:rsid w:val="00E25AFE"/>
    <w:rsid w:val="00E26542"/>
    <w:rsid w:val="00E278D9"/>
    <w:rsid w:val="00E316D9"/>
    <w:rsid w:val="00E376BD"/>
    <w:rsid w:val="00E40E85"/>
    <w:rsid w:val="00E41B16"/>
    <w:rsid w:val="00E45F53"/>
    <w:rsid w:val="00E53816"/>
    <w:rsid w:val="00E627F6"/>
    <w:rsid w:val="00E6509A"/>
    <w:rsid w:val="00E82317"/>
    <w:rsid w:val="00E82393"/>
    <w:rsid w:val="00E87A49"/>
    <w:rsid w:val="00E93C6D"/>
    <w:rsid w:val="00E9581C"/>
    <w:rsid w:val="00EA6283"/>
    <w:rsid w:val="00EB77AB"/>
    <w:rsid w:val="00EC0D88"/>
    <w:rsid w:val="00EC4278"/>
    <w:rsid w:val="00EC472C"/>
    <w:rsid w:val="00EC4BA9"/>
    <w:rsid w:val="00EC791D"/>
    <w:rsid w:val="00EC7CCC"/>
    <w:rsid w:val="00ED134C"/>
    <w:rsid w:val="00ED2F0D"/>
    <w:rsid w:val="00ED480C"/>
    <w:rsid w:val="00EE00D1"/>
    <w:rsid w:val="00EE010C"/>
    <w:rsid w:val="00EE0218"/>
    <w:rsid w:val="00EE1E00"/>
    <w:rsid w:val="00EE2158"/>
    <w:rsid w:val="00EF0DCF"/>
    <w:rsid w:val="00EF7921"/>
    <w:rsid w:val="00EF7946"/>
    <w:rsid w:val="00F037EF"/>
    <w:rsid w:val="00F04E4F"/>
    <w:rsid w:val="00F06E36"/>
    <w:rsid w:val="00F074FE"/>
    <w:rsid w:val="00F076D5"/>
    <w:rsid w:val="00F07B63"/>
    <w:rsid w:val="00F1214E"/>
    <w:rsid w:val="00F124DA"/>
    <w:rsid w:val="00F13C8A"/>
    <w:rsid w:val="00F1621C"/>
    <w:rsid w:val="00F20FEC"/>
    <w:rsid w:val="00F31E09"/>
    <w:rsid w:val="00F32A81"/>
    <w:rsid w:val="00F32FA0"/>
    <w:rsid w:val="00F354D9"/>
    <w:rsid w:val="00F359FD"/>
    <w:rsid w:val="00F35AAD"/>
    <w:rsid w:val="00F35CE4"/>
    <w:rsid w:val="00F374CB"/>
    <w:rsid w:val="00F42330"/>
    <w:rsid w:val="00F43751"/>
    <w:rsid w:val="00F4440B"/>
    <w:rsid w:val="00F46EB8"/>
    <w:rsid w:val="00F52E52"/>
    <w:rsid w:val="00F53F43"/>
    <w:rsid w:val="00F5464A"/>
    <w:rsid w:val="00F56ED1"/>
    <w:rsid w:val="00F5728E"/>
    <w:rsid w:val="00F64CC6"/>
    <w:rsid w:val="00F73AA1"/>
    <w:rsid w:val="00F757E6"/>
    <w:rsid w:val="00F823A0"/>
    <w:rsid w:val="00F844DD"/>
    <w:rsid w:val="00F91841"/>
    <w:rsid w:val="00F91A07"/>
    <w:rsid w:val="00F950C6"/>
    <w:rsid w:val="00FA077F"/>
    <w:rsid w:val="00FA5286"/>
    <w:rsid w:val="00FB0F94"/>
    <w:rsid w:val="00FB36F3"/>
    <w:rsid w:val="00FB52A3"/>
    <w:rsid w:val="00FB66C5"/>
    <w:rsid w:val="00FC4508"/>
    <w:rsid w:val="00FE30F5"/>
    <w:rsid w:val="00FE4AD7"/>
    <w:rsid w:val="00FF4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3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721348"/>
    <w:pPr>
      <w:spacing w:after="84"/>
      <w:outlineLvl w:val="0"/>
    </w:pPr>
    <w:rPr>
      <w:b/>
      <w:bCs/>
      <w:color w:val="111111"/>
      <w:kern w:val="36"/>
      <w:sz w:val="22"/>
      <w:szCs w:val="22"/>
    </w:rPr>
  </w:style>
  <w:style w:type="paragraph" w:styleId="2">
    <w:name w:val="heading 2"/>
    <w:basedOn w:val="a"/>
    <w:next w:val="a"/>
    <w:link w:val="20"/>
    <w:semiHidden/>
    <w:unhideWhenUsed/>
    <w:qFormat/>
    <w:rsid w:val="0072134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3">
    <w:name w:val="heading 3"/>
    <w:basedOn w:val="a"/>
    <w:next w:val="a"/>
    <w:link w:val="30"/>
    <w:semiHidden/>
    <w:unhideWhenUsed/>
    <w:qFormat/>
    <w:rsid w:val="00721348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Стиль1"/>
    <w:basedOn w:val="a"/>
    <w:rsid w:val="00721348"/>
    <w:pPr>
      <w:ind w:firstLine="567"/>
      <w:jc w:val="both"/>
    </w:pPr>
    <w:rPr>
      <w:color w:val="000000"/>
      <w:sz w:val="28"/>
      <w:szCs w:val="28"/>
    </w:rPr>
  </w:style>
  <w:style w:type="paragraph" w:styleId="a3">
    <w:name w:val="Normal (Web)"/>
    <w:basedOn w:val="a"/>
    <w:uiPriority w:val="99"/>
    <w:rsid w:val="00721348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rsid w:val="00721348"/>
    <w:rPr>
      <w:rFonts w:ascii="Times New Roman" w:eastAsia="Times New Roman" w:hAnsi="Times New Roman" w:cs="Times New Roman"/>
      <w:b/>
      <w:bCs/>
      <w:color w:val="111111"/>
      <w:kern w:val="36"/>
      <w:lang w:eastAsia="ru-RU"/>
    </w:rPr>
  </w:style>
  <w:style w:type="character" w:customStyle="1" w:styleId="20">
    <w:name w:val="Заголовок 2 Знак"/>
    <w:basedOn w:val="a0"/>
    <w:link w:val="2"/>
    <w:semiHidden/>
    <w:rsid w:val="00721348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character" w:customStyle="1" w:styleId="30">
    <w:name w:val="Заголовок 3 Знак"/>
    <w:basedOn w:val="a0"/>
    <w:link w:val="3"/>
    <w:semiHidden/>
    <w:rsid w:val="00721348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numbering" w:customStyle="1" w:styleId="12">
    <w:name w:val="Нет списка1"/>
    <w:next w:val="a2"/>
    <w:uiPriority w:val="99"/>
    <w:semiHidden/>
    <w:rsid w:val="00721348"/>
  </w:style>
  <w:style w:type="paragraph" w:customStyle="1" w:styleId="21">
    <w:name w:val="Стиль2"/>
    <w:basedOn w:val="a"/>
    <w:rsid w:val="00721348"/>
    <w:pPr>
      <w:autoSpaceDE w:val="0"/>
      <w:autoSpaceDN w:val="0"/>
      <w:adjustRightInd w:val="0"/>
      <w:spacing w:line="360" w:lineRule="auto"/>
      <w:ind w:firstLine="539"/>
      <w:jc w:val="both"/>
    </w:pPr>
    <w:rPr>
      <w:sz w:val="28"/>
      <w:szCs w:val="28"/>
    </w:rPr>
  </w:style>
  <w:style w:type="paragraph" w:styleId="a4">
    <w:name w:val="header"/>
    <w:basedOn w:val="a"/>
    <w:link w:val="a5"/>
    <w:uiPriority w:val="99"/>
    <w:rsid w:val="00721348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5">
    <w:name w:val="Верхний колонтитул Знак"/>
    <w:basedOn w:val="a0"/>
    <w:link w:val="a4"/>
    <w:uiPriority w:val="99"/>
    <w:rsid w:val="0072134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721348"/>
  </w:style>
  <w:style w:type="table" w:styleId="a7">
    <w:name w:val="Table Grid"/>
    <w:basedOn w:val="a1"/>
    <w:uiPriority w:val="39"/>
    <w:rsid w:val="007213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3">
    <w:name w:val="toc 1"/>
    <w:basedOn w:val="a"/>
    <w:next w:val="a"/>
    <w:autoRedefine/>
    <w:semiHidden/>
    <w:rsid w:val="00721348"/>
    <w:pPr>
      <w:spacing w:line="360" w:lineRule="auto"/>
    </w:pPr>
    <w:rPr>
      <w:szCs w:val="20"/>
    </w:rPr>
  </w:style>
  <w:style w:type="paragraph" w:styleId="22">
    <w:name w:val="toc 2"/>
    <w:basedOn w:val="a"/>
    <w:next w:val="a"/>
    <w:autoRedefine/>
    <w:semiHidden/>
    <w:rsid w:val="00721348"/>
    <w:pPr>
      <w:spacing w:line="360" w:lineRule="auto"/>
      <w:ind w:left="198"/>
    </w:pPr>
    <w:rPr>
      <w:szCs w:val="20"/>
    </w:rPr>
  </w:style>
  <w:style w:type="character" w:styleId="a8">
    <w:name w:val="Hyperlink"/>
    <w:rsid w:val="00721348"/>
    <w:rPr>
      <w:color w:val="0000FF"/>
      <w:u w:val="single"/>
    </w:rPr>
  </w:style>
  <w:style w:type="paragraph" w:customStyle="1" w:styleId="5">
    <w:name w:val="Знак5 Знак Знак Знак"/>
    <w:basedOn w:val="a"/>
    <w:rsid w:val="00721348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a9">
    <w:name w:val="FollowedHyperlink"/>
    <w:rsid w:val="00721348"/>
    <w:rPr>
      <w:color w:val="800080"/>
      <w:u w:val="single"/>
    </w:rPr>
  </w:style>
  <w:style w:type="paragraph" w:styleId="aa">
    <w:name w:val="Balloon Text"/>
    <w:basedOn w:val="a"/>
    <w:link w:val="ab"/>
    <w:semiHidden/>
    <w:rsid w:val="00721348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semiHidden/>
    <w:rsid w:val="00721348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small11">
    <w:name w:val="small11"/>
    <w:rsid w:val="00721348"/>
    <w:rPr>
      <w:sz w:val="16"/>
      <w:szCs w:val="16"/>
    </w:rPr>
  </w:style>
  <w:style w:type="paragraph" w:styleId="ac">
    <w:name w:val="footer"/>
    <w:basedOn w:val="a"/>
    <w:link w:val="ad"/>
    <w:uiPriority w:val="99"/>
    <w:rsid w:val="00721348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d">
    <w:name w:val="Нижний колонтитул Знак"/>
    <w:basedOn w:val="a0"/>
    <w:link w:val="ac"/>
    <w:uiPriority w:val="99"/>
    <w:rsid w:val="0072134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e">
    <w:name w:val="Emphasis"/>
    <w:qFormat/>
    <w:rsid w:val="00721348"/>
    <w:rPr>
      <w:i/>
      <w:iCs/>
    </w:rPr>
  </w:style>
  <w:style w:type="paragraph" w:styleId="af">
    <w:name w:val="Title"/>
    <w:basedOn w:val="a"/>
    <w:next w:val="af0"/>
    <w:link w:val="af1"/>
    <w:qFormat/>
    <w:rsid w:val="00721348"/>
    <w:pPr>
      <w:suppressAutoHyphens/>
      <w:jc w:val="center"/>
    </w:pPr>
    <w:rPr>
      <w:b/>
      <w:sz w:val="28"/>
      <w:szCs w:val="20"/>
      <w:lang w:eastAsia="ar-SA"/>
    </w:rPr>
  </w:style>
  <w:style w:type="character" w:customStyle="1" w:styleId="af1">
    <w:name w:val="Название Знак"/>
    <w:basedOn w:val="a0"/>
    <w:link w:val="af"/>
    <w:rsid w:val="00721348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f0">
    <w:name w:val="Subtitle"/>
    <w:basedOn w:val="a"/>
    <w:link w:val="af2"/>
    <w:qFormat/>
    <w:rsid w:val="00721348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af2">
    <w:name w:val="Подзаголовок Знак"/>
    <w:basedOn w:val="a0"/>
    <w:link w:val="af0"/>
    <w:rsid w:val="00721348"/>
    <w:rPr>
      <w:rFonts w:ascii="Arial" w:eastAsia="Times New Roman" w:hAnsi="Arial" w:cs="Arial"/>
      <w:sz w:val="24"/>
      <w:szCs w:val="24"/>
      <w:lang w:eastAsia="ru-RU"/>
    </w:rPr>
  </w:style>
  <w:style w:type="paragraph" w:customStyle="1" w:styleId="14">
    <w:name w:val="Абзац списка1"/>
    <w:basedOn w:val="a"/>
    <w:rsid w:val="00721348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styleId="af3">
    <w:name w:val="List Paragraph"/>
    <w:basedOn w:val="a"/>
    <w:uiPriority w:val="34"/>
    <w:qFormat/>
    <w:rsid w:val="00721348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f4">
    <w:name w:val="Strong"/>
    <w:uiPriority w:val="22"/>
    <w:qFormat/>
    <w:rsid w:val="00721348"/>
    <w:rPr>
      <w:b/>
      <w:bCs/>
    </w:rPr>
  </w:style>
  <w:style w:type="paragraph" w:styleId="z-">
    <w:name w:val="HTML Top of Form"/>
    <w:basedOn w:val="a"/>
    <w:next w:val="a"/>
    <w:link w:val="z-0"/>
    <w:hidden/>
    <w:uiPriority w:val="99"/>
    <w:unhideWhenUsed/>
    <w:rsid w:val="00721348"/>
    <w:pPr>
      <w:pBdr>
        <w:bottom w:val="single" w:sz="6" w:space="1" w:color="auto"/>
      </w:pBdr>
      <w:jc w:val="center"/>
    </w:pPr>
    <w:rPr>
      <w:rFonts w:ascii="Arial" w:hAnsi="Arial"/>
      <w:vanish/>
      <w:sz w:val="16"/>
      <w:szCs w:val="16"/>
      <w:lang w:val="x-none" w:eastAsia="x-none"/>
    </w:rPr>
  </w:style>
  <w:style w:type="character" w:customStyle="1" w:styleId="z-0">
    <w:name w:val="z-Начало формы Знак"/>
    <w:basedOn w:val="a0"/>
    <w:link w:val="z-"/>
    <w:uiPriority w:val="99"/>
    <w:rsid w:val="00721348"/>
    <w:rPr>
      <w:rFonts w:ascii="Arial" w:eastAsia="Times New Roman" w:hAnsi="Arial" w:cs="Times New Roman"/>
      <w:vanish/>
      <w:sz w:val="16"/>
      <w:szCs w:val="16"/>
      <w:lang w:val="x-none" w:eastAsia="x-none"/>
    </w:rPr>
  </w:style>
  <w:style w:type="paragraph" w:styleId="z-1">
    <w:name w:val="HTML Bottom of Form"/>
    <w:basedOn w:val="a"/>
    <w:next w:val="a"/>
    <w:link w:val="z-2"/>
    <w:hidden/>
    <w:uiPriority w:val="99"/>
    <w:unhideWhenUsed/>
    <w:rsid w:val="00721348"/>
    <w:pPr>
      <w:pBdr>
        <w:top w:val="single" w:sz="6" w:space="1" w:color="auto"/>
      </w:pBdr>
      <w:jc w:val="center"/>
    </w:pPr>
    <w:rPr>
      <w:rFonts w:ascii="Arial" w:hAnsi="Arial"/>
      <w:vanish/>
      <w:sz w:val="16"/>
      <w:szCs w:val="16"/>
      <w:lang w:val="x-none" w:eastAsia="x-none"/>
    </w:rPr>
  </w:style>
  <w:style w:type="character" w:customStyle="1" w:styleId="z-2">
    <w:name w:val="z-Конец формы Знак"/>
    <w:basedOn w:val="a0"/>
    <w:link w:val="z-1"/>
    <w:uiPriority w:val="99"/>
    <w:rsid w:val="00721348"/>
    <w:rPr>
      <w:rFonts w:ascii="Arial" w:eastAsia="Times New Roman" w:hAnsi="Arial" w:cs="Times New Roman"/>
      <w:vanish/>
      <w:sz w:val="16"/>
      <w:szCs w:val="16"/>
      <w:lang w:val="x-none" w:eastAsia="x-none"/>
    </w:rPr>
  </w:style>
  <w:style w:type="paragraph" w:customStyle="1" w:styleId="Default">
    <w:name w:val="Default"/>
    <w:rsid w:val="0072134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f5">
    <w:name w:val="No Spacing"/>
    <w:uiPriority w:val="1"/>
    <w:qFormat/>
    <w:rsid w:val="0072134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f6">
    <w:name w:val="footnote text"/>
    <w:basedOn w:val="a"/>
    <w:link w:val="af7"/>
    <w:uiPriority w:val="99"/>
    <w:unhideWhenUsed/>
    <w:rsid w:val="00A50995"/>
    <w:rPr>
      <w:sz w:val="20"/>
      <w:szCs w:val="20"/>
    </w:rPr>
  </w:style>
  <w:style w:type="character" w:customStyle="1" w:styleId="af7">
    <w:name w:val="Текст сноски Знак"/>
    <w:basedOn w:val="a0"/>
    <w:link w:val="af6"/>
    <w:uiPriority w:val="99"/>
    <w:rsid w:val="00A5099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8">
    <w:name w:val="footnote reference"/>
    <w:basedOn w:val="a0"/>
    <w:uiPriority w:val="99"/>
    <w:semiHidden/>
    <w:unhideWhenUsed/>
    <w:rsid w:val="00A50995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3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721348"/>
    <w:pPr>
      <w:spacing w:after="84"/>
      <w:outlineLvl w:val="0"/>
    </w:pPr>
    <w:rPr>
      <w:b/>
      <w:bCs/>
      <w:color w:val="111111"/>
      <w:kern w:val="36"/>
      <w:sz w:val="22"/>
      <w:szCs w:val="22"/>
    </w:rPr>
  </w:style>
  <w:style w:type="paragraph" w:styleId="2">
    <w:name w:val="heading 2"/>
    <w:basedOn w:val="a"/>
    <w:next w:val="a"/>
    <w:link w:val="20"/>
    <w:semiHidden/>
    <w:unhideWhenUsed/>
    <w:qFormat/>
    <w:rsid w:val="0072134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3">
    <w:name w:val="heading 3"/>
    <w:basedOn w:val="a"/>
    <w:next w:val="a"/>
    <w:link w:val="30"/>
    <w:semiHidden/>
    <w:unhideWhenUsed/>
    <w:qFormat/>
    <w:rsid w:val="00721348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Стиль1"/>
    <w:basedOn w:val="a"/>
    <w:rsid w:val="00721348"/>
    <w:pPr>
      <w:ind w:firstLine="567"/>
      <w:jc w:val="both"/>
    </w:pPr>
    <w:rPr>
      <w:color w:val="000000"/>
      <w:sz w:val="28"/>
      <w:szCs w:val="28"/>
    </w:rPr>
  </w:style>
  <w:style w:type="paragraph" w:styleId="a3">
    <w:name w:val="Normal (Web)"/>
    <w:basedOn w:val="a"/>
    <w:uiPriority w:val="99"/>
    <w:rsid w:val="00721348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rsid w:val="00721348"/>
    <w:rPr>
      <w:rFonts w:ascii="Times New Roman" w:eastAsia="Times New Roman" w:hAnsi="Times New Roman" w:cs="Times New Roman"/>
      <w:b/>
      <w:bCs/>
      <w:color w:val="111111"/>
      <w:kern w:val="36"/>
      <w:lang w:eastAsia="ru-RU"/>
    </w:rPr>
  </w:style>
  <w:style w:type="character" w:customStyle="1" w:styleId="20">
    <w:name w:val="Заголовок 2 Знак"/>
    <w:basedOn w:val="a0"/>
    <w:link w:val="2"/>
    <w:semiHidden/>
    <w:rsid w:val="00721348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character" w:customStyle="1" w:styleId="30">
    <w:name w:val="Заголовок 3 Знак"/>
    <w:basedOn w:val="a0"/>
    <w:link w:val="3"/>
    <w:semiHidden/>
    <w:rsid w:val="00721348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numbering" w:customStyle="1" w:styleId="12">
    <w:name w:val="Нет списка1"/>
    <w:next w:val="a2"/>
    <w:uiPriority w:val="99"/>
    <w:semiHidden/>
    <w:rsid w:val="00721348"/>
  </w:style>
  <w:style w:type="paragraph" w:customStyle="1" w:styleId="21">
    <w:name w:val="Стиль2"/>
    <w:basedOn w:val="a"/>
    <w:rsid w:val="00721348"/>
    <w:pPr>
      <w:autoSpaceDE w:val="0"/>
      <w:autoSpaceDN w:val="0"/>
      <w:adjustRightInd w:val="0"/>
      <w:spacing w:line="360" w:lineRule="auto"/>
      <w:ind w:firstLine="539"/>
      <w:jc w:val="both"/>
    </w:pPr>
    <w:rPr>
      <w:sz w:val="28"/>
      <w:szCs w:val="28"/>
    </w:rPr>
  </w:style>
  <w:style w:type="paragraph" w:styleId="a4">
    <w:name w:val="header"/>
    <w:basedOn w:val="a"/>
    <w:link w:val="a5"/>
    <w:uiPriority w:val="99"/>
    <w:rsid w:val="00721348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5">
    <w:name w:val="Верхний колонтитул Знак"/>
    <w:basedOn w:val="a0"/>
    <w:link w:val="a4"/>
    <w:uiPriority w:val="99"/>
    <w:rsid w:val="0072134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721348"/>
  </w:style>
  <w:style w:type="table" w:styleId="a7">
    <w:name w:val="Table Grid"/>
    <w:basedOn w:val="a1"/>
    <w:uiPriority w:val="39"/>
    <w:rsid w:val="007213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3">
    <w:name w:val="toc 1"/>
    <w:basedOn w:val="a"/>
    <w:next w:val="a"/>
    <w:autoRedefine/>
    <w:semiHidden/>
    <w:rsid w:val="00721348"/>
    <w:pPr>
      <w:spacing w:line="360" w:lineRule="auto"/>
    </w:pPr>
    <w:rPr>
      <w:szCs w:val="20"/>
    </w:rPr>
  </w:style>
  <w:style w:type="paragraph" w:styleId="22">
    <w:name w:val="toc 2"/>
    <w:basedOn w:val="a"/>
    <w:next w:val="a"/>
    <w:autoRedefine/>
    <w:semiHidden/>
    <w:rsid w:val="00721348"/>
    <w:pPr>
      <w:spacing w:line="360" w:lineRule="auto"/>
      <w:ind w:left="198"/>
    </w:pPr>
    <w:rPr>
      <w:szCs w:val="20"/>
    </w:rPr>
  </w:style>
  <w:style w:type="character" w:styleId="a8">
    <w:name w:val="Hyperlink"/>
    <w:rsid w:val="00721348"/>
    <w:rPr>
      <w:color w:val="0000FF"/>
      <w:u w:val="single"/>
    </w:rPr>
  </w:style>
  <w:style w:type="paragraph" w:customStyle="1" w:styleId="5">
    <w:name w:val="Знак5 Знак Знак Знак"/>
    <w:basedOn w:val="a"/>
    <w:rsid w:val="00721348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a9">
    <w:name w:val="FollowedHyperlink"/>
    <w:rsid w:val="00721348"/>
    <w:rPr>
      <w:color w:val="800080"/>
      <w:u w:val="single"/>
    </w:rPr>
  </w:style>
  <w:style w:type="paragraph" w:styleId="aa">
    <w:name w:val="Balloon Text"/>
    <w:basedOn w:val="a"/>
    <w:link w:val="ab"/>
    <w:semiHidden/>
    <w:rsid w:val="00721348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semiHidden/>
    <w:rsid w:val="00721348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small11">
    <w:name w:val="small11"/>
    <w:rsid w:val="00721348"/>
    <w:rPr>
      <w:sz w:val="16"/>
      <w:szCs w:val="16"/>
    </w:rPr>
  </w:style>
  <w:style w:type="paragraph" w:styleId="ac">
    <w:name w:val="footer"/>
    <w:basedOn w:val="a"/>
    <w:link w:val="ad"/>
    <w:uiPriority w:val="99"/>
    <w:rsid w:val="00721348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d">
    <w:name w:val="Нижний колонтитул Знак"/>
    <w:basedOn w:val="a0"/>
    <w:link w:val="ac"/>
    <w:uiPriority w:val="99"/>
    <w:rsid w:val="0072134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e">
    <w:name w:val="Emphasis"/>
    <w:qFormat/>
    <w:rsid w:val="00721348"/>
    <w:rPr>
      <w:i/>
      <w:iCs/>
    </w:rPr>
  </w:style>
  <w:style w:type="paragraph" w:styleId="af">
    <w:name w:val="Title"/>
    <w:basedOn w:val="a"/>
    <w:next w:val="af0"/>
    <w:link w:val="af1"/>
    <w:qFormat/>
    <w:rsid w:val="00721348"/>
    <w:pPr>
      <w:suppressAutoHyphens/>
      <w:jc w:val="center"/>
    </w:pPr>
    <w:rPr>
      <w:b/>
      <w:sz w:val="28"/>
      <w:szCs w:val="20"/>
      <w:lang w:eastAsia="ar-SA"/>
    </w:rPr>
  </w:style>
  <w:style w:type="character" w:customStyle="1" w:styleId="af1">
    <w:name w:val="Название Знак"/>
    <w:basedOn w:val="a0"/>
    <w:link w:val="af"/>
    <w:rsid w:val="00721348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f0">
    <w:name w:val="Subtitle"/>
    <w:basedOn w:val="a"/>
    <w:link w:val="af2"/>
    <w:qFormat/>
    <w:rsid w:val="00721348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af2">
    <w:name w:val="Подзаголовок Знак"/>
    <w:basedOn w:val="a0"/>
    <w:link w:val="af0"/>
    <w:rsid w:val="00721348"/>
    <w:rPr>
      <w:rFonts w:ascii="Arial" w:eastAsia="Times New Roman" w:hAnsi="Arial" w:cs="Arial"/>
      <w:sz w:val="24"/>
      <w:szCs w:val="24"/>
      <w:lang w:eastAsia="ru-RU"/>
    </w:rPr>
  </w:style>
  <w:style w:type="paragraph" w:customStyle="1" w:styleId="14">
    <w:name w:val="Абзац списка1"/>
    <w:basedOn w:val="a"/>
    <w:rsid w:val="00721348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styleId="af3">
    <w:name w:val="List Paragraph"/>
    <w:basedOn w:val="a"/>
    <w:uiPriority w:val="34"/>
    <w:qFormat/>
    <w:rsid w:val="00721348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f4">
    <w:name w:val="Strong"/>
    <w:uiPriority w:val="22"/>
    <w:qFormat/>
    <w:rsid w:val="00721348"/>
    <w:rPr>
      <w:b/>
      <w:bCs/>
    </w:rPr>
  </w:style>
  <w:style w:type="paragraph" w:styleId="z-">
    <w:name w:val="HTML Top of Form"/>
    <w:basedOn w:val="a"/>
    <w:next w:val="a"/>
    <w:link w:val="z-0"/>
    <w:hidden/>
    <w:uiPriority w:val="99"/>
    <w:unhideWhenUsed/>
    <w:rsid w:val="00721348"/>
    <w:pPr>
      <w:pBdr>
        <w:bottom w:val="single" w:sz="6" w:space="1" w:color="auto"/>
      </w:pBdr>
      <w:jc w:val="center"/>
    </w:pPr>
    <w:rPr>
      <w:rFonts w:ascii="Arial" w:hAnsi="Arial"/>
      <w:vanish/>
      <w:sz w:val="16"/>
      <w:szCs w:val="16"/>
      <w:lang w:val="x-none" w:eastAsia="x-none"/>
    </w:rPr>
  </w:style>
  <w:style w:type="character" w:customStyle="1" w:styleId="z-0">
    <w:name w:val="z-Начало формы Знак"/>
    <w:basedOn w:val="a0"/>
    <w:link w:val="z-"/>
    <w:uiPriority w:val="99"/>
    <w:rsid w:val="00721348"/>
    <w:rPr>
      <w:rFonts w:ascii="Arial" w:eastAsia="Times New Roman" w:hAnsi="Arial" w:cs="Times New Roman"/>
      <w:vanish/>
      <w:sz w:val="16"/>
      <w:szCs w:val="16"/>
      <w:lang w:val="x-none" w:eastAsia="x-none"/>
    </w:rPr>
  </w:style>
  <w:style w:type="paragraph" w:styleId="z-1">
    <w:name w:val="HTML Bottom of Form"/>
    <w:basedOn w:val="a"/>
    <w:next w:val="a"/>
    <w:link w:val="z-2"/>
    <w:hidden/>
    <w:uiPriority w:val="99"/>
    <w:unhideWhenUsed/>
    <w:rsid w:val="00721348"/>
    <w:pPr>
      <w:pBdr>
        <w:top w:val="single" w:sz="6" w:space="1" w:color="auto"/>
      </w:pBdr>
      <w:jc w:val="center"/>
    </w:pPr>
    <w:rPr>
      <w:rFonts w:ascii="Arial" w:hAnsi="Arial"/>
      <w:vanish/>
      <w:sz w:val="16"/>
      <w:szCs w:val="16"/>
      <w:lang w:val="x-none" w:eastAsia="x-none"/>
    </w:rPr>
  </w:style>
  <w:style w:type="character" w:customStyle="1" w:styleId="z-2">
    <w:name w:val="z-Конец формы Знак"/>
    <w:basedOn w:val="a0"/>
    <w:link w:val="z-1"/>
    <w:uiPriority w:val="99"/>
    <w:rsid w:val="00721348"/>
    <w:rPr>
      <w:rFonts w:ascii="Arial" w:eastAsia="Times New Roman" w:hAnsi="Arial" w:cs="Times New Roman"/>
      <w:vanish/>
      <w:sz w:val="16"/>
      <w:szCs w:val="16"/>
      <w:lang w:val="x-none" w:eastAsia="x-none"/>
    </w:rPr>
  </w:style>
  <w:style w:type="paragraph" w:customStyle="1" w:styleId="Default">
    <w:name w:val="Default"/>
    <w:rsid w:val="0072134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f5">
    <w:name w:val="No Spacing"/>
    <w:uiPriority w:val="1"/>
    <w:qFormat/>
    <w:rsid w:val="0072134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f6">
    <w:name w:val="footnote text"/>
    <w:basedOn w:val="a"/>
    <w:link w:val="af7"/>
    <w:uiPriority w:val="99"/>
    <w:unhideWhenUsed/>
    <w:rsid w:val="00A50995"/>
    <w:rPr>
      <w:sz w:val="20"/>
      <w:szCs w:val="20"/>
    </w:rPr>
  </w:style>
  <w:style w:type="character" w:customStyle="1" w:styleId="af7">
    <w:name w:val="Текст сноски Знак"/>
    <w:basedOn w:val="a0"/>
    <w:link w:val="af6"/>
    <w:uiPriority w:val="99"/>
    <w:rsid w:val="00A5099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8">
    <w:name w:val="footnote reference"/>
    <w:basedOn w:val="a0"/>
    <w:uiPriority w:val="99"/>
    <w:semiHidden/>
    <w:unhideWhenUsed/>
    <w:rsid w:val="00A5099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01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20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75883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603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640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338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0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4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53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89212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62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477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843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9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8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9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003292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single" w:sz="6" w:space="11" w:color="D9D9D9"/>
            <w:right w:val="none" w:sz="0" w:space="0" w:color="auto"/>
          </w:divBdr>
          <w:divsChild>
            <w:div w:id="1412850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56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956499">
                  <w:marLeft w:val="75"/>
                  <w:marRight w:val="0"/>
                  <w:marTop w:val="45"/>
                  <w:marBottom w:val="0"/>
                  <w:divBdr>
                    <w:top w:val="single" w:sz="6" w:space="0" w:color="C2C2C2"/>
                    <w:left w:val="single" w:sz="6" w:space="0" w:color="C2C2C2"/>
                    <w:bottom w:val="single" w:sz="6" w:space="0" w:color="C2C2C2"/>
                    <w:right w:val="single" w:sz="6" w:space="0" w:color="C2C2C2"/>
                  </w:divBdr>
                </w:div>
              </w:divsChild>
            </w:div>
          </w:divsChild>
        </w:div>
        <w:div w:id="138379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69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7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41DE84-68A7-41A4-86CA-1321BDF7A8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4378</TotalTime>
  <Pages>5</Pages>
  <Words>1315</Words>
  <Characters>7501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С. Мироненко</dc:creator>
  <cp:lastModifiedBy>Михаил Конста. Малышев</cp:lastModifiedBy>
  <cp:revision>216</cp:revision>
  <cp:lastPrinted>2020-09-29T07:49:00Z</cp:lastPrinted>
  <dcterms:created xsi:type="dcterms:W3CDTF">2020-07-27T07:10:00Z</dcterms:created>
  <dcterms:modified xsi:type="dcterms:W3CDTF">2020-10-16T11:18:00Z</dcterms:modified>
</cp:coreProperties>
</file>