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70F" w:rsidRDefault="009C75B3">
      <w:r>
        <w:t>Зоя Александровна, добрый день.</w:t>
      </w:r>
    </w:p>
    <w:p w:rsidR="009C75B3" w:rsidRDefault="009C75B3">
      <w:r>
        <w:t>Спасибо за Ваш вопрос.</w:t>
      </w:r>
    </w:p>
    <w:p w:rsidR="009C75B3" w:rsidRDefault="009C75B3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Согласно ст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 963 Г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ражданского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одекса РФ возможность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страховщика сделать отказ в выплате по ОСАГО и КАСКО в том случае, если страховой случай наступил вследствие умысла страхователя, выгодоприобретателя или застрахованного лица.</w:t>
      </w:r>
      <w:bookmarkStart w:id="0" w:name="_GoBack"/>
      <w:bookmarkEnd w:id="0"/>
    </w:p>
    <w:sectPr w:rsidR="009C7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12"/>
    <w:rsid w:val="0023270F"/>
    <w:rsid w:val="00804512"/>
    <w:rsid w:val="009C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1F6A"/>
  <w15:chartTrackingRefBased/>
  <w15:docId w15:val="{B242FD54-26F9-4376-9C5F-FC564779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Рыжова Наталья Сергеевна</dc:creator>
  <cp:keywords/>
  <dc:description/>
  <cp:lastModifiedBy>Рыжова Наталья Сергеевна</cp:lastModifiedBy>
  <cp:revision>3</cp:revision>
  <dcterms:created xsi:type="dcterms:W3CDTF">2020-11-25T10:43:00Z</dcterms:created>
  <dcterms:modified xsi:type="dcterms:W3CDTF">2020-11-25T10:44:00Z</dcterms:modified>
</cp:coreProperties>
</file>