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6C7" w:rsidRDefault="00F76511" w:rsidP="00E44EFD">
      <w:pPr>
        <w:spacing w:after="0" w:line="360" w:lineRule="auto"/>
        <w:ind w:right="-1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УДК</w:t>
      </w:r>
      <w:r w:rsidR="00F1624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A26C7">
        <w:rPr>
          <w:rFonts w:ascii="Times New Roman" w:hAnsi="Times New Roman" w:cs="Times New Roman"/>
          <w:b/>
          <w:sz w:val="28"/>
          <w:szCs w:val="28"/>
        </w:rPr>
        <w:t>332.1/</w:t>
      </w:r>
      <w:r>
        <w:rPr>
          <w:rFonts w:ascii="Times New Roman" w:hAnsi="Times New Roman" w:cs="Times New Roman"/>
          <w:b/>
          <w:sz w:val="28"/>
          <w:szCs w:val="28"/>
        </w:rPr>
        <w:t xml:space="preserve"> ББК </w:t>
      </w:r>
      <w:r w:rsidR="00AA26C7">
        <w:rPr>
          <w:rFonts w:ascii="Times New Roman" w:hAnsi="Times New Roman" w:cs="Times New Roman"/>
          <w:b/>
          <w:sz w:val="28"/>
          <w:szCs w:val="28"/>
        </w:rPr>
        <w:t>65.04</w:t>
      </w:r>
    </w:p>
    <w:p w:rsidR="0032283E" w:rsidRDefault="0032283E" w:rsidP="0032283E">
      <w:pPr>
        <w:spacing w:after="0" w:line="360" w:lineRule="auto"/>
        <w:ind w:right="-1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Самутина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М.А.</w:t>
      </w:r>
    </w:p>
    <w:p w:rsidR="0032283E" w:rsidRDefault="0032283E" w:rsidP="007F2A20">
      <w:pPr>
        <w:spacing w:after="0" w:line="360" w:lineRule="auto"/>
        <w:ind w:right="-14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E6FA6" w:rsidRDefault="00CE6FA6" w:rsidP="00CE6FA6">
      <w:pPr>
        <w:spacing w:after="0" w:line="240" w:lineRule="auto"/>
        <w:ind w:right="-14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«Зелёные» государственные закупки, как инструмент </w:t>
      </w:r>
    </w:p>
    <w:p w:rsidR="007F2A20" w:rsidRDefault="00CE6FA6" w:rsidP="00CE6FA6">
      <w:pPr>
        <w:spacing w:after="0" w:line="240" w:lineRule="auto"/>
        <w:ind w:right="-14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 новой контрактной системе </w:t>
      </w:r>
    </w:p>
    <w:p w:rsidR="00CE6FA6" w:rsidRDefault="00CE6FA6" w:rsidP="007F2A20">
      <w:pPr>
        <w:spacing w:after="0" w:line="360" w:lineRule="auto"/>
        <w:ind w:right="-14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C3F78" w:rsidRDefault="00F16242" w:rsidP="00CF39F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Аннотация: </w:t>
      </w:r>
      <w:r w:rsidR="00117991">
        <w:rPr>
          <w:rFonts w:ascii="Times New Roman" w:hAnsi="Times New Roman" w:cs="Times New Roman"/>
          <w:i/>
          <w:sz w:val="28"/>
          <w:szCs w:val="28"/>
        </w:rPr>
        <w:t xml:space="preserve">В </w:t>
      </w:r>
      <w:r w:rsidR="00110471">
        <w:rPr>
          <w:rFonts w:ascii="Times New Roman" w:hAnsi="Times New Roman" w:cs="Times New Roman"/>
          <w:i/>
          <w:sz w:val="28"/>
          <w:szCs w:val="28"/>
        </w:rPr>
        <w:t xml:space="preserve">статье </w:t>
      </w:r>
      <w:r w:rsidR="00026449">
        <w:rPr>
          <w:rFonts w:ascii="Times New Roman" w:hAnsi="Times New Roman" w:cs="Times New Roman"/>
          <w:i/>
          <w:sz w:val="28"/>
          <w:szCs w:val="28"/>
        </w:rPr>
        <w:t xml:space="preserve">подчеркнута </w:t>
      </w:r>
      <w:r w:rsidR="00442CEC">
        <w:rPr>
          <w:rFonts w:ascii="Times New Roman" w:hAnsi="Times New Roman" w:cs="Times New Roman"/>
          <w:i/>
          <w:sz w:val="28"/>
          <w:szCs w:val="28"/>
        </w:rPr>
        <w:t xml:space="preserve">значимость </w:t>
      </w:r>
      <w:r w:rsidR="00442CEC" w:rsidRPr="00442CEC">
        <w:rPr>
          <w:rFonts w:ascii="Times New Roman" w:hAnsi="Times New Roman" w:cs="Times New Roman"/>
          <w:i/>
          <w:sz w:val="28"/>
          <w:szCs w:val="28"/>
        </w:rPr>
        <w:t xml:space="preserve">«зелёных» </w:t>
      </w:r>
      <w:r w:rsidR="0074600F">
        <w:rPr>
          <w:rFonts w:ascii="Times New Roman" w:hAnsi="Times New Roman" w:cs="Times New Roman"/>
          <w:i/>
          <w:sz w:val="28"/>
          <w:szCs w:val="28"/>
        </w:rPr>
        <w:t>государственных</w:t>
      </w:r>
      <w:r w:rsidR="0074600F" w:rsidRPr="00442CE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42CEC" w:rsidRPr="00442CEC">
        <w:rPr>
          <w:rFonts w:ascii="Times New Roman" w:hAnsi="Times New Roman" w:cs="Times New Roman"/>
          <w:i/>
          <w:sz w:val="28"/>
          <w:szCs w:val="28"/>
        </w:rPr>
        <w:t>закупок</w:t>
      </w:r>
      <w:r w:rsidR="00026449">
        <w:rPr>
          <w:rFonts w:ascii="Times New Roman" w:hAnsi="Times New Roman" w:cs="Times New Roman"/>
          <w:i/>
          <w:sz w:val="28"/>
          <w:szCs w:val="28"/>
        </w:rPr>
        <w:t xml:space="preserve"> в </w:t>
      </w:r>
      <w:r w:rsidR="00442CEC">
        <w:rPr>
          <w:rFonts w:ascii="Times New Roman" w:hAnsi="Times New Roman" w:cs="Times New Roman"/>
          <w:i/>
          <w:sz w:val="28"/>
          <w:szCs w:val="28"/>
        </w:rPr>
        <w:t xml:space="preserve"> реализации целей устойчивого развития</w:t>
      </w:r>
      <w:r w:rsidR="00DE13DA">
        <w:rPr>
          <w:rFonts w:ascii="Times New Roman" w:hAnsi="Times New Roman" w:cs="Times New Roman"/>
          <w:i/>
          <w:sz w:val="28"/>
          <w:szCs w:val="28"/>
        </w:rPr>
        <w:t xml:space="preserve"> и</w:t>
      </w:r>
      <w:r w:rsidR="00CC3F78">
        <w:rPr>
          <w:rFonts w:ascii="Times New Roman" w:hAnsi="Times New Roman" w:cs="Times New Roman"/>
          <w:i/>
          <w:sz w:val="28"/>
          <w:szCs w:val="28"/>
        </w:rPr>
        <w:t xml:space="preserve"> представлен</w:t>
      </w:r>
      <w:r w:rsidR="00DE13DA">
        <w:rPr>
          <w:rFonts w:ascii="Times New Roman" w:hAnsi="Times New Roman" w:cs="Times New Roman"/>
          <w:i/>
          <w:sz w:val="28"/>
          <w:szCs w:val="28"/>
        </w:rPr>
        <w:t xml:space="preserve">ы условия </w:t>
      </w:r>
      <w:r w:rsidR="00CE6FA6">
        <w:rPr>
          <w:rFonts w:ascii="Times New Roman" w:hAnsi="Times New Roman" w:cs="Times New Roman"/>
          <w:i/>
          <w:sz w:val="28"/>
          <w:szCs w:val="28"/>
        </w:rPr>
        <w:t>для</w:t>
      </w:r>
      <w:r w:rsidR="00DE13DA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DB296C">
        <w:rPr>
          <w:rFonts w:ascii="Times New Roman" w:hAnsi="Times New Roman" w:cs="Times New Roman"/>
          <w:i/>
          <w:sz w:val="28"/>
          <w:szCs w:val="28"/>
        </w:rPr>
        <w:t xml:space="preserve">их </w:t>
      </w:r>
      <w:r w:rsidR="00DE13DA">
        <w:rPr>
          <w:rFonts w:ascii="Times New Roman" w:hAnsi="Times New Roman" w:cs="Times New Roman"/>
          <w:i/>
          <w:sz w:val="28"/>
          <w:szCs w:val="28"/>
        </w:rPr>
        <w:t>реализации.</w:t>
      </w:r>
    </w:p>
    <w:p w:rsidR="00117991" w:rsidRPr="0056655B" w:rsidRDefault="00DE13DA" w:rsidP="00CE6FA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Рассмотрены факторы</w:t>
      </w:r>
      <w:r w:rsidR="0074600F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DB296C" w:rsidRPr="00DB296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препятствую</w:t>
      </w:r>
      <w:r w:rsidR="00DB296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щие </w:t>
      </w:r>
      <w:r w:rsidR="00DB296C" w:rsidRPr="00DB296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реализации</w:t>
      </w:r>
      <w:r w:rsidR="00DB296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4600F">
        <w:rPr>
          <w:rFonts w:ascii="Times New Roman" w:hAnsi="Times New Roman" w:cs="Times New Roman"/>
          <w:i/>
          <w:sz w:val="28"/>
          <w:szCs w:val="28"/>
        </w:rPr>
        <w:t xml:space="preserve">«зелёных» закупок, </w:t>
      </w:r>
      <w:r w:rsidR="0050389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чт</w:t>
      </w:r>
      <w:r w:rsidR="007B16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о </w:t>
      </w:r>
      <w:r w:rsidR="00F412E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показывает</w:t>
      </w:r>
      <w:r w:rsidR="007B16EA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о </w:t>
      </w:r>
      <w:r w:rsidR="003C51E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недостаточно</w:t>
      </w:r>
      <w:r w:rsidR="008035D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</w:t>
      </w:r>
      <w:r w:rsidR="003C51E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использовани</w:t>
      </w:r>
      <w:r w:rsidR="008035D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</w:t>
      </w:r>
      <w:r w:rsidR="00F412E7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="008035D0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экологических требований. </w:t>
      </w:r>
    </w:p>
    <w:p w:rsidR="00F16242" w:rsidRDefault="00F16242" w:rsidP="00CE6FA6">
      <w:pPr>
        <w:spacing w:after="0" w:line="240" w:lineRule="auto"/>
        <w:ind w:right="-1"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16242">
        <w:rPr>
          <w:rFonts w:ascii="Times New Roman" w:hAnsi="Times New Roman" w:cs="Times New Roman"/>
          <w:b/>
          <w:i/>
          <w:sz w:val="28"/>
          <w:szCs w:val="28"/>
        </w:rPr>
        <w:t>Ключевые слова:</w:t>
      </w:r>
      <w:r w:rsidRPr="00F16242">
        <w:rPr>
          <w:rFonts w:ascii="Times New Roman" w:hAnsi="Times New Roman" w:cs="Times New Roman"/>
          <w:i/>
          <w:sz w:val="28"/>
          <w:szCs w:val="28"/>
        </w:rPr>
        <w:t xml:space="preserve"> «зелёные» закупки, </w:t>
      </w:r>
      <w:r w:rsidR="00F10DD7">
        <w:rPr>
          <w:rFonts w:ascii="Times New Roman" w:hAnsi="Times New Roman" w:cs="Times New Roman"/>
          <w:i/>
          <w:sz w:val="28"/>
          <w:szCs w:val="28"/>
        </w:rPr>
        <w:t>устойчиво</w:t>
      </w:r>
      <w:r w:rsidR="0069395E">
        <w:rPr>
          <w:rFonts w:ascii="Times New Roman" w:hAnsi="Times New Roman" w:cs="Times New Roman"/>
          <w:i/>
          <w:sz w:val="28"/>
          <w:szCs w:val="28"/>
        </w:rPr>
        <w:t>е</w:t>
      </w:r>
      <w:r w:rsidR="00F10DD7">
        <w:rPr>
          <w:rFonts w:ascii="Times New Roman" w:hAnsi="Times New Roman" w:cs="Times New Roman"/>
          <w:i/>
          <w:sz w:val="28"/>
          <w:szCs w:val="28"/>
        </w:rPr>
        <w:t xml:space="preserve"> развити</w:t>
      </w:r>
      <w:r w:rsidR="0069395E">
        <w:rPr>
          <w:rFonts w:ascii="Times New Roman" w:hAnsi="Times New Roman" w:cs="Times New Roman"/>
          <w:i/>
          <w:sz w:val="28"/>
          <w:szCs w:val="28"/>
        </w:rPr>
        <w:t>е</w:t>
      </w:r>
      <w:r w:rsidRPr="00F16242">
        <w:rPr>
          <w:rFonts w:ascii="Times New Roman" w:hAnsi="Times New Roman" w:cs="Times New Roman"/>
          <w:i/>
          <w:sz w:val="28"/>
          <w:szCs w:val="28"/>
        </w:rPr>
        <w:t xml:space="preserve">, </w:t>
      </w:r>
      <w:r w:rsidR="00CE6FA6">
        <w:rPr>
          <w:rFonts w:ascii="Times New Roman" w:hAnsi="Times New Roman" w:cs="Times New Roman"/>
          <w:i/>
          <w:sz w:val="28"/>
          <w:szCs w:val="28"/>
        </w:rPr>
        <w:t xml:space="preserve">критерии, </w:t>
      </w:r>
      <w:proofErr w:type="spellStart"/>
      <w:r w:rsidR="00CE6FA6">
        <w:rPr>
          <w:rFonts w:ascii="Times New Roman" w:hAnsi="Times New Roman" w:cs="Times New Roman"/>
          <w:i/>
          <w:sz w:val="28"/>
          <w:szCs w:val="28"/>
        </w:rPr>
        <w:t>экологизация</w:t>
      </w:r>
      <w:proofErr w:type="spellEnd"/>
      <w:r w:rsidRPr="00F16242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9140EE" w:rsidRDefault="009140EE" w:rsidP="009140E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140EE" w:rsidRDefault="009140EE" w:rsidP="009140E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р</w:t>
      </w:r>
      <w:r w:rsidRPr="00452B9F">
        <w:rPr>
          <w:rFonts w:ascii="Times New Roman" w:hAnsi="Times New Roman" w:cs="Times New Roman"/>
          <w:sz w:val="28"/>
          <w:szCs w:val="28"/>
        </w:rPr>
        <w:t>еализаци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452B9F">
        <w:rPr>
          <w:rFonts w:ascii="Times New Roman" w:hAnsi="Times New Roman" w:cs="Times New Roman"/>
          <w:sz w:val="28"/>
          <w:szCs w:val="28"/>
        </w:rPr>
        <w:t xml:space="preserve"> «зелёных» </w:t>
      </w:r>
      <w:r w:rsidR="00CE6FA6">
        <w:rPr>
          <w:rFonts w:ascii="Times New Roman" w:hAnsi="Times New Roman" w:cs="Times New Roman"/>
          <w:sz w:val="28"/>
          <w:szCs w:val="28"/>
        </w:rPr>
        <w:t xml:space="preserve">государственных </w:t>
      </w:r>
      <w:r w:rsidRPr="00452B9F">
        <w:rPr>
          <w:rFonts w:ascii="Times New Roman" w:hAnsi="Times New Roman" w:cs="Times New Roman"/>
          <w:sz w:val="28"/>
          <w:szCs w:val="28"/>
        </w:rPr>
        <w:t xml:space="preserve">закупок </w:t>
      </w:r>
      <w:r>
        <w:rPr>
          <w:rFonts w:ascii="Times New Roman" w:hAnsi="Times New Roman" w:cs="Times New Roman"/>
          <w:sz w:val="28"/>
          <w:szCs w:val="28"/>
        </w:rPr>
        <w:t xml:space="preserve">на данный момент рассматривается наиболее обширно и </w:t>
      </w:r>
      <w:r w:rsidRPr="00452B9F">
        <w:rPr>
          <w:rFonts w:ascii="Times New Roman" w:hAnsi="Times New Roman" w:cs="Times New Roman"/>
          <w:sz w:val="28"/>
          <w:szCs w:val="28"/>
        </w:rPr>
        <w:t>актуальн</w:t>
      </w:r>
      <w:r>
        <w:rPr>
          <w:rFonts w:ascii="Times New Roman" w:hAnsi="Times New Roman" w:cs="Times New Roman"/>
          <w:sz w:val="28"/>
          <w:szCs w:val="28"/>
        </w:rPr>
        <w:t xml:space="preserve">ость её значима в </w:t>
      </w:r>
      <w:r w:rsidR="00CE6FA6">
        <w:rPr>
          <w:rFonts w:ascii="Times New Roman" w:hAnsi="Times New Roman" w:cs="Times New Roman"/>
          <w:sz w:val="28"/>
          <w:szCs w:val="28"/>
        </w:rPr>
        <w:t xml:space="preserve">сложившихся </w:t>
      </w:r>
      <w:r>
        <w:rPr>
          <w:rFonts w:ascii="Times New Roman" w:hAnsi="Times New Roman" w:cs="Times New Roman"/>
          <w:sz w:val="28"/>
          <w:szCs w:val="28"/>
        </w:rPr>
        <w:t xml:space="preserve">условиях </w:t>
      </w:r>
      <w:r w:rsidR="00CE6FA6">
        <w:rPr>
          <w:rFonts w:ascii="Times New Roman" w:hAnsi="Times New Roman" w:cs="Times New Roman"/>
          <w:sz w:val="28"/>
          <w:szCs w:val="28"/>
        </w:rPr>
        <w:t xml:space="preserve">экологических </w:t>
      </w:r>
      <w:r>
        <w:rPr>
          <w:rFonts w:ascii="Times New Roman" w:hAnsi="Times New Roman" w:cs="Times New Roman"/>
          <w:sz w:val="28"/>
          <w:szCs w:val="28"/>
        </w:rPr>
        <w:t>проблем</w:t>
      </w:r>
      <w:r w:rsidR="00CE6FA6">
        <w:rPr>
          <w:rFonts w:ascii="Times New Roman" w:hAnsi="Times New Roman" w:cs="Times New Roman"/>
          <w:sz w:val="28"/>
          <w:szCs w:val="28"/>
        </w:rPr>
        <w:t>ах</w:t>
      </w:r>
      <w:r w:rsidRPr="00452B9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C4DDD" w:rsidRDefault="009140EE" w:rsidP="009140E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Удовлетворение потребностей человека, при этом сохраняя природные запасы и увеличивая экономику страны</w:t>
      </w:r>
      <w:r w:rsidR="00D17B4F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E6FA6">
        <w:rPr>
          <w:rFonts w:ascii="Times New Roman" w:eastAsia="Times New Roman" w:hAnsi="Times New Roman" w:cs="Times New Roman"/>
          <w:sz w:val="28"/>
          <w:szCs w:val="28"/>
          <w:lang w:eastAsia="ru-RU"/>
        </w:rPr>
        <w:t>является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задачей на грани баланса этих составляющих</w:t>
      </w:r>
      <w:r w:rsidR="00CE6F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государственного сектора. 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решени</w:t>
      </w:r>
      <w:r w:rsidR="00CE6FA6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E6FA6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данной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задачи</w:t>
      </w:r>
      <w:r w:rsidR="00CE6F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возможно путем </w:t>
      </w:r>
      <w:proofErr w:type="spellStart"/>
      <w:r w:rsidR="00CE6FA6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экологизации</w:t>
      </w:r>
      <w:proofErr w:type="spellEnd"/>
      <w:r w:rsidR="00CE6FA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секторов экономики.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Так,</w:t>
      </w:r>
      <w:r w:rsidRPr="009140EE">
        <w:rPr>
          <w:rFonts w:ascii="Times New Roman" w:hAnsi="Times New Roman" w:cs="Times New Roman"/>
          <w:sz w:val="28"/>
          <w:szCs w:val="28"/>
        </w:rPr>
        <w:t xml:space="preserve"> </w:t>
      </w:r>
      <w:r w:rsidR="00CE6FA6">
        <w:rPr>
          <w:rFonts w:ascii="Times New Roman" w:hAnsi="Times New Roman" w:cs="Times New Roman"/>
          <w:sz w:val="28"/>
          <w:szCs w:val="28"/>
        </w:rPr>
        <w:t xml:space="preserve">многие </w:t>
      </w:r>
      <w:r w:rsidRPr="00255515">
        <w:rPr>
          <w:rFonts w:ascii="Times New Roman" w:hAnsi="Times New Roman" w:cs="Times New Roman"/>
          <w:sz w:val="28"/>
          <w:szCs w:val="28"/>
        </w:rPr>
        <w:t>страны Европейского союза</w:t>
      </w:r>
      <w:r>
        <w:rPr>
          <w:rFonts w:ascii="Times New Roman" w:hAnsi="Times New Roman" w:cs="Times New Roman"/>
          <w:sz w:val="28"/>
          <w:szCs w:val="28"/>
        </w:rPr>
        <w:t xml:space="preserve">, такие как </w:t>
      </w:r>
      <w:r w:rsidRPr="00255515">
        <w:rPr>
          <w:rFonts w:ascii="Times New Roman" w:hAnsi="Times New Roman" w:cs="Times New Roman"/>
          <w:sz w:val="28"/>
          <w:szCs w:val="28"/>
        </w:rPr>
        <w:t>Франция, Нидерланды, Бельгия, Польша</w:t>
      </w:r>
      <w:r w:rsidR="00CE6FA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5515">
        <w:rPr>
          <w:rFonts w:ascii="Times New Roman" w:hAnsi="Times New Roman" w:cs="Times New Roman"/>
          <w:sz w:val="28"/>
          <w:szCs w:val="28"/>
        </w:rPr>
        <w:t xml:space="preserve">ориентированы на </w:t>
      </w:r>
      <w:proofErr w:type="spellStart"/>
      <w:r w:rsidRPr="00255515">
        <w:rPr>
          <w:rFonts w:ascii="Times New Roman" w:hAnsi="Times New Roman" w:cs="Times New Roman"/>
          <w:sz w:val="28"/>
          <w:szCs w:val="28"/>
        </w:rPr>
        <w:t>экологизацию</w:t>
      </w:r>
      <w:proofErr w:type="spellEnd"/>
      <w:r w:rsidRPr="00255515">
        <w:rPr>
          <w:rFonts w:ascii="Times New Roman" w:hAnsi="Times New Roman" w:cs="Times New Roman"/>
          <w:sz w:val="28"/>
          <w:szCs w:val="28"/>
        </w:rPr>
        <w:t xml:space="preserve"> секторов экономики (строительный сектор, продукты питания, </w:t>
      </w:r>
      <w:proofErr w:type="spellStart"/>
      <w:r w:rsidRPr="00255515">
        <w:rPr>
          <w:rFonts w:ascii="Times New Roman" w:hAnsi="Times New Roman" w:cs="Times New Roman"/>
          <w:sz w:val="28"/>
          <w:szCs w:val="28"/>
        </w:rPr>
        <w:t>экологизация</w:t>
      </w:r>
      <w:proofErr w:type="spellEnd"/>
      <w:r w:rsidRPr="00255515">
        <w:rPr>
          <w:rFonts w:ascii="Times New Roman" w:hAnsi="Times New Roman" w:cs="Times New Roman"/>
          <w:sz w:val="28"/>
          <w:szCs w:val="28"/>
        </w:rPr>
        <w:t xml:space="preserve"> бизнеса, переработка отходов, водный сектор, возобновляемая энергетика, экологические фонды, финансирование </w:t>
      </w:r>
      <w:proofErr w:type="spellStart"/>
      <w:r w:rsidRPr="00255515">
        <w:rPr>
          <w:rFonts w:ascii="Times New Roman" w:hAnsi="Times New Roman" w:cs="Times New Roman"/>
          <w:sz w:val="28"/>
          <w:szCs w:val="28"/>
        </w:rPr>
        <w:t>энергоэффективных</w:t>
      </w:r>
      <w:proofErr w:type="spellEnd"/>
      <w:r w:rsidRPr="00255515">
        <w:rPr>
          <w:rFonts w:ascii="Times New Roman" w:hAnsi="Times New Roman" w:cs="Times New Roman"/>
          <w:sz w:val="28"/>
          <w:szCs w:val="28"/>
        </w:rPr>
        <w:t xml:space="preserve"> технологий, «зелёные» </w:t>
      </w:r>
      <w:proofErr w:type="spellStart"/>
      <w:r w:rsidRPr="00255515">
        <w:rPr>
          <w:rFonts w:ascii="Times New Roman" w:hAnsi="Times New Roman" w:cs="Times New Roman"/>
          <w:sz w:val="28"/>
          <w:szCs w:val="28"/>
        </w:rPr>
        <w:t>госзакупки</w:t>
      </w:r>
      <w:proofErr w:type="spellEnd"/>
      <w:r w:rsidRPr="00255515">
        <w:rPr>
          <w:rFonts w:ascii="Times New Roman" w:hAnsi="Times New Roman" w:cs="Times New Roman"/>
          <w:sz w:val="28"/>
          <w:szCs w:val="28"/>
        </w:rPr>
        <w:t>) [1, с.154].</w:t>
      </w:r>
      <w:proofErr w:type="gramEnd"/>
    </w:p>
    <w:p w:rsidR="00DB296C" w:rsidRDefault="00DC6C7E" w:rsidP="00DC6C7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Реализация</w:t>
      </w:r>
      <w:r w:rsidR="004C4D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«зелёных» </w:t>
      </w:r>
      <w:r w:rsidR="004C4DDD">
        <w:rPr>
          <w:rFonts w:ascii="Times New Roman" w:hAnsi="Times New Roman" w:cs="Times New Roman"/>
          <w:sz w:val="28"/>
          <w:szCs w:val="28"/>
        </w:rPr>
        <w:t xml:space="preserve">закупок </w:t>
      </w:r>
      <w:r w:rsidR="004C4DDD" w:rsidRPr="00452B9F">
        <w:rPr>
          <w:rFonts w:ascii="Times New Roman" w:hAnsi="Times New Roman" w:cs="Times New Roman"/>
          <w:sz w:val="28"/>
          <w:szCs w:val="28"/>
        </w:rPr>
        <w:t>требу</w:t>
      </w:r>
      <w:r>
        <w:rPr>
          <w:rFonts w:ascii="Times New Roman" w:hAnsi="Times New Roman" w:cs="Times New Roman"/>
          <w:sz w:val="28"/>
          <w:szCs w:val="28"/>
        </w:rPr>
        <w:t>е</w:t>
      </w:r>
      <w:r w:rsidR="004C4DDD" w:rsidRPr="00452B9F">
        <w:rPr>
          <w:rFonts w:ascii="Times New Roman" w:hAnsi="Times New Roman" w:cs="Times New Roman"/>
          <w:sz w:val="28"/>
          <w:szCs w:val="28"/>
        </w:rPr>
        <w:t xml:space="preserve">т </w:t>
      </w:r>
      <w:r>
        <w:rPr>
          <w:rFonts w:ascii="Times New Roman" w:hAnsi="Times New Roman" w:cs="Times New Roman"/>
          <w:sz w:val="28"/>
          <w:szCs w:val="28"/>
        </w:rPr>
        <w:t xml:space="preserve">формирования механизма взаимодействия заказчиков, участников и государственного сектора путём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регулирования</w:t>
      </w:r>
      <w:r w:rsidRPr="006E21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данной темы,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стимулировани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 участников закупок (сферу бизнеса) для поддержания и развития, а также</w:t>
      </w:r>
      <w:r>
        <w:rPr>
          <w:rFonts w:ascii="Times New Roman" w:hAnsi="Times New Roman" w:cs="Times New Roman"/>
          <w:sz w:val="28"/>
          <w:szCs w:val="28"/>
        </w:rPr>
        <w:t xml:space="preserve"> необходим</w:t>
      </w:r>
      <w:r w:rsidR="00DB296C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подробн</w:t>
      </w:r>
      <w:r w:rsidR="00DB296C">
        <w:rPr>
          <w:rFonts w:ascii="Times New Roman" w:hAnsi="Times New Roman" w:cs="Times New Roman"/>
          <w:sz w:val="28"/>
          <w:szCs w:val="28"/>
        </w:rPr>
        <w:t xml:space="preserve">ое руководство по применению «зелёных» закупок (от процесса формирования </w:t>
      </w:r>
      <w:r w:rsidR="00DB296C">
        <w:rPr>
          <w:rFonts w:ascii="Times New Roman" w:hAnsi="Times New Roman" w:cs="Times New Roman"/>
          <w:sz w:val="28"/>
          <w:szCs w:val="28"/>
        </w:rPr>
        <w:lastRenderedPageBreak/>
        <w:t>потребностей до процесса проведения приёмки продукции) для заказчиков</w:t>
      </w:r>
      <w:r w:rsidR="00E426CF">
        <w:rPr>
          <w:rFonts w:ascii="Times New Roman" w:hAnsi="Times New Roman" w:cs="Times New Roman"/>
          <w:sz w:val="28"/>
          <w:szCs w:val="28"/>
        </w:rPr>
        <w:t xml:space="preserve"> (рис.)</w:t>
      </w:r>
      <w:r w:rsidR="004C4D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E426CF" w:rsidRDefault="00E426CF" w:rsidP="00DC6C7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B296C" w:rsidRPr="00AF4E21" w:rsidRDefault="00DB296C" w:rsidP="00DB296C">
      <w:pPr>
        <w:spacing w:after="0" w:line="240" w:lineRule="auto"/>
        <w:ind w:right="-1" w:firstLine="708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F4E21">
        <w:rPr>
          <w:rFonts w:ascii="Times New Roman" w:eastAsia="Calibri" w:hAnsi="Times New Roman" w:cs="Times New Roman"/>
          <w:b/>
          <w:sz w:val="28"/>
          <w:szCs w:val="28"/>
        </w:rPr>
        <w:t xml:space="preserve">Рис. </w:t>
      </w:r>
      <w:r>
        <w:rPr>
          <w:rFonts w:ascii="Times New Roman" w:eastAsia="Calibri" w:hAnsi="Times New Roman" w:cs="Times New Roman"/>
          <w:b/>
          <w:sz w:val="28"/>
          <w:szCs w:val="28"/>
        </w:rPr>
        <w:t>Устойчивое в</w:t>
      </w:r>
      <w:r w:rsidRPr="00AF4E21">
        <w:rPr>
          <w:rFonts w:ascii="Times New Roman" w:eastAsia="Calibri" w:hAnsi="Times New Roman" w:cs="Times New Roman"/>
          <w:b/>
          <w:sz w:val="28"/>
          <w:szCs w:val="28"/>
        </w:rPr>
        <w:t>заимо</w:t>
      </w:r>
      <w:r>
        <w:rPr>
          <w:rFonts w:ascii="Times New Roman" w:eastAsia="Calibri" w:hAnsi="Times New Roman" w:cs="Times New Roman"/>
          <w:b/>
          <w:sz w:val="28"/>
          <w:szCs w:val="28"/>
        </w:rPr>
        <w:t>действие в реализации «зелёных» государственных закупок</w:t>
      </w:r>
    </w:p>
    <w:p w:rsidR="00DB296C" w:rsidRDefault="00DB296C" w:rsidP="00DC6C7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949705D" wp14:editId="31686F5D">
            <wp:extent cx="6048375" cy="3333750"/>
            <wp:effectExtent l="0" t="0" r="0" b="0"/>
            <wp:docPr id="3" name="Схема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8D6DD2" w:rsidRDefault="008D6DD2" w:rsidP="00DC6C7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Arial Narrow" w:eastAsia="Times New Roman" w:hAnsi="Arial Narrow" w:cs="Times New Roman"/>
          <w:sz w:val="20"/>
          <w:szCs w:val="20"/>
          <w:lang w:eastAsia="ru-RU"/>
        </w:rPr>
      </w:pPr>
      <w:r>
        <w:rPr>
          <w:rFonts w:ascii="Arial Narrow" w:eastAsia="Times New Roman" w:hAnsi="Arial Narrow" w:cs="Times New Roman"/>
          <w:sz w:val="20"/>
          <w:szCs w:val="20"/>
          <w:lang w:eastAsia="ru-RU"/>
        </w:rPr>
        <w:t>Рисунок с</w:t>
      </w:r>
      <w:r w:rsidRPr="008D6DD2">
        <w:rPr>
          <w:rFonts w:ascii="Arial Narrow" w:eastAsia="Times New Roman" w:hAnsi="Arial Narrow" w:cs="Times New Roman"/>
          <w:sz w:val="20"/>
          <w:szCs w:val="20"/>
          <w:lang w:eastAsia="ru-RU"/>
        </w:rPr>
        <w:t>оставлен автором</w:t>
      </w:r>
    </w:p>
    <w:p w:rsidR="008D6DD2" w:rsidRPr="008D6DD2" w:rsidRDefault="008D6DD2" w:rsidP="00DC6C7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Arial Narrow" w:eastAsia="Times New Roman" w:hAnsi="Arial Narrow" w:cs="Times New Roman"/>
          <w:sz w:val="20"/>
          <w:szCs w:val="20"/>
          <w:lang w:eastAsia="ru-RU"/>
        </w:rPr>
      </w:pPr>
    </w:p>
    <w:p w:rsidR="004C4DDD" w:rsidRDefault="00DB296C" w:rsidP="00DC6C7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 первым этапом является формирование чётких критериев </w:t>
      </w:r>
      <w:r w:rsidRPr="00DB296C">
        <w:rPr>
          <w:rFonts w:ascii="Times New Roman" w:eastAsia="Times New Roman" w:hAnsi="Times New Roman" w:cs="Times New Roman"/>
          <w:sz w:val="28"/>
          <w:szCs w:val="28"/>
          <w:lang w:eastAsia="ru-RU"/>
        </w:rPr>
        <w:t>«зелёных» закупок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8D6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Автором были составлены предлагаемые критерии </w:t>
      </w:r>
      <w:r w:rsidR="008D6DD2" w:rsidRPr="00DB296C">
        <w:rPr>
          <w:rFonts w:ascii="Times New Roman" w:eastAsia="Times New Roman" w:hAnsi="Times New Roman" w:cs="Times New Roman"/>
          <w:sz w:val="28"/>
          <w:szCs w:val="28"/>
          <w:lang w:eastAsia="ru-RU"/>
        </w:rPr>
        <w:t>«зелёных» закупок</w:t>
      </w:r>
      <w:r w:rsidR="008D6DD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742CB" w:rsidRPr="00DB296C" w:rsidRDefault="008D6DD2" w:rsidP="00DB296C">
      <w:pPr>
        <w:autoSpaceDE w:val="0"/>
        <w:autoSpaceDN w:val="0"/>
        <w:adjustRightInd w:val="0"/>
        <w:spacing w:after="0" w:line="360" w:lineRule="auto"/>
        <w:ind w:right="-1"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</w:t>
      </w:r>
      <w:r w:rsidR="00A742CB" w:rsidRPr="00DB29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ритерии «зелёных» закупок</w:t>
      </w:r>
    </w:p>
    <w:p w:rsidR="00D66FF5" w:rsidRDefault="00D66FF5" w:rsidP="009140EE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FBA6A45" wp14:editId="4D8B8BCB">
            <wp:extent cx="5486400" cy="3057525"/>
            <wp:effectExtent l="38100" t="0" r="19050" b="47625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:rsidR="00544572" w:rsidRDefault="00AA36E1" w:rsidP="00544572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666C">
        <w:rPr>
          <w:rFonts w:ascii="Times New Roman" w:hAnsi="Times New Roman" w:cs="Times New Roman"/>
          <w:sz w:val="28"/>
          <w:szCs w:val="28"/>
        </w:rPr>
        <w:lastRenderedPageBreak/>
        <w:t xml:space="preserve">Преимущества от </w:t>
      </w:r>
      <w:r>
        <w:rPr>
          <w:rFonts w:ascii="Times New Roman" w:hAnsi="Times New Roman" w:cs="Times New Roman"/>
          <w:sz w:val="28"/>
          <w:szCs w:val="28"/>
        </w:rPr>
        <w:t>реализации «зелёных» закупок</w:t>
      </w:r>
      <w:r w:rsidRPr="00B2666C">
        <w:rPr>
          <w:rFonts w:ascii="Times New Roman" w:hAnsi="Times New Roman" w:cs="Times New Roman"/>
          <w:sz w:val="28"/>
          <w:szCs w:val="28"/>
        </w:rPr>
        <w:t xml:space="preserve"> для </w:t>
      </w:r>
      <w:r w:rsidR="00544572">
        <w:rPr>
          <w:rFonts w:ascii="Times New Roman" w:hAnsi="Times New Roman" w:cs="Times New Roman"/>
          <w:sz w:val="28"/>
          <w:szCs w:val="28"/>
        </w:rPr>
        <w:t xml:space="preserve">всех сфер </w:t>
      </w:r>
      <w:r w:rsidRPr="00B2666C">
        <w:rPr>
          <w:rFonts w:ascii="Times New Roman" w:hAnsi="Times New Roman" w:cs="Times New Roman"/>
          <w:sz w:val="28"/>
          <w:szCs w:val="28"/>
        </w:rPr>
        <w:t xml:space="preserve">экономики, экологии и социума: </w:t>
      </w:r>
    </w:p>
    <w:p w:rsidR="00544572" w:rsidRDefault="00544572" w:rsidP="00544572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AA36E1" w:rsidRPr="00B2666C">
        <w:rPr>
          <w:rFonts w:ascii="Times New Roman" w:hAnsi="Times New Roman" w:cs="Times New Roman"/>
          <w:sz w:val="28"/>
          <w:szCs w:val="28"/>
        </w:rPr>
        <w:t>экономия бюджетных средств</w:t>
      </w:r>
      <w:r>
        <w:rPr>
          <w:rFonts w:ascii="Times New Roman" w:hAnsi="Times New Roman" w:cs="Times New Roman"/>
          <w:sz w:val="28"/>
          <w:szCs w:val="28"/>
        </w:rPr>
        <w:t>;</w:t>
      </w:r>
      <w:r w:rsidR="00AA36E1" w:rsidRPr="00B2666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4572" w:rsidRDefault="00544572" w:rsidP="00544572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-развитие добросовестной конкуренции; </w:t>
      </w:r>
    </w:p>
    <w:p w:rsidR="00544572" w:rsidRDefault="00544572" w:rsidP="00544572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-улучшение </w:t>
      </w:r>
      <w:r w:rsidR="00AA36E1" w:rsidRPr="00B2666C">
        <w:rPr>
          <w:rFonts w:ascii="Times New Roman" w:hAnsi="Times New Roman" w:cs="Times New Roman"/>
          <w:sz w:val="28"/>
          <w:szCs w:val="28"/>
        </w:rPr>
        <w:t>здоровь</w:t>
      </w:r>
      <w:r>
        <w:rPr>
          <w:rFonts w:ascii="Times New Roman" w:hAnsi="Times New Roman" w:cs="Times New Roman"/>
          <w:sz w:val="28"/>
          <w:szCs w:val="28"/>
        </w:rPr>
        <w:t>я</w:t>
      </w:r>
      <w:r w:rsidR="00AA36E1" w:rsidRPr="00B2666C">
        <w:rPr>
          <w:rFonts w:ascii="Times New Roman" w:hAnsi="Times New Roman" w:cs="Times New Roman"/>
          <w:sz w:val="28"/>
          <w:szCs w:val="28"/>
        </w:rPr>
        <w:t xml:space="preserve"> человека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544572" w:rsidRDefault="00544572" w:rsidP="00544572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AA36E1" w:rsidRPr="00B2666C">
        <w:rPr>
          <w:rFonts w:ascii="Times New Roman" w:hAnsi="Times New Roman" w:cs="Times New Roman"/>
          <w:sz w:val="28"/>
          <w:szCs w:val="28"/>
        </w:rPr>
        <w:t xml:space="preserve">сохранение ценных </w:t>
      </w:r>
      <w:r>
        <w:rPr>
          <w:rFonts w:ascii="Times New Roman" w:hAnsi="Times New Roman" w:cs="Times New Roman"/>
          <w:sz w:val="28"/>
          <w:szCs w:val="28"/>
        </w:rPr>
        <w:t xml:space="preserve">природных </w:t>
      </w:r>
      <w:r w:rsidR="00AA36E1" w:rsidRPr="00B2666C">
        <w:rPr>
          <w:rFonts w:ascii="Times New Roman" w:hAnsi="Times New Roman" w:cs="Times New Roman"/>
          <w:sz w:val="28"/>
          <w:szCs w:val="28"/>
        </w:rPr>
        <w:t>ресурсов</w:t>
      </w:r>
      <w:r>
        <w:rPr>
          <w:rFonts w:ascii="Times New Roman" w:hAnsi="Times New Roman" w:cs="Times New Roman"/>
          <w:sz w:val="28"/>
          <w:szCs w:val="28"/>
        </w:rPr>
        <w:t>;</w:t>
      </w:r>
      <w:r w:rsidR="00AA36E1" w:rsidRPr="00B2666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44572" w:rsidRDefault="00544572" w:rsidP="00544572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AA36E1" w:rsidRPr="00B2666C">
        <w:rPr>
          <w:rFonts w:ascii="Times New Roman" w:hAnsi="Times New Roman" w:cs="Times New Roman"/>
          <w:sz w:val="28"/>
          <w:szCs w:val="28"/>
        </w:rPr>
        <w:t>уменьшение объемов отходов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544572" w:rsidRDefault="00544572" w:rsidP="00544572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AA36E1" w:rsidRPr="00B2666C">
        <w:rPr>
          <w:rFonts w:ascii="Times New Roman" w:hAnsi="Times New Roman" w:cs="Times New Roman"/>
          <w:sz w:val="28"/>
          <w:szCs w:val="28"/>
        </w:rPr>
        <w:t>повышения качества жизни</w:t>
      </w:r>
      <w:r>
        <w:rPr>
          <w:rFonts w:ascii="Times New Roman" w:hAnsi="Times New Roman" w:cs="Times New Roman"/>
          <w:sz w:val="28"/>
          <w:szCs w:val="28"/>
        </w:rPr>
        <w:t xml:space="preserve"> человека;</w:t>
      </w:r>
    </w:p>
    <w:p w:rsidR="00AA36E1" w:rsidRPr="00544572" w:rsidRDefault="00544572" w:rsidP="00544572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-снижение загрязнения поверхностных вод, воздуха, почв токсичными химическими веществами </w:t>
      </w:r>
      <w:r w:rsidR="00AA36E1">
        <w:rPr>
          <w:rFonts w:ascii="Times New Roman" w:eastAsia="Times New Roman" w:hAnsi="Times New Roman" w:cs="Times New Roman"/>
          <w:sz w:val="28"/>
          <w:szCs w:val="28"/>
          <w:lang w:eastAsia="ru-RU"/>
        </w:rPr>
        <w:t>[2, с. 105].</w:t>
      </w:r>
    </w:p>
    <w:p w:rsidR="00C25AA8" w:rsidRDefault="00DB296C" w:rsidP="00205974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 существуют и факторы, которые препятствуют реализации «зелёных» закупок</w:t>
      </w:r>
      <w:r w:rsidR="00AA36E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к таким относится представление о «зелёных» закупок, как более дорогой, недостаток мониторинга [3, с. 105].</w:t>
      </w:r>
    </w:p>
    <w:p w:rsidR="00205974" w:rsidRDefault="00205974" w:rsidP="00205974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Существует необходимость в создании информационного поля о понятии «зелёных» закупках (экологические критерии, требования), руководства по применению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«зелёных» закуп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ок, критериев и характеристик, обучение заказчиков, преимущественные привилегии для поставщиков. </w:t>
      </w:r>
      <w:proofErr w:type="gramEnd"/>
      <w:r w:rsidR="00BF25F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Реализация данных мероприятий в целом станет действенным механизмом в </w:t>
      </w:r>
      <w:r w:rsidR="00BF25F8" w:rsidRPr="00BF25F8">
        <w:rPr>
          <w:rFonts w:ascii="Times New Roman" w:hAnsi="Times New Roman" w:cs="Times New Roman"/>
          <w:sz w:val="28"/>
          <w:szCs w:val="28"/>
        </w:rPr>
        <w:t>цел</w:t>
      </w:r>
      <w:r w:rsidR="00BF25F8">
        <w:rPr>
          <w:rFonts w:ascii="Times New Roman" w:hAnsi="Times New Roman" w:cs="Times New Roman"/>
          <w:sz w:val="28"/>
          <w:szCs w:val="28"/>
        </w:rPr>
        <w:t>ях</w:t>
      </w:r>
      <w:r w:rsidR="00BF25F8" w:rsidRPr="00BF25F8">
        <w:rPr>
          <w:rFonts w:ascii="Times New Roman" w:hAnsi="Times New Roman" w:cs="Times New Roman"/>
          <w:sz w:val="28"/>
          <w:szCs w:val="28"/>
        </w:rPr>
        <w:t xml:space="preserve"> устойчивого развития</w:t>
      </w:r>
      <w:r w:rsidR="00BF25F8" w:rsidRPr="00BF25F8">
        <w:rPr>
          <w:rFonts w:ascii="Times New Roman" w:hAnsi="Times New Roman" w:cs="Times New Roman"/>
          <w:sz w:val="28"/>
          <w:szCs w:val="28"/>
        </w:rPr>
        <w:t>.</w:t>
      </w:r>
    </w:p>
    <w:p w:rsidR="004C4DDD" w:rsidRDefault="00682B7C" w:rsidP="00205974">
      <w:pPr>
        <w:autoSpaceDE w:val="0"/>
        <w:autoSpaceDN w:val="0"/>
        <w:adjustRightInd w:val="0"/>
        <w:spacing w:after="0" w:line="360" w:lineRule="auto"/>
        <w:ind w:right="-1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E27571" w:rsidRPr="00941D77" w:rsidRDefault="00F16242" w:rsidP="001A4DA5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117934" w:rsidRDefault="00F76511" w:rsidP="00941D77">
      <w:pPr>
        <w:pStyle w:val="ab"/>
        <w:numPr>
          <w:ilvl w:val="0"/>
          <w:numId w:val="5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Казанцева </w:t>
      </w:r>
      <w:r w:rsidR="00117934">
        <w:rPr>
          <w:rFonts w:ascii="Times New Roman" w:hAnsi="Times New Roman" w:cs="Times New Roman"/>
          <w:sz w:val="28"/>
          <w:szCs w:val="28"/>
        </w:rPr>
        <w:t>А.Н. Влияние формирования системы «зел</w:t>
      </w:r>
      <w:r w:rsidR="00F87D3E">
        <w:rPr>
          <w:rFonts w:ascii="Times New Roman" w:hAnsi="Times New Roman" w:cs="Times New Roman"/>
          <w:sz w:val="28"/>
          <w:szCs w:val="28"/>
        </w:rPr>
        <w:t>ё</w:t>
      </w:r>
      <w:r w:rsidR="00117934">
        <w:rPr>
          <w:rFonts w:ascii="Times New Roman" w:hAnsi="Times New Roman" w:cs="Times New Roman"/>
          <w:sz w:val="28"/>
          <w:szCs w:val="28"/>
        </w:rPr>
        <w:t>ных» государственных закупок на развитие рынка э</w:t>
      </w:r>
      <w:r>
        <w:rPr>
          <w:rFonts w:ascii="Times New Roman" w:hAnsi="Times New Roman" w:cs="Times New Roman"/>
          <w:sz w:val="28"/>
          <w:szCs w:val="28"/>
        </w:rPr>
        <w:t xml:space="preserve">кологически чистой продукции </w:t>
      </w:r>
      <w:r w:rsidR="00117934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17934">
        <w:rPr>
          <w:rFonts w:ascii="Times New Roman" w:hAnsi="Times New Roman" w:cs="Times New Roman"/>
          <w:sz w:val="28"/>
          <w:szCs w:val="28"/>
        </w:rPr>
        <w:t>Управлен</w:t>
      </w:r>
      <w:r>
        <w:rPr>
          <w:rFonts w:ascii="Times New Roman" w:hAnsi="Times New Roman" w:cs="Times New Roman"/>
          <w:sz w:val="28"/>
          <w:szCs w:val="28"/>
        </w:rPr>
        <w:t>ческое консультирование. 2017. № 3.</w:t>
      </w:r>
      <w:r w:rsidR="0011793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17934">
        <w:rPr>
          <w:rFonts w:ascii="Times New Roman" w:hAnsi="Times New Roman" w:cs="Times New Roman"/>
          <w:sz w:val="28"/>
          <w:szCs w:val="28"/>
        </w:rPr>
        <w:t>. 152-158.</w:t>
      </w:r>
    </w:p>
    <w:p w:rsidR="00CE6FA6" w:rsidRPr="004B6CA7" w:rsidRDefault="00CE6FA6" w:rsidP="00CE6FA6">
      <w:pPr>
        <w:pStyle w:val="ab"/>
        <w:numPr>
          <w:ilvl w:val="0"/>
          <w:numId w:val="5"/>
        </w:numPr>
        <w:tabs>
          <w:tab w:val="left" w:pos="851"/>
          <w:tab w:val="left" w:pos="993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B6CA7">
        <w:rPr>
          <w:rFonts w:ascii="Times New Roman" w:hAnsi="Times New Roman" w:cs="Times New Roman"/>
          <w:sz w:val="28"/>
          <w:szCs w:val="28"/>
        </w:rPr>
        <w:t>Шадрина Е.В., Грачева Ю.А. «Зел</w:t>
      </w:r>
      <w:r>
        <w:rPr>
          <w:rFonts w:ascii="Times New Roman" w:hAnsi="Times New Roman" w:cs="Times New Roman"/>
          <w:sz w:val="28"/>
          <w:szCs w:val="28"/>
        </w:rPr>
        <w:t>ё</w:t>
      </w:r>
      <w:r w:rsidRPr="004B6CA7">
        <w:rPr>
          <w:rFonts w:ascii="Times New Roman" w:hAnsi="Times New Roman" w:cs="Times New Roman"/>
          <w:sz w:val="28"/>
          <w:szCs w:val="28"/>
        </w:rPr>
        <w:t>ные закупки». Какие экологические критерии применяются в России? // Госзаказ: управление, размещение, обеспечение. 2017. № 49. С. 104-109.</w:t>
      </w:r>
    </w:p>
    <w:p w:rsidR="00CE6FA6" w:rsidRPr="00CE6FA6" w:rsidRDefault="00CE6FA6" w:rsidP="00CE6FA6">
      <w:pPr>
        <w:pStyle w:val="ab"/>
        <w:numPr>
          <w:ilvl w:val="0"/>
          <w:numId w:val="5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3C4E">
        <w:rPr>
          <w:rFonts w:ascii="Times New Roman" w:hAnsi="Times New Roman" w:cs="Times New Roman"/>
          <w:sz w:val="28"/>
          <w:szCs w:val="28"/>
        </w:rPr>
        <w:t>Шадрина Е.В. Устойчивые государственные закупки: миф или реальность // Госзаказ: управление, размещение, обеспечение. 2017. № 50.       С. 100-105.</w:t>
      </w:r>
    </w:p>
    <w:p w:rsidR="00F16242" w:rsidRPr="00F16242" w:rsidRDefault="00F16242" w:rsidP="00F16242">
      <w:pPr>
        <w:pStyle w:val="ab"/>
        <w:tabs>
          <w:tab w:val="left" w:pos="851"/>
          <w:tab w:val="left" w:pos="993"/>
        </w:tabs>
        <w:spacing w:after="0" w:line="36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ab/>
      </w:r>
      <w:r w:rsidRPr="00F16242">
        <w:rPr>
          <w:rFonts w:ascii="Times New Roman" w:hAnsi="Times New Roman" w:cs="Times New Roman"/>
          <w:b/>
          <w:sz w:val="28"/>
          <w:szCs w:val="28"/>
        </w:rPr>
        <w:t>Информац</w:t>
      </w:r>
      <w:bookmarkStart w:id="0" w:name="_GoBack"/>
      <w:bookmarkEnd w:id="0"/>
      <w:r w:rsidRPr="00F16242">
        <w:rPr>
          <w:rFonts w:ascii="Times New Roman" w:hAnsi="Times New Roman" w:cs="Times New Roman"/>
          <w:b/>
          <w:sz w:val="28"/>
          <w:szCs w:val="28"/>
        </w:rPr>
        <w:t>ия об авторе</w:t>
      </w:r>
    </w:p>
    <w:p w:rsidR="00B9567A" w:rsidRPr="00DB615C" w:rsidRDefault="00034E0F" w:rsidP="00F16242">
      <w:pPr>
        <w:pStyle w:val="ab"/>
        <w:tabs>
          <w:tab w:val="left" w:pos="851"/>
          <w:tab w:val="left" w:pos="993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F16242" w:rsidRPr="00F16242">
        <w:rPr>
          <w:rFonts w:ascii="Times New Roman" w:hAnsi="Times New Roman" w:cs="Times New Roman"/>
          <w:sz w:val="28"/>
          <w:szCs w:val="28"/>
        </w:rPr>
        <w:t>Самутина</w:t>
      </w:r>
      <w:proofErr w:type="spellEnd"/>
      <w:r w:rsidR="00F16242" w:rsidRPr="00F16242">
        <w:rPr>
          <w:rFonts w:ascii="Times New Roman" w:hAnsi="Times New Roman" w:cs="Times New Roman"/>
          <w:sz w:val="28"/>
          <w:szCs w:val="28"/>
        </w:rPr>
        <w:t xml:space="preserve"> Марина Александровна - заместитель заведующего отделом правового обеспечения и кадровой политики Федерального государственного бюджетного учреждения науки «Вологодский научный центр Российской академии наук» (г. Вологда, ул. Горького</w:t>
      </w:r>
      <w:r w:rsidR="00F16242" w:rsidRPr="00DB615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16242" w:rsidRPr="00F16242">
        <w:rPr>
          <w:rFonts w:ascii="Times New Roman" w:hAnsi="Times New Roman" w:cs="Times New Roman"/>
          <w:sz w:val="28"/>
          <w:szCs w:val="28"/>
        </w:rPr>
        <w:t>д</w:t>
      </w:r>
      <w:r w:rsidR="00F16242" w:rsidRPr="00DB615C">
        <w:rPr>
          <w:rFonts w:ascii="Times New Roman" w:hAnsi="Times New Roman" w:cs="Times New Roman"/>
          <w:sz w:val="28"/>
          <w:szCs w:val="28"/>
          <w:lang w:val="en-US"/>
        </w:rPr>
        <w:t>. 56</w:t>
      </w:r>
      <w:r w:rsidR="00F16242" w:rsidRPr="00F16242">
        <w:rPr>
          <w:rFonts w:ascii="Times New Roman" w:hAnsi="Times New Roman" w:cs="Times New Roman"/>
          <w:sz w:val="28"/>
          <w:szCs w:val="28"/>
        </w:rPr>
        <w:t>А</w:t>
      </w:r>
      <w:r w:rsidR="00F16242" w:rsidRPr="00DB615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19" w:history="1">
        <w:r w:rsidR="001F1A9E" w:rsidRPr="00DB615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samyrau1984@mail.ru</w:t>
        </w:r>
      </w:hyperlink>
      <w:r w:rsidR="00F16242" w:rsidRPr="00DB615C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580BC1" w:rsidRPr="00DB615C" w:rsidRDefault="00580BC1" w:rsidP="00F16242">
      <w:pPr>
        <w:pStyle w:val="ab"/>
        <w:tabs>
          <w:tab w:val="left" w:pos="851"/>
          <w:tab w:val="left" w:pos="993"/>
        </w:tabs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76511" w:rsidRPr="0032283E" w:rsidRDefault="00F76511" w:rsidP="00F76511">
      <w:pPr>
        <w:pStyle w:val="ab"/>
        <w:tabs>
          <w:tab w:val="left" w:pos="851"/>
          <w:tab w:val="left" w:pos="993"/>
        </w:tabs>
        <w:spacing w:after="0" w:line="360" w:lineRule="auto"/>
        <w:ind w:left="709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2E510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UDC</w:t>
      </w:r>
      <w:r w:rsidRPr="0032283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332.1/ </w:t>
      </w:r>
      <w:r w:rsidRPr="002E510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BBK</w:t>
      </w:r>
      <w:r w:rsidRPr="0032283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 65.04</w:t>
      </w:r>
    </w:p>
    <w:p w:rsidR="0032283E" w:rsidRPr="00DB615C" w:rsidRDefault="0032283E" w:rsidP="0032283E">
      <w:pPr>
        <w:pStyle w:val="ab"/>
        <w:tabs>
          <w:tab w:val="left" w:pos="851"/>
          <w:tab w:val="left" w:pos="993"/>
        </w:tabs>
        <w:spacing w:after="0" w:line="360" w:lineRule="auto"/>
        <w:ind w:left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2E5101">
        <w:rPr>
          <w:rFonts w:ascii="Times New Roman" w:hAnsi="Times New Roman" w:cs="Times New Roman"/>
          <w:b/>
          <w:sz w:val="28"/>
          <w:szCs w:val="28"/>
          <w:lang w:val="en-US"/>
        </w:rPr>
        <w:t>Samutina</w:t>
      </w:r>
      <w:proofErr w:type="spellEnd"/>
      <w:r w:rsidRPr="0032283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2E5101">
        <w:rPr>
          <w:rFonts w:ascii="Times New Roman" w:hAnsi="Times New Roman" w:cs="Times New Roman"/>
          <w:b/>
          <w:sz w:val="28"/>
          <w:szCs w:val="28"/>
          <w:lang w:val="en-US"/>
        </w:rPr>
        <w:t>M</w:t>
      </w:r>
      <w:r w:rsidRPr="0032283E">
        <w:rPr>
          <w:rFonts w:ascii="Times New Roman" w:hAnsi="Times New Roman" w:cs="Times New Roman"/>
          <w:b/>
          <w:sz w:val="28"/>
          <w:szCs w:val="28"/>
          <w:lang w:val="en-US"/>
        </w:rPr>
        <w:t xml:space="preserve">. </w:t>
      </w:r>
      <w:r w:rsidRPr="002E5101">
        <w:rPr>
          <w:rFonts w:ascii="Times New Roman" w:hAnsi="Times New Roman" w:cs="Times New Roman"/>
          <w:b/>
          <w:sz w:val="28"/>
          <w:szCs w:val="28"/>
          <w:lang w:val="en-US"/>
        </w:rPr>
        <w:t>A</w:t>
      </w:r>
      <w:r w:rsidRPr="0032283E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</w:p>
    <w:p w:rsidR="00411009" w:rsidRPr="00DB615C" w:rsidRDefault="00411009" w:rsidP="0032283E">
      <w:pPr>
        <w:pStyle w:val="ab"/>
        <w:tabs>
          <w:tab w:val="left" w:pos="851"/>
          <w:tab w:val="left" w:pos="993"/>
        </w:tabs>
        <w:spacing w:after="0" w:line="360" w:lineRule="auto"/>
        <w:ind w:left="709"/>
        <w:jc w:val="right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A870D6" w:rsidRPr="00A870D6" w:rsidRDefault="00A870D6" w:rsidP="00A870D6">
      <w:pPr>
        <w:pStyle w:val="ab"/>
        <w:tabs>
          <w:tab w:val="left" w:pos="851"/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>«</w:t>
      </w: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>Green</w:t>
      </w: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>»</w:t>
      </w: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6C3A12" w:rsidRPr="006C3A12">
        <w:rPr>
          <w:rFonts w:ascii="Times New Roman" w:hAnsi="Times New Roman" w:cs="Times New Roman"/>
          <w:b/>
          <w:sz w:val="28"/>
          <w:szCs w:val="28"/>
          <w:lang w:val="en-US"/>
        </w:rPr>
        <w:t>public</w:t>
      </w: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procurement as a tool for</w:t>
      </w: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>the new contract system</w:t>
      </w:r>
    </w:p>
    <w:p w:rsidR="00A870D6" w:rsidRPr="00A870D6" w:rsidRDefault="00A870D6" w:rsidP="00A870D6">
      <w:pPr>
        <w:pStyle w:val="ab"/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A870D6" w:rsidRPr="00A870D6" w:rsidRDefault="00A870D6" w:rsidP="00A870D6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А</w:t>
      </w:r>
      <w:proofErr w:type="spellStart"/>
      <w:proofErr w:type="gramEnd"/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>bstract</w:t>
      </w:r>
      <w:proofErr w:type="spellEnd"/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 xml:space="preserve">: 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 xml:space="preserve">the article highlights the importance of 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green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 xml:space="preserve"> public procurement in the implementation of the sustainable development goals and presents the conditions for their implementation.</w:t>
      </w:r>
    </w:p>
    <w:p w:rsidR="00A870D6" w:rsidRPr="00A870D6" w:rsidRDefault="00A870D6" w:rsidP="00A870D6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0D6">
        <w:rPr>
          <w:rFonts w:ascii="Times New Roman" w:hAnsi="Times New Roman" w:cs="Times New Roman"/>
          <w:sz w:val="28"/>
          <w:szCs w:val="28"/>
          <w:lang w:val="en-US"/>
        </w:rPr>
        <w:t xml:space="preserve">The factors hindering the implementation of 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green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 xml:space="preserve"> purchases are considered, which shows the insufficient use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environmental requirements.</w:t>
      </w:r>
    </w:p>
    <w:p w:rsidR="00A742CB" w:rsidRPr="006C3A12" w:rsidRDefault="00A870D6" w:rsidP="00A870D6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 xml:space="preserve">Keywords: </w:t>
      </w:r>
      <w:r w:rsidRPr="00A870D6">
        <w:rPr>
          <w:rFonts w:ascii="Times New Roman" w:hAnsi="Times New Roman" w:cs="Times New Roman"/>
          <w:b/>
          <w:sz w:val="28"/>
          <w:szCs w:val="28"/>
          <w:lang w:val="en-US"/>
        </w:rPr>
        <w:t>«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green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C3A12" w:rsidRPr="00A870D6">
        <w:rPr>
          <w:rFonts w:ascii="Times New Roman" w:hAnsi="Times New Roman" w:cs="Times New Roman"/>
          <w:sz w:val="28"/>
          <w:szCs w:val="28"/>
          <w:lang w:val="en-US"/>
        </w:rPr>
        <w:t>public</w:t>
      </w:r>
      <w:r w:rsidRPr="00A870D6">
        <w:rPr>
          <w:rFonts w:ascii="Times New Roman" w:hAnsi="Times New Roman" w:cs="Times New Roman"/>
          <w:sz w:val="28"/>
          <w:szCs w:val="28"/>
          <w:lang w:val="en-US"/>
        </w:rPr>
        <w:t>, sustainable development, criteria, greening.</w:t>
      </w:r>
    </w:p>
    <w:p w:rsidR="00A870D6" w:rsidRPr="006C3A12" w:rsidRDefault="00A870D6" w:rsidP="00A870D6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F5008" w:rsidRPr="002F5008" w:rsidRDefault="002F5008" w:rsidP="002F5008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F5008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2F5008" w:rsidRPr="00F76511" w:rsidRDefault="002F5008" w:rsidP="002F5008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="00F76511" w:rsidRPr="00F76511">
        <w:rPr>
          <w:rFonts w:ascii="Times New Roman" w:hAnsi="Times New Roman" w:cs="Times New Roman"/>
          <w:color w:val="000000"/>
          <w:sz w:val="28"/>
          <w:szCs w:val="28"/>
          <w:lang w:val="en-US"/>
        </w:rPr>
        <w:t>Kazantseva</w:t>
      </w:r>
      <w:proofErr w:type="spellEnd"/>
      <w:r w:rsidR="00F76511" w:rsidRPr="00F7651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A. N. Influence of the formation of the </w:t>
      </w:r>
      <w:r w:rsidR="00110471" w:rsidRPr="00110471">
        <w:rPr>
          <w:rFonts w:ascii="Times New Roman" w:hAnsi="Times New Roman" w:cs="Times New Roman"/>
          <w:color w:val="000000"/>
          <w:sz w:val="28"/>
          <w:szCs w:val="28"/>
          <w:lang w:val="en-US"/>
        </w:rPr>
        <w:t>«</w:t>
      </w:r>
      <w:r w:rsidR="00F76511" w:rsidRPr="00F76511">
        <w:rPr>
          <w:rFonts w:ascii="Times New Roman" w:hAnsi="Times New Roman" w:cs="Times New Roman"/>
          <w:color w:val="000000"/>
          <w:sz w:val="28"/>
          <w:szCs w:val="28"/>
          <w:lang w:val="en-US"/>
        </w:rPr>
        <w:t>green</w:t>
      </w:r>
      <w:r w:rsidR="00110471" w:rsidRPr="00110471">
        <w:rPr>
          <w:rFonts w:ascii="Times New Roman" w:hAnsi="Times New Roman" w:cs="Times New Roman"/>
          <w:color w:val="000000"/>
          <w:sz w:val="28"/>
          <w:szCs w:val="28"/>
          <w:lang w:val="en-US"/>
        </w:rPr>
        <w:t>»</w:t>
      </w:r>
      <w:r w:rsidR="00F76511" w:rsidRPr="00F7651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public procurement system on the development of the market of environmentally friendly products. </w:t>
      </w:r>
      <w:proofErr w:type="gramStart"/>
      <w:r w:rsidR="00F76511" w:rsidRPr="00F76511">
        <w:rPr>
          <w:rFonts w:ascii="Times New Roman" w:hAnsi="Times New Roman" w:cs="Times New Roman"/>
          <w:color w:val="000000"/>
          <w:sz w:val="28"/>
          <w:szCs w:val="28"/>
          <w:lang w:val="en-US"/>
        </w:rPr>
        <w:t>2017. No. 3.</w:t>
      </w:r>
      <w:proofErr w:type="gramEnd"/>
      <w:r w:rsidR="00F76511" w:rsidRPr="00F7651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152-158.</w:t>
      </w:r>
    </w:p>
    <w:p w:rsidR="002F5008" w:rsidRPr="00334B73" w:rsidRDefault="002F5008" w:rsidP="00334B73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>Shadrina</w:t>
      </w:r>
      <w:proofErr w:type="spellEnd"/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 xml:space="preserve"> E. V., </w:t>
      </w:r>
      <w:proofErr w:type="spellStart"/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>Gracheva</w:t>
      </w:r>
      <w:proofErr w:type="spellEnd"/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 xml:space="preserve"> Yu. a. </w:t>
      </w:r>
      <w:r w:rsidR="00507D90" w:rsidRPr="00110471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>Green purchases</w:t>
      </w:r>
      <w:r w:rsidR="00507D90" w:rsidRPr="00110471">
        <w:rPr>
          <w:rFonts w:ascii="Times New Roman" w:hAnsi="Times New Roman" w:cs="Times New Roman"/>
          <w:sz w:val="28"/>
          <w:szCs w:val="28"/>
          <w:lang w:val="en-US"/>
        </w:rPr>
        <w:t>»</w:t>
      </w:r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 xml:space="preserve">. What environmental criteria are applied in Russia? // State order: management, placement, provision. </w:t>
      </w:r>
      <w:proofErr w:type="gramStart"/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>2017. No. 49.</w:t>
      </w:r>
      <w:proofErr w:type="gramEnd"/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 xml:space="preserve"> Pp. 104-109.</w:t>
      </w:r>
    </w:p>
    <w:p w:rsidR="00DE0E43" w:rsidRPr="006067C5" w:rsidRDefault="00334B73" w:rsidP="001F1A9E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34B73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DE0E43" w:rsidRPr="00DE0E4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>Shadrina</w:t>
      </w:r>
      <w:proofErr w:type="spellEnd"/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 xml:space="preserve"> E. V. Sustainable public</w:t>
      </w:r>
      <w:r w:rsidR="00BF25F8">
        <w:rPr>
          <w:rFonts w:ascii="Times New Roman" w:hAnsi="Times New Roman" w:cs="Times New Roman"/>
          <w:sz w:val="28"/>
          <w:szCs w:val="28"/>
          <w:lang w:val="en-US"/>
        </w:rPr>
        <w:t xml:space="preserve"> procurement: myth or reality /</w:t>
      </w:r>
      <w:r w:rsidR="00507D90" w:rsidRPr="001F1A9E">
        <w:rPr>
          <w:rFonts w:ascii="Times New Roman" w:hAnsi="Times New Roman" w:cs="Times New Roman"/>
          <w:sz w:val="28"/>
          <w:szCs w:val="28"/>
          <w:lang w:val="en-US"/>
        </w:rPr>
        <w:t xml:space="preserve">/ state Order: management, placement, provision. </w:t>
      </w:r>
      <w:r w:rsidR="00507D90" w:rsidRPr="00EF41C2">
        <w:rPr>
          <w:rFonts w:ascii="Times New Roman" w:hAnsi="Times New Roman" w:cs="Times New Roman"/>
          <w:sz w:val="28"/>
          <w:szCs w:val="28"/>
          <w:lang w:val="en-US"/>
        </w:rPr>
        <w:t>2017. № 50. Pp. 100-105.</w:t>
      </w:r>
    </w:p>
    <w:p w:rsidR="001F1A9E" w:rsidRDefault="001F1A9E" w:rsidP="001F1A9E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903BB" w:rsidRDefault="00B903BB" w:rsidP="001F1A9E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903BB" w:rsidRPr="00507D90" w:rsidRDefault="00B903BB" w:rsidP="001F1A9E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F5008" w:rsidRPr="00B721EA" w:rsidRDefault="002F5008" w:rsidP="002F5008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B721EA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Author information</w:t>
      </w:r>
    </w:p>
    <w:p w:rsidR="002F5008" w:rsidRPr="002F5008" w:rsidRDefault="00AA26C7" w:rsidP="002F5008">
      <w:pPr>
        <w:pStyle w:val="ab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2F5008">
        <w:rPr>
          <w:rFonts w:ascii="Times New Roman" w:hAnsi="Times New Roman" w:cs="Times New Roman"/>
          <w:sz w:val="28"/>
          <w:szCs w:val="28"/>
          <w:lang w:val="en-US"/>
        </w:rPr>
        <w:t>Samutina</w:t>
      </w:r>
      <w:proofErr w:type="spellEnd"/>
      <w:r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F5008"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Marina </w:t>
      </w:r>
      <w:r w:rsidRPr="00AA26C7">
        <w:rPr>
          <w:rFonts w:ascii="Times New Roman" w:hAnsi="Times New Roman" w:cs="Times New Roman"/>
          <w:sz w:val="28"/>
          <w:szCs w:val="28"/>
          <w:lang w:val="en-US"/>
        </w:rPr>
        <w:t>Alexandrovna</w:t>
      </w:r>
      <w:r w:rsidR="002F5008"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 -</w:t>
      </w:r>
      <w:r w:rsidRPr="00AA26C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2F5008" w:rsidRPr="002F5008">
        <w:rPr>
          <w:rFonts w:ascii="Times New Roman" w:hAnsi="Times New Roman" w:cs="Times New Roman"/>
          <w:sz w:val="28"/>
          <w:szCs w:val="28"/>
          <w:lang w:val="en-US"/>
        </w:rPr>
        <w:t>eputy head of the Department of legal support and personnel poli</w:t>
      </w:r>
      <w:r>
        <w:rPr>
          <w:rFonts w:ascii="Times New Roman" w:hAnsi="Times New Roman" w:cs="Times New Roman"/>
          <w:sz w:val="28"/>
          <w:szCs w:val="28"/>
          <w:lang w:val="en-US"/>
        </w:rPr>
        <w:t>tics</w:t>
      </w:r>
      <w:r w:rsidR="002F5008"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 of the Federal state budgetary institution of science </w:t>
      </w:r>
      <w:r w:rsidRPr="00AA26C7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2F5008"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Vologda scientific center of </w:t>
      </w:r>
      <w:r>
        <w:rPr>
          <w:rFonts w:ascii="Times New Roman" w:hAnsi="Times New Roman" w:cs="Times New Roman"/>
          <w:sz w:val="28"/>
          <w:szCs w:val="28"/>
          <w:lang w:val="en-US"/>
        </w:rPr>
        <w:t>the Russian Academy of Sciences</w:t>
      </w:r>
      <w:r w:rsidRPr="00AA26C7">
        <w:rPr>
          <w:rFonts w:ascii="Times New Roman" w:hAnsi="Times New Roman" w:cs="Times New Roman"/>
          <w:sz w:val="28"/>
          <w:szCs w:val="28"/>
          <w:lang w:val="en-US"/>
        </w:rPr>
        <w:t xml:space="preserve">» </w:t>
      </w:r>
      <w:r w:rsidR="002F5008"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(Vologda, 56a </w:t>
      </w:r>
      <w:proofErr w:type="spellStart"/>
      <w:r w:rsidR="002F5008" w:rsidRPr="002F5008">
        <w:rPr>
          <w:rFonts w:ascii="Times New Roman" w:hAnsi="Times New Roman" w:cs="Times New Roman"/>
          <w:sz w:val="28"/>
          <w:szCs w:val="28"/>
          <w:lang w:val="en-US"/>
        </w:rPr>
        <w:t>Gorkogo</w:t>
      </w:r>
      <w:proofErr w:type="spellEnd"/>
      <w:r w:rsidR="002F5008" w:rsidRPr="002F5008">
        <w:rPr>
          <w:rFonts w:ascii="Times New Roman" w:hAnsi="Times New Roman" w:cs="Times New Roman"/>
          <w:sz w:val="28"/>
          <w:szCs w:val="28"/>
          <w:lang w:val="en-US"/>
        </w:rPr>
        <w:t xml:space="preserve"> str., samyrau1984@mail.ru).</w:t>
      </w:r>
      <w:proofErr w:type="gramEnd"/>
    </w:p>
    <w:sectPr w:rsidR="002F5008" w:rsidRPr="002F5008" w:rsidSect="00133AE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294F" w:rsidRDefault="00E3294F" w:rsidP="00B5285D">
      <w:pPr>
        <w:spacing w:after="0" w:line="240" w:lineRule="auto"/>
      </w:pPr>
      <w:r>
        <w:separator/>
      </w:r>
    </w:p>
  </w:endnote>
  <w:endnote w:type="continuationSeparator" w:id="0">
    <w:p w:rsidR="00E3294F" w:rsidRDefault="00E3294F" w:rsidP="00B528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294F" w:rsidRDefault="00E3294F" w:rsidP="00B5285D">
      <w:pPr>
        <w:spacing w:after="0" w:line="240" w:lineRule="auto"/>
      </w:pPr>
      <w:r>
        <w:separator/>
      </w:r>
    </w:p>
  </w:footnote>
  <w:footnote w:type="continuationSeparator" w:id="0">
    <w:p w:rsidR="00E3294F" w:rsidRDefault="00E3294F" w:rsidP="00B528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F35AC"/>
    <w:multiLevelType w:val="multilevel"/>
    <w:tmpl w:val="66AC4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397C8E"/>
    <w:multiLevelType w:val="hybridMultilevel"/>
    <w:tmpl w:val="714CEB12"/>
    <w:lvl w:ilvl="0" w:tplc="5F025B84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DB437C5"/>
    <w:multiLevelType w:val="hybridMultilevel"/>
    <w:tmpl w:val="4E7691C8"/>
    <w:lvl w:ilvl="0" w:tplc="CF1287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39DD2093"/>
    <w:multiLevelType w:val="hybridMultilevel"/>
    <w:tmpl w:val="867479EE"/>
    <w:lvl w:ilvl="0" w:tplc="3AF669F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98270A2"/>
    <w:multiLevelType w:val="hybridMultilevel"/>
    <w:tmpl w:val="FF225A0C"/>
    <w:lvl w:ilvl="0" w:tplc="B7887A3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85D"/>
    <w:rsid w:val="00000A49"/>
    <w:rsid w:val="000021C4"/>
    <w:rsid w:val="000029D5"/>
    <w:rsid w:val="00003AFD"/>
    <w:rsid w:val="00005CE2"/>
    <w:rsid w:val="00007D58"/>
    <w:rsid w:val="0001325A"/>
    <w:rsid w:val="000208F1"/>
    <w:rsid w:val="00020C73"/>
    <w:rsid w:val="00022B78"/>
    <w:rsid w:val="00023205"/>
    <w:rsid w:val="000240FB"/>
    <w:rsid w:val="00024621"/>
    <w:rsid w:val="000248DC"/>
    <w:rsid w:val="00026449"/>
    <w:rsid w:val="00030032"/>
    <w:rsid w:val="00030F17"/>
    <w:rsid w:val="00031449"/>
    <w:rsid w:val="00032468"/>
    <w:rsid w:val="0003337D"/>
    <w:rsid w:val="00034E0F"/>
    <w:rsid w:val="00035202"/>
    <w:rsid w:val="0003796A"/>
    <w:rsid w:val="00040BAA"/>
    <w:rsid w:val="00041706"/>
    <w:rsid w:val="00041F0F"/>
    <w:rsid w:val="00043C2E"/>
    <w:rsid w:val="00044EC2"/>
    <w:rsid w:val="00047DAA"/>
    <w:rsid w:val="0005316B"/>
    <w:rsid w:val="00054466"/>
    <w:rsid w:val="000546B8"/>
    <w:rsid w:val="00056490"/>
    <w:rsid w:val="000572AC"/>
    <w:rsid w:val="0006192A"/>
    <w:rsid w:val="00063459"/>
    <w:rsid w:val="000634E5"/>
    <w:rsid w:val="00065227"/>
    <w:rsid w:val="00065252"/>
    <w:rsid w:val="000728E1"/>
    <w:rsid w:val="000731E8"/>
    <w:rsid w:val="000751B5"/>
    <w:rsid w:val="00076856"/>
    <w:rsid w:val="00081767"/>
    <w:rsid w:val="00081CC0"/>
    <w:rsid w:val="00081DF5"/>
    <w:rsid w:val="000827C7"/>
    <w:rsid w:val="00082DA8"/>
    <w:rsid w:val="000841D3"/>
    <w:rsid w:val="000870D9"/>
    <w:rsid w:val="00087C76"/>
    <w:rsid w:val="00091AD2"/>
    <w:rsid w:val="00093B18"/>
    <w:rsid w:val="00094C28"/>
    <w:rsid w:val="000978E1"/>
    <w:rsid w:val="000A0712"/>
    <w:rsid w:val="000A45B2"/>
    <w:rsid w:val="000A5E26"/>
    <w:rsid w:val="000B0139"/>
    <w:rsid w:val="000B0CFA"/>
    <w:rsid w:val="000B1F35"/>
    <w:rsid w:val="000B410E"/>
    <w:rsid w:val="000B5A91"/>
    <w:rsid w:val="000B7B7A"/>
    <w:rsid w:val="000C05BC"/>
    <w:rsid w:val="000C2CAD"/>
    <w:rsid w:val="000C3BEB"/>
    <w:rsid w:val="000C3C4E"/>
    <w:rsid w:val="000C4018"/>
    <w:rsid w:val="000C7F6E"/>
    <w:rsid w:val="000D0A4D"/>
    <w:rsid w:val="000D0E92"/>
    <w:rsid w:val="000D112D"/>
    <w:rsid w:val="000D5F7A"/>
    <w:rsid w:val="000D7440"/>
    <w:rsid w:val="000E0753"/>
    <w:rsid w:val="000E07F3"/>
    <w:rsid w:val="000E318A"/>
    <w:rsid w:val="000E3AB9"/>
    <w:rsid w:val="000E443D"/>
    <w:rsid w:val="000E5FE9"/>
    <w:rsid w:val="000E6151"/>
    <w:rsid w:val="000F3F37"/>
    <w:rsid w:val="000F3F4C"/>
    <w:rsid w:val="000F5C22"/>
    <w:rsid w:val="000F7512"/>
    <w:rsid w:val="001027B6"/>
    <w:rsid w:val="00102DF8"/>
    <w:rsid w:val="001041C3"/>
    <w:rsid w:val="00106042"/>
    <w:rsid w:val="00106E9D"/>
    <w:rsid w:val="00110471"/>
    <w:rsid w:val="001109C0"/>
    <w:rsid w:val="00110D8D"/>
    <w:rsid w:val="00115D60"/>
    <w:rsid w:val="001171AC"/>
    <w:rsid w:val="00117436"/>
    <w:rsid w:val="00117934"/>
    <w:rsid w:val="00117991"/>
    <w:rsid w:val="00121C07"/>
    <w:rsid w:val="00124662"/>
    <w:rsid w:val="00125A81"/>
    <w:rsid w:val="00131ACB"/>
    <w:rsid w:val="001327E4"/>
    <w:rsid w:val="00133AE9"/>
    <w:rsid w:val="00133F5A"/>
    <w:rsid w:val="001340EE"/>
    <w:rsid w:val="001347D4"/>
    <w:rsid w:val="0013609B"/>
    <w:rsid w:val="00136BE3"/>
    <w:rsid w:val="001406B3"/>
    <w:rsid w:val="001406D2"/>
    <w:rsid w:val="001416AF"/>
    <w:rsid w:val="00141E4F"/>
    <w:rsid w:val="001425C2"/>
    <w:rsid w:val="00142A00"/>
    <w:rsid w:val="00143016"/>
    <w:rsid w:val="001435CB"/>
    <w:rsid w:val="001455BC"/>
    <w:rsid w:val="001456E9"/>
    <w:rsid w:val="001476CF"/>
    <w:rsid w:val="00154759"/>
    <w:rsid w:val="0016031B"/>
    <w:rsid w:val="00161621"/>
    <w:rsid w:val="00162AB4"/>
    <w:rsid w:val="00162DE2"/>
    <w:rsid w:val="001632E0"/>
    <w:rsid w:val="00164448"/>
    <w:rsid w:val="00167ADE"/>
    <w:rsid w:val="0017218C"/>
    <w:rsid w:val="0017277B"/>
    <w:rsid w:val="00174B32"/>
    <w:rsid w:val="00174EC6"/>
    <w:rsid w:val="0017788E"/>
    <w:rsid w:val="00183147"/>
    <w:rsid w:val="001834B9"/>
    <w:rsid w:val="00183689"/>
    <w:rsid w:val="001839C3"/>
    <w:rsid w:val="00186B4B"/>
    <w:rsid w:val="0018752F"/>
    <w:rsid w:val="001903DC"/>
    <w:rsid w:val="0019169C"/>
    <w:rsid w:val="001925D8"/>
    <w:rsid w:val="00193D6C"/>
    <w:rsid w:val="001954C8"/>
    <w:rsid w:val="001A0CEB"/>
    <w:rsid w:val="001A1891"/>
    <w:rsid w:val="001A3B5F"/>
    <w:rsid w:val="001A4DA5"/>
    <w:rsid w:val="001A517A"/>
    <w:rsid w:val="001B16A2"/>
    <w:rsid w:val="001B2511"/>
    <w:rsid w:val="001B302B"/>
    <w:rsid w:val="001B6273"/>
    <w:rsid w:val="001B67AE"/>
    <w:rsid w:val="001B68EB"/>
    <w:rsid w:val="001B78CA"/>
    <w:rsid w:val="001C3511"/>
    <w:rsid w:val="001C64FD"/>
    <w:rsid w:val="001C6B6B"/>
    <w:rsid w:val="001C74AD"/>
    <w:rsid w:val="001D02E9"/>
    <w:rsid w:val="001D2096"/>
    <w:rsid w:val="001D2948"/>
    <w:rsid w:val="001D2DFD"/>
    <w:rsid w:val="001D4A6E"/>
    <w:rsid w:val="001D5151"/>
    <w:rsid w:val="001D6DC9"/>
    <w:rsid w:val="001D7303"/>
    <w:rsid w:val="001D7926"/>
    <w:rsid w:val="001E2FEE"/>
    <w:rsid w:val="001E506C"/>
    <w:rsid w:val="001E5B36"/>
    <w:rsid w:val="001E75BF"/>
    <w:rsid w:val="001E79B9"/>
    <w:rsid w:val="001E7B32"/>
    <w:rsid w:val="001E7FBE"/>
    <w:rsid w:val="001F1A9E"/>
    <w:rsid w:val="001F2DAF"/>
    <w:rsid w:val="001F759D"/>
    <w:rsid w:val="001F760A"/>
    <w:rsid w:val="002001DE"/>
    <w:rsid w:val="00201932"/>
    <w:rsid w:val="0020284B"/>
    <w:rsid w:val="00204FFF"/>
    <w:rsid w:val="002056AE"/>
    <w:rsid w:val="00205974"/>
    <w:rsid w:val="0020670B"/>
    <w:rsid w:val="002071F7"/>
    <w:rsid w:val="002101AD"/>
    <w:rsid w:val="002124FB"/>
    <w:rsid w:val="00214B45"/>
    <w:rsid w:val="00214F3D"/>
    <w:rsid w:val="002153F1"/>
    <w:rsid w:val="00217516"/>
    <w:rsid w:val="00222FCC"/>
    <w:rsid w:val="00225798"/>
    <w:rsid w:val="00225E69"/>
    <w:rsid w:val="002271AE"/>
    <w:rsid w:val="00227731"/>
    <w:rsid w:val="00233103"/>
    <w:rsid w:val="002357F3"/>
    <w:rsid w:val="00235CFF"/>
    <w:rsid w:val="00236494"/>
    <w:rsid w:val="0024055B"/>
    <w:rsid w:val="00242811"/>
    <w:rsid w:val="00242C83"/>
    <w:rsid w:val="002449D1"/>
    <w:rsid w:val="0024629D"/>
    <w:rsid w:val="0024787B"/>
    <w:rsid w:val="00250743"/>
    <w:rsid w:val="00255515"/>
    <w:rsid w:val="00256C90"/>
    <w:rsid w:val="002603D3"/>
    <w:rsid w:val="002622A6"/>
    <w:rsid w:val="00262815"/>
    <w:rsid w:val="00262C7F"/>
    <w:rsid w:val="0026343A"/>
    <w:rsid w:val="0026470A"/>
    <w:rsid w:val="002650B3"/>
    <w:rsid w:val="00266B73"/>
    <w:rsid w:val="00271302"/>
    <w:rsid w:val="00272BB5"/>
    <w:rsid w:val="00272F0D"/>
    <w:rsid w:val="00273074"/>
    <w:rsid w:val="00274A07"/>
    <w:rsid w:val="0027540E"/>
    <w:rsid w:val="00275A98"/>
    <w:rsid w:val="00280DE6"/>
    <w:rsid w:val="0028288A"/>
    <w:rsid w:val="002829D3"/>
    <w:rsid w:val="00283BA2"/>
    <w:rsid w:val="0028611E"/>
    <w:rsid w:val="00286FA4"/>
    <w:rsid w:val="0028799C"/>
    <w:rsid w:val="00291BD7"/>
    <w:rsid w:val="00296278"/>
    <w:rsid w:val="002A0734"/>
    <w:rsid w:val="002A0755"/>
    <w:rsid w:val="002A0AD2"/>
    <w:rsid w:val="002A3236"/>
    <w:rsid w:val="002A44D5"/>
    <w:rsid w:val="002A554A"/>
    <w:rsid w:val="002A724D"/>
    <w:rsid w:val="002A788E"/>
    <w:rsid w:val="002A7F15"/>
    <w:rsid w:val="002B53B7"/>
    <w:rsid w:val="002B7046"/>
    <w:rsid w:val="002C5337"/>
    <w:rsid w:val="002C5DD7"/>
    <w:rsid w:val="002C69FD"/>
    <w:rsid w:val="002C6E93"/>
    <w:rsid w:val="002C75E0"/>
    <w:rsid w:val="002D3212"/>
    <w:rsid w:val="002D4E1C"/>
    <w:rsid w:val="002E002C"/>
    <w:rsid w:val="002E1165"/>
    <w:rsid w:val="002E1CC3"/>
    <w:rsid w:val="002E3AB8"/>
    <w:rsid w:val="002E3E31"/>
    <w:rsid w:val="002E5101"/>
    <w:rsid w:val="002E6AD8"/>
    <w:rsid w:val="002E7694"/>
    <w:rsid w:val="002F0317"/>
    <w:rsid w:val="002F1753"/>
    <w:rsid w:val="002F1958"/>
    <w:rsid w:val="002F276C"/>
    <w:rsid w:val="002F2AB8"/>
    <w:rsid w:val="002F2AF7"/>
    <w:rsid w:val="002F3813"/>
    <w:rsid w:val="002F5008"/>
    <w:rsid w:val="00300B3A"/>
    <w:rsid w:val="00304618"/>
    <w:rsid w:val="00304D1D"/>
    <w:rsid w:val="00304F95"/>
    <w:rsid w:val="00312AB6"/>
    <w:rsid w:val="00314B8E"/>
    <w:rsid w:val="00315156"/>
    <w:rsid w:val="00315663"/>
    <w:rsid w:val="00316844"/>
    <w:rsid w:val="0032181C"/>
    <w:rsid w:val="0032283E"/>
    <w:rsid w:val="00324AD5"/>
    <w:rsid w:val="00324BBF"/>
    <w:rsid w:val="00324CF1"/>
    <w:rsid w:val="0032614D"/>
    <w:rsid w:val="00327C18"/>
    <w:rsid w:val="0033159C"/>
    <w:rsid w:val="003318E2"/>
    <w:rsid w:val="00331BA7"/>
    <w:rsid w:val="00334B73"/>
    <w:rsid w:val="003362A2"/>
    <w:rsid w:val="00340006"/>
    <w:rsid w:val="00341495"/>
    <w:rsid w:val="00342250"/>
    <w:rsid w:val="00344164"/>
    <w:rsid w:val="00345048"/>
    <w:rsid w:val="003479BE"/>
    <w:rsid w:val="00347A2D"/>
    <w:rsid w:val="00347A72"/>
    <w:rsid w:val="00351373"/>
    <w:rsid w:val="003523E9"/>
    <w:rsid w:val="00354BDA"/>
    <w:rsid w:val="00355594"/>
    <w:rsid w:val="00360C92"/>
    <w:rsid w:val="0036264F"/>
    <w:rsid w:val="003702C4"/>
    <w:rsid w:val="00371408"/>
    <w:rsid w:val="00371789"/>
    <w:rsid w:val="00372972"/>
    <w:rsid w:val="003743DD"/>
    <w:rsid w:val="00376DAE"/>
    <w:rsid w:val="00381BD0"/>
    <w:rsid w:val="0038212C"/>
    <w:rsid w:val="003925C0"/>
    <w:rsid w:val="003930DA"/>
    <w:rsid w:val="003931F9"/>
    <w:rsid w:val="00394AF3"/>
    <w:rsid w:val="00395848"/>
    <w:rsid w:val="0039717F"/>
    <w:rsid w:val="00397B3B"/>
    <w:rsid w:val="003A0A0E"/>
    <w:rsid w:val="003A3713"/>
    <w:rsid w:val="003A4135"/>
    <w:rsid w:val="003A6011"/>
    <w:rsid w:val="003A681E"/>
    <w:rsid w:val="003A7EEC"/>
    <w:rsid w:val="003B051D"/>
    <w:rsid w:val="003B2ED6"/>
    <w:rsid w:val="003B77A1"/>
    <w:rsid w:val="003C018D"/>
    <w:rsid w:val="003C0709"/>
    <w:rsid w:val="003C3687"/>
    <w:rsid w:val="003C4CEE"/>
    <w:rsid w:val="003C51E1"/>
    <w:rsid w:val="003C6A43"/>
    <w:rsid w:val="003D14E1"/>
    <w:rsid w:val="003D28B6"/>
    <w:rsid w:val="003D293F"/>
    <w:rsid w:val="003D3DDA"/>
    <w:rsid w:val="003D4E34"/>
    <w:rsid w:val="003D7631"/>
    <w:rsid w:val="003E12EB"/>
    <w:rsid w:val="003E22E2"/>
    <w:rsid w:val="003E256A"/>
    <w:rsid w:val="003E2BC5"/>
    <w:rsid w:val="003E2BDF"/>
    <w:rsid w:val="003E3B97"/>
    <w:rsid w:val="003E40B7"/>
    <w:rsid w:val="003E75EA"/>
    <w:rsid w:val="003E7A06"/>
    <w:rsid w:val="003F1A89"/>
    <w:rsid w:val="003F2171"/>
    <w:rsid w:val="003F3522"/>
    <w:rsid w:val="003F3A2F"/>
    <w:rsid w:val="003F47B5"/>
    <w:rsid w:val="003F62CA"/>
    <w:rsid w:val="003F7A09"/>
    <w:rsid w:val="003F7B52"/>
    <w:rsid w:val="003F7DB3"/>
    <w:rsid w:val="00402485"/>
    <w:rsid w:val="00403159"/>
    <w:rsid w:val="004065F5"/>
    <w:rsid w:val="004072D2"/>
    <w:rsid w:val="00411009"/>
    <w:rsid w:val="00411A55"/>
    <w:rsid w:val="0041284C"/>
    <w:rsid w:val="004128FE"/>
    <w:rsid w:val="0041525A"/>
    <w:rsid w:val="0041738F"/>
    <w:rsid w:val="00417509"/>
    <w:rsid w:val="00420187"/>
    <w:rsid w:val="004201C1"/>
    <w:rsid w:val="004238D4"/>
    <w:rsid w:val="004252B6"/>
    <w:rsid w:val="004356E0"/>
    <w:rsid w:val="004367CE"/>
    <w:rsid w:val="004400FB"/>
    <w:rsid w:val="004429C4"/>
    <w:rsid w:val="00442CEC"/>
    <w:rsid w:val="00443539"/>
    <w:rsid w:val="0044553C"/>
    <w:rsid w:val="004456FC"/>
    <w:rsid w:val="004463EF"/>
    <w:rsid w:val="00447AF6"/>
    <w:rsid w:val="00447B68"/>
    <w:rsid w:val="00452B9F"/>
    <w:rsid w:val="004629F8"/>
    <w:rsid w:val="00464A3B"/>
    <w:rsid w:val="0047063A"/>
    <w:rsid w:val="004730BF"/>
    <w:rsid w:val="00474161"/>
    <w:rsid w:val="004747EE"/>
    <w:rsid w:val="004755A9"/>
    <w:rsid w:val="00475712"/>
    <w:rsid w:val="00476A05"/>
    <w:rsid w:val="00483F0A"/>
    <w:rsid w:val="00484436"/>
    <w:rsid w:val="004867AF"/>
    <w:rsid w:val="00487376"/>
    <w:rsid w:val="004909A2"/>
    <w:rsid w:val="00490EAB"/>
    <w:rsid w:val="00495734"/>
    <w:rsid w:val="004A0622"/>
    <w:rsid w:val="004A201E"/>
    <w:rsid w:val="004A29F1"/>
    <w:rsid w:val="004A47ED"/>
    <w:rsid w:val="004A4ABE"/>
    <w:rsid w:val="004A5342"/>
    <w:rsid w:val="004A615C"/>
    <w:rsid w:val="004A696F"/>
    <w:rsid w:val="004B0363"/>
    <w:rsid w:val="004B1037"/>
    <w:rsid w:val="004B16F0"/>
    <w:rsid w:val="004B2E71"/>
    <w:rsid w:val="004B6CA7"/>
    <w:rsid w:val="004C1BA9"/>
    <w:rsid w:val="004C276D"/>
    <w:rsid w:val="004C4DDD"/>
    <w:rsid w:val="004C62F7"/>
    <w:rsid w:val="004C76C2"/>
    <w:rsid w:val="004D005C"/>
    <w:rsid w:val="004D38AA"/>
    <w:rsid w:val="004D77DA"/>
    <w:rsid w:val="004D77EC"/>
    <w:rsid w:val="004D78BB"/>
    <w:rsid w:val="004D7B81"/>
    <w:rsid w:val="004E25A1"/>
    <w:rsid w:val="004E3779"/>
    <w:rsid w:val="004E3EA3"/>
    <w:rsid w:val="004E4573"/>
    <w:rsid w:val="004F0079"/>
    <w:rsid w:val="004F0EEE"/>
    <w:rsid w:val="004F1805"/>
    <w:rsid w:val="004F2E8F"/>
    <w:rsid w:val="004F44E9"/>
    <w:rsid w:val="004F45EC"/>
    <w:rsid w:val="00500E56"/>
    <w:rsid w:val="00501099"/>
    <w:rsid w:val="00503897"/>
    <w:rsid w:val="0050448D"/>
    <w:rsid w:val="00504E98"/>
    <w:rsid w:val="00507D90"/>
    <w:rsid w:val="00511110"/>
    <w:rsid w:val="00512A5A"/>
    <w:rsid w:val="00515528"/>
    <w:rsid w:val="00517D39"/>
    <w:rsid w:val="005240C9"/>
    <w:rsid w:val="00524218"/>
    <w:rsid w:val="00534907"/>
    <w:rsid w:val="0054045F"/>
    <w:rsid w:val="005410AF"/>
    <w:rsid w:val="00541763"/>
    <w:rsid w:val="00541F7A"/>
    <w:rsid w:val="005430D2"/>
    <w:rsid w:val="00544572"/>
    <w:rsid w:val="0054535C"/>
    <w:rsid w:val="005461A1"/>
    <w:rsid w:val="00546919"/>
    <w:rsid w:val="00546E79"/>
    <w:rsid w:val="0055103C"/>
    <w:rsid w:val="00551DD3"/>
    <w:rsid w:val="0055512D"/>
    <w:rsid w:val="005575CB"/>
    <w:rsid w:val="00563F0B"/>
    <w:rsid w:val="0056655B"/>
    <w:rsid w:val="00566CD3"/>
    <w:rsid w:val="005678B1"/>
    <w:rsid w:val="00573B03"/>
    <w:rsid w:val="00573DB7"/>
    <w:rsid w:val="00575C3D"/>
    <w:rsid w:val="00580596"/>
    <w:rsid w:val="00580BC1"/>
    <w:rsid w:val="00580DDE"/>
    <w:rsid w:val="00593167"/>
    <w:rsid w:val="00595449"/>
    <w:rsid w:val="005A0B9B"/>
    <w:rsid w:val="005A1006"/>
    <w:rsid w:val="005A2059"/>
    <w:rsid w:val="005A22EC"/>
    <w:rsid w:val="005A3DAB"/>
    <w:rsid w:val="005A4FBF"/>
    <w:rsid w:val="005A53F0"/>
    <w:rsid w:val="005A6C94"/>
    <w:rsid w:val="005A72F2"/>
    <w:rsid w:val="005B0E91"/>
    <w:rsid w:val="005B542E"/>
    <w:rsid w:val="005B79A6"/>
    <w:rsid w:val="005B7CA8"/>
    <w:rsid w:val="005C1551"/>
    <w:rsid w:val="005C3023"/>
    <w:rsid w:val="005C3A5F"/>
    <w:rsid w:val="005C6228"/>
    <w:rsid w:val="005C629A"/>
    <w:rsid w:val="005C7146"/>
    <w:rsid w:val="005D0B0F"/>
    <w:rsid w:val="005D0F44"/>
    <w:rsid w:val="005D1AD3"/>
    <w:rsid w:val="005D3C36"/>
    <w:rsid w:val="005D4083"/>
    <w:rsid w:val="005E0285"/>
    <w:rsid w:val="005E17AF"/>
    <w:rsid w:val="005E331A"/>
    <w:rsid w:val="005E5445"/>
    <w:rsid w:val="005E7196"/>
    <w:rsid w:val="005E7842"/>
    <w:rsid w:val="005E7B89"/>
    <w:rsid w:val="005E7E99"/>
    <w:rsid w:val="005F1FF0"/>
    <w:rsid w:val="005F21BA"/>
    <w:rsid w:val="005F356D"/>
    <w:rsid w:val="005F3B10"/>
    <w:rsid w:val="005F5380"/>
    <w:rsid w:val="005F5760"/>
    <w:rsid w:val="006000A7"/>
    <w:rsid w:val="0060671F"/>
    <w:rsid w:val="006067C5"/>
    <w:rsid w:val="00606F5A"/>
    <w:rsid w:val="00612C22"/>
    <w:rsid w:val="00613375"/>
    <w:rsid w:val="0061687F"/>
    <w:rsid w:val="00620360"/>
    <w:rsid w:val="0062229C"/>
    <w:rsid w:val="00624BDA"/>
    <w:rsid w:val="00625C1D"/>
    <w:rsid w:val="00626B66"/>
    <w:rsid w:val="00626F06"/>
    <w:rsid w:val="00636F7B"/>
    <w:rsid w:val="00637471"/>
    <w:rsid w:val="006413B7"/>
    <w:rsid w:val="00644066"/>
    <w:rsid w:val="00645858"/>
    <w:rsid w:val="00646440"/>
    <w:rsid w:val="006500C2"/>
    <w:rsid w:val="006555CC"/>
    <w:rsid w:val="00655C02"/>
    <w:rsid w:val="0065725E"/>
    <w:rsid w:val="00657A47"/>
    <w:rsid w:val="0066284B"/>
    <w:rsid w:val="00672197"/>
    <w:rsid w:val="00673337"/>
    <w:rsid w:val="006749E8"/>
    <w:rsid w:val="0067544B"/>
    <w:rsid w:val="0067709F"/>
    <w:rsid w:val="0068259B"/>
    <w:rsid w:val="006825A3"/>
    <w:rsid w:val="00682B7C"/>
    <w:rsid w:val="00682FA9"/>
    <w:rsid w:val="00684DA4"/>
    <w:rsid w:val="00685F2F"/>
    <w:rsid w:val="00687D09"/>
    <w:rsid w:val="006907DE"/>
    <w:rsid w:val="00693186"/>
    <w:rsid w:val="0069395E"/>
    <w:rsid w:val="00693FEB"/>
    <w:rsid w:val="0069421B"/>
    <w:rsid w:val="00695CB2"/>
    <w:rsid w:val="00697C1F"/>
    <w:rsid w:val="006A1218"/>
    <w:rsid w:val="006A2C26"/>
    <w:rsid w:val="006A3E62"/>
    <w:rsid w:val="006A4142"/>
    <w:rsid w:val="006A4DB2"/>
    <w:rsid w:val="006A74AA"/>
    <w:rsid w:val="006B2982"/>
    <w:rsid w:val="006B2A0A"/>
    <w:rsid w:val="006B4391"/>
    <w:rsid w:val="006B4501"/>
    <w:rsid w:val="006B57CA"/>
    <w:rsid w:val="006B7264"/>
    <w:rsid w:val="006C0430"/>
    <w:rsid w:val="006C163A"/>
    <w:rsid w:val="006C3A12"/>
    <w:rsid w:val="006C45D4"/>
    <w:rsid w:val="006C5432"/>
    <w:rsid w:val="006D147B"/>
    <w:rsid w:val="006D65C1"/>
    <w:rsid w:val="006D6E15"/>
    <w:rsid w:val="006D7B2C"/>
    <w:rsid w:val="006E0692"/>
    <w:rsid w:val="006E0891"/>
    <w:rsid w:val="006E0B00"/>
    <w:rsid w:val="006E122A"/>
    <w:rsid w:val="006E21FE"/>
    <w:rsid w:val="006E31FF"/>
    <w:rsid w:val="006E5830"/>
    <w:rsid w:val="006E5F04"/>
    <w:rsid w:val="006E7381"/>
    <w:rsid w:val="006E7C96"/>
    <w:rsid w:val="006F1259"/>
    <w:rsid w:val="006F14F5"/>
    <w:rsid w:val="006F191A"/>
    <w:rsid w:val="006F3495"/>
    <w:rsid w:val="006F381F"/>
    <w:rsid w:val="006F4AD2"/>
    <w:rsid w:val="006F4B21"/>
    <w:rsid w:val="006F7536"/>
    <w:rsid w:val="00700A3D"/>
    <w:rsid w:val="00701F15"/>
    <w:rsid w:val="0070219F"/>
    <w:rsid w:val="00704217"/>
    <w:rsid w:val="00705760"/>
    <w:rsid w:val="00706D46"/>
    <w:rsid w:val="007075AE"/>
    <w:rsid w:val="00711508"/>
    <w:rsid w:val="007115C8"/>
    <w:rsid w:val="007219A1"/>
    <w:rsid w:val="00724CB0"/>
    <w:rsid w:val="00725B28"/>
    <w:rsid w:val="007271D3"/>
    <w:rsid w:val="00727C49"/>
    <w:rsid w:val="00730CA6"/>
    <w:rsid w:val="00731199"/>
    <w:rsid w:val="00735E42"/>
    <w:rsid w:val="00736CAC"/>
    <w:rsid w:val="00736D70"/>
    <w:rsid w:val="00737221"/>
    <w:rsid w:val="00740974"/>
    <w:rsid w:val="00743019"/>
    <w:rsid w:val="007430E0"/>
    <w:rsid w:val="00744CEB"/>
    <w:rsid w:val="0074600F"/>
    <w:rsid w:val="00747033"/>
    <w:rsid w:val="00754F28"/>
    <w:rsid w:val="007565D1"/>
    <w:rsid w:val="00757615"/>
    <w:rsid w:val="00763335"/>
    <w:rsid w:val="0076377B"/>
    <w:rsid w:val="007641A8"/>
    <w:rsid w:val="007665C8"/>
    <w:rsid w:val="00766DF5"/>
    <w:rsid w:val="0077203E"/>
    <w:rsid w:val="00772316"/>
    <w:rsid w:val="007733C2"/>
    <w:rsid w:val="00774102"/>
    <w:rsid w:val="0077649A"/>
    <w:rsid w:val="00777AEB"/>
    <w:rsid w:val="00781899"/>
    <w:rsid w:val="0078226D"/>
    <w:rsid w:val="00782746"/>
    <w:rsid w:val="0078419D"/>
    <w:rsid w:val="007852BA"/>
    <w:rsid w:val="007853F2"/>
    <w:rsid w:val="00785DA5"/>
    <w:rsid w:val="007913B1"/>
    <w:rsid w:val="00791790"/>
    <w:rsid w:val="00791C4A"/>
    <w:rsid w:val="007955AF"/>
    <w:rsid w:val="007965E2"/>
    <w:rsid w:val="007965FC"/>
    <w:rsid w:val="0079720E"/>
    <w:rsid w:val="007A1ED0"/>
    <w:rsid w:val="007A2006"/>
    <w:rsid w:val="007A2146"/>
    <w:rsid w:val="007A3B47"/>
    <w:rsid w:val="007A3FD9"/>
    <w:rsid w:val="007A4C18"/>
    <w:rsid w:val="007B024A"/>
    <w:rsid w:val="007B09EA"/>
    <w:rsid w:val="007B16EA"/>
    <w:rsid w:val="007B28A5"/>
    <w:rsid w:val="007B2DE8"/>
    <w:rsid w:val="007B3D4D"/>
    <w:rsid w:val="007B49ED"/>
    <w:rsid w:val="007B4E87"/>
    <w:rsid w:val="007B50F0"/>
    <w:rsid w:val="007B5512"/>
    <w:rsid w:val="007B60A8"/>
    <w:rsid w:val="007C0ECA"/>
    <w:rsid w:val="007C10F3"/>
    <w:rsid w:val="007C1221"/>
    <w:rsid w:val="007C241C"/>
    <w:rsid w:val="007C274B"/>
    <w:rsid w:val="007C3513"/>
    <w:rsid w:val="007C3F81"/>
    <w:rsid w:val="007C5C68"/>
    <w:rsid w:val="007C7302"/>
    <w:rsid w:val="007C7828"/>
    <w:rsid w:val="007D0B3F"/>
    <w:rsid w:val="007D1332"/>
    <w:rsid w:val="007D278F"/>
    <w:rsid w:val="007D2942"/>
    <w:rsid w:val="007D3112"/>
    <w:rsid w:val="007D3684"/>
    <w:rsid w:val="007E2A9C"/>
    <w:rsid w:val="007E3CF6"/>
    <w:rsid w:val="007E5581"/>
    <w:rsid w:val="007E6A4D"/>
    <w:rsid w:val="007F10C7"/>
    <w:rsid w:val="007F2A20"/>
    <w:rsid w:val="007F2D18"/>
    <w:rsid w:val="007F5D34"/>
    <w:rsid w:val="007F6A3B"/>
    <w:rsid w:val="007F6D69"/>
    <w:rsid w:val="007F7402"/>
    <w:rsid w:val="0080009B"/>
    <w:rsid w:val="00800AFA"/>
    <w:rsid w:val="008027FA"/>
    <w:rsid w:val="008035D0"/>
    <w:rsid w:val="00805A26"/>
    <w:rsid w:val="00807A56"/>
    <w:rsid w:val="00807B6A"/>
    <w:rsid w:val="00812FF3"/>
    <w:rsid w:val="00813578"/>
    <w:rsid w:val="00817A25"/>
    <w:rsid w:val="00820866"/>
    <w:rsid w:val="00820D38"/>
    <w:rsid w:val="00821E76"/>
    <w:rsid w:val="00821EFB"/>
    <w:rsid w:val="00823D16"/>
    <w:rsid w:val="00823DF1"/>
    <w:rsid w:val="0082470C"/>
    <w:rsid w:val="00825A07"/>
    <w:rsid w:val="00826196"/>
    <w:rsid w:val="00826525"/>
    <w:rsid w:val="00830F74"/>
    <w:rsid w:val="00831039"/>
    <w:rsid w:val="00831C32"/>
    <w:rsid w:val="00833A20"/>
    <w:rsid w:val="00834092"/>
    <w:rsid w:val="00835CFF"/>
    <w:rsid w:val="00840C86"/>
    <w:rsid w:val="00844573"/>
    <w:rsid w:val="00844691"/>
    <w:rsid w:val="00844DB6"/>
    <w:rsid w:val="00846159"/>
    <w:rsid w:val="0084615A"/>
    <w:rsid w:val="00846EE0"/>
    <w:rsid w:val="00847B9E"/>
    <w:rsid w:val="0085107D"/>
    <w:rsid w:val="00853C1E"/>
    <w:rsid w:val="008574E0"/>
    <w:rsid w:val="00857D49"/>
    <w:rsid w:val="008621DA"/>
    <w:rsid w:val="00864EA4"/>
    <w:rsid w:val="008668D3"/>
    <w:rsid w:val="00866CEF"/>
    <w:rsid w:val="008675FD"/>
    <w:rsid w:val="00867C65"/>
    <w:rsid w:val="00870892"/>
    <w:rsid w:val="008711F1"/>
    <w:rsid w:val="008715AA"/>
    <w:rsid w:val="00871D8C"/>
    <w:rsid w:val="00874275"/>
    <w:rsid w:val="008746FE"/>
    <w:rsid w:val="008748CE"/>
    <w:rsid w:val="00876662"/>
    <w:rsid w:val="00876E5D"/>
    <w:rsid w:val="008811D4"/>
    <w:rsid w:val="00882BF5"/>
    <w:rsid w:val="008908C6"/>
    <w:rsid w:val="00892F9F"/>
    <w:rsid w:val="00893F4C"/>
    <w:rsid w:val="008952A2"/>
    <w:rsid w:val="00896390"/>
    <w:rsid w:val="0089671A"/>
    <w:rsid w:val="00897F84"/>
    <w:rsid w:val="008A435D"/>
    <w:rsid w:val="008A66DB"/>
    <w:rsid w:val="008A6CCF"/>
    <w:rsid w:val="008B163F"/>
    <w:rsid w:val="008B396B"/>
    <w:rsid w:val="008B7A97"/>
    <w:rsid w:val="008B7C42"/>
    <w:rsid w:val="008B7E77"/>
    <w:rsid w:val="008C02A0"/>
    <w:rsid w:val="008C53B8"/>
    <w:rsid w:val="008D036D"/>
    <w:rsid w:val="008D254F"/>
    <w:rsid w:val="008D3A15"/>
    <w:rsid w:val="008D5A1F"/>
    <w:rsid w:val="008D6AB9"/>
    <w:rsid w:val="008D6DD2"/>
    <w:rsid w:val="008E0A92"/>
    <w:rsid w:val="008E0B0B"/>
    <w:rsid w:val="008E1CF3"/>
    <w:rsid w:val="008E2B97"/>
    <w:rsid w:val="008E2D32"/>
    <w:rsid w:val="008E4FD8"/>
    <w:rsid w:val="008E55AC"/>
    <w:rsid w:val="008E6AE7"/>
    <w:rsid w:val="008F323D"/>
    <w:rsid w:val="008F3EA3"/>
    <w:rsid w:val="008F46A8"/>
    <w:rsid w:val="008F475A"/>
    <w:rsid w:val="008F4E64"/>
    <w:rsid w:val="008F6B70"/>
    <w:rsid w:val="00902460"/>
    <w:rsid w:val="00907390"/>
    <w:rsid w:val="009121D5"/>
    <w:rsid w:val="009126BD"/>
    <w:rsid w:val="00913ACC"/>
    <w:rsid w:val="00913C8A"/>
    <w:rsid w:val="009140EE"/>
    <w:rsid w:val="009145EE"/>
    <w:rsid w:val="0091488D"/>
    <w:rsid w:val="009161D6"/>
    <w:rsid w:val="0092301D"/>
    <w:rsid w:val="0092400D"/>
    <w:rsid w:val="0092423F"/>
    <w:rsid w:val="00925361"/>
    <w:rsid w:val="009269A9"/>
    <w:rsid w:val="00927317"/>
    <w:rsid w:val="00927DBC"/>
    <w:rsid w:val="00927F13"/>
    <w:rsid w:val="00936182"/>
    <w:rsid w:val="00937399"/>
    <w:rsid w:val="00940A7E"/>
    <w:rsid w:val="009412C2"/>
    <w:rsid w:val="00941D77"/>
    <w:rsid w:val="009461FE"/>
    <w:rsid w:val="00952112"/>
    <w:rsid w:val="00952E89"/>
    <w:rsid w:val="00953475"/>
    <w:rsid w:val="00953A5A"/>
    <w:rsid w:val="00954D41"/>
    <w:rsid w:val="00955448"/>
    <w:rsid w:val="0095689C"/>
    <w:rsid w:val="0095707C"/>
    <w:rsid w:val="00961EF0"/>
    <w:rsid w:val="00962C2C"/>
    <w:rsid w:val="00963D18"/>
    <w:rsid w:val="009643F0"/>
    <w:rsid w:val="00966A41"/>
    <w:rsid w:val="00967ABB"/>
    <w:rsid w:val="00967BB7"/>
    <w:rsid w:val="00971063"/>
    <w:rsid w:val="009749C4"/>
    <w:rsid w:val="009749FC"/>
    <w:rsid w:val="00974B7F"/>
    <w:rsid w:val="00975666"/>
    <w:rsid w:val="00975949"/>
    <w:rsid w:val="00980F23"/>
    <w:rsid w:val="00983424"/>
    <w:rsid w:val="0098450F"/>
    <w:rsid w:val="00986244"/>
    <w:rsid w:val="0098634A"/>
    <w:rsid w:val="00986565"/>
    <w:rsid w:val="00987112"/>
    <w:rsid w:val="009917E0"/>
    <w:rsid w:val="00992FB8"/>
    <w:rsid w:val="00994247"/>
    <w:rsid w:val="00994DC4"/>
    <w:rsid w:val="0099784F"/>
    <w:rsid w:val="009A122C"/>
    <w:rsid w:val="009A2794"/>
    <w:rsid w:val="009A3B33"/>
    <w:rsid w:val="009A4F39"/>
    <w:rsid w:val="009A51DB"/>
    <w:rsid w:val="009B009C"/>
    <w:rsid w:val="009B07D6"/>
    <w:rsid w:val="009B14C0"/>
    <w:rsid w:val="009B1924"/>
    <w:rsid w:val="009B658E"/>
    <w:rsid w:val="009B7ADE"/>
    <w:rsid w:val="009C0141"/>
    <w:rsid w:val="009C3076"/>
    <w:rsid w:val="009C6DC0"/>
    <w:rsid w:val="009D046D"/>
    <w:rsid w:val="009D06F6"/>
    <w:rsid w:val="009D0AD6"/>
    <w:rsid w:val="009D0B00"/>
    <w:rsid w:val="009D1F6F"/>
    <w:rsid w:val="009D3AEA"/>
    <w:rsid w:val="009D4C15"/>
    <w:rsid w:val="009D4ECE"/>
    <w:rsid w:val="009D78C8"/>
    <w:rsid w:val="009E0590"/>
    <w:rsid w:val="009E178A"/>
    <w:rsid w:val="009E3EAF"/>
    <w:rsid w:val="009E6B96"/>
    <w:rsid w:val="009E715D"/>
    <w:rsid w:val="009E74A2"/>
    <w:rsid w:val="009E7A08"/>
    <w:rsid w:val="009E7F0B"/>
    <w:rsid w:val="009F0B59"/>
    <w:rsid w:val="009F6E9D"/>
    <w:rsid w:val="00A00987"/>
    <w:rsid w:val="00A0185E"/>
    <w:rsid w:val="00A02435"/>
    <w:rsid w:val="00A0269D"/>
    <w:rsid w:val="00A057CF"/>
    <w:rsid w:val="00A05D90"/>
    <w:rsid w:val="00A1514A"/>
    <w:rsid w:val="00A15532"/>
    <w:rsid w:val="00A16AF3"/>
    <w:rsid w:val="00A21207"/>
    <w:rsid w:val="00A22379"/>
    <w:rsid w:val="00A22DB9"/>
    <w:rsid w:val="00A26E75"/>
    <w:rsid w:val="00A32C0E"/>
    <w:rsid w:val="00A3476F"/>
    <w:rsid w:val="00A37216"/>
    <w:rsid w:val="00A40268"/>
    <w:rsid w:val="00A4077A"/>
    <w:rsid w:val="00A40EFF"/>
    <w:rsid w:val="00A41CC6"/>
    <w:rsid w:val="00A443DB"/>
    <w:rsid w:val="00A4519B"/>
    <w:rsid w:val="00A46820"/>
    <w:rsid w:val="00A4704C"/>
    <w:rsid w:val="00A47F3F"/>
    <w:rsid w:val="00A533F0"/>
    <w:rsid w:val="00A56368"/>
    <w:rsid w:val="00A56886"/>
    <w:rsid w:val="00A6117C"/>
    <w:rsid w:val="00A6182B"/>
    <w:rsid w:val="00A64B39"/>
    <w:rsid w:val="00A64B8E"/>
    <w:rsid w:val="00A66852"/>
    <w:rsid w:val="00A678B4"/>
    <w:rsid w:val="00A742CB"/>
    <w:rsid w:val="00A74BDC"/>
    <w:rsid w:val="00A76723"/>
    <w:rsid w:val="00A82C1B"/>
    <w:rsid w:val="00A861AF"/>
    <w:rsid w:val="00A870D6"/>
    <w:rsid w:val="00A90537"/>
    <w:rsid w:val="00A915C2"/>
    <w:rsid w:val="00A91E13"/>
    <w:rsid w:val="00A935F0"/>
    <w:rsid w:val="00A9426C"/>
    <w:rsid w:val="00A94DCE"/>
    <w:rsid w:val="00A95041"/>
    <w:rsid w:val="00A9518C"/>
    <w:rsid w:val="00A95223"/>
    <w:rsid w:val="00A96584"/>
    <w:rsid w:val="00A96D5F"/>
    <w:rsid w:val="00AA0042"/>
    <w:rsid w:val="00AA0CC8"/>
    <w:rsid w:val="00AA1526"/>
    <w:rsid w:val="00AA15C8"/>
    <w:rsid w:val="00AA1F77"/>
    <w:rsid w:val="00AA26C7"/>
    <w:rsid w:val="00AA36E1"/>
    <w:rsid w:val="00AA6041"/>
    <w:rsid w:val="00AA6658"/>
    <w:rsid w:val="00AA772D"/>
    <w:rsid w:val="00AB1924"/>
    <w:rsid w:val="00AB457E"/>
    <w:rsid w:val="00AC1920"/>
    <w:rsid w:val="00AC2BFA"/>
    <w:rsid w:val="00AC44FD"/>
    <w:rsid w:val="00AC5868"/>
    <w:rsid w:val="00AC6690"/>
    <w:rsid w:val="00AC6E3C"/>
    <w:rsid w:val="00AD1012"/>
    <w:rsid w:val="00AD33E3"/>
    <w:rsid w:val="00AD4AE9"/>
    <w:rsid w:val="00AD5294"/>
    <w:rsid w:val="00AD626A"/>
    <w:rsid w:val="00AD6B4D"/>
    <w:rsid w:val="00AD77F8"/>
    <w:rsid w:val="00AE15BB"/>
    <w:rsid w:val="00AE2342"/>
    <w:rsid w:val="00AE2C10"/>
    <w:rsid w:val="00AE3585"/>
    <w:rsid w:val="00AE3C8D"/>
    <w:rsid w:val="00AE3E1C"/>
    <w:rsid w:val="00AE409F"/>
    <w:rsid w:val="00AE7AA2"/>
    <w:rsid w:val="00AF3E61"/>
    <w:rsid w:val="00AF47F2"/>
    <w:rsid w:val="00AF4E21"/>
    <w:rsid w:val="00AF5B3C"/>
    <w:rsid w:val="00B0004C"/>
    <w:rsid w:val="00B02CE7"/>
    <w:rsid w:val="00B04149"/>
    <w:rsid w:val="00B04EF1"/>
    <w:rsid w:val="00B15B2B"/>
    <w:rsid w:val="00B16EC1"/>
    <w:rsid w:val="00B21B2F"/>
    <w:rsid w:val="00B21BC0"/>
    <w:rsid w:val="00B21E38"/>
    <w:rsid w:val="00B259B2"/>
    <w:rsid w:val="00B25DC3"/>
    <w:rsid w:val="00B2666C"/>
    <w:rsid w:val="00B32B67"/>
    <w:rsid w:val="00B35FFC"/>
    <w:rsid w:val="00B36683"/>
    <w:rsid w:val="00B4087B"/>
    <w:rsid w:val="00B41C4F"/>
    <w:rsid w:val="00B41DF2"/>
    <w:rsid w:val="00B41E21"/>
    <w:rsid w:val="00B426E4"/>
    <w:rsid w:val="00B46AED"/>
    <w:rsid w:val="00B47DC7"/>
    <w:rsid w:val="00B5285D"/>
    <w:rsid w:val="00B535DD"/>
    <w:rsid w:val="00B548E0"/>
    <w:rsid w:val="00B5612D"/>
    <w:rsid w:val="00B565C2"/>
    <w:rsid w:val="00B56776"/>
    <w:rsid w:val="00B56DDF"/>
    <w:rsid w:val="00B56FC3"/>
    <w:rsid w:val="00B60AEA"/>
    <w:rsid w:val="00B611DB"/>
    <w:rsid w:val="00B624EC"/>
    <w:rsid w:val="00B65A9B"/>
    <w:rsid w:val="00B667DE"/>
    <w:rsid w:val="00B678E0"/>
    <w:rsid w:val="00B7038F"/>
    <w:rsid w:val="00B71F4C"/>
    <w:rsid w:val="00B721EA"/>
    <w:rsid w:val="00B737A1"/>
    <w:rsid w:val="00B832F0"/>
    <w:rsid w:val="00B8333B"/>
    <w:rsid w:val="00B835B0"/>
    <w:rsid w:val="00B842A6"/>
    <w:rsid w:val="00B8437D"/>
    <w:rsid w:val="00B903BB"/>
    <w:rsid w:val="00B9291B"/>
    <w:rsid w:val="00B93345"/>
    <w:rsid w:val="00B948F0"/>
    <w:rsid w:val="00B9567A"/>
    <w:rsid w:val="00B96EE6"/>
    <w:rsid w:val="00BA0293"/>
    <w:rsid w:val="00BA0F22"/>
    <w:rsid w:val="00BA2046"/>
    <w:rsid w:val="00BA2CD0"/>
    <w:rsid w:val="00BA2DC9"/>
    <w:rsid w:val="00BA5DF2"/>
    <w:rsid w:val="00BA61E1"/>
    <w:rsid w:val="00BA7E0B"/>
    <w:rsid w:val="00BB3035"/>
    <w:rsid w:val="00BC1EA3"/>
    <w:rsid w:val="00BC2014"/>
    <w:rsid w:val="00BC4A6D"/>
    <w:rsid w:val="00BC5BC0"/>
    <w:rsid w:val="00BC5C37"/>
    <w:rsid w:val="00BC6403"/>
    <w:rsid w:val="00BD10B6"/>
    <w:rsid w:val="00BD2C44"/>
    <w:rsid w:val="00BD549F"/>
    <w:rsid w:val="00BD5577"/>
    <w:rsid w:val="00BD7F2F"/>
    <w:rsid w:val="00BE5799"/>
    <w:rsid w:val="00BE6803"/>
    <w:rsid w:val="00BE6E2B"/>
    <w:rsid w:val="00BE7D0C"/>
    <w:rsid w:val="00BF1C42"/>
    <w:rsid w:val="00BF201A"/>
    <w:rsid w:val="00BF25F8"/>
    <w:rsid w:val="00BF4348"/>
    <w:rsid w:val="00BF4D96"/>
    <w:rsid w:val="00BF549F"/>
    <w:rsid w:val="00BF5972"/>
    <w:rsid w:val="00BF7131"/>
    <w:rsid w:val="00BF778C"/>
    <w:rsid w:val="00C001A9"/>
    <w:rsid w:val="00C032B2"/>
    <w:rsid w:val="00C03F85"/>
    <w:rsid w:val="00C0620F"/>
    <w:rsid w:val="00C069E2"/>
    <w:rsid w:val="00C0706B"/>
    <w:rsid w:val="00C0748A"/>
    <w:rsid w:val="00C07AA3"/>
    <w:rsid w:val="00C14884"/>
    <w:rsid w:val="00C154F8"/>
    <w:rsid w:val="00C157D2"/>
    <w:rsid w:val="00C1607D"/>
    <w:rsid w:val="00C16501"/>
    <w:rsid w:val="00C21A3D"/>
    <w:rsid w:val="00C25AA8"/>
    <w:rsid w:val="00C31BCF"/>
    <w:rsid w:val="00C353EE"/>
    <w:rsid w:val="00C369F3"/>
    <w:rsid w:val="00C401A6"/>
    <w:rsid w:val="00C4181E"/>
    <w:rsid w:val="00C42F6E"/>
    <w:rsid w:val="00C466B8"/>
    <w:rsid w:val="00C467D6"/>
    <w:rsid w:val="00C47B27"/>
    <w:rsid w:val="00C51B09"/>
    <w:rsid w:val="00C51E3C"/>
    <w:rsid w:val="00C52747"/>
    <w:rsid w:val="00C63FD2"/>
    <w:rsid w:val="00C64AC4"/>
    <w:rsid w:val="00C655BC"/>
    <w:rsid w:val="00C65783"/>
    <w:rsid w:val="00C65D8D"/>
    <w:rsid w:val="00C662CB"/>
    <w:rsid w:val="00C6696F"/>
    <w:rsid w:val="00C67A76"/>
    <w:rsid w:val="00C72230"/>
    <w:rsid w:val="00C738BA"/>
    <w:rsid w:val="00C73F9A"/>
    <w:rsid w:val="00C76E3F"/>
    <w:rsid w:val="00C77CD9"/>
    <w:rsid w:val="00C8148F"/>
    <w:rsid w:val="00C86EB3"/>
    <w:rsid w:val="00C8704D"/>
    <w:rsid w:val="00C876C5"/>
    <w:rsid w:val="00C911FF"/>
    <w:rsid w:val="00C91497"/>
    <w:rsid w:val="00C92EAF"/>
    <w:rsid w:val="00C93E5A"/>
    <w:rsid w:val="00CA1057"/>
    <w:rsid w:val="00CA216C"/>
    <w:rsid w:val="00CA510E"/>
    <w:rsid w:val="00CA5898"/>
    <w:rsid w:val="00CA7227"/>
    <w:rsid w:val="00CB091B"/>
    <w:rsid w:val="00CB1028"/>
    <w:rsid w:val="00CB1B8E"/>
    <w:rsid w:val="00CB4FB9"/>
    <w:rsid w:val="00CB6EFC"/>
    <w:rsid w:val="00CB781C"/>
    <w:rsid w:val="00CC0E96"/>
    <w:rsid w:val="00CC175E"/>
    <w:rsid w:val="00CC3F78"/>
    <w:rsid w:val="00CC5F39"/>
    <w:rsid w:val="00CC6811"/>
    <w:rsid w:val="00CC7218"/>
    <w:rsid w:val="00CC74FA"/>
    <w:rsid w:val="00CD0990"/>
    <w:rsid w:val="00CD5CDA"/>
    <w:rsid w:val="00CD5D45"/>
    <w:rsid w:val="00CD7523"/>
    <w:rsid w:val="00CE08F2"/>
    <w:rsid w:val="00CE0B24"/>
    <w:rsid w:val="00CE0E0B"/>
    <w:rsid w:val="00CE2BDA"/>
    <w:rsid w:val="00CE3B60"/>
    <w:rsid w:val="00CE6666"/>
    <w:rsid w:val="00CE6FA6"/>
    <w:rsid w:val="00CF2459"/>
    <w:rsid w:val="00CF39FC"/>
    <w:rsid w:val="00CF7845"/>
    <w:rsid w:val="00D01221"/>
    <w:rsid w:val="00D034B6"/>
    <w:rsid w:val="00D04699"/>
    <w:rsid w:val="00D16EC4"/>
    <w:rsid w:val="00D17B4F"/>
    <w:rsid w:val="00D20C75"/>
    <w:rsid w:val="00D21A05"/>
    <w:rsid w:val="00D2268B"/>
    <w:rsid w:val="00D232F0"/>
    <w:rsid w:val="00D23DDE"/>
    <w:rsid w:val="00D327F9"/>
    <w:rsid w:val="00D340C2"/>
    <w:rsid w:val="00D35EFB"/>
    <w:rsid w:val="00D404EC"/>
    <w:rsid w:val="00D40A8C"/>
    <w:rsid w:val="00D412C0"/>
    <w:rsid w:val="00D4389D"/>
    <w:rsid w:val="00D44B90"/>
    <w:rsid w:val="00D45C94"/>
    <w:rsid w:val="00D463DA"/>
    <w:rsid w:val="00D4698A"/>
    <w:rsid w:val="00D47F05"/>
    <w:rsid w:val="00D50F85"/>
    <w:rsid w:val="00D51E1B"/>
    <w:rsid w:val="00D555E6"/>
    <w:rsid w:val="00D60FE0"/>
    <w:rsid w:val="00D61295"/>
    <w:rsid w:val="00D61908"/>
    <w:rsid w:val="00D6282B"/>
    <w:rsid w:val="00D6309F"/>
    <w:rsid w:val="00D66FF5"/>
    <w:rsid w:val="00D67128"/>
    <w:rsid w:val="00D731BE"/>
    <w:rsid w:val="00D7458E"/>
    <w:rsid w:val="00D74E30"/>
    <w:rsid w:val="00D7576B"/>
    <w:rsid w:val="00D75EA0"/>
    <w:rsid w:val="00D75F38"/>
    <w:rsid w:val="00D770EE"/>
    <w:rsid w:val="00D773E0"/>
    <w:rsid w:val="00D8481A"/>
    <w:rsid w:val="00D8534A"/>
    <w:rsid w:val="00D857BB"/>
    <w:rsid w:val="00D858B8"/>
    <w:rsid w:val="00D85992"/>
    <w:rsid w:val="00D85F0D"/>
    <w:rsid w:val="00D95151"/>
    <w:rsid w:val="00D954AA"/>
    <w:rsid w:val="00D97BDE"/>
    <w:rsid w:val="00DA1E10"/>
    <w:rsid w:val="00DA23A3"/>
    <w:rsid w:val="00DA28F5"/>
    <w:rsid w:val="00DA5478"/>
    <w:rsid w:val="00DA6A44"/>
    <w:rsid w:val="00DB296C"/>
    <w:rsid w:val="00DB44C0"/>
    <w:rsid w:val="00DB4B99"/>
    <w:rsid w:val="00DB4C62"/>
    <w:rsid w:val="00DB615C"/>
    <w:rsid w:val="00DB6B2C"/>
    <w:rsid w:val="00DC0E73"/>
    <w:rsid w:val="00DC2E74"/>
    <w:rsid w:val="00DC3A3E"/>
    <w:rsid w:val="00DC3BA4"/>
    <w:rsid w:val="00DC504A"/>
    <w:rsid w:val="00DC67D0"/>
    <w:rsid w:val="00DC6C7E"/>
    <w:rsid w:val="00DC7E72"/>
    <w:rsid w:val="00DD1071"/>
    <w:rsid w:val="00DD1FF8"/>
    <w:rsid w:val="00DD3CEB"/>
    <w:rsid w:val="00DD40B8"/>
    <w:rsid w:val="00DD4606"/>
    <w:rsid w:val="00DD4F9E"/>
    <w:rsid w:val="00DD5F70"/>
    <w:rsid w:val="00DD7773"/>
    <w:rsid w:val="00DE0E43"/>
    <w:rsid w:val="00DE13DA"/>
    <w:rsid w:val="00DE6588"/>
    <w:rsid w:val="00DE6E9F"/>
    <w:rsid w:val="00DF7F0A"/>
    <w:rsid w:val="00E04016"/>
    <w:rsid w:val="00E04930"/>
    <w:rsid w:val="00E05745"/>
    <w:rsid w:val="00E10854"/>
    <w:rsid w:val="00E11D73"/>
    <w:rsid w:val="00E14556"/>
    <w:rsid w:val="00E15596"/>
    <w:rsid w:val="00E155D2"/>
    <w:rsid w:val="00E160D3"/>
    <w:rsid w:val="00E16D75"/>
    <w:rsid w:val="00E16EAA"/>
    <w:rsid w:val="00E213E4"/>
    <w:rsid w:val="00E22612"/>
    <w:rsid w:val="00E234D4"/>
    <w:rsid w:val="00E23697"/>
    <w:rsid w:val="00E27571"/>
    <w:rsid w:val="00E3294F"/>
    <w:rsid w:val="00E33423"/>
    <w:rsid w:val="00E3356A"/>
    <w:rsid w:val="00E40AA6"/>
    <w:rsid w:val="00E426CF"/>
    <w:rsid w:val="00E42A6C"/>
    <w:rsid w:val="00E44EFD"/>
    <w:rsid w:val="00E5164A"/>
    <w:rsid w:val="00E51E32"/>
    <w:rsid w:val="00E526E9"/>
    <w:rsid w:val="00E533D2"/>
    <w:rsid w:val="00E53CE0"/>
    <w:rsid w:val="00E55083"/>
    <w:rsid w:val="00E55C6A"/>
    <w:rsid w:val="00E56EC7"/>
    <w:rsid w:val="00E57B75"/>
    <w:rsid w:val="00E57F07"/>
    <w:rsid w:val="00E62388"/>
    <w:rsid w:val="00E62DB2"/>
    <w:rsid w:val="00E62DD6"/>
    <w:rsid w:val="00E63ACC"/>
    <w:rsid w:val="00E64958"/>
    <w:rsid w:val="00E64C21"/>
    <w:rsid w:val="00E67234"/>
    <w:rsid w:val="00E70A04"/>
    <w:rsid w:val="00E7282D"/>
    <w:rsid w:val="00E77699"/>
    <w:rsid w:val="00E802F0"/>
    <w:rsid w:val="00E815C5"/>
    <w:rsid w:val="00E818E0"/>
    <w:rsid w:val="00E81F78"/>
    <w:rsid w:val="00E83471"/>
    <w:rsid w:val="00E83604"/>
    <w:rsid w:val="00E83DDA"/>
    <w:rsid w:val="00E84009"/>
    <w:rsid w:val="00E840E0"/>
    <w:rsid w:val="00E94C9B"/>
    <w:rsid w:val="00E975CD"/>
    <w:rsid w:val="00EA0A60"/>
    <w:rsid w:val="00EA2F07"/>
    <w:rsid w:val="00EA42A1"/>
    <w:rsid w:val="00EA4E48"/>
    <w:rsid w:val="00EB2A6A"/>
    <w:rsid w:val="00EB61B9"/>
    <w:rsid w:val="00EB7C1C"/>
    <w:rsid w:val="00EC3409"/>
    <w:rsid w:val="00EC37BA"/>
    <w:rsid w:val="00EC52D4"/>
    <w:rsid w:val="00EC57C3"/>
    <w:rsid w:val="00ED0824"/>
    <w:rsid w:val="00ED4B90"/>
    <w:rsid w:val="00ED54ED"/>
    <w:rsid w:val="00EE01AF"/>
    <w:rsid w:val="00EE1888"/>
    <w:rsid w:val="00EE1BD5"/>
    <w:rsid w:val="00EE1E9A"/>
    <w:rsid w:val="00EE233F"/>
    <w:rsid w:val="00EE58DB"/>
    <w:rsid w:val="00EE6F49"/>
    <w:rsid w:val="00EF1A87"/>
    <w:rsid w:val="00EF3EAE"/>
    <w:rsid w:val="00EF3FC3"/>
    <w:rsid w:val="00EF41C2"/>
    <w:rsid w:val="00EF6051"/>
    <w:rsid w:val="00F0099A"/>
    <w:rsid w:val="00F00D4A"/>
    <w:rsid w:val="00F041D7"/>
    <w:rsid w:val="00F066C4"/>
    <w:rsid w:val="00F10DD7"/>
    <w:rsid w:val="00F10E3A"/>
    <w:rsid w:val="00F12754"/>
    <w:rsid w:val="00F15079"/>
    <w:rsid w:val="00F16242"/>
    <w:rsid w:val="00F17B48"/>
    <w:rsid w:val="00F24C0D"/>
    <w:rsid w:val="00F2628E"/>
    <w:rsid w:val="00F31614"/>
    <w:rsid w:val="00F32472"/>
    <w:rsid w:val="00F402F6"/>
    <w:rsid w:val="00F412E7"/>
    <w:rsid w:val="00F41D8C"/>
    <w:rsid w:val="00F43C96"/>
    <w:rsid w:val="00F45277"/>
    <w:rsid w:val="00F5351B"/>
    <w:rsid w:val="00F5750F"/>
    <w:rsid w:val="00F57B4C"/>
    <w:rsid w:val="00F609A0"/>
    <w:rsid w:val="00F619A3"/>
    <w:rsid w:val="00F624DA"/>
    <w:rsid w:val="00F64FAB"/>
    <w:rsid w:val="00F651B4"/>
    <w:rsid w:val="00F6656F"/>
    <w:rsid w:val="00F66D44"/>
    <w:rsid w:val="00F67005"/>
    <w:rsid w:val="00F678E7"/>
    <w:rsid w:val="00F67C0D"/>
    <w:rsid w:val="00F70D7E"/>
    <w:rsid w:val="00F722D3"/>
    <w:rsid w:val="00F723D0"/>
    <w:rsid w:val="00F726F3"/>
    <w:rsid w:val="00F739DF"/>
    <w:rsid w:val="00F74082"/>
    <w:rsid w:val="00F7639C"/>
    <w:rsid w:val="00F76511"/>
    <w:rsid w:val="00F767FC"/>
    <w:rsid w:val="00F81D5B"/>
    <w:rsid w:val="00F84246"/>
    <w:rsid w:val="00F844AB"/>
    <w:rsid w:val="00F8529E"/>
    <w:rsid w:val="00F854EB"/>
    <w:rsid w:val="00F85E1C"/>
    <w:rsid w:val="00F8661F"/>
    <w:rsid w:val="00F87820"/>
    <w:rsid w:val="00F87D3E"/>
    <w:rsid w:val="00F90A00"/>
    <w:rsid w:val="00F90CE8"/>
    <w:rsid w:val="00F917FB"/>
    <w:rsid w:val="00F94A5C"/>
    <w:rsid w:val="00F9673E"/>
    <w:rsid w:val="00FA0236"/>
    <w:rsid w:val="00FA02F9"/>
    <w:rsid w:val="00FA0F88"/>
    <w:rsid w:val="00FA1318"/>
    <w:rsid w:val="00FA3E69"/>
    <w:rsid w:val="00FA44C9"/>
    <w:rsid w:val="00FB2140"/>
    <w:rsid w:val="00FB6186"/>
    <w:rsid w:val="00FC1096"/>
    <w:rsid w:val="00FC5CA2"/>
    <w:rsid w:val="00FD0BB1"/>
    <w:rsid w:val="00FD1003"/>
    <w:rsid w:val="00FD2B3E"/>
    <w:rsid w:val="00FD44B7"/>
    <w:rsid w:val="00FD68B6"/>
    <w:rsid w:val="00FE03B3"/>
    <w:rsid w:val="00FE669E"/>
    <w:rsid w:val="00FE67F6"/>
    <w:rsid w:val="00FE75C1"/>
    <w:rsid w:val="00FF1539"/>
    <w:rsid w:val="00FF163F"/>
    <w:rsid w:val="00FF46AE"/>
    <w:rsid w:val="00FF5CA0"/>
    <w:rsid w:val="00FF7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E0E0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CE0E0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0620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 Знак4, Char,Char,Знак21,Знак4 Знак"/>
    <w:basedOn w:val="a"/>
    <w:link w:val="a4"/>
    <w:uiPriority w:val="99"/>
    <w:unhideWhenUsed/>
    <w:rsid w:val="00B5285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 Знак4 Знак, Char Знак,Char Знак,Знак21 Знак,Знак4 Знак Знак"/>
    <w:basedOn w:val="a0"/>
    <w:link w:val="a3"/>
    <w:uiPriority w:val="99"/>
    <w:rsid w:val="00B5285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B5285D"/>
    <w:rPr>
      <w:vertAlign w:val="superscript"/>
    </w:rPr>
  </w:style>
  <w:style w:type="character" w:customStyle="1" w:styleId="blk">
    <w:name w:val="blk"/>
    <w:basedOn w:val="a0"/>
    <w:rsid w:val="00737221"/>
  </w:style>
  <w:style w:type="character" w:styleId="a6">
    <w:name w:val="Hyperlink"/>
    <w:basedOn w:val="a0"/>
    <w:uiPriority w:val="99"/>
    <w:unhideWhenUsed/>
    <w:rsid w:val="00737221"/>
    <w:rPr>
      <w:color w:val="0000FF"/>
      <w:u w:val="single"/>
    </w:rPr>
  </w:style>
  <w:style w:type="table" w:styleId="a7">
    <w:name w:val="Table Grid"/>
    <w:basedOn w:val="a1"/>
    <w:uiPriority w:val="59"/>
    <w:rsid w:val="004747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sid w:val="004A47ED"/>
    <w:rPr>
      <w:b/>
      <w:bCs/>
    </w:rPr>
  </w:style>
  <w:style w:type="paragraph" w:customStyle="1" w:styleId="ConsPlusNormal">
    <w:name w:val="ConsPlusNormal"/>
    <w:link w:val="ConsPlusNormal0"/>
    <w:rsid w:val="00D21A0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D21A05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E0E0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CE0E0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ectioninfo">
    <w:name w:val="section__info"/>
    <w:basedOn w:val="a0"/>
    <w:rsid w:val="00C353EE"/>
  </w:style>
  <w:style w:type="paragraph" w:styleId="a9">
    <w:name w:val="Balloon Text"/>
    <w:basedOn w:val="a"/>
    <w:link w:val="aa"/>
    <w:uiPriority w:val="99"/>
    <w:semiHidden/>
    <w:unhideWhenUsed/>
    <w:rsid w:val="00FA0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A0F88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DD1071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C0620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E0E0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CE0E0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0620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aliases w:val=" Знак4, Char,Char,Знак21,Знак4 Знак"/>
    <w:basedOn w:val="a"/>
    <w:link w:val="a4"/>
    <w:uiPriority w:val="99"/>
    <w:unhideWhenUsed/>
    <w:rsid w:val="00B5285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aliases w:val=" Знак4 Знак, Char Знак,Char Знак,Знак21 Знак,Знак4 Знак Знак"/>
    <w:basedOn w:val="a0"/>
    <w:link w:val="a3"/>
    <w:uiPriority w:val="99"/>
    <w:rsid w:val="00B5285D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B5285D"/>
    <w:rPr>
      <w:vertAlign w:val="superscript"/>
    </w:rPr>
  </w:style>
  <w:style w:type="character" w:customStyle="1" w:styleId="blk">
    <w:name w:val="blk"/>
    <w:basedOn w:val="a0"/>
    <w:rsid w:val="00737221"/>
  </w:style>
  <w:style w:type="character" w:styleId="a6">
    <w:name w:val="Hyperlink"/>
    <w:basedOn w:val="a0"/>
    <w:uiPriority w:val="99"/>
    <w:unhideWhenUsed/>
    <w:rsid w:val="00737221"/>
    <w:rPr>
      <w:color w:val="0000FF"/>
      <w:u w:val="single"/>
    </w:rPr>
  </w:style>
  <w:style w:type="table" w:styleId="a7">
    <w:name w:val="Table Grid"/>
    <w:basedOn w:val="a1"/>
    <w:uiPriority w:val="59"/>
    <w:rsid w:val="004747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sid w:val="004A47ED"/>
    <w:rPr>
      <w:b/>
      <w:bCs/>
    </w:rPr>
  </w:style>
  <w:style w:type="paragraph" w:customStyle="1" w:styleId="ConsPlusNormal">
    <w:name w:val="ConsPlusNormal"/>
    <w:link w:val="ConsPlusNormal0"/>
    <w:rsid w:val="00D21A0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D21A05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E0E0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CE0E0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ectioninfo">
    <w:name w:val="section__info"/>
    <w:basedOn w:val="a0"/>
    <w:rsid w:val="00C353EE"/>
  </w:style>
  <w:style w:type="paragraph" w:styleId="a9">
    <w:name w:val="Balloon Text"/>
    <w:basedOn w:val="a"/>
    <w:link w:val="aa"/>
    <w:uiPriority w:val="99"/>
    <w:semiHidden/>
    <w:unhideWhenUsed/>
    <w:rsid w:val="00FA0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A0F88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DD1071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C0620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40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95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582596">
                  <w:marLeft w:val="0"/>
                  <w:marRight w:val="0"/>
                  <w:marTop w:val="15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3928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577141">
                          <w:marLeft w:val="0"/>
                          <w:marRight w:val="465"/>
                          <w:marTop w:val="105"/>
                          <w:marBottom w:val="6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196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307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2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8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6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80246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59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005494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91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92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9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79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246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4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9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8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8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65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07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1485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719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4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9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8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4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2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7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78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20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0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0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54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959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278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30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4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2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3821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63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37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232010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42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1519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15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3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96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4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5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42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9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510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215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882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47267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92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87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89956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55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97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864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3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3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6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3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30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78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96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17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0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2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6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44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476778">
              <w:marLeft w:val="0"/>
              <w:marRight w:val="45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0351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7384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94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808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591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4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6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1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9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01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8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9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1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5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1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0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5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6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7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7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56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7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7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7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2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1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15675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55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19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42877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860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7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690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7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8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06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1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" Type="http://schemas.openxmlformats.org/officeDocument/2006/relationships/numbering" Target="numbering.xml"/><Relationship Id="rId16" Type="http://schemas.openxmlformats.org/officeDocument/2006/relationships/diagramQuickStyle" Target="diagrams/quickStyle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diagramLayout" Target="diagrams/layout2.xml"/><Relationship Id="rId10" Type="http://schemas.openxmlformats.org/officeDocument/2006/relationships/diagramLayout" Target="diagrams/layout1.xml"/><Relationship Id="rId19" Type="http://schemas.openxmlformats.org/officeDocument/2006/relationships/hyperlink" Target="mailto:samyrau1984@mail.ru" TargetMode="Externa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7847A04-9D8D-46C6-B5BE-626766FEA8AE}" type="doc">
      <dgm:prSet loTypeId="urn:microsoft.com/office/officeart/2005/8/layout/cycle4" loCatId="relationship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BDB240A5-FCAF-4DC1-91EC-8BCDE2416495}">
      <dgm:prSet phldrT="[Текст]" custT="1"/>
      <dgm:spPr>
        <a:xfrm>
          <a:off x="1547336" y="190023"/>
          <a:ext cx="1443513" cy="1443513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r>
            <a:rPr lang="ru-RU" sz="900">
              <a:solidFill>
                <a:sysClr val="windowText" lastClr="000000"/>
              </a:solidFill>
              <a:latin typeface="Arial Narrow" panose="020B0606020202030204" pitchFamily="34" charset="0"/>
              <a:ea typeface="+mn-ea"/>
              <a:cs typeface="Times New Roman" panose="02020603050405020304" pitchFamily="18" charset="0"/>
            </a:rPr>
            <a:t>Роль государственного сектора</a:t>
          </a:r>
        </a:p>
      </dgm:t>
    </dgm:pt>
    <dgm:pt modelId="{82B30DE1-8335-4EE2-91A3-5261B8C52132}" type="parTrans" cxnId="{0D24776A-6245-47FB-AD01-1936D3C65D76}">
      <dgm:prSet/>
      <dgm:spPr/>
      <dgm:t>
        <a:bodyPr/>
        <a:lstStyle/>
        <a:p>
          <a:endParaRPr lang="ru-RU"/>
        </a:p>
      </dgm:t>
    </dgm:pt>
    <dgm:pt modelId="{2323B735-C038-4204-B6A2-3DED9A14C58F}" type="sibTrans" cxnId="{0D24776A-6245-47FB-AD01-1936D3C65D76}">
      <dgm:prSet/>
      <dgm:spPr/>
      <dgm:t>
        <a:bodyPr/>
        <a:lstStyle/>
        <a:p>
          <a:endParaRPr lang="ru-RU"/>
        </a:p>
      </dgm:t>
    </dgm:pt>
    <dgm:pt modelId="{BE4D8F22-1E01-4728-B571-F909971F6A50}">
      <dgm:prSet phldrT="[Текст]" custT="1"/>
      <dgm:spPr>
        <a:xfrm rot="5400000">
          <a:off x="3057525" y="190023"/>
          <a:ext cx="1443513" cy="1443513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r>
            <a:rPr lang="ru-RU" sz="900">
              <a:solidFill>
                <a:sysClr val="windowText" lastClr="000000"/>
              </a:solidFill>
              <a:latin typeface="Arial Narrow" panose="020B0606020202030204" pitchFamily="34" charset="0"/>
              <a:ea typeface="+mn-ea"/>
              <a:cs typeface="Times New Roman" panose="02020603050405020304" pitchFamily="18" charset="0"/>
            </a:rPr>
            <a:t>Разработка и утверждение  критериев, характеристик для определенных групп товаров, работ, услуг  с экологической   составялющей</a:t>
          </a:r>
        </a:p>
        <a:p>
          <a:endParaRPr lang="ru-RU" sz="900">
            <a:solidFill>
              <a:sysClr val="windowText" lastClr="000000"/>
            </a:solidFill>
            <a:latin typeface="Arial Narrow" panose="020B0606020202030204" pitchFamily="34" charset="0"/>
            <a:ea typeface="+mn-ea"/>
            <a:cs typeface="Times New Roman" panose="02020603050405020304" pitchFamily="18" charset="0"/>
          </a:endParaRPr>
        </a:p>
      </dgm:t>
    </dgm:pt>
    <dgm:pt modelId="{CA32300B-A9EC-4C40-A0EF-83C40852EAC9}" type="parTrans" cxnId="{1DFBCF65-DB19-4605-814F-CB36E1C825EC}">
      <dgm:prSet/>
      <dgm:spPr/>
      <dgm:t>
        <a:bodyPr/>
        <a:lstStyle/>
        <a:p>
          <a:endParaRPr lang="ru-RU"/>
        </a:p>
      </dgm:t>
    </dgm:pt>
    <dgm:pt modelId="{2D6CC448-9261-44C1-907A-DEBE706F76FA}" type="sibTrans" cxnId="{1DFBCF65-DB19-4605-814F-CB36E1C825EC}">
      <dgm:prSet/>
      <dgm:spPr/>
      <dgm:t>
        <a:bodyPr/>
        <a:lstStyle/>
        <a:p>
          <a:endParaRPr lang="ru-RU"/>
        </a:p>
      </dgm:t>
    </dgm:pt>
    <dgm:pt modelId="{B997E568-5709-46CF-B3D4-F3F10B78DC4B}">
      <dgm:prSet phldrT="[Текст]" custT="1"/>
      <dgm:spPr>
        <a:xfrm rot="10800000">
          <a:off x="3057525" y="1700212"/>
          <a:ext cx="1443513" cy="1443513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ru-RU" sz="900">
            <a:solidFill>
              <a:sysClr val="windowText" lastClr="000000"/>
            </a:solidFill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  <a:p>
          <a:r>
            <a:rPr lang="ru-RU" sz="900">
              <a:solidFill>
                <a:sysClr val="windowText" lastClr="000000"/>
              </a:solidFill>
              <a:latin typeface="Arial Narrow" panose="020B0606020202030204" pitchFamily="34" charset="0"/>
              <a:ea typeface="+mn-ea"/>
              <a:cs typeface="Times New Roman" panose="02020603050405020304" pitchFamily="18" charset="0"/>
            </a:rPr>
            <a:t>Ответственная составляющая заказчиков и поставщиков (подрядчиков, исполнителей)</a:t>
          </a:r>
        </a:p>
      </dgm:t>
    </dgm:pt>
    <dgm:pt modelId="{1DCF8913-41C3-4FEC-82F9-62640092E811}" type="parTrans" cxnId="{A8C5AD9F-2658-4B0B-BFFA-F200A61ADD77}">
      <dgm:prSet/>
      <dgm:spPr/>
      <dgm:t>
        <a:bodyPr/>
        <a:lstStyle/>
        <a:p>
          <a:endParaRPr lang="ru-RU"/>
        </a:p>
      </dgm:t>
    </dgm:pt>
    <dgm:pt modelId="{993B75EA-626B-4766-9613-2EC08FB42D6B}" type="sibTrans" cxnId="{A8C5AD9F-2658-4B0B-BFFA-F200A61ADD77}">
      <dgm:prSet/>
      <dgm:spPr/>
      <dgm:t>
        <a:bodyPr/>
        <a:lstStyle/>
        <a:p>
          <a:endParaRPr lang="ru-RU"/>
        </a:p>
      </dgm:t>
    </dgm:pt>
    <dgm:pt modelId="{2E0EE087-C961-4628-9E6E-1B77137665A5}">
      <dgm:prSet phldrT="[Текст]" custT="1"/>
      <dgm:spPr>
        <a:xfrm rot="16200000">
          <a:off x="1547336" y="1700212"/>
          <a:ext cx="1443513" cy="1443513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ru-RU" sz="900">
            <a:solidFill>
              <a:sysClr val="windowText" lastClr="000000"/>
            </a:solidFill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  <a:p>
          <a:r>
            <a:rPr lang="ru-RU" sz="900">
              <a:solidFill>
                <a:sysClr val="windowText" lastClr="000000"/>
              </a:solidFill>
              <a:latin typeface="Arial Narrow" panose="020B0606020202030204" pitchFamily="34" charset="0"/>
              <a:ea typeface="+mn-ea"/>
              <a:cs typeface="Times New Roman" panose="02020603050405020304" pitchFamily="18" charset="0"/>
            </a:rPr>
            <a:t>Привелегии поставщиков (подрядчиков, исполнителей) по отношении к другим участникам закупки</a:t>
          </a:r>
        </a:p>
      </dgm:t>
    </dgm:pt>
    <dgm:pt modelId="{A2181B0A-F3C7-43A4-BFF9-EBB6415C76CB}" type="parTrans" cxnId="{9653F8B0-1863-455D-9F67-8521855ADBE3}">
      <dgm:prSet/>
      <dgm:spPr/>
      <dgm:t>
        <a:bodyPr/>
        <a:lstStyle/>
        <a:p>
          <a:endParaRPr lang="ru-RU"/>
        </a:p>
      </dgm:t>
    </dgm:pt>
    <dgm:pt modelId="{B901A9D5-87D8-4663-9564-8E542473861F}" type="sibTrans" cxnId="{9653F8B0-1863-455D-9F67-8521855ADBE3}">
      <dgm:prSet/>
      <dgm:spPr/>
      <dgm:t>
        <a:bodyPr/>
        <a:lstStyle/>
        <a:p>
          <a:endParaRPr lang="ru-RU"/>
        </a:p>
      </dgm:t>
    </dgm:pt>
    <dgm:pt modelId="{EA847867-5232-4CF6-B0C3-3EBAAD69E27D}" type="pres">
      <dgm:prSet presAssocID="{D7847A04-9D8D-46C6-B5BE-626766FEA8AE}" presName="cycleMatrixDiagram" presStyleCnt="0">
        <dgm:presLayoutVars>
          <dgm:chMax val="1"/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E655BAD6-CE6D-4B82-B224-7DD76D065024}" type="pres">
      <dgm:prSet presAssocID="{D7847A04-9D8D-46C6-B5BE-626766FEA8AE}" presName="children" presStyleCnt="0"/>
      <dgm:spPr/>
    </dgm:pt>
    <dgm:pt modelId="{DF6BE36B-6832-4ADF-8F3D-DD7D2B62C2B1}" type="pres">
      <dgm:prSet presAssocID="{D7847A04-9D8D-46C6-B5BE-626766FEA8AE}" presName="childPlaceholder" presStyleCnt="0"/>
      <dgm:spPr/>
    </dgm:pt>
    <dgm:pt modelId="{0A041B75-881B-4A7B-B95A-381B83962EC2}" type="pres">
      <dgm:prSet presAssocID="{D7847A04-9D8D-46C6-B5BE-626766FEA8AE}" presName="circle" presStyleCnt="0"/>
      <dgm:spPr/>
    </dgm:pt>
    <dgm:pt modelId="{B9ACF73B-CA7C-40F8-8D0C-43311D702E0A}" type="pres">
      <dgm:prSet presAssocID="{D7847A04-9D8D-46C6-B5BE-626766FEA8AE}" presName="quadrant1" presStyleLbl="node1" presStyleIdx="0" presStyleCnt="4">
        <dgm:presLayoutVars>
          <dgm:chMax val="1"/>
          <dgm:bulletEnabled val="1"/>
        </dgm:presLayoutVars>
      </dgm:prSet>
      <dgm:spPr>
        <a:prstGeom prst="pieWedge">
          <a:avLst/>
        </a:prstGeom>
      </dgm:spPr>
      <dgm:t>
        <a:bodyPr/>
        <a:lstStyle/>
        <a:p>
          <a:endParaRPr lang="ru-RU"/>
        </a:p>
      </dgm:t>
    </dgm:pt>
    <dgm:pt modelId="{1C4DF967-BACC-4CED-BD41-C0A07544908E}" type="pres">
      <dgm:prSet presAssocID="{D7847A04-9D8D-46C6-B5BE-626766FEA8AE}" presName="quadrant2" presStyleLbl="node1" presStyleIdx="1" presStyleCnt="4">
        <dgm:presLayoutVars>
          <dgm:chMax val="1"/>
          <dgm:bulletEnabled val="1"/>
        </dgm:presLayoutVars>
      </dgm:prSet>
      <dgm:spPr>
        <a:prstGeom prst="pieWedge">
          <a:avLst/>
        </a:prstGeom>
      </dgm:spPr>
      <dgm:t>
        <a:bodyPr/>
        <a:lstStyle/>
        <a:p>
          <a:endParaRPr lang="ru-RU"/>
        </a:p>
      </dgm:t>
    </dgm:pt>
    <dgm:pt modelId="{C4A3E58C-1B3E-44C4-9590-90992414716D}" type="pres">
      <dgm:prSet presAssocID="{D7847A04-9D8D-46C6-B5BE-626766FEA8AE}" presName="quadrant3" presStyleLbl="node1" presStyleIdx="2" presStyleCnt="4">
        <dgm:presLayoutVars>
          <dgm:chMax val="1"/>
          <dgm:bulletEnabled val="1"/>
        </dgm:presLayoutVars>
      </dgm:prSet>
      <dgm:spPr>
        <a:prstGeom prst="pieWedge">
          <a:avLst/>
        </a:prstGeom>
      </dgm:spPr>
      <dgm:t>
        <a:bodyPr/>
        <a:lstStyle/>
        <a:p>
          <a:endParaRPr lang="ru-RU"/>
        </a:p>
      </dgm:t>
    </dgm:pt>
    <dgm:pt modelId="{62517878-CF43-4C11-BEAC-2248BB53C494}" type="pres">
      <dgm:prSet presAssocID="{D7847A04-9D8D-46C6-B5BE-626766FEA8AE}" presName="quadrant4" presStyleLbl="node1" presStyleIdx="3" presStyleCnt="4">
        <dgm:presLayoutVars>
          <dgm:chMax val="1"/>
          <dgm:bulletEnabled val="1"/>
        </dgm:presLayoutVars>
      </dgm:prSet>
      <dgm:spPr>
        <a:prstGeom prst="pieWedge">
          <a:avLst/>
        </a:prstGeom>
      </dgm:spPr>
      <dgm:t>
        <a:bodyPr/>
        <a:lstStyle/>
        <a:p>
          <a:endParaRPr lang="ru-RU"/>
        </a:p>
      </dgm:t>
    </dgm:pt>
    <dgm:pt modelId="{E4407F50-5380-444D-A30A-926746BA4881}" type="pres">
      <dgm:prSet presAssocID="{D7847A04-9D8D-46C6-B5BE-626766FEA8AE}" presName="quadrantPlaceholder" presStyleCnt="0"/>
      <dgm:spPr/>
    </dgm:pt>
    <dgm:pt modelId="{5AA96AED-FC07-447C-94FF-8F95670820E1}" type="pres">
      <dgm:prSet presAssocID="{D7847A04-9D8D-46C6-B5BE-626766FEA8AE}" presName="center1" presStyleLbl="fgShp" presStyleIdx="0" presStyleCnt="2"/>
      <dgm:spPr>
        <a:xfrm>
          <a:off x="2774989" y="1366837"/>
          <a:ext cx="498395" cy="433387"/>
        </a:xfrm>
        <a:prstGeom prst="circularArrow">
          <a:avLst/>
        </a:prstGeom>
        <a:solidFill>
          <a:srgbClr val="4F81BD">
            <a:tint val="6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ru-RU"/>
        </a:p>
      </dgm:t>
    </dgm:pt>
    <dgm:pt modelId="{18FF4840-C58F-4F1E-8B29-EA6B0A0A11B3}" type="pres">
      <dgm:prSet presAssocID="{D7847A04-9D8D-46C6-B5BE-626766FEA8AE}" presName="center2" presStyleLbl="fgShp" presStyleIdx="1" presStyleCnt="2"/>
      <dgm:spPr>
        <a:xfrm rot="10800000">
          <a:off x="2774989" y="1533525"/>
          <a:ext cx="498395" cy="433387"/>
        </a:xfrm>
        <a:prstGeom prst="circularArrow">
          <a:avLst/>
        </a:prstGeom>
        <a:solidFill>
          <a:srgbClr val="4F81BD">
            <a:tint val="6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endParaRPr lang="ru-RU"/>
        </a:p>
      </dgm:t>
    </dgm:pt>
  </dgm:ptLst>
  <dgm:cxnLst>
    <dgm:cxn modelId="{BA54C3AD-FCD4-40E3-AE2B-1E8AD8905A2C}" type="presOf" srcId="{D7847A04-9D8D-46C6-B5BE-626766FEA8AE}" destId="{EA847867-5232-4CF6-B0C3-3EBAAD69E27D}" srcOrd="0" destOrd="0" presId="urn:microsoft.com/office/officeart/2005/8/layout/cycle4"/>
    <dgm:cxn modelId="{D7160FAB-608A-453D-9399-9F735F830D86}" type="presOf" srcId="{B997E568-5709-46CF-B3D4-F3F10B78DC4B}" destId="{C4A3E58C-1B3E-44C4-9590-90992414716D}" srcOrd="0" destOrd="0" presId="urn:microsoft.com/office/officeart/2005/8/layout/cycle4"/>
    <dgm:cxn modelId="{9653F8B0-1863-455D-9F67-8521855ADBE3}" srcId="{D7847A04-9D8D-46C6-B5BE-626766FEA8AE}" destId="{2E0EE087-C961-4628-9E6E-1B77137665A5}" srcOrd="3" destOrd="0" parTransId="{A2181B0A-F3C7-43A4-BFF9-EBB6415C76CB}" sibTransId="{B901A9D5-87D8-4663-9564-8E542473861F}"/>
    <dgm:cxn modelId="{B7DD8D40-AF55-4234-B980-21A67FBACE30}" type="presOf" srcId="{BDB240A5-FCAF-4DC1-91EC-8BCDE2416495}" destId="{B9ACF73B-CA7C-40F8-8D0C-43311D702E0A}" srcOrd="0" destOrd="0" presId="urn:microsoft.com/office/officeart/2005/8/layout/cycle4"/>
    <dgm:cxn modelId="{1DFBCF65-DB19-4605-814F-CB36E1C825EC}" srcId="{D7847A04-9D8D-46C6-B5BE-626766FEA8AE}" destId="{BE4D8F22-1E01-4728-B571-F909971F6A50}" srcOrd="1" destOrd="0" parTransId="{CA32300B-A9EC-4C40-A0EF-83C40852EAC9}" sibTransId="{2D6CC448-9261-44C1-907A-DEBE706F76FA}"/>
    <dgm:cxn modelId="{B69223C5-2D85-46D4-89B2-C61D9D90990D}" type="presOf" srcId="{2E0EE087-C961-4628-9E6E-1B77137665A5}" destId="{62517878-CF43-4C11-BEAC-2248BB53C494}" srcOrd="0" destOrd="0" presId="urn:microsoft.com/office/officeart/2005/8/layout/cycle4"/>
    <dgm:cxn modelId="{A8C5AD9F-2658-4B0B-BFFA-F200A61ADD77}" srcId="{D7847A04-9D8D-46C6-B5BE-626766FEA8AE}" destId="{B997E568-5709-46CF-B3D4-F3F10B78DC4B}" srcOrd="2" destOrd="0" parTransId="{1DCF8913-41C3-4FEC-82F9-62640092E811}" sibTransId="{993B75EA-626B-4766-9613-2EC08FB42D6B}"/>
    <dgm:cxn modelId="{0D24776A-6245-47FB-AD01-1936D3C65D76}" srcId="{D7847A04-9D8D-46C6-B5BE-626766FEA8AE}" destId="{BDB240A5-FCAF-4DC1-91EC-8BCDE2416495}" srcOrd="0" destOrd="0" parTransId="{82B30DE1-8335-4EE2-91A3-5261B8C52132}" sibTransId="{2323B735-C038-4204-B6A2-3DED9A14C58F}"/>
    <dgm:cxn modelId="{72AE340F-82B9-4374-BAE4-BEC5B36EB51C}" type="presOf" srcId="{BE4D8F22-1E01-4728-B571-F909971F6A50}" destId="{1C4DF967-BACC-4CED-BD41-C0A07544908E}" srcOrd="0" destOrd="0" presId="urn:microsoft.com/office/officeart/2005/8/layout/cycle4"/>
    <dgm:cxn modelId="{00304809-4624-4191-8C6F-22A7897A6B8C}" type="presParOf" srcId="{EA847867-5232-4CF6-B0C3-3EBAAD69E27D}" destId="{E655BAD6-CE6D-4B82-B224-7DD76D065024}" srcOrd="0" destOrd="0" presId="urn:microsoft.com/office/officeart/2005/8/layout/cycle4"/>
    <dgm:cxn modelId="{7DC918C0-A22D-4422-92FA-53778AEBD336}" type="presParOf" srcId="{E655BAD6-CE6D-4B82-B224-7DD76D065024}" destId="{DF6BE36B-6832-4ADF-8F3D-DD7D2B62C2B1}" srcOrd="0" destOrd="0" presId="urn:microsoft.com/office/officeart/2005/8/layout/cycle4"/>
    <dgm:cxn modelId="{EF41D875-B060-4732-8FB3-164440969B1C}" type="presParOf" srcId="{EA847867-5232-4CF6-B0C3-3EBAAD69E27D}" destId="{0A041B75-881B-4A7B-B95A-381B83962EC2}" srcOrd="1" destOrd="0" presId="urn:microsoft.com/office/officeart/2005/8/layout/cycle4"/>
    <dgm:cxn modelId="{F3FF753C-AC48-443B-9D81-BFD1CF5E20E9}" type="presParOf" srcId="{0A041B75-881B-4A7B-B95A-381B83962EC2}" destId="{B9ACF73B-CA7C-40F8-8D0C-43311D702E0A}" srcOrd="0" destOrd="0" presId="urn:microsoft.com/office/officeart/2005/8/layout/cycle4"/>
    <dgm:cxn modelId="{F339B702-0FF8-49CC-9C87-6EF422067119}" type="presParOf" srcId="{0A041B75-881B-4A7B-B95A-381B83962EC2}" destId="{1C4DF967-BACC-4CED-BD41-C0A07544908E}" srcOrd="1" destOrd="0" presId="urn:microsoft.com/office/officeart/2005/8/layout/cycle4"/>
    <dgm:cxn modelId="{5F6AA813-A881-4FFD-A77B-69FB7FF230DC}" type="presParOf" srcId="{0A041B75-881B-4A7B-B95A-381B83962EC2}" destId="{C4A3E58C-1B3E-44C4-9590-90992414716D}" srcOrd="2" destOrd="0" presId="urn:microsoft.com/office/officeart/2005/8/layout/cycle4"/>
    <dgm:cxn modelId="{FD2D97AB-3C15-442B-A153-A6776F4AE8C4}" type="presParOf" srcId="{0A041B75-881B-4A7B-B95A-381B83962EC2}" destId="{62517878-CF43-4C11-BEAC-2248BB53C494}" srcOrd="3" destOrd="0" presId="urn:microsoft.com/office/officeart/2005/8/layout/cycle4"/>
    <dgm:cxn modelId="{4DAE8215-B0F5-440C-A5C6-D4697670A1C6}" type="presParOf" srcId="{0A041B75-881B-4A7B-B95A-381B83962EC2}" destId="{E4407F50-5380-444D-A30A-926746BA4881}" srcOrd="4" destOrd="0" presId="urn:microsoft.com/office/officeart/2005/8/layout/cycle4"/>
    <dgm:cxn modelId="{124FD8DC-12DC-4266-8AAA-3FF2A2894666}" type="presParOf" srcId="{EA847867-5232-4CF6-B0C3-3EBAAD69E27D}" destId="{5AA96AED-FC07-447C-94FF-8F95670820E1}" srcOrd="2" destOrd="0" presId="urn:microsoft.com/office/officeart/2005/8/layout/cycle4"/>
    <dgm:cxn modelId="{93D17696-FAD5-48BA-9E29-8191ABAFD1C8}" type="presParOf" srcId="{EA847867-5232-4CF6-B0C3-3EBAAD69E27D}" destId="{18FF4840-C58F-4F1E-8B29-EA6B0A0A11B3}" srcOrd="3" destOrd="0" presId="urn:microsoft.com/office/officeart/2005/8/layout/cycle4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F47B1FAA-43AF-43FC-BF8F-B58547983D02}" type="doc">
      <dgm:prSet loTypeId="urn:microsoft.com/office/officeart/2005/8/layout/vList2" loCatId="list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4B41150A-4F0C-4B9A-AC56-2CC33743D8CE}">
      <dgm:prSet phldrT="[Текст]" custT="1"/>
      <dgm:spPr/>
      <dgm:t>
        <a:bodyPr/>
        <a:lstStyle/>
        <a:p>
          <a:r>
            <a:rPr lang="ru-RU" sz="1400" b="0">
              <a:latin typeface="Times New Roman" panose="02020603050405020304" pitchFamily="18" charset="0"/>
              <a:cs typeface="Times New Roman" panose="02020603050405020304" pitchFamily="18" charset="0"/>
            </a:rPr>
            <a:t>-замена запасных частей в оборудовании</a:t>
          </a:r>
        </a:p>
      </dgm:t>
    </dgm:pt>
    <dgm:pt modelId="{D06ABBC6-7623-4332-917F-C5EA4ECB36BA}" type="parTrans" cxnId="{4F18841B-0CC7-47B3-8F2F-729E5A1E8D0D}">
      <dgm:prSet/>
      <dgm:spPr/>
      <dgm:t>
        <a:bodyPr/>
        <a:lstStyle/>
        <a:p>
          <a:endParaRPr lang="ru-RU" sz="14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1A76772-C4FE-4782-9246-875FF3737927}" type="sibTrans" cxnId="{4F18841B-0CC7-47B3-8F2F-729E5A1E8D0D}">
      <dgm:prSet/>
      <dgm:spPr/>
      <dgm:t>
        <a:bodyPr/>
        <a:lstStyle/>
        <a:p>
          <a:endParaRPr lang="ru-RU" sz="14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2DEDD51-3FC7-4568-90B5-A4675BA50EDA}">
      <dgm:prSet phldrT="[Текст]" custT="1"/>
      <dgm:spPr/>
      <dgm:t>
        <a:bodyPr/>
        <a:lstStyle/>
        <a:p>
          <a:r>
            <a:rPr lang="ru-RU" sz="1400" b="0">
              <a:latin typeface="Times New Roman" panose="02020603050405020304" pitchFamily="18" charset="0"/>
              <a:cs typeface="Times New Roman" panose="02020603050405020304" pitchFamily="18" charset="0"/>
            </a:rPr>
            <a:t>-экологическая маркировка, сертификация</a:t>
          </a:r>
        </a:p>
      </dgm:t>
    </dgm:pt>
    <dgm:pt modelId="{C18EC102-2A50-4915-A651-0ED4ADEB5532}" type="parTrans" cxnId="{0518278D-15C0-4FB8-B77E-ACC50B654D1D}">
      <dgm:prSet/>
      <dgm:spPr/>
      <dgm:t>
        <a:bodyPr/>
        <a:lstStyle/>
        <a:p>
          <a:endParaRPr lang="ru-RU" sz="14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9DDB598-4559-4C0C-9765-53E95FF1E6A9}" type="sibTrans" cxnId="{0518278D-15C0-4FB8-B77E-ACC50B654D1D}">
      <dgm:prSet/>
      <dgm:spPr/>
      <dgm:t>
        <a:bodyPr/>
        <a:lstStyle/>
        <a:p>
          <a:endParaRPr lang="ru-RU" sz="14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DD8A2A7-B614-4E10-9141-8F1B43F1487C}">
      <dgm:prSet custT="1"/>
      <dgm:spPr/>
      <dgm:t>
        <a:bodyPr/>
        <a:lstStyle/>
        <a:p>
          <a:r>
            <a:rPr lang="ru-RU" sz="1400" b="0">
              <a:latin typeface="Times New Roman" panose="02020603050405020304" pitchFamily="18" charset="0"/>
              <a:cs typeface="Times New Roman" panose="02020603050405020304" pitchFamily="18" charset="0"/>
            </a:rPr>
            <a:t>-гарантийный срок, обслуживание и ремонт техники и оборудования</a:t>
          </a:r>
        </a:p>
      </dgm:t>
    </dgm:pt>
    <dgm:pt modelId="{C01F4993-0427-43FA-8DD5-F82D903795F1}" type="parTrans" cxnId="{B6EE2243-6880-485A-B4B7-25945E7CDDB9}">
      <dgm:prSet/>
      <dgm:spPr/>
      <dgm:t>
        <a:bodyPr/>
        <a:lstStyle/>
        <a:p>
          <a:endParaRPr lang="ru-RU" sz="14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6CB6BEB-45A9-42C8-8EF8-28093F3497D0}" type="sibTrans" cxnId="{B6EE2243-6880-485A-B4B7-25945E7CDDB9}">
      <dgm:prSet/>
      <dgm:spPr/>
      <dgm:t>
        <a:bodyPr/>
        <a:lstStyle/>
        <a:p>
          <a:endParaRPr lang="ru-RU" sz="1400" b="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C89E0A7-27F9-465D-857C-F716A70E465C}">
      <dgm:prSet phldrT="[Текст]" custT="1"/>
      <dgm:spPr/>
      <dgm:t>
        <a:bodyPr/>
        <a:lstStyle/>
        <a:p>
          <a:r>
            <a:rPr lang="ru-RU" sz="1400" b="0">
              <a:latin typeface="Times New Roman" panose="02020603050405020304" pitchFamily="18" charset="0"/>
              <a:cs typeface="Times New Roman" panose="02020603050405020304" pitchFamily="18" charset="0"/>
            </a:rPr>
            <a:t>-энергоэффективность</a:t>
          </a:r>
        </a:p>
      </dgm:t>
    </dgm:pt>
    <dgm:pt modelId="{4D10D1D9-D45E-4912-BA77-1F3A4EBB734F}" type="parTrans" cxnId="{ABF078A4-A93B-4A0B-B8D0-B174167141B0}">
      <dgm:prSet/>
      <dgm:spPr/>
      <dgm:t>
        <a:bodyPr/>
        <a:lstStyle/>
        <a:p>
          <a:endParaRPr lang="ru-RU" sz="1400" b="0"/>
        </a:p>
      </dgm:t>
    </dgm:pt>
    <dgm:pt modelId="{EAF545DF-0D39-4565-A71C-F353BCD5EB41}" type="sibTrans" cxnId="{ABF078A4-A93B-4A0B-B8D0-B174167141B0}">
      <dgm:prSet/>
      <dgm:spPr/>
      <dgm:t>
        <a:bodyPr/>
        <a:lstStyle/>
        <a:p>
          <a:endParaRPr lang="ru-RU" sz="1400" b="0"/>
        </a:p>
      </dgm:t>
    </dgm:pt>
    <dgm:pt modelId="{00229A26-ED5A-4E26-A390-F1893892D63E}">
      <dgm:prSet phldrT="[Текст]" custT="1"/>
      <dgm:spPr/>
      <dgm:t>
        <a:bodyPr/>
        <a:lstStyle/>
        <a:p>
          <a:r>
            <a:rPr lang="ru-RU" sz="1400" b="0">
              <a:latin typeface="Times New Roman" panose="02020603050405020304" pitchFamily="18" charset="0"/>
              <a:cs typeface="Times New Roman" panose="02020603050405020304" pitchFamily="18" charset="0"/>
            </a:rPr>
            <a:t>-перерабатываемая / утилизирующаяся упаковка</a:t>
          </a:r>
        </a:p>
      </dgm:t>
    </dgm:pt>
    <dgm:pt modelId="{5C4372DB-461F-44FD-A182-A767B4456FFF}" type="parTrans" cxnId="{E132DA02-50ED-4944-B496-F36D642A6D20}">
      <dgm:prSet/>
      <dgm:spPr/>
      <dgm:t>
        <a:bodyPr/>
        <a:lstStyle/>
        <a:p>
          <a:endParaRPr lang="ru-RU" sz="1400" b="0"/>
        </a:p>
      </dgm:t>
    </dgm:pt>
    <dgm:pt modelId="{FECD48B3-263B-47DE-BAE8-ED1BFA048049}" type="sibTrans" cxnId="{E132DA02-50ED-4944-B496-F36D642A6D20}">
      <dgm:prSet/>
      <dgm:spPr/>
      <dgm:t>
        <a:bodyPr/>
        <a:lstStyle/>
        <a:p>
          <a:endParaRPr lang="ru-RU" sz="1400" b="0"/>
        </a:p>
      </dgm:t>
    </dgm:pt>
    <dgm:pt modelId="{0D220ED0-5F2A-4AA7-AD30-FA8349F2FC6E}">
      <dgm:prSet phldrT="[Текст]" custT="1"/>
      <dgm:spPr/>
      <dgm:t>
        <a:bodyPr/>
        <a:lstStyle/>
        <a:p>
          <a:r>
            <a:rPr lang="ru-RU" sz="1400" b="0">
              <a:latin typeface="Times New Roman" panose="02020603050405020304" pitchFamily="18" charset="0"/>
              <a:cs typeface="Times New Roman" panose="02020603050405020304" pitchFamily="18" charset="0"/>
            </a:rPr>
            <a:t>-использование средств органического происхождения</a:t>
          </a:r>
        </a:p>
      </dgm:t>
    </dgm:pt>
    <dgm:pt modelId="{3EE83260-8A4D-41A3-B647-5DAB028609DB}" type="parTrans" cxnId="{B16BAB00-5FF2-4C8B-AD95-6F269EE76319}">
      <dgm:prSet/>
      <dgm:spPr/>
      <dgm:t>
        <a:bodyPr/>
        <a:lstStyle/>
        <a:p>
          <a:endParaRPr lang="ru-RU" sz="1400" b="0"/>
        </a:p>
      </dgm:t>
    </dgm:pt>
    <dgm:pt modelId="{734D62AE-C2F1-468F-BDB1-1A6E9E130222}" type="sibTrans" cxnId="{B16BAB00-5FF2-4C8B-AD95-6F269EE76319}">
      <dgm:prSet/>
      <dgm:spPr/>
      <dgm:t>
        <a:bodyPr/>
        <a:lstStyle/>
        <a:p>
          <a:endParaRPr lang="ru-RU" sz="1400" b="0"/>
        </a:p>
      </dgm:t>
    </dgm:pt>
    <dgm:pt modelId="{12D52B88-6022-47C2-8D58-40F430FECE96}">
      <dgm:prSet phldrT="[Текст]" custT="1"/>
      <dgm:spPr/>
      <dgm:t>
        <a:bodyPr/>
        <a:lstStyle/>
        <a:p>
          <a:r>
            <a:rPr lang="ru-RU" sz="1400" b="0">
              <a:latin typeface="Times New Roman" panose="02020603050405020304" pitchFamily="18" charset="0"/>
              <a:cs typeface="Times New Roman" panose="02020603050405020304" pitchFamily="18" charset="0"/>
            </a:rPr>
            <a:t>-возможность демонтажа оборудования</a:t>
          </a:r>
        </a:p>
      </dgm:t>
    </dgm:pt>
    <dgm:pt modelId="{38879194-8C40-49EB-9B91-904408A7300C}" type="parTrans" cxnId="{6490BA4D-66C1-4855-B436-E7574AF91553}">
      <dgm:prSet/>
      <dgm:spPr/>
      <dgm:t>
        <a:bodyPr/>
        <a:lstStyle/>
        <a:p>
          <a:endParaRPr lang="ru-RU" sz="1400" b="0"/>
        </a:p>
      </dgm:t>
    </dgm:pt>
    <dgm:pt modelId="{DF72E321-4255-4DFA-8C85-3172DE31F066}" type="sibTrans" cxnId="{6490BA4D-66C1-4855-B436-E7574AF91553}">
      <dgm:prSet/>
      <dgm:spPr/>
      <dgm:t>
        <a:bodyPr/>
        <a:lstStyle/>
        <a:p>
          <a:endParaRPr lang="ru-RU" sz="1400" b="0"/>
        </a:p>
      </dgm:t>
    </dgm:pt>
    <dgm:pt modelId="{49445F0A-71FB-4876-B00A-D0AF06A04E18}">
      <dgm:prSet phldrT="[Текст]" custT="1"/>
      <dgm:spPr/>
      <dgm:t>
        <a:bodyPr/>
        <a:lstStyle/>
        <a:p>
          <a:r>
            <a:rPr lang="ru-RU" sz="1400" b="0">
              <a:latin typeface="Times New Roman" panose="02020603050405020304" pitchFamily="18" charset="0"/>
              <a:cs typeface="Times New Roman" panose="02020603050405020304" pitchFamily="18" charset="0"/>
            </a:rPr>
            <a:t>-минимальная концентрация химических веществ</a:t>
          </a:r>
        </a:p>
      </dgm:t>
    </dgm:pt>
    <dgm:pt modelId="{C6C3D89A-7DE6-4E39-8212-DE619CA46DED}" type="parTrans" cxnId="{BE4D7DB9-2CCB-4D24-A5A1-B6E04A4351CA}">
      <dgm:prSet/>
      <dgm:spPr/>
      <dgm:t>
        <a:bodyPr/>
        <a:lstStyle/>
        <a:p>
          <a:endParaRPr lang="ru-RU" sz="1400" b="0"/>
        </a:p>
      </dgm:t>
    </dgm:pt>
    <dgm:pt modelId="{59C69808-84D9-4775-A9DD-AE32ACD38255}" type="sibTrans" cxnId="{BE4D7DB9-2CCB-4D24-A5A1-B6E04A4351CA}">
      <dgm:prSet/>
      <dgm:spPr/>
      <dgm:t>
        <a:bodyPr/>
        <a:lstStyle/>
        <a:p>
          <a:endParaRPr lang="ru-RU" sz="1400" b="0"/>
        </a:p>
      </dgm:t>
    </dgm:pt>
    <dgm:pt modelId="{CDCC8519-226B-47A6-A833-3155219E7002}" type="pres">
      <dgm:prSet presAssocID="{F47B1FAA-43AF-43FC-BF8F-B58547983D02}" presName="linear" presStyleCnt="0">
        <dgm:presLayoutVars>
          <dgm:animLvl val="lvl"/>
          <dgm:resizeHandles val="exact"/>
        </dgm:presLayoutVars>
      </dgm:prSet>
      <dgm:spPr/>
    </dgm:pt>
    <dgm:pt modelId="{921F181D-951D-4F86-AE04-4FE118C61ED4}" type="pres">
      <dgm:prSet presAssocID="{4B41150A-4F0C-4B9A-AC56-2CC33743D8CE}" presName="parentText" presStyleLbl="node1" presStyleIdx="0" presStyleCnt="8" custScaleY="20946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FB8A8E0-B814-4357-A661-4508D2292EB5}" type="pres">
      <dgm:prSet presAssocID="{41A76772-C4FE-4782-9246-875FF3737927}" presName="spacer" presStyleCnt="0"/>
      <dgm:spPr/>
    </dgm:pt>
    <dgm:pt modelId="{385FB6B9-0411-4795-8F26-B54CF3A034FC}" type="pres">
      <dgm:prSet presAssocID="{4DD8A2A7-B614-4E10-9141-8F1B43F1487C}" presName="parentText" presStyleLbl="node1" presStyleIdx="1" presStyleCnt="8" custScaleY="17508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739F447-D0BE-495D-A9AD-B5F62ED925C6}" type="pres">
      <dgm:prSet presAssocID="{F6CB6BEB-45A9-42C8-8EF8-28093F3497D0}" presName="spacer" presStyleCnt="0"/>
      <dgm:spPr/>
    </dgm:pt>
    <dgm:pt modelId="{79EE7DBC-EF22-44D6-9E29-FA95CD05F7AF}" type="pres">
      <dgm:prSet presAssocID="{62DEDD51-3FC7-4568-90B5-A4675BA50EDA}" presName="parentText" presStyleLbl="node1" presStyleIdx="2" presStyleCnt="8" custScaleY="12420">
        <dgm:presLayoutVars>
          <dgm:chMax val="0"/>
          <dgm:bulletEnabled val="1"/>
        </dgm:presLayoutVars>
      </dgm:prSet>
      <dgm:spPr/>
    </dgm:pt>
    <dgm:pt modelId="{2E7B165B-D137-4570-B2DE-C5D945765204}" type="pres">
      <dgm:prSet presAssocID="{49DDB598-4559-4C0C-9765-53E95FF1E6A9}" presName="spacer" presStyleCnt="0"/>
      <dgm:spPr/>
    </dgm:pt>
    <dgm:pt modelId="{AF2C167C-633D-4BE1-989A-F2CA8E1A6078}" type="pres">
      <dgm:prSet presAssocID="{7C89E0A7-27F9-465D-857C-F716A70E465C}" presName="parentText" presStyleLbl="node1" presStyleIdx="3" presStyleCnt="8" custScaleY="15865">
        <dgm:presLayoutVars>
          <dgm:chMax val="0"/>
          <dgm:bulletEnabled val="1"/>
        </dgm:presLayoutVars>
      </dgm:prSet>
      <dgm:spPr/>
    </dgm:pt>
    <dgm:pt modelId="{38D1AE51-7A95-452F-8004-89C6B562D540}" type="pres">
      <dgm:prSet presAssocID="{EAF545DF-0D39-4565-A71C-F353BCD5EB41}" presName="spacer" presStyleCnt="0"/>
      <dgm:spPr/>
    </dgm:pt>
    <dgm:pt modelId="{E3856988-BC0A-486E-96F5-60D05264583B}" type="pres">
      <dgm:prSet presAssocID="{00229A26-ED5A-4E26-A390-F1893892D63E}" presName="parentText" presStyleLbl="node1" presStyleIdx="4" presStyleCnt="8" custScaleY="21187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C641694-33D1-4CAC-96AD-98007643AADC}" type="pres">
      <dgm:prSet presAssocID="{FECD48B3-263B-47DE-BAE8-ED1BFA048049}" presName="spacer" presStyleCnt="0"/>
      <dgm:spPr/>
    </dgm:pt>
    <dgm:pt modelId="{609E9BEB-ECFC-48AD-9A03-75011630BF8A}" type="pres">
      <dgm:prSet presAssocID="{0D220ED0-5F2A-4AA7-AD30-FA8349F2FC6E}" presName="parentText" presStyleLbl="node1" presStyleIdx="5" presStyleCnt="8" custScaleY="19596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C4CB175-5E81-4E79-A154-57EE4EA5B640}" type="pres">
      <dgm:prSet presAssocID="{734D62AE-C2F1-468F-BDB1-1A6E9E130222}" presName="spacer" presStyleCnt="0"/>
      <dgm:spPr/>
    </dgm:pt>
    <dgm:pt modelId="{617D5474-82F8-4E34-B1E4-EE45FAA1CC76}" type="pres">
      <dgm:prSet presAssocID="{12D52B88-6022-47C2-8D58-40F430FECE96}" presName="parentText" presStyleLbl="node1" presStyleIdx="6" presStyleCnt="8" custScaleY="21187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097DE93-E94F-4BEE-8100-6480148870E8}" type="pres">
      <dgm:prSet presAssocID="{DF72E321-4255-4DFA-8C85-3172DE31F066}" presName="spacer" presStyleCnt="0"/>
      <dgm:spPr/>
    </dgm:pt>
    <dgm:pt modelId="{1295355F-B940-44F9-A90D-33F451AC1505}" type="pres">
      <dgm:prSet presAssocID="{49445F0A-71FB-4876-B00A-D0AF06A04E18}" presName="parentText" presStyleLbl="node1" presStyleIdx="7" presStyleCnt="8" custScaleY="16416">
        <dgm:presLayoutVars>
          <dgm:chMax val="0"/>
          <dgm:bulletEnabled val="1"/>
        </dgm:presLayoutVars>
      </dgm:prSet>
      <dgm:spPr/>
    </dgm:pt>
  </dgm:ptLst>
  <dgm:cxnLst>
    <dgm:cxn modelId="{2738EF5D-3237-46C3-9C96-F2F872365486}" type="presOf" srcId="{4DD8A2A7-B614-4E10-9141-8F1B43F1487C}" destId="{385FB6B9-0411-4795-8F26-B54CF3A034FC}" srcOrd="0" destOrd="0" presId="urn:microsoft.com/office/officeart/2005/8/layout/vList2"/>
    <dgm:cxn modelId="{69D24B6C-714C-4FFE-A5E2-7F350A50F525}" type="presOf" srcId="{62DEDD51-3FC7-4568-90B5-A4675BA50EDA}" destId="{79EE7DBC-EF22-44D6-9E29-FA95CD05F7AF}" srcOrd="0" destOrd="0" presId="urn:microsoft.com/office/officeart/2005/8/layout/vList2"/>
    <dgm:cxn modelId="{4F18841B-0CC7-47B3-8F2F-729E5A1E8D0D}" srcId="{F47B1FAA-43AF-43FC-BF8F-B58547983D02}" destId="{4B41150A-4F0C-4B9A-AC56-2CC33743D8CE}" srcOrd="0" destOrd="0" parTransId="{D06ABBC6-7623-4332-917F-C5EA4ECB36BA}" sibTransId="{41A76772-C4FE-4782-9246-875FF3737927}"/>
    <dgm:cxn modelId="{B16BAB00-5FF2-4C8B-AD95-6F269EE76319}" srcId="{F47B1FAA-43AF-43FC-BF8F-B58547983D02}" destId="{0D220ED0-5F2A-4AA7-AD30-FA8349F2FC6E}" srcOrd="5" destOrd="0" parTransId="{3EE83260-8A4D-41A3-B647-5DAB028609DB}" sibTransId="{734D62AE-C2F1-468F-BDB1-1A6E9E130222}"/>
    <dgm:cxn modelId="{584EA8D9-2EC1-48AB-94CB-FD3856BE3ADB}" type="presOf" srcId="{4B41150A-4F0C-4B9A-AC56-2CC33743D8CE}" destId="{921F181D-951D-4F86-AE04-4FE118C61ED4}" srcOrd="0" destOrd="0" presId="urn:microsoft.com/office/officeart/2005/8/layout/vList2"/>
    <dgm:cxn modelId="{B530D997-DDB7-4F82-8D16-BB056817CE0F}" type="presOf" srcId="{F47B1FAA-43AF-43FC-BF8F-B58547983D02}" destId="{CDCC8519-226B-47A6-A833-3155219E7002}" srcOrd="0" destOrd="0" presId="urn:microsoft.com/office/officeart/2005/8/layout/vList2"/>
    <dgm:cxn modelId="{B6EE2243-6880-485A-B4B7-25945E7CDDB9}" srcId="{F47B1FAA-43AF-43FC-BF8F-B58547983D02}" destId="{4DD8A2A7-B614-4E10-9141-8F1B43F1487C}" srcOrd="1" destOrd="0" parTransId="{C01F4993-0427-43FA-8DD5-F82D903795F1}" sibTransId="{F6CB6BEB-45A9-42C8-8EF8-28093F3497D0}"/>
    <dgm:cxn modelId="{BE4D7DB9-2CCB-4D24-A5A1-B6E04A4351CA}" srcId="{F47B1FAA-43AF-43FC-BF8F-B58547983D02}" destId="{49445F0A-71FB-4876-B00A-D0AF06A04E18}" srcOrd="7" destOrd="0" parTransId="{C6C3D89A-7DE6-4E39-8212-DE619CA46DED}" sibTransId="{59C69808-84D9-4775-A9DD-AE32ACD38255}"/>
    <dgm:cxn modelId="{68E4031A-8925-43DE-AF55-75B0952CA2DB}" type="presOf" srcId="{49445F0A-71FB-4876-B00A-D0AF06A04E18}" destId="{1295355F-B940-44F9-A90D-33F451AC1505}" srcOrd="0" destOrd="0" presId="urn:microsoft.com/office/officeart/2005/8/layout/vList2"/>
    <dgm:cxn modelId="{488A04B5-59F3-4203-951D-F259005470C3}" type="presOf" srcId="{0D220ED0-5F2A-4AA7-AD30-FA8349F2FC6E}" destId="{609E9BEB-ECFC-48AD-9A03-75011630BF8A}" srcOrd="0" destOrd="0" presId="urn:microsoft.com/office/officeart/2005/8/layout/vList2"/>
    <dgm:cxn modelId="{EDEFEA91-720A-4AFC-AC0F-ADE2CC08ECA0}" type="presOf" srcId="{12D52B88-6022-47C2-8D58-40F430FECE96}" destId="{617D5474-82F8-4E34-B1E4-EE45FAA1CC76}" srcOrd="0" destOrd="0" presId="urn:microsoft.com/office/officeart/2005/8/layout/vList2"/>
    <dgm:cxn modelId="{F9BB7834-0BA1-4F08-9E41-9D1200F10F25}" type="presOf" srcId="{7C89E0A7-27F9-465D-857C-F716A70E465C}" destId="{AF2C167C-633D-4BE1-989A-F2CA8E1A6078}" srcOrd="0" destOrd="0" presId="urn:microsoft.com/office/officeart/2005/8/layout/vList2"/>
    <dgm:cxn modelId="{E132DA02-50ED-4944-B496-F36D642A6D20}" srcId="{F47B1FAA-43AF-43FC-BF8F-B58547983D02}" destId="{00229A26-ED5A-4E26-A390-F1893892D63E}" srcOrd="4" destOrd="0" parTransId="{5C4372DB-461F-44FD-A182-A767B4456FFF}" sibTransId="{FECD48B3-263B-47DE-BAE8-ED1BFA048049}"/>
    <dgm:cxn modelId="{ABF078A4-A93B-4A0B-B8D0-B174167141B0}" srcId="{F47B1FAA-43AF-43FC-BF8F-B58547983D02}" destId="{7C89E0A7-27F9-465D-857C-F716A70E465C}" srcOrd="3" destOrd="0" parTransId="{4D10D1D9-D45E-4912-BA77-1F3A4EBB734F}" sibTransId="{EAF545DF-0D39-4565-A71C-F353BCD5EB41}"/>
    <dgm:cxn modelId="{0518278D-15C0-4FB8-B77E-ACC50B654D1D}" srcId="{F47B1FAA-43AF-43FC-BF8F-B58547983D02}" destId="{62DEDD51-3FC7-4568-90B5-A4675BA50EDA}" srcOrd="2" destOrd="0" parTransId="{C18EC102-2A50-4915-A651-0ED4ADEB5532}" sibTransId="{49DDB598-4559-4C0C-9765-53E95FF1E6A9}"/>
    <dgm:cxn modelId="{6490BA4D-66C1-4855-B436-E7574AF91553}" srcId="{F47B1FAA-43AF-43FC-BF8F-B58547983D02}" destId="{12D52B88-6022-47C2-8D58-40F430FECE96}" srcOrd="6" destOrd="0" parTransId="{38879194-8C40-49EB-9B91-904408A7300C}" sibTransId="{DF72E321-4255-4DFA-8C85-3172DE31F066}"/>
    <dgm:cxn modelId="{77FF1692-9C8B-4A62-83A1-668839083CC6}" type="presOf" srcId="{00229A26-ED5A-4E26-A390-F1893892D63E}" destId="{E3856988-BC0A-486E-96F5-60D05264583B}" srcOrd="0" destOrd="0" presId="urn:microsoft.com/office/officeart/2005/8/layout/vList2"/>
    <dgm:cxn modelId="{A2B3FB3F-E924-486D-8A81-52DC816A8536}" type="presParOf" srcId="{CDCC8519-226B-47A6-A833-3155219E7002}" destId="{921F181D-951D-4F86-AE04-4FE118C61ED4}" srcOrd="0" destOrd="0" presId="urn:microsoft.com/office/officeart/2005/8/layout/vList2"/>
    <dgm:cxn modelId="{0C404242-5589-4683-86FA-7B87C1B94E9B}" type="presParOf" srcId="{CDCC8519-226B-47A6-A833-3155219E7002}" destId="{0FB8A8E0-B814-4357-A661-4508D2292EB5}" srcOrd="1" destOrd="0" presId="urn:microsoft.com/office/officeart/2005/8/layout/vList2"/>
    <dgm:cxn modelId="{983CA159-EFB0-4BDB-98BA-2F16571A0D0E}" type="presParOf" srcId="{CDCC8519-226B-47A6-A833-3155219E7002}" destId="{385FB6B9-0411-4795-8F26-B54CF3A034FC}" srcOrd="2" destOrd="0" presId="urn:microsoft.com/office/officeart/2005/8/layout/vList2"/>
    <dgm:cxn modelId="{25E601AC-0F81-4B5D-9F45-FF5E928E6007}" type="presParOf" srcId="{CDCC8519-226B-47A6-A833-3155219E7002}" destId="{0739F447-D0BE-495D-A9AD-B5F62ED925C6}" srcOrd="3" destOrd="0" presId="urn:microsoft.com/office/officeart/2005/8/layout/vList2"/>
    <dgm:cxn modelId="{502F4154-7078-44F4-8782-B67B7627097E}" type="presParOf" srcId="{CDCC8519-226B-47A6-A833-3155219E7002}" destId="{79EE7DBC-EF22-44D6-9E29-FA95CD05F7AF}" srcOrd="4" destOrd="0" presId="urn:microsoft.com/office/officeart/2005/8/layout/vList2"/>
    <dgm:cxn modelId="{F02E0CD7-139A-4B02-B2EF-4684FCDE6FC4}" type="presParOf" srcId="{CDCC8519-226B-47A6-A833-3155219E7002}" destId="{2E7B165B-D137-4570-B2DE-C5D945765204}" srcOrd="5" destOrd="0" presId="urn:microsoft.com/office/officeart/2005/8/layout/vList2"/>
    <dgm:cxn modelId="{3A810FDD-D088-4496-AFE1-A1F98C1396EB}" type="presParOf" srcId="{CDCC8519-226B-47A6-A833-3155219E7002}" destId="{AF2C167C-633D-4BE1-989A-F2CA8E1A6078}" srcOrd="6" destOrd="0" presId="urn:microsoft.com/office/officeart/2005/8/layout/vList2"/>
    <dgm:cxn modelId="{5EF7CF86-E110-4399-9836-E4246578F751}" type="presParOf" srcId="{CDCC8519-226B-47A6-A833-3155219E7002}" destId="{38D1AE51-7A95-452F-8004-89C6B562D540}" srcOrd="7" destOrd="0" presId="urn:microsoft.com/office/officeart/2005/8/layout/vList2"/>
    <dgm:cxn modelId="{8F53C657-71D8-4E1E-A76A-163618A03020}" type="presParOf" srcId="{CDCC8519-226B-47A6-A833-3155219E7002}" destId="{E3856988-BC0A-486E-96F5-60D05264583B}" srcOrd="8" destOrd="0" presId="urn:microsoft.com/office/officeart/2005/8/layout/vList2"/>
    <dgm:cxn modelId="{58F454B9-0C88-4758-805D-76DF648E082F}" type="presParOf" srcId="{CDCC8519-226B-47A6-A833-3155219E7002}" destId="{5C641694-33D1-4CAC-96AD-98007643AADC}" srcOrd="9" destOrd="0" presId="urn:microsoft.com/office/officeart/2005/8/layout/vList2"/>
    <dgm:cxn modelId="{07E032D4-8C2E-4963-82E6-C078C79D4B4A}" type="presParOf" srcId="{CDCC8519-226B-47A6-A833-3155219E7002}" destId="{609E9BEB-ECFC-48AD-9A03-75011630BF8A}" srcOrd="10" destOrd="0" presId="urn:microsoft.com/office/officeart/2005/8/layout/vList2"/>
    <dgm:cxn modelId="{68834882-BF1C-4D2B-8E57-1CE4A8D81F04}" type="presParOf" srcId="{CDCC8519-226B-47A6-A833-3155219E7002}" destId="{3C4CB175-5E81-4E79-A154-57EE4EA5B640}" srcOrd="11" destOrd="0" presId="urn:microsoft.com/office/officeart/2005/8/layout/vList2"/>
    <dgm:cxn modelId="{D8F1F1C7-9470-4D23-977F-26B5782AEC74}" type="presParOf" srcId="{CDCC8519-226B-47A6-A833-3155219E7002}" destId="{617D5474-82F8-4E34-B1E4-EE45FAA1CC76}" srcOrd="12" destOrd="0" presId="urn:microsoft.com/office/officeart/2005/8/layout/vList2"/>
    <dgm:cxn modelId="{1E202A87-2259-4AA9-82BC-1FAB38E327ED}" type="presParOf" srcId="{CDCC8519-226B-47A6-A833-3155219E7002}" destId="{9097DE93-E94F-4BEE-8100-6480148870E8}" srcOrd="13" destOrd="0" presId="urn:microsoft.com/office/officeart/2005/8/layout/vList2"/>
    <dgm:cxn modelId="{5FC02CD1-3A57-4981-9F6E-8B57980431F8}" type="presParOf" srcId="{CDCC8519-226B-47A6-A833-3155219E7002}" destId="{1295355F-B940-44F9-A90D-33F451AC1505}" srcOrd="14" destOrd="0" presId="urn:microsoft.com/office/officeart/2005/8/layout/vList2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9ACF73B-CA7C-40F8-8D0C-43311D702E0A}">
      <dsp:nvSpPr>
        <dsp:cNvPr id="0" name=""/>
        <dsp:cNvSpPr/>
      </dsp:nvSpPr>
      <dsp:spPr>
        <a:xfrm>
          <a:off x="1547336" y="190023"/>
          <a:ext cx="1443513" cy="1443513"/>
        </a:xfrm>
        <a:prstGeom prst="pieWedg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008" tIns="64008" rIns="64008" bIns="64008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solidFill>
                <a:sysClr val="windowText" lastClr="000000"/>
              </a:solidFill>
              <a:latin typeface="Arial Narrow" panose="020B0606020202030204" pitchFamily="34" charset="0"/>
              <a:ea typeface="+mn-ea"/>
              <a:cs typeface="Times New Roman" panose="02020603050405020304" pitchFamily="18" charset="0"/>
            </a:rPr>
            <a:t>Роль государственного сектора</a:t>
          </a:r>
        </a:p>
      </dsp:txBody>
      <dsp:txXfrm>
        <a:off x="1970131" y="612818"/>
        <a:ext cx="1020718" cy="1020718"/>
      </dsp:txXfrm>
    </dsp:sp>
    <dsp:sp modelId="{1C4DF967-BACC-4CED-BD41-C0A07544908E}">
      <dsp:nvSpPr>
        <dsp:cNvPr id="0" name=""/>
        <dsp:cNvSpPr/>
      </dsp:nvSpPr>
      <dsp:spPr>
        <a:xfrm rot="5400000">
          <a:off x="3057525" y="190023"/>
          <a:ext cx="1443513" cy="1443513"/>
        </a:xfrm>
        <a:prstGeom prst="pieWedg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008" tIns="64008" rIns="64008" bIns="64008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solidFill>
                <a:sysClr val="windowText" lastClr="000000"/>
              </a:solidFill>
              <a:latin typeface="Arial Narrow" panose="020B0606020202030204" pitchFamily="34" charset="0"/>
              <a:ea typeface="+mn-ea"/>
              <a:cs typeface="Times New Roman" panose="02020603050405020304" pitchFamily="18" charset="0"/>
            </a:rPr>
            <a:t>Разработка и утверждение  критериев, характеристик для определенных групп товаров, работ, услуг  с экологической   составялющей</a:t>
          </a: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solidFill>
              <a:sysClr val="windowText" lastClr="000000"/>
            </a:solidFill>
            <a:latin typeface="Arial Narrow" panose="020B0606020202030204" pitchFamily="34" charset="0"/>
            <a:ea typeface="+mn-ea"/>
            <a:cs typeface="Times New Roman" panose="02020603050405020304" pitchFamily="18" charset="0"/>
          </a:endParaRPr>
        </a:p>
      </dsp:txBody>
      <dsp:txXfrm rot="-5400000">
        <a:off x="3057525" y="612818"/>
        <a:ext cx="1020718" cy="1020718"/>
      </dsp:txXfrm>
    </dsp:sp>
    <dsp:sp modelId="{C4A3E58C-1B3E-44C4-9590-90992414716D}">
      <dsp:nvSpPr>
        <dsp:cNvPr id="0" name=""/>
        <dsp:cNvSpPr/>
      </dsp:nvSpPr>
      <dsp:spPr>
        <a:xfrm rot="10800000">
          <a:off x="3057525" y="1700212"/>
          <a:ext cx="1443513" cy="1443513"/>
        </a:xfrm>
        <a:prstGeom prst="pieWedg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008" tIns="64008" rIns="64008" bIns="64008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solidFill>
              <a:sysClr val="windowText" lastClr="000000"/>
            </a:solidFill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solidFill>
                <a:sysClr val="windowText" lastClr="000000"/>
              </a:solidFill>
              <a:latin typeface="Arial Narrow" panose="020B0606020202030204" pitchFamily="34" charset="0"/>
              <a:ea typeface="+mn-ea"/>
              <a:cs typeface="Times New Roman" panose="02020603050405020304" pitchFamily="18" charset="0"/>
            </a:rPr>
            <a:t>Ответственная составляющая заказчиков и поставщиков (подрядчиков, исполнителей)</a:t>
          </a:r>
        </a:p>
      </dsp:txBody>
      <dsp:txXfrm rot="10800000">
        <a:off x="3057525" y="1700212"/>
        <a:ext cx="1020718" cy="1020718"/>
      </dsp:txXfrm>
    </dsp:sp>
    <dsp:sp modelId="{62517878-CF43-4C11-BEAC-2248BB53C494}">
      <dsp:nvSpPr>
        <dsp:cNvPr id="0" name=""/>
        <dsp:cNvSpPr/>
      </dsp:nvSpPr>
      <dsp:spPr>
        <a:xfrm rot="16200000">
          <a:off x="1547336" y="1700212"/>
          <a:ext cx="1443513" cy="1443513"/>
        </a:xfrm>
        <a:prstGeom prst="pieWedg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008" tIns="64008" rIns="64008" bIns="64008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solidFill>
              <a:sysClr val="windowText" lastClr="000000"/>
            </a:solidFill>
            <a:latin typeface="Times New Roman" panose="02020603050405020304" pitchFamily="18" charset="0"/>
            <a:ea typeface="+mn-ea"/>
            <a:cs typeface="Times New Roman" panose="02020603050405020304" pitchFamily="18" charset="0"/>
          </a:endParaRPr>
        </a:p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solidFill>
                <a:sysClr val="windowText" lastClr="000000"/>
              </a:solidFill>
              <a:latin typeface="Arial Narrow" panose="020B0606020202030204" pitchFamily="34" charset="0"/>
              <a:ea typeface="+mn-ea"/>
              <a:cs typeface="Times New Roman" panose="02020603050405020304" pitchFamily="18" charset="0"/>
            </a:rPr>
            <a:t>Привелегии поставщиков (подрядчиков, исполнителей) по отношении к другим участникам закупки</a:t>
          </a:r>
        </a:p>
      </dsp:txBody>
      <dsp:txXfrm rot="5400000">
        <a:off x="1970131" y="1700212"/>
        <a:ext cx="1020718" cy="1020718"/>
      </dsp:txXfrm>
    </dsp:sp>
    <dsp:sp modelId="{5AA96AED-FC07-447C-94FF-8F95670820E1}">
      <dsp:nvSpPr>
        <dsp:cNvPr id="0" name=""/>
        <dsp:cNvSpPr/>
      </dsp:nvSpPr>
      <dsp:spPr>
        <a:xfrm>
          <a:off x="2774989" y="1366837"/>
          <a:ext cx="498395" cy="433387"/>
        </a:xfrm>
        <a:prstGeom prst="circularArrow">
          <a:avLst/>
        </a:prstGeom>
        <a:solidFill>
          <a:srgbClr val="4F81BD">
            <a:tint val="6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18FF4840-C58F-4F1E-8B29-EA6B0A0A11B3}">
      <dsp:nvSpPr>
        <dsp:cNvPr id="0" name=""/>
        <dsp:cNvSpPr/>
      </dsp:nvSpPr>
      <dsp:spPr>
        <a:xfrm rot="10800000">
          <a:off x="2774989" y="1533525"/>
          <a:ext cx="498395" cy="433387"/>
        </a:xfrm>
        <a:prstGeom prst="circularArrow">
          <a:avLst/>
        </a:prstGeom>
        <a:solidFill>
          <a:srgbClr val="4F81BD">
            <a:tint val="6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21F181D-951D-4F86-AE04-4FE118C61ED4}">
      <dsp:nvSpPr>
        <dsp:cNvPr id="0" name=""/>
        <dsp:cNvSpPr/>
      </dsp:nvSpPr>
      <dsp:spPr>
        <a:xfrm>
          <a:off x="0" y="14285"/>
          <a:ext cx="5486400" cy="250949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-замена запасных частей в оборудовании</a:t>
          </a:r>
        </a:p>
      </dsp:txBody>
      <dsp:txXfrm>
        <a:off x="12250" y="26535"/>
        <a:ext cx="5461900" cy="226449"/>
      </dsp:txXfrm>
    </dsp:sp>
    <dsp:sp modelId="{385FB6B9-0411-4795-8F26-B54CF3A034FC}">
      <dsp:nvSpPr>
        <dsp:cNvPr id="0" name=""/>
        <dsp:cNvSpPr/>
      </dsp:nvSpPr>
      <dsp:spPr>
        <a:xfrm>
          <a:off x="0" y="449555"/>
          <a:ext cx="5486400" cy="209759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-гарантийный срок, обслуживание и ремонт техники и оборудования</a:t>
          </a:r>
        </a:p>
      </dsp:txBody>
      <dsp:txXfrm>
        <a:off x="10240" y="459795"/>
        <a:ext cx="5465920" cy="189279"/>
      </dsp:txXfrm>
    </dsp:sp>
    <dsp:sp modelId="{79EE7DBC-EF22-44D6-9E29-FA95CD05F7AF}">
      <dsp:nvSpPr>
        <dsp:cNvPr id="0" name=""/>
        <dsp:cNvSpPr/>
      </dsp:nvSpPr>
      <dsp:spPr>
        <a:xfrm>
          <a:off x="0" y="843635"/>
          <a:ext cx="5486400" cy="148801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-экологическая маркировка, сертификация</a:t>
          </a:r>
        </a:p>
      </dsp:txBody>
      <dsp:txXfrm>
        <a:off x="7264" y="850899"/>
        <a:ext cx="5471872" cy="134273"/>
      </dsp:txXfrm>
    </dsp:sp>
    <dsp:sp modelId="{AF2C167C-633D-4BE1-989A-F2CA8E1A6078}">
      <dsp:nvSpPr>
        <dsp:cNvPr id="0" name=""/>
        <dsp:cNvSpPr/>
      </dsp:nvSpPr>
      <dsp:spPr>
        <a:xfrm>
          <a:off x="0" y="1176756"/>
          <a:ext cx="5486400" cy="190075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-энергоэффективность</a:t>
          </a:r>
        </a:p>
      </dsp:txBody>
      <dsp:txXfrm>
        <a:off x="9279" y="1186035"/>
        <a:ext cx="5467842" cy="171517"/>
      </dsp:txXfrm>
    </dsp:sp>
    <dsp:sp modelId="{E3856988-BC0A-486E-96F5-60D05264583B}">
      <dsp:nvSpPr>
        <dsp:cNvPr id="0" name=""/>
        <dsp:cNvSpPr/>
      </dsp:nvSpPr>
      <dsp:spPr>
        <a:xfrm>
          <a:off x="0" y="1551152"/>
          <a:ext cx="5486400" cy="25383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-перерабатываемая / утилизирующаяся упаковка</a:t>
          </a:r>
        </a:p>
      </dsp:txBody>
      <dsp:txXfrm>
        <a:off x="12391" y="1563543"/>
        <a:ext cx="5461618" cy="229055"/>
      </dsp:txXfrm>
    </dsp:sp>
    <dsp:sp modelId="{609E9BEB-ECFC-48AD-9A03-75011630BF8A}">
      <dsp:nvSpPr>
        <dsp:cNvPr id="0" name=""/>
        <dsp:cNvSpPr/>
      </dsp:nvSpPr>
      <dsp:spPr>
        <a:xfrm>
          <a:off x="0" y="1989309"/>
          <a:ext cx="5486400" cy="234775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-использование средств органического происхождения</a:t>
          </a:r>
        </a:p>
      </dsp:txBody>
      <dsp:txXfrm>
        <a:off x="11461" y="2000770"/>
        <a:ext cx="5463478" cy="211853"/>
      </dsp:txXfrm>
    </dsp:sp>
    <dsp:sp modelId="{617D5474-82F8-4E34-B1E4-EE45FAA1CC76}">
      <dsp:nvSpPr>
        <dsp:cNvPr id="0" name=""/>
        <dsp:cNvSpPr/>
      </dsp:nvSpPr>
      <dsp:spPr>
        <a:xfrm>
          <a:off x="0" y="2408405"/>
          <a:ext cx="5486400" cy="253837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-возможность демонтажа оборудования</a:t>
          </a:r>
        </a:p>
      </dsp:txBody>
      <dsp:txXfrm>
        <a:off x="12391" y="2420796"/>
        <a:ext cx="5461618" cy="229055"/>
      </dsp:txXfrm>
    </dsp:sp>
    <dsp:sp modelId="{1295355F-B940-44F9-A90D-33F451AC1505}">
      <dsp:nvSpPr>
        <dsp:cNvPr id="0" name=""/>
        <dsp:cNvSpPr/>
      </dsp:nvSpPr>
      <dsp:spPr>
        <a:xfrm>
          <a:off x="0" y="2846562"/>
          <a:ext cx="5486400" cy="196676"/>
        </a:xfrm>
        <a:prstGeom prst="round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l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-минимальная концентрация химических веществ</a:t>
          </a:r>
        </a:p>
      </dsp:txBody>
      <dsp:txXfrm>
        <a:off x="9601" y="2856163"/>
        <a:ext cx="5467198" cy="17747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4">
  <dgm:title val=""/>
  <dgm:desc val=""/>
  <dgm:catLst>
    <dgm:cat type="relationship" pri="26000"/>
    <dgm:cat type="cycle" pri="13000"/>
    <dgm:cat type="matrix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41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cycleMatrixDiagram">
    <dgm:varLst>
      <dgm:chMax val="1"/>
      <dgm:dir/>
      <dgm:animLvl val="lvl"/>
      <dgm:resizeHandles val="exact"/>
    </dgm:varLst>
    <dgm:alg type="composite">
      <dgm:param type="ar" val="1.3"/>
    </dgm:alg>
    <dgm:shape xmlns:r="http://schemas.openxmlformats.org/officeDocument/2006/relationships" r:blip="">
      <dgm:adjLst/>
    </dgm:shape>
    <dgm:presOf/>
    <dgm:constrLst>
      <dgm:constr type="w" for="ch" forName="children" refType="w"/>
      <dgm:constr type="h" for="ch" forName="children" refType="w" refFor="ch" refForName="children" fact="0.77"/>
      <dgm:constr type="ctrX" for="ch" forName="children" refType="w" fact="0.5"/>
      <dgm:constr type="ctrY" for="ch" forName="children" refType="h" fact="0.5"/>
      <dgm:constr type="w" for="ch" forName="circle" refType="w"/>
      <dgm:constr type="h" for="ch" forName="circle" refType="h"/>
      <dgm:constr type="ctrX" for="ch" forName="circle" refType="w" fact="0.5"/>
      <dgm:constr type="ctrY" for="ch" forName="circle" refType="h" fact="0.5"/>
      <dgm:constr type="w" for="ch" forName="center1" refType="w" fact="0.115"/>
      <dgm:constr type="h" for="ch" forName="center1" refType="w" fact="0.1"/>
      <dgm:constr type="ctrX" for="ch" forName="center1" refType="w" fact="0.5"/>
      <dgm:constr type="ctrY" for="ch" forName="center1" refType="h" fact="0.475"/>
      <dgm:constr type="w" for="ch" forName="center2" refType="w" fact="0.115"/>
      <dgm:constr type="h" for="ch" forName="center2" refType="w" fact="0.1"/>
      <dgm:constr type="ctrX" for="ch" forName="center2" refType="w" fact="0.5"/>
      <dgm:constr type="ctrY" for="ch" forName="center2" refType="h" fact="0.525"/>
    </dgm:constrLst>
    <dgm:ruleLst/>
    <dgm:choose name="Name0">
      <dgm:if name="Name1" axis="ch" ptType="node" func="cnt" op="gte" val="1">
        <dgm:layoutNode name="children">
          <dgm:alg type="composite">
            <dgm:param type="ar" val="1.3"/>
          </dgm:alg>
          <dgm:shape xmlns:r="http://schemas.openxmlformats.org/officeDocument/2006/relationships" r:blip="">
            <dgm:adjLst/>
          </dgm:shape>
          <dgm:presOf/>
          <dgm:choose name="Name2">
            <dgm:if name="Name3" func="var" arg="dir" op="equ" val="norm">
              <dgm:constrLst>
                <dgm:constr type="primFontSz" for="des" ptType="node" op="equ" val="65"/>
                <dgm:constr type="w" for="ch" forName="child1group" refType="w" fact="0.38"/>
                <dgm:constr type="h" for="ch" forName="child1group" refType="h" fact="0.32"/>
                <dgm:constr type="t" for="ch" forName="child1group"/>
                <dgm:constr type="l" for="ch" forName="child1group"/>
                <dgm:constr type="w" for="ch" forName="child2group" refType="w" fact="0.38"/>
                <dgm:constr type="h" for="ch" forName="child2group" refType="h" fact="0.32"/>
                <dgm:constr type="t" for="ch" forName="child2group"/>
                <dgm:constr type="r" for="ch" forName="child2group" refType="w"/>
                <dgm:constr type="w" for="ch" forName="child3group" refType="w" fact="0.38"/>
                <dgm:constr type="h" for="ch" forName="child3group" refType="h" fact="0.32"/>
                <dgm:constr type="b" for="ch" forName="child3group" refType="h"/>
                <dgm:constr type="r" for="ch" forName="child3group" refType="w"/>
                <dgm:constr type="w" for="ch" forName="child4group" refType="w" fact="0.38"/>
                <dgm:constr type="h" for="ch" forName="child4group" refType="h" fact="0.32"/>
                <dgm:constr type="b" for="ch" forName="child4group" refType="h"/>
                <dgm:constr type="l" for="ch" forName="child4group"/>
              </dgm:constrLst>
            </dgm:if>
            <dgm:else name="Name4">
              <dgm:constrLst>
                <dgm:constr type="primFontSz" for="des" ptType="node" op="equ" val="65"/>
                <dgm:constr type="w" for="ch" forName="child1group" refType="w" fact="0.38"/>
                <dgm:constr type="h" for="ch" forName="child1group" refType="h" fact="0.32"/>
                <dgm:constr type="t" for="ch" forName="child1group"/>
                <dgm:constr type="r" for="ch" forName="child1group" refType="w"/>
                <dgm:constr type="w" for="ch" forName="child2group" refType="w" fact="0.38"/>
                <dgm:constr type="h" for="ch" forName="child2group" refType="h" fact="0.32"/>
                <dgm:constr type="t" for="ch" forName="child2group"/>
                <dgm:constr type="l" for="ch" forName="child2group"/>
                <dgm:constr type="w" for="ch" forName="child3group" refType="w" fact="0.38"/>
                <dgm:constr type="h" for="ch" forName="child3group" refType="h" fact="0.32"/>
                <dgm:constr type="b" for="ch" forName="child3group" refType="h"/>
                <dgm:constr type="l" for="ch" forName="child3group"/>
                <dgm:constr type="w" for="ch" forName="child4group" refType="w" fact="0.38"/>
                <dgm:constr type="h" for="ch" forName="child4group" refType="h" fact="0.32"/>
                <dgm:constr type="b" for="ch" forName="child4group" refType="h"/>
                <dgm:constr type="r" for="ch" forName="child4group" refType="w"/>
              </dgm:constrLst>
            </dgm:else>
          </dgm:choose>
          <dgm:ruleLst/>
          <dgm:choose name="Name5">
            <dgm:if name="Name6" axis="ch ch" ptType="node node" st="1 1" cnt="1 0" func="cnt" op="gte" val="1">
              <dgm:layoutNode name="child1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7">
                  <dgm:if name="Name8" func="var" arg="dir" op="equ" val="norm">
                    <dgm:constrLst>
                      <dgm:constr type="w" for="ch" forName="child1" refType="w"/>
                      <dgm:constr type="h" for="ch" forName="child1" refType="h"/>
                      <dgm:constr type="t" for="ch" forName="child1"/>
                      <dgm:constr type="l" for="ch" forName="child1"/>
                      <dgm:constr type="w" for="ch" forName="child1Text" refType="w" fact="0.7"/>
                      <dgm:constr type="h" for="ch" forName="child1Text" refType="h" fact="0.75"/>
                      <dgm:constr type="t" for="ch" forName="child1Text"/>
                      <dgm:constr type="l" for="ch" forName="child1Text"/>
                    </dgm:constrLst>
                  </dgm:if>
                  <dgm:else name="Name9">
                    <dgm:constrLst>
                      <dgm:constr type="w" for="ch" forName="child1" refType="w"/>
                      <dgm:constr type="h" for="ch" forName="child1" refType="h"/>
                      <dgm:constr type="t" for="ch" forName="child1"/>
                      <dgm:constr type="r" for="ch" forName="child1" refType="w"/>
                      <dgm:constr type="w" for="ch" forName="child1Text" refType="w" fact="0.7"/>
                      <dgm:constr type="h" for="ch" forName="child1Text" refType="h" fact="0.75"/>
                      <dgm:constr type="t" for="ch" forName="child1Text"/>
                      <dgm:constr type="r" for="ch" forName="child1Text" refType="w"/>
                    </dgm:constrLst>
                  </dgm:else>
                </dgm:choose>
                <dgm:ruleLst/>
                <dgm:layoutNode name="child1" styleLbl="bgAcc1">
                  <dgm:alg type="sp"/>
                  <dgm:shape xmlns:r="http://schemas.openxmlformats.org/officeDocument/2006/relationships" type="roundRect" r:blip="" zOrderOff="-2">
                    <dgm:adjLst>
                      <dgm:adj idx="1" val="0.1"/>
                    </dgm:adjLst>
                  </dgm:shape>
                  <dgm:presOf axis="ch des" ptType="node node" st="1 1" cnt="1 0"/>
                  <dgm:constrLst/>
                  <dgm:ruleLst/>
                </dgm:layoutNode>
                <dgm:layoutNode name="child1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2" hideGeom="1">
                    <dgm:adjLst>
                      <dgm:adj idx="1" val="0.1"/>
                    </dgm:adjLst>
                  </dgm:shape>
                  <dgm:presOf axis="ch des" ptType="node node" st="1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10"/>
          </dgm:choose>
          <dgm:choose name="Name11">
            <dgm:if name="Name12" axis="ch ch" ptType="node node" st="2 1" cnt="1 0" func="cnt" op="gte" val="1">
              <dgm:layoutNode name="child2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choose name="Name13">
                  <dgm:if name="Name14" func="var" arg="dir" op="equ" val="norm">
                    <dgm:constrLst>
                      <dgm:constr type="w" for="ch" forName="child2" refType="w"/>
                      <dgm:constr type="h" for="ch" forName="child2" refType="h"/>
                      <dgm:constr type="t" for="ch" forName="child2"/>
                      <dgm:constr type="r" for="ch" forName="child2" refType="w"/>
                      <dgm:constr type="w" for="ch" forName="child2Text" refType="w" fact="0.7"/>
                      <dgm:constr type="h" for="ch" forName="child2Text" refType="h" fact="0.75"/>
                      <dgm:constr type="t" for="ch" forName="child2Text"/>
                      <dgm:constr type="r" for="ch" forName="child2Text" refType="w"/>
                    </dgm:constrLst>
                  </dgm:if>
                  <dgm:else name="Name15">
                    <dgm:constrLst>
                      <dgm:constr type="w" for="ch" forName="child2" refType="w"/>
                      <dgm:constr type="h" for="ch" forName="child2" refType="h"/>
                      <dgm:constr type="t" for="ch" forName="child2"/>
                      <dgm:constr type="l" for="ch" forName="child2"/>
                      <dgm:constr type="w" for="ch" forName="child2Text" refType="w" fact="0.7"/>
                      <dgm:constr type="h" for="ch" forName="child2Text" refType="h" fact="0.75"/>
                      <dgm:constr type="t" for="ch" forName="child2Text"/>
                      <dgm:constr type="l" for="ch" forName="child2Text"/>
                    </dgm:constrLst>
                  </dgm:else>
                </dgm:choose>
                <dgm:ruleLst/>
                <dgm:layoutNode name="child2" styleLbl="bgAcc1">
                  <dgm:alg type="sp"/>
                  <dgm:shape xmlns:r="http://schemas.openxmlformats.org/officeDocument/2006/relationships" type="roundRect" r:blip="" zOrderOff="-2">
                    <dgm:adjLst>
                      <dgm:adj idx="1" val="0.1"/>
                    </dgm:adjLst>
                  </dgm:shape>
                  <dgm:presOf axis="ch des" ptType="node node" st="2 1" cnt="1 0"/>
                  <dgm:constrLst/>
                  <dgm:ruleLst/>
                </dgm:layoutNode>
                <dgm:layoutNode name="child2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2" hideGeom="1">
                    <dgm:adjLst>
                      <dgm:adj idx="1" val="0.1"/>
                    </dgm:adjLst>
                  </dgm:shape>
                  <dgm:presOf axis="ch des" ptType="node node" st="2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16"/>
          </dgm:choose>
          <dgm:choose name="Name17">
            <dgm:if name="Name18" axis="ch ch" ptType="node node" st="3 1" cnt="1 0" func="cnt" op="gte" val="1">
              <dgm:layoutNode name="child3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19">
                  <dgm:if name="Name20" func="var" arg="dir" op="equ" val="norm">
                    <dgm:constrLst>
                      <dgm:constr type="w" for="ch" forName="child3" refType="w"/>
                      <dgm:constr type="h" for="ch" forName="child3" refType="h"/>
                      <dgm:constr type="b" for="ch" forName="child3" refType="h"/>
                      <dgm:constr type="r" for="ch" forName="child3" refType="w"/>
                      <dgm:constr type="w" for="ch" forName="child3Text" refType="w" fact="0.7"/>
                      <dgm:constr type="h" for="ch" forName="child3Text" refType="h" fact="0.75"/>
                      <dgm:constr type="b" for="ch" forName="child3Text" refType="h"/>
                      <dgm:constr type="r" for="ch" forName="child3Text" refType="w"/>
                    </dgm:constrLst>
                  </dgm:if>
                  <dgm:else name="Name21">
                    <dgm:constrLst>
                      <dgm:constr type="w" for="ch" forName="child3" refType="w"/>
                      <dgm:constr type="h" for="ch" forName="child3" refType="h"/>
                      <dgm:constr type="b" for="ch" forName="child3" refType="h"/>
                      <dgm:constr type="l" for="ch" forName="child3"/>
                      <dgm:constr type="w" for="ch" forName="child3Text" refType="w" fact="0.7"/>
                      <dgm:constr type="h" for="ch" forName="child3Text" refType="h" fact="0.75"/>
                      <dgm:constr type="b" for="ch" forName="child3Text" refType="h"/>
                      <dgm:constr type="l" for="ch" forName="child3Text"/>
                    </dgm:constrLst>
                  </dgm:else>
                </dgm:choose>
                <dgm:ruleLst/>
                <dgm:layoutNode name="child3" styleLbl="bgAcc1">
                  <dgm:alg type="sp"/>
                  <dgm:shape xmlns:r="http://schemas.openxmlformats.org/officeDocument/2006/relationships" type="roundRect" r:blip="" zOrderOff="-4">
                    <dgm:adjLst>
                      <dgm:adj idx="1" val="0.1"/>
                    </dgm:adjLst>
                  </dgm:shape>
                  <dgm:presOf axis="ch des" ptType="node node" st="3 1" cnt="1 0"/>
                  <dgm:constrLst/>
                  <dgm:ruleLst/>
                </dgm:layoutNode>
                <dgm:layoutNode name="child3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4" hideGeom="1">
                    <dgm:adjLst>
                      <dgm:adj idx="1" val="0.1"/>
                    </dgm:adjLst>
                  </dgm:shape>
                  <dgm:presOf axis="ch des" ptType="node node" st="3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22"/>
          </dgm:choose>
          <dgm:choose name="Name23">
            <dgm:if name="Name24" axis="ch ch" ptType="node node" st="4 1" cnt="1 0" func="cnt" op="gte" val="1">
              <dgm:layoutNode name="child4group">
                <dgm:alg type="composite">
                  <dgm:param type="horzAlign" val="none"/>
                  <dgm:param type="vertAlign" val="none"/>
                </dgm:alg>
                <dgm:shape xmlns:r="http://schemas.openxmlformats.org/officeDocument/2006/relationships" r:blip="">
                  <dgm:adjLst/>
                </dgm:shape>
                <dgm:presOf/>
                <dgm:choose name="Name25">
                  <dgm:if name="Name26" func="var" arg="dir" op="equ" val="norm">
                    <dgm:constrLst>
                      <dgm:constr type="w" for="ch" forName="child4" refType="w"/>
                      <dgm:constr type="h" for="ch" forName="child4" refType="h"/>
                      <dgm:constr type="b" for="ch" forName="child4" refType="h"/>
                      <dgm:constr type="l" for="ch" forName="child4"/>
                      <dgm:constr type="w" for="ch" forName="child4Text" refType="w" fact="0.7"/>
                      <dgm:constr type="h" for="ch" forName="child4Text" refType="h" fact="0.75"/>
                      <dgm:constr type="b" for="ch" forName="child4Text" refType="h"/>
                      <dgm:constr type="l" for="ch" forName="child4Text"/>
                    </dgm:constrLst>
                  </dgm:if>
                  <dgm:else name="Name27">
                    <dgm:constrLst>
                      <dgm:constr type="w" for="ch" forName="child4" refType="w"/>
                      <dgm:constr type="h" for="ch" forName="child4" refType="h"/>
                      <dgm:constr type="b" for="ch" forName="child4" refType="h"/>
                      <dgm:constr type="r" for="ch" forName="child4" refType="w"/>
                      <dgm:constr type="w" for="ch" forName="child4Text" refType="w" fact="0.7"/>
                      <dgm:constr type="h" for="ch" forName="child4Text" refType="h" fact="0.75"/>
                      <dgm:constr type="b" for="ch" forName="child4Text" refType="h"/>
                      <dgm:constr type="r" for="ch" forName="child4Text" refType="w"/>
                    </dgm:constrLst>
                  </dgm:else>
                </dgm:choose>
                <dgm:ruleLst/>
                <dgm:layoutNode name="child4" styleLbl="bgAcc1">
                  <dgm:alg type="sp"/>
                  <dgm:shape xmlns:r="http://schemas.openxmlformats.org/officeDocument/2006/relationships" type="roundRect" r:blip="" zOrderOff="-4">
                    <dgm:adjLst>
                      <dgm:adj idx="1" val="0.1"/>
                    </dgm:adjLst>
                  </dgm:shape>
                  <dgm:presOf axis="ch des" ptType="node node" st="4 1" cnt="1 0"/>
                  <dgm:constrLst/>
                  <dgm:ruleLst/>
                </dgm:layoutNode>
                <dgm:layoutNode name="child4Text" styleLbl="bgAcc1">
                  <dgm:varLst>
                    <dgm:bulletEnabled val="1"/>
                  </dgm:varLst>
                  <dgm:alg type="tx">
                    <dgm:param type="stBulletLvl" val="1"/>
                  </dgm:alg>
                  <dgm:shape xmlns:r="http://schemas.openxmlformats.org/officeDocument/2006/relationships" type="roundRect" r:blip="" zOrderOff="-4" hideGeom="1">
                    <dgm:adjLst>
                      <dgm:adj idx="1" val="0.1"/>
                    </dgm:adjLst>
                  </dgm:shape>
                  <dgm:presOf axis="ch des" ptType="node node" st="4 1" cnt="1 0"/>
                  <dgm:constrLst>
                    <dgm:constr type="tMarg" refType="primFontSz" fact="0.3"/>
                    <dgm:constr type="bMarg" refType="primFontSz" fact="0.3"/>
                    <dgm:constr type="lMarg" refType="primFontSz" fact="0.3"/>
                    <dgm:constr type="rMarg" refType="primFontSz" fact="0.3"/>
                  </dgm:constrLst>
                  <dgm:ruleLst>
                    <dgm:rule type="primFontSz" val="5" fact="NaN" max="NaN"/>
                  </dgm:ruleLst>
                </dgm:layoutNode>
              </dgm:layoutNode>
            </dgm:if>
            <dgm:else name="Name28"/>
          </dgm:choose>
          <dgm:layoutNode name="childPlaceholder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layoutNode name="circle">
          <dgm:alg type="composite">
            <dgm:param type="ar" val="1"/>
          </dgm:alg>
          <dgm:shape xmlns:r="http://schemas.openxmlformats.org/officeDocument/2006/relationships" r:blip="">
            <dgm:adjLst/>
          </dgm:shape>
          <dgm:presOf/>
          <dgm:choose name="Name29">
            <dgm:if name="Name30" func="var" arg="dir" op="equ" val="norm">
              <dgm:constrLst>
                <dgm:constr type="primFontSz" for="ch" ptType="node" op="equ" val="65"/>
                <dgm:constr type="w" for="ch" forName="quadrant1" refType="w" fact="0.433"/>
                <dgm:constr type="h" for="ch" forName="quadrant1" refType="h" fact="0.433"/>
                <dgm:constr type="b" for="ch" forName="quadrant1" refType="h" fact="0.5"/>
                <dgm:constr type="bOff" for="ch" forName="quadrant1" refType="h" fact="-0.01"/>
                <dgm:constr type="r" for="ch" forName="quadrant1" refType="w" fact="0.5"/>
                <dgm:constr type="rOff" for="ch" forName="quadrant1" refType="w" fact="-0.01"/>
                <dgm:constr type="w" for="ch" forName="quadrant2" refType="w" fact="0.433"/>
                <dgm:constr type="h" for="ch" forName="quadrant2" refType="h" fact="0.433"/>
                <dgm:constr type="b" for="ch" forName="quadrant2" refType="h" fact="0.5"/>
                <dgm:constr type="bOff" for="ch" forName="quadrant2" refType="h" fact="-0.01"/>
                <dgm:constr type="l" for="ch" forName="quadrant2" refType="w" fact="0.5"/>
                <dgm:constr type="lOff" for="ch" forName="quadrant2" refType="w" fact="0.01"/>
                <dgm:constr type="w" for="ch" forName="quadrant3" refType="w" fact="0.433"/>
                <dgm:constr type="h" for="ch" forName="quadrant3" refType="h" fact="0.433"/>
                <dgm:constr type="t" for="ch" forName="quadrant3" refType="h" fact="0.5"/>
                <dgm:constr type="tOff" for="ch" forName="quadrant3" refType="h" fact="0.01"/>
                <dgm:constr type="l" for="ch" forName="quadrant3" refType="w" fact="0.5"/>
                <dgm:constr type="lOff" for="ch" forName="quadrant3" refType="w" fact="0.01"/>
                <dgm:constr type="w" for="ch" forName="quadrant4" refType="w" fact="0.433"/>
                <dgm:constr type="h" for="ch" forName="quadrant4" refType="h" fact="0.433"/>
                <dgm:constr type="t" for="ch" forName="quadrant4" refType="h" fact="0.5"/>
                <dgm:constr type="tOff" for="ch" forName="quadrant4" refType="h" fact="0.01"/>
                <dgm:constr type="r" for="ch" forName="quadrant4" refType="w" fact="0.5"/>
                <dgm:constr type="rOff" for="ch" forName="quadrant4" refType="w" fact="-0.01"/>
              </dgm:constrLst>
            </dgm:if>
            <dgm:else name="Name31">
              <dgm:constrLst>
                <dgm:constr type="primFontSz" for="ch" ptType="node" op="equ" val="65"/>
                <dgm:constr type="w" for="ch" forName="quadrant1" refType="w" fact="0.433"/>
                <dgm:constr type="h" for="ch" forName="quadrant1" refType="h" fact="0.433"/>
                <dgm:constr type="b" for="ch" forName="quadrant1" refType="h" fact="0.5"/>
                <dgm:constr type="bOff" for="ch" forName="quadrant1" refType="h" fact="-0.01"/>
                <dgm:constr type="l" for="ch" forName="quadrant1" refType="w" fact="0.5"/>
                <dgm:constr type="lOff" for="ch" forName="quadrant1" refType="w" fact="0.01"/>
                <dgm:constr type="w" for="ch" forName="quadrant2" refType="w" fact="0.433"/>
                <dgm:constr type="h" for="ch" forName="quadrant2" refType="h" fact="0.433"/>
                <dgm:constr type="b" for="ch" forName="quadrant2" refType="h" fact="0.5"/>
                <dgm:constr type="bOff" for="ch" forName="quadrant2" refType="h" fact="-0.01"/>
                <dgm:constr type="r" for="ch" forName="quadrant2" refType="w" fact="0.5"/>
                <dgm:constr type="rOff" for="ch" forName="quadrant2" refType="w" fact="-0.01"/>
                <dgm:constr type="w" for="ch" forName="quadrant3" refType="w" fact="0.433"/>
                <dgm:constr type="h" for="ch" forName="quadrant3" refType="h" fact="0.433"/>
                <dgm:constr type="t" for="ch" forName="quadrant3" refType="h" fact="0.5"/>
                <dgm:constr type="tOff" for="ch" forName="quadrant3" refType="h" fact="0.01"/>
                <dgm:constr type="r" for="ch" forName="quadrant3" refType="w" fact="0.5"/>
                <dgm:constr type="rOff" for="ch" forName="quadrant3" refType="w" fact="-0.01"/>
                <dgm:constr type="w" for="ch" forName="quadrant4" refType="w" fact="0.433"/>
                <dgm:constr type="h" for="ch" forName="quadrant4" refType="h" fact="0.433"/>
                <dgm:constr type="t" for="ch" forName="quadrant4" refType="h" fact="0.5"/>
                <dgm:constr type="tOff" for="ch" forName="quadrant4" refType="h" fact="0.01"/>
                <dgm:constr type="l" for="ch" forName="quadrant4" refType="w" fact="0.5"/>
                <dgm:constr type="lOff" for="ch" forName="quadrant4" refType="w" fact="0.01"/>
              </dgm:constrLst>
            </dgm:else>
          </dgm:choose>
          <dgm:ruleLst/>
          <dgm:layoutNode name="quadrant1" styleLbl="node1">
            <dgm:varLst>
              <dgm:chMax val="1"/>
              <dgm:bulletEnabled val="1"/>
            </dgm:varLst>
            <dgm:alg type="tx"/>
            <dgm:choose name="Name32">
              <dgm:if name="Name33" func="var" arg="dir" op="equ" val="norm">
                <dgm:shape xmlns:r="http://schemas.openxmlformats.org/officeDocument/2006/relationships" type="pieWedge" r:blip="">
                  <dgm:adjLst/>
                </dgm:shape>
              </dgm:if>
              <dgm:else name="Name34">
                <dgm:shape xmlns:r="http://schemas.openxmlformats.org/officeDocument/2006/relationships" rot="90" type="pieWedge" r:blip="">
                  <dgm:adjLst/>
                </dgm:shape>
              </dgm:else>
            </dgm:choose>
            <dgm:presOf axis="ch" ptType="node" cnt="1"/>
            <dgm:constrLst/>
            <dgm:ruleLst>
              <dgm:rule type="primFontSz" val="5" fact="NaN" max="NaN"/>
            </dgm:ruleLst>
          </dgm:layoutNode>
          <dgm:layoutNode name="quadrant2" styleLbl="node1">
            <dgm:varLst>
              <dgm:chMax val="1"/>
              <dgm:bulletEnabled val="1"/>
            </dgm:varLst>
            <dgm:alg type="tx"/>
            <dgm:choose name="Name35">
              <dgm:if name="Name36" func="var" arg="dir" op="equ" val="norm">
                <dgm:shape xmlns:r="http://schemas.openxmlformats.org/officeDocument/2006/relationships" rot="90" type="pieWedge" r:blip="">
                  <dgm:adjLst/>
                </dgm:shape>
              </dgm:if>
              <dgm:else name="Name37">
                <dgm:shape xmlns:r="http://schemas.openxmlformats.org/officeDocument/2006/relationships" type="pieWedge" r:blip="">
                  <dgm:adjLst/>
                </dgm:shape>
              </dgm:else>
            </dgm:choose>
            <dgm:presOf axis="ch" ptType="node" st="2" cnt="1"/>
            <dgm:constrLst/>
            <dgm:ruleLst>
              <dgm:rule type="primFontSz" val="5" fact="NaN" max="NaN"/>
            </dgm:ruleLst>
          </dgm:layoutNode>
          <dgm:layoutNode name="quadrant3" styleLbl="node1">
            <dgm:varLst>
              <dgm:chMax val="1"/>
              <dgm:bulletEnabled val="1"/>
            </dgm:varLst>
            <dgm:alg type="tx"/>
            <dgm:choose name="Name38">
              <dgm:if name="Name39" func="var" arg="dir" op="equ" val="norm">
                <dgm:shape xmlns:r="http://schemas.openxmlformats.org/officeDocument/2006/relationships" rot="180" type="pieWedge" r:blip="">
                  <dgm:adjLst/>
                </dgm:shape>
              </dgm:if>
              <dgm:else name="Name40">
                <dgm:shape xmlns:r="http://schemas.openxmlformats.org/officeDocument/2006/relationships" rot="270" type="pieWedge" r:blip="">
                  <dgm:adjLst/>
                </dgm:shape>
              </dgm:else>
            </dgm:choose>
            <dgm:presOf axis="ch" ptType="node" st="3" cnt="1"/>
            <dgm:constrLst/>
            <dgm:ruleLst>
              <dgm:rule type="primFontSz" val="5" fact="NaN" max="NaN"/>
            </dgm:ruleLst>
          </dgm:layoutNode>
          <dgm:layoutNode name="quadrant4" styleLbl="node1">
            <dgm:varLst>
              <dgm:chMax val="1"/>
              <dgm:bulletEnabled val="1"/>
            </dgm:varLst>
            <dgm:alg type="tx"/>
            <dgm:choose name="Name41">
              <dgm:if name="Name42" func="var" arg="dir" op="equ" val="norm">
                <dgm:shape xmlns:r="http://schemas.openxmlformats.org/officeDocument/2006/relationships" rot="270" type="pieWedge" r:blip="">
                  <dgm:adjLst/>
                </dgm:shape>
              </dgm:if>
              <dgm:else name="Name43">
                <dgm:shape xmlns:r="http://schemas.openxmlformats.org/officeDocument/2006/relationships" rot="180" type="pieWedge" r:blip="">
                  <dgm:adjLst/>
                </dgm:shape>
              </dgm:else>
            </dgm:choose>
            <dgm:presOf axis="ch" ptType="node" st="4" cnt="1"/>
            <dgm:constrLst/>
            <dgm:ruleLst>
              <dgm:rule type="primFontSz" val="5" fact="NaN" max="NaN"/>
            </dgm:ruleLst>
          </dgm:layoutNode>
          <dgm:layoutNode name="quadrantPlaceholder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layoutNode name="center1" styleLbl="fgShp">
          <dgm:alg type="sp"/>
          <dgm:choose name="Name44">
            <dgm:if name="Name45" func="var" arg="dir" op="equ" val="norm">
              <dgm:shape xmlns:r="http://schemas.openxmlformats.org/officeDocument/2006/relationships" type="circularArrow" r:blip="" zOrderOff="16">
                <dgm:adjLst/>
              </dgm:shape>
            </dgm:if>
            <dgm:else name="Name46">
              <dgm:shape xmlns:r="http://schemas.openxmlformats.org/officeDocument/2006/relationships" rot="180" type="leftCircularArrow" r:blip="" zOrderOff="16">
                <dgm:adjLst/>
              </dgm:shape>
            </dgm:else>
          </dgm:choose>
          <dgm:presOf/>
          <dgm:constrLst/>
          <dgm:ruleLst/>
        </dgm:layoutNode>
        <dgm:layoutNode name="center2" styleLbl="fgShp">
          <dgm:alg type="sp"/>
          <dgm:choose name="Name47">
            <dgm:if name="Name48" func="var" arg="dir" op="equ" val="norm">
              <dgm:shape xmlns:r="http://schemas.openxmlformats.org/officeDocument/2006/relationships" rot="180" type="circularArrow" r:blip="" zOrderOff="16">
                <dgm:adjLst/>
              </dgm:shape>
            </dgm:if>
            <dgm:else name="Name49">
              <dgm:shape xmlns:r="http://schemas.openxmlformats.org/officeDocument/2006/relationships" type="leftCircularArrow" r:blip="" zOrderOff="16">
                <dgm:adjLst/>
              </dgm:shape>
            </dgm:else>
          </dgm:choose>
          <dgm:presOf/>
          <dgm:constrLst/>
          <dgm:ruleLst/>
        </dgm:layoutNode>
      </dgm:if>
      <dgm:else name="Name50"/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vList2">
  <dgm:title val=""/>
  <dgm:desc val=""/>
  <dgm:catLst>
    <dgm:cat type="list" pri="3000"/>
    <dgm:cat type="convert" pri="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2" srcId="1" destId="11" srcOrd="0" destOrd="0"/>
        <dgm:cxn modelId="23" srcId="2" destId="21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animLvl val="lvl"/>
      <dgm:resizeHandles val="exact"/>
    </dgm:varLst>
    <dgm:alg type="lin">
      <dgm:param type="linDir" val="fromT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parentText" refType="w"/>
      <dgm:constr type="h" for="ch" forName="parentText" refType="primFontSz" refFor="ch" refForName="parentText" fact="0.52"/>
      <dgm:constr type="w" for="ch" forName="childText" refType="w"/>
      <dgm:constr type="h" for="ch" forName="childText" refType="primFontSz" refFor="ch" refForName="parentText" fact="0.46"/>
      <dgm:constr type="h" for="ch" forName="parentText" op="equ"/>
      <dgm:constr type="primFontSz" for="ch" forName="parentText" op="equ" val="65"/>
      <dgm:constr type="primFontSz" for="ch" forName="childText" refType="primFontSz" refFor="ch" refForName="parentText" op="equ"/>
      <dgm:constr type="h" for="ch" forName="spacer" refType="primFontSz" refFor="ch" refForName="parentText" fact="0.08"/>
    </dgm:constrLst>
    <dgm:ruleLst>
      <dgm:rule type="primFontSz" for="ch" forName="parentText" val="5" fact="NaN" max="NaN"/>
    </dgm:ruleLst>
    <dgm:forEach name="Name0" axis="ch" ptType="node">
      <dgm:layoutNode name="parentText" styleLbl="node1">
        <dgm:varLst>
          <dgm:chMax val="0"/>
          <dgm:bulletEnabled val="1"/>
        </dgm:varLst>
        <dgm:alg type="tx">
          <dgm:param type="parTxLTRAlign" val="l"/>
          <dgm:param type="parTxRTLAlign" val="r"/>
        </dgm:alg>
        <dgm:shape xmlns:r="http://schemas.openxmlformats.org/officeDocument/2006/relationships" type="roundRect" r:blip="">
          <dgm:adjLst/>
        </dgm:shape>
        <dgm:presOf axis="self"/>
        <dgm:constrLst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h" val="INF" fact="NaN" max="NaN"/>
        </dgm:ruleLst>
      </dgm:layoutNode>
      <dgm:choose name="Name1">
        <dgm:if name="Name2" axis="ch" ptType="node" func="cnt" op="gte" val="1">
          <dgm:layoutNode name="childText" styleLbl="revTx">
            <dgm:varLst>
              <dgm:bulletEnabled val="1"/>
            </dgm:varLst>
            <dgm:alg type="tx">
              <dgm:param type="stBulletLvl" val="1"/>
              <dgm:param type="lnSpAfChP" val="20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tMarg" refType="primFontSz" fact="0.1"/>
              <dgm:constr type="bMarg" refType="primFontSz" fact="0.1"/>
              <dgm:constr type="lMarg" refType="w" fact="0.09"/>
            </dgm:constrLst>
            <dgm:ruleLst>
              <dgm:rule type="h" val="INF" fact="NaN" max="NaN"/>
            </dgm:ruleLst>
          </dgm:layoutNode>
        </dgm:if>
        <dgm:else name="Name3">
          <dgm:choose name="Name4">
            <dgm:if name="Name5" axis="par ch" ptType="doc node" func="cnt" op="gte" val="2">
              <dgm:forEach name="Name6" axis="followSib" ptType="sibTrans" cnt="1">
                <dgm:layoutNode name="spacer">
                  <dgm:alg type="sp"/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</dgm:layoutNode>
              </dgm:forEach>
            </dgm:if>
            <dgm:else name="Name7"/>
          </dgm:choose>
        </dgm:else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DE7D88-09F2-488E-8008-C017731A6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5</Pages>
  <Words>764</Words>
  <Characters>4356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aug</dc:creator>
  <cp:lastModifiedBy>Марина А. Самутина</cp:lastModifiedBy>
  <cp:revision>17</cp:revision>
  <cp:lastPrinted>2020-11-26T05:41:00Z</cp:lastPrinted>
  <dcterms:created xsi:type="dcterms:W3CDTF">2020-11-25T14:03:00Z</dcterms:created>
  <dcterms:modified xsi:type="dcterms:W3CDTF">2020-11-26T06:10:00Z</dcterms:modified>
</cp:coreProperties>
</file>