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C15C030" w14:textId="0FC4BCB5" w:rsidR="00901F1B" w:rsidRPr="00901F1B" w:rsidRDefault="00286FB2" w:rsidP="00C535DF">
      <w:pPr>
        <w:spacing w:after="0" w:line="240" w:lineRule="auto"/>
        <w:rPr>
          <w:rFonts w:ascii="Times New Roman" w:hAnsi="Times New Roman"/>
          <w:b/>
          <w:sz w:val="24"/>
          <w:szCs w:val="24"/>
        </w:rPr>
      </w:pPr>
      <w:r w:rsidRPr="00901F1B">
        <w:rPr>
          <w:rFonts w:ascii="Times New Roman" w:hAnsi="Times New Roman"/>
          <w:b/>
          <w:sz w:val="24"/>
          <w:szCs w:val="24"/>
        </w:rPr>
        <w:t>УДК</w:t>
      </w:r>
      <w:r w:rsidR="0038672D" w:rsidRPr="00901F1B">
        <w:rPr>
          <w:rFonts w:ascii="Times New Roman" w:hAnsi="Times New Roman"/>
          <w:b/>
          <w:sz w:val="24"/>
          <w:szCs w:val="24"/>
        </w:rPr>
        <w:t xml:space="preserve"> </w:t>
      </w:r>
      <w:r w:rsidR="003849D8">
        <w:rPr>
          <w:rFonts w:ascii="Times New Roman" w:hAnsi="Times New Roman"/>
          <w:b/>
          <w:sz w:val="24"/>
          <w:szCs w:val="24"/>
        </w:rPr>
        <w:t>338.1</w:t>
      </w:r>
      <w:r w:rsidR="003E3AEC">
        <w:rPr>
          <w:rFonts w:ascii="Times New Roman" w:hAnsi="Times New Roman"/>
          <w:b/>
          <w:sz w:val="24"/>
          <w:szCs w:val="24"/>
        </w:rPr>
        <w:t xml:space="preserve"> </w:t>
      </w:r>
      <w:r w:rsidR="00901F1B" w:rsidRPr="00901F1B">
        <w:rPr>
          <w:rFonts w:ascii="Times New Roman" w:hAnsi="Times New Roman"/>
          <w:b/>
          <w:sz w:val="24"/>
          <w:szCs w:val="24"/>
        </w:rPr>
        <w:t xml:space="preserve">ББК </w:t>
      </w:r>
      <w:r w:rsidR="003849D8">
        <w:rPr>
          <w:rFonts w:ascii="Times New Roman" w:hAnsi="Times New Roman"/>
          <w:b/>
          <w:sz w:val="24"/>
          <w:szCs w:val="24"/>
        </w:rPr>
        <w:t>65.49</w:t>
      </w:r>
    </w:p>
    <w:p w14:paraId="797AD5D7" w14:textId="6A402E8F" w:rsidR="003C404A" w:rsidRDefault="003C404A" w:rsidP="00300600">
      <w:pPr>
        <w:spacing w:after="0" w:line="240" w:lineRule="auto"/>
        <w:jc w:val="right"/>
        <w:rPr>
          <w:rFonts w:ascii="Times New Roman" w:hAnsi="Times New Roman"/>
          <w:b/>
          <w:sz w:val="24"/>
          <w:szCs w:val="24"/>
        </w:rPr>
      </w:pPr>
      <w:r>
        <w:rPr>
          <w:rFonts w:ascii="Times New Roman" w:hAnsi="Times New Roman"/>
          <w:b/>
          <w:sz w:val="24"/>
          <w:szCs w:val="24"/>
        </w:rPr>
        <w:t>Басова Е.А.</w:t>
      </w:r>
      <w:r w:rsidR="004315BA">
        <w:rPr>
          <w:rFonts w:ascii="Times New Roman" w:hAnsi="Times New Roman"/>
          <w:b/>
          <w:sz w:val="24"/>
          <w:szCs w:val="24"/>
        </w:rPr>
        <w:t>, Рассадина М.Н.</w:t>
      </w:r>
    </w:p>
    <w:p w14:paraId="3B4718C3" w14:textId="77777777" w:rsidR="00305974" w:rsidRDefault="00305974" w:rsidP="00300600">
      <w:pPr>
        <w:spacing w:after="0" w:line="240" w:lineRule="auto"/>
        <w:jc w:val="right"/>
        <w:rPr>
          <w:rFonts w:ascii="Times New Roman" w:hAnsi="Times New Roman"/>
          <w:b/>
          <w:sz w:val="24"/>
          <w:szCs w:val="24"/>
        </w:rPr>
      </w:pPr>
    </w:p>
    <w:p w14:paraId="2912E548" w14:textId="53BFD11D" w:rsidR="002D19E1" w:rsidRDefault="003849D8" w:rsidP="000C437E">
      <w:pPr>
        <w:spacing w:after="0" w:line="240" w:lineRule="auto"/>
        <w:jc w:val="center"/>
        <w:rPr>
          <w:rFonts w:ascii="Times New Roman" w:hAnsi="Times New Roman"/>
          <w:b/>
          <w:sz w:val="24"/>
          <w:szCs w:val="24"/>
        </w:rPr>
      </w:pPr>
      <w:r>
        <w:rPr>
          <w:rFonts w:ascii="Times New Roman" w:hAnsi="Times New Roman"/>
          <w:b/>
          <w:sz w:val="24"/>
          <w:szCs w:val="24"/>
        </w:rPr>
        <w:t xml:space="preserve">РОЛЬ ОБРАЗОВАНИЯ В ФОРМИРОВАНИИ ЭКОНОМИКИ ЗНАНИЙ: </w:t>
      </w:r>
      <w:r w:rsidR="002740A0">
        <w:rPr>
          <w:rFonts w:ascii="Times New Roman" w:hAnsi="Times New Roman"/>
          <w:b/>
          <w:sz w:val="24"/>
          <w:szCs w:val="24"/>
        </w:rPr>
        <w:t xml:space="preserve">СОВРЕМЕННЫЕ </w:t>
      </w:r>
      <w:r>
        <w:rPr>
          <w:rFonts w:ascii="Times New Roman" w:hAnsi="Times New Roman"/>
          <w:b/>
          <w:sz w:val="24"/>
          <w:szCs w:val="24"/>
        </w:rPr>
        <w:t xml:space="preserve">ТРЕНДЫ И ПРОБЛЕМЫ </w:t>
      </w:r>
      <w:r w:rsidR="00FE22D6">
        <w:rPr>
          <w:rFonts w:ascii="Times New Roman" w:hAnsi="Times New Roman"/>
          <w:b/>
          <w:sz w:val="24"/>
          <w:szCs w:val="24"/>
        </w:rPr>
        <w:t xml:space="preserve">В УСЛОВИЯХ </w:t>
      </w:r>
      <w:r>
        <w:rPr>
          <w:rFonts w:ascii="Times New Roman" w:hAnsi="Times New Roman"/>
          <w:b/>
          <w:sz w:val="24"/>
          <w:szCs w:val="24"/>
        </w:rPr>
        <w:t>ПАНДЕМИИ</w:t>
      </w:r>
    </w:p>
    <w:p w14:paraId="54F2B886" w14:textId="77777777" w:rsidR="007A02A4" w:rsidRDefault="007A02A4" w:rsidP="00651E5F">
      <w:pPr>
        <w:spacing w:after="0" w:line="240" w:lineRule="auto"/>
        <w:jc w:val="center"/>
        <w:rPr>
          <w:rFonts w:ascii="Times New Roman" w:hAnsi="Times New Roman"/>
          <w:b/>
          <w:sz w:val="24"/>
          <w:szCs w:val="24"/>
        </w:rPr>
      </w:pPr>
    </w:p>
    <w:p w14:paraId="7E9DBD73" w14:textId="01DE62E2" w:rsidR="00286FB2" w:rsidRPr="00010B27" w:rsidRDefault="00286FB2" w:rsidP="00C573C1">
      <w:pPr>
        <w:spacing w:after="0" w:line="240" w:lineRule="auto"/>
        <w:ind w:firstLine="709"/>
        <w:jc w:val="both"/>
        <w:rPr>
          <w:rFonts w:ascii="Times New Roman" w:hAnsi="Times New Roman"/>
          <w:bCs/>
          <w:i/>
          <w:iCs/>
          <w:sz w:val="24"/>
          <w:szCs w:val="24"/>
        </w:rPr>
      </w:pPr>
      <w:r w:rsidRPr="00CD5E4F">
        <w:rPr>
          <w:rFonts w:ascii="Times New Roman" w:hAnsi="Times New Roman"/>
          <w:b/>
          <w:i/>
          <w:iCs/>
          <w:sz w:val="24"/>
          <w:szCs w:val="24"/>
        </w:rPr>
        <w:t>Аннотация</w:t>
      </w:r>
      <w:r w:rsidR="00CD5E4F">
        <w:rPr>
          <w:rFonts w:ascii="Times New Roman" w:hAnsi="Times New Roman"/>
          <w:b/>
          <w:i/>
          <w:iCs/>
          <w:sz w:val="24"/>
          <w:szCs w:val="24"/>
        </w:rPr>
        <w:t>.</w:t>
      </w:r>
      <w:r w:rsidRPr="00CD5E4F">
        <w:rPr>
          <w:rFonts w:ascii="Times New Roman" w:hAnsi="Times New Roman"/>
          <w:b/>
          <w:i/>
          <w:iCs/>
          <w:sz w:val="24"/>
          <w:szCs w:val="24"/>
        </w:rPr>
        <w:t xml:space="preserve"> </w:t>
      </w:r>
      <w:r w:rsidR="00497371" w:rsidRPr="00010B27">
        <w:rPr>
          <w:rFonts w:ascii="Times New Roman" w:hAnsi="Times New Roman"/>
          <w:bCs/>
          <w:i/>
          <w:iCs/>
          <w:sz w:val="24"/>
          <w:szCs w:val="24"/>
        </w:rPr>
        <w:t>В исследовании определена роль экономики знаний в формировании ВВП России и развитых стран</w:t>
      </w:r>
      <w:r w:rsidR="009552CB">
        <w:rPr>
          <w:rFonts w:ascii="Times New Roman" w:hAnsi="Times New Roman"/>
          <w:bCs/>
          <w:i/>
          <w:iCs/>
          <w:sz w:val="24"/>
          <w:szCs w:val="24"/>
        </w:rPr>
        <w:t>. В</w:t>
      </w:r>
      <w:r w:rsidR="00497371" w:rsidRPr="00010B27">
        <w:rPr>
          <w:rFonts w:ascii="Times New Roman" w:hAnsi="Times New Roman"/>
          <w:bCs/>
          <w:i/>
          <w:iCs/>
          <w:sz w:val="24"/>
          <w:szCs w:val="24"/>
        </w:rPr>
        <w:t xml:space="preserve">ыявлены </w:t>
      </w:r>
      <w:r w:rsidR="008740C7">
        <w:rPr>
          <w:rFonts w:ascii="Times New Roman" w:hAnsi="Times New Roman"/>
          <w:bCs/>
          <w:i/>
          <w:iCs/>
          <w:sz w:val="24"/>
          <w:szCs w:val="24"/>
        </w:rPr>
        <w:t>современные</w:t>
      </w:r>
      <w:r w:rsidR="00497371" w:rsidRPr="00010B27">
        <w:rPr>
          <w:rFonts w:ascii="Times New Roman" w:hAnsi="Times New Roman"/>
          <w:bCs/>
          <w:i/>
          <w:iCs/>
          <w:sz w:val="24"/>
          <w:szCs w:val="24"/>
        </w:rPr>
        <w:t xml:space="preserve"> тренды и ингибиторы в развитии российской образовательной сферы для </w:t>
      </w:r>
      <w:r w:rsidR="00BC4537">
        <w:rPr>
          <w:rFonts w:ascii="Times New Roman" w:hAnsi="Times New Roman"/>
          <w:bCs/>
          <w:i/>
          <w:iCs/>
          <w:sz w:val="24"/>
          <w:szCs w:val="24"/>
        </w:rPr>
        <w:t>развития</w:t>
      </w:r>
      <w:r w:rsidR="00497371" w:rsidRPr="00010B27">
        <w:rPr>
          <w:rFonts w:ascii="Times New Roman" w:hAnsi="Times New Roman"/>
          <w:bCs/>
          <w:i/>
          <w:iCs/>
          <w:sz w:val="24"/>
          <w:szCs w:val="24"/>
        </w:rPr>
        <w:t xml:space="preserve"> экономики знаний</w:t>
      </w:r>
      <w:r w:rsidR="009552CB">
        <w:rPr>
          <w:rFonts w:ascii="Times New Roman" w:hAnsi="Times New Roman"/>
          <w:bCs/>
          <w:i/>
          <w:iCs/>
          <w:sz w:val="24"/>
          <w:szCs w:val="24"/>
        </w:rPr>
        <w:t>.</w:t>
      </w:r>
      <w:r w:rsidR="00AC1DF8" w:rsidRPr="00010B27">
        <w:rPr>
          <w:rFonts w:ascii="Times New Roman" w:hAnsi="Times New Roman"/>
          <w:bCs/>
          <w:i/>
          <w:iCs/>
          <w:sz w:val="24"/>
          <w:szCs w:val="24"/>
        </w:rPr>
        <w:t xml:space="preserve"> </w:t>
      </w:r>
      <w:r w:rsidR="009552CB">
        <w:rPr>
          <w:rFonts w:ascii="Times New Roman" w:hAnsi="Times New Roman"/>
          <w:bCs/>
          <w:i/>
          <w:iCs/>
          <w:sz w:val="24"/>
          <w:szCs w:val="24"/>
        </w:rPr>
        <w:t>Предложены направления</w:t>
      </w:r>
      <w:r w:rsidR="00497371" w:rsidRPr="00010B27">
        <w:rPr>
          <w:rFonts w:ascii="Times New Roman" w:hAnsi="Times New Roman"/>
          <w:bCs/>
          <w:i/>
          <w:iCs/>
          <w:sz w:val="24"/>
          <w:szCs w:val="24"/>
        </w:rPr>
        <w:t xml:space="preserve"> по повышению роли образования в экономик</w:t>
      </w:r>
      <w:r w:rsidR="00E6386F" w:rsidRPr="00010B27">
        <w:rPr>
          <w:rFonts w:ascii="Times New Roman" w:hAnsi="Times New Roman"/>
          <w:bCs/>
          <w:i/>
          <w:iCs/>
          <w:sz w:val="24"/>
          <w:szCs w:val="24"/>
        </w:rPr>
        <w:t>е</w:t>
      </w:r>
      <w:r w:rsidR="00497371" w:rsidRPr="00010B27">
        <w:rPr>
          <w:rFonts w:ascii="Times New Roman" w:hAnsi="Times New Roman"/>
          <w:bCs/>
          <w:i/>
          <w:iCs/>
          <w:sz w:val="24"/>
          <w:szCs w:val="24"/>
        </w:rPr>
        <w:t xml:space="preserve"> инновационного типа.</w:t>
      </w:r>
    </w:p>
    <w:p w14:paraId="0479DDA4" w14:textId="582E864D" w:rsidR="00C573C1" w:rsidRPr="00010B27" w:rsidRDefault="00C573C1" w:rsidP="00C573C1">
      <w:pPr>
        <w:spacing w:after="0" w:line="240" w:lineRule="auto"/>
        <w:ind w:firstLine="709"/>
        <w:jc w:val="both"/>
        <w:rPr>
          <w:rFonts w:ascii="Times New Roman" w:hAnsi="Times New Roman"/>
          <w:i/>
          <w:iCs/>
          <w:sz w:val="24"/>
          <w:szCs w:val="24"/>
        </w:rPr>
      </w:pPr>
      <w:r w:rsidRPr="00CD5E4F">
        <w:rPr>
          <w:rFonts w:ascii="Times New Roman" w:hAnsi="Times New Roman"/>
          <w:b/>
          <w:i/>
          <w:iCs/>
          <w:sz w:val="24"/>
          <w:szCs w:val="24"/>
        </w:rPr>
        <w:t>Ключевые слова:</w:t>
      </w:r>
      <w:r w:rsidRPr="00C573C1">
        <w:rPr>
          <w:rFonts w:ascii="Times New Roman" w:hAnsi="Times New Roman"/>
          <w:b/>
          <w:sz w:val="24"/>
          <w:szCs w:val="24"/>
        </w:rPr>
        <w:t xml:space="preserve"> </w:t>
      </w:r>
      <w:r w:rsidR="003849D8" w:rsidRPr="00010B27">
        <w:rPr>
          <w:rFonts w:ascii="Times New Roman" w:hAnsi="Times New Roman"/>
          <w:i/>
          <w:iCs/>
          <w:sz w:val="24"/>
          <w:szCs w:val="24"/>
        </w:rPr>
        <w:t>экономика знаний, образование, профессиональные навыки и компетенции, университеты.</w:t>
      </w:r>
    </w:p>
    <w:p w14:paraId="4F886B30" w14:textId="77777777" w:rsidR="002740A0" w:rsidRDefault="002740A0" w:rsidP="002C2F90">
      <w:pPr>
        <w:spacing w:after="0" w:line="240" w:lineRule="auto"/>
        <w:ind w:firstLine="709"/>
        <w:jc w:val="both"/>
        <w:rPr>
          <w:rFonts w:ascii="Times New Roman" w:hAnsi="Times New Roman"/>
          <w:color w:val="333333"/>
          <w:sz w:val="24"/>
          <w:szCs w:val="24"/>
          <w:highlight w:val="yellow"/>
          <w:shd w:val="clear" w:color="auto" w:fill="FFFFFF"/>
        </w:rPr>
      </w:pPr>
    </w:p>
    <w:p w14:paraId="56B5B1C4" w14:textId="53DCC83C" w:rsidR="00623290" w:rsidRDefault="000C61EA" w:rsidP="002C2F90">
      <w:pPr>
        <w:spacing w:after="0" w:line="240" w:lineRule="auto"/>
        <w:ind w:firstLine="709"/>
        <w:jc w:val="both"/>
        <w:rPr>
          <w:rFonts w:ascii="Times New Roman" w:hAnsi="Times New Roman"/>
          <w:color w:val="333333"/>
          <w:sz w:val="24"/>
          <w:szCs w:val="24"/>
          <w:shd w:val="clear" w:color="auto" w:fill="FFFFFF"/>
        </w:rPr>
      </w:pPr>
      <w:r w:rsidRPr="000C61EA">
        <w:rPr>
          <w:rFonts w:ascii="Times New Roman" w:hAnsi="Times New Roman"/>
          <w:color w:val="333333"/>
          <w:sz w:val="24"/>
          <w:szCs w:val="24"/>
          <w:shd w:val="clear" w:color="auto" w:fill="FFFFFF"/>
        </w:rPr>
        <w:t xml:space="preserve">В современных условиях модернизации общества возрастает </w:t>
      </w:r>
      <w:r w:rsidR="003D4D37" w:rsidRPr="000C61EA">
        <w:rPr>
          <w:rFonts w:ascii="Times New Roman" w:hAnsi="Times New Roman"/>
          <w:color w:val="333333"/>
          <w:sz w:val="24"/>
          <w:szCs w:val="24"/>
          <w:shd w:val="clear" w:color="auto" w:fill="FFFFFF"/>
        </w:rPr>
        <w:t>рол</w:t>
      </w:r>
      <w:r w:rsidRPr="000C61EA">
        <w:rPr>
          <w:rFonts w:ascii="Times New Roman" w:hAnsi="Times New Roman"/>
          <w:color w:val="333333"/>
          <w:sz w:val="24"/>
          <w:szCs w:val="24"/>
          <w:shd w:val="clear" w:color="auto" w:fill="FFFFFF"/>
        </w:rPr>
        <w:t>ь</w:t>
      </w:r>
      <w:r w:rsidR="003D4D37" w:rsidRPr="000C61EA">
        <w:rPr>
          <w:rFonts w:ascii="Times New Roman" w:hAnsi="Times New Roman"/>
          <w:color w:val="333333"/>
          <w:sz w:val="24"/>
          <w:szCs w:val="24"/>
          <w:shd w:val="clear" w:color="auto" w:fill="FFFFFF"/>
        </w:rPr>
        <w:t xml:space="preserve"> информации и </w:t>
      </w:r>
      <w:r w:rsidR="00F75DA3" w:rsidRPr="000C61EA">
        <w:rPr>
          <w:rFonts w:ascii="Times New Roman" w:hAnsi="Times New Roman"/>
          <w:color w:val="333333"/>
          <w:sz w:val="24"/>
          <w:szCs w:val="24"/>
          <w:shd w:val="clear" w:color="auto" w:fill="FFFFFF"/>
        </w:rPr>
        <w:t xml:space="preserve">профессиональных </w:t>
      </w:r>
      <w:r w:rsidR="003D4D37" w:rsidRPr="000C61EA">
        <w:rPr>
          <w:rFonts w:ascii="Times New Roman" w:hAnsi="Times New Roman"/>
          <w:color w:val="333333"/>
          <w:sz w:val="24"/>
          <w:szCs w:val="24"/>
          <w:shd w:val="clear" w:color="auto" w:fill="FFFFFF"/>
        </w:rPr>
        <w:t>знаний</w:t>
      </w:r>
      <w:r w:rsidR="00F75DA3" w:rsidRPr="000C61EA">
        <w:rPr>
          <w:rFonts w:ascii="Times New Roman" w:hAnsi="Times New Roman"/>
          <w:color w:val="333333"/>
          <w:sz w:val="24"/>
          <w:szCs w:val="24"/>
          <w:shd w:val="clear" w:color="auto" w:fill="FFFFFF"/>
        </w:rPr>
        <w:t xml:space="preserve">, которые </w:t>
      </w:r>
      <w:r w:rsidR="00015FD1" w:rsidRPr="000C61EA">
        <w:rPr>
          <w:rFonts w:ascii="Times New Roman" w:hAnsi="Times New Roman"/>
          <w:color w:val="333333"/>
          <w:sz w:val="24"/>
          <w:szCs w:val="24"/>
          <w:shd w:val="clear" w:color="auto" w:fill="FFFFFF"/>
        </w:rPr>
        <w:t>представля</w:t>
      </w:r>
      <w:r w:rsidR="00F75DA3" w:rsidRPr="000C61EA">
        <w:rPr>
          <w:rFonts w:ascii="Times New Roman" w:hAnsi="Times New Roman"/>
          <w:color w:val="333333"/>
          <w:sz w:val="24"/>
          <w:szCs w:val="24"/>
          <w:shd w:val="clear" w:color="auto" w:fill="FFFFFF"/>
        </w:rPr>
        <w:t>ю</w:t>
      </w:r>
      <w:r w:rsidR="00015FD1" w:rsidRPr="000C61EA">
        <w:rPr>
          <w:rFonts w:ascii="Times New Roman" w:hAnsi="Times New Roman"/>
          <w:color w:val="333333"/>
          <w:sz w:val="24"/>
          <w:szCs w:val="24"/>
          <w:shd w:val="clear" w:color="auto" w:fill="FFFFFF"/>
        </w:rPr>
        <w:t>т собой самый главный ресурс конкурентоспособности страны. В условиях глобализации ни богатые природные ресурсы, ни величина финансового капитала не определяют</w:t>
      </w:r>
      <w:r w:rsidR="00015FD1" w:rsidRPr="00015FD1">
        <w:rPr>
          <w:rFonts w:ascii="Times New Roman" w:hAnsi="Times New Roman"/>
          <w:color w:val="333333"/>
          <w:sz w:val="24"/>
          <w:szCs w:val="24"/>
          <w:shd w:val="clear" w:color="auto" w:fill="FFFFFF"/>
        </w:rPr>
        <w:t xml:space="preserve"> конкурентные преимущества. На первое место выходит накопленный обществом уровень знаний. Страны, не владеющие подобным ресурсом, обрекают себя на вечную ценовую зависимость со стороны развитого мира [1,</w:t>
      </w:r>
      <w:r w:rsidR="00A16614">
        <w:rPr>
          <w:rFonts w:ascii="Times New Roman" w:hAnsi="Times New Roman"/>
          <w:color w:val="333333"/>
          <w:sz w:val="24"/>
          <w:szCs w:val="24"/>
          <w:shd w:val="clear" w:color="auto" w:fill="FFFFFF"/>
        </w:rPr>
        <w:t xml:space="preserve"> 2</w:t>
      </w:r>
      <w:r w:rsidR="00015FD1" w:rsidRPr="00015FD1">
        <w:rPr>
          <w:rFonts w:ascii="Times New Roman" w:hAnsi="Times New Roman"/>
          <w:color w:val="333333"/>
          <w:sz w:val="24"/>
          <w:szCs w:val="24"/>
          <w:shd w:val="clear" w:color="auto" w:fill="FFFFFF"/>
        </w:rPr>
        <w:t>].</w:t>
      </w:r>
      <w:r w:rsidR="00F75DA3">
        <w:rPr>
          <w:rFonts w:ascii="Times New Roman" w:hAnsi="Times New Roman"/>
          <w:color w:val="333333"/>
          <w:sz w:val="24"/>
          <w:szCs w:val="24"/>
          <w:shd w:val="clear" w:color="auto" w:fill="FFFFFF"/>
        </w:rPr>
        <w:t xml:space="preserve"> </w:t>
      </w:r>
      <w:r w:rsidR="00E519AD">
        <w:rPr>
          <w:rFonts w:ascii="Times New Roman" w:hAnsi="Times New Roman"/>
          <w:color w:val="333333"/>
          <w:sz w:val="24"/>
          <w:szCs w:val="24"/>
          <w:shd w:val="clear" w:color="auto" w:fill="FFFFFF"/>
        </w:rPr>
        <w:t>Так, в</w:t>
      </w:r>
      <w:r w:rsidR="00A16614" w:rsidRPr="00A16614">
        <w:rPr>
          <w:rFonts w:ascii="Times New Roman" w:hAnsi="Times New Roman"/>
          <w:color w:val="333333"/>
          <w:sz w:val="24"/>
          <w:szCs w:val="24"/>
          <w:shd w:val="clear" w:color="auto" w:fill="FFFFFF"/>
        </w:rPr>
        <w:t xml:space="preserve">ысокая доля наукоемких производств </w:t>
      </w:r>
      <w:r w:rsidR="00F75DA3">
        <w:rPr>
          <w:rFonts w:ascii="Times New Roman" w:hAnsi="Times New Roman"/>
          <w:color w:val="333333"/>
          <w:sz w:val="24"/>
          <w:szCs w:val="24"/>
          <w:shd w:val="clear" w:color="auto" w:fill="FFFFFF"/>
        </w:rPr>
        <w:t>в</w:t>
      </w:r>
      <w:r w:rsidR="00A16614" w:rsidRPr="00A16614">
        <w:rPr>
          <w:rFonts w:ascii="Times New Roman" w:hAnsi="Times New Roman"/>
          <w:color w:val="333333"/>
          <w:sz w:val="24"/>
          <w:szCs w:val="24"/>
          <w:shd w:val="clear" w:color="auto" w:fill="FFFFFF"/>
        </w:rPr>
        <w:t xml:space="preserve"> США позволяет </w:t>
      </w:r>
      <w:r w:rsidR="00623290">
        <w:rPr>
          <w:rFonts w:ascii="Times New Roman" w:hAnsi="Times New Roman"/>
          <w:color w:val="333333"/>
          <w:sz w:val="24"/>
          <w:szCs w:val="24"/>
          <w:shd w:val="clear" w:color="auto" w:fill="FFFFFF"/>
        </w:rPr>
        <w:t xml:space="preserve">этой стране </w:t>
      </w:r>
      <w:r w:rsidR="00A16614" w:rsidRPr="00A16614">
        <w:rPr>
          <w:rFonts w:ascii="Times New Roman" w:hAnsi="Times New Roman"/>
          <w:color w:val="333333"/>
          <w:sz w:val="24"/>
          <w:szCs w:val="24"/>
          <w:shd w:val="clear" w:color="auto" w:fill="FFFFFF"/>
        </w:rPr>
        <w:t>многократно увеличивать объемы экспорта в долларовом эквиваленте. Согласно высказыванию главы ФРС США Алана Гринспэна в 1997 г., «за последние 100 лет физическая масса американского экспорта в ежегодном выражении осталась фактически неизменной, притом, что ее реальная стоимость выросла в 20 раз» [1, с. 258]. В течение 1970-2019 гг. экспорт США в текущих ценах вырос на 2 455,0 млрд. долл. (в 42 раза) до 2514,8 млрд. долл.</w:t>
      </w:r>
      <w:r w:rsidR="0090661E">
        <w:rPr>
          <w:rStyle w:val="ab"/>
          <w:rFonts w:ascii="Times New Roman" w:hAnsi="Times New Roman"/>
          <w:color w:val="333333"/>
          <w:sz w:val="24"/>
          <w:szCs w:val="24"/>
          <w:shd w:val="clear" w:color="auto" w:fill="FFFFFF"/>
        </w:rPr>
        <w:footnoteReference w:id="1"/>
      </w:r>
      <w:r w:rsidR="00A16614" w:rsidRPr="00A16614">
        <w:rPr>
          <w:rFonts w:ascii="Times New Roman" w:hAnsi="Times New Roman"/>
          <w:color w:val="333333"/>
          <w:sz w:val="24"/>
          <w:szCs w:val="24"/>
          <w:shd w:val="clear" w:color="auto" w:fill="FFFFFF"/>
        </w:rPr>
        <w:t xml:space="preserve"> </w:t>
      </w:r>
    </w:p>
    <w:p w14:paraId="53FDD071" w14:textId="42551FE7" w:rsidR="00E95B61" w:rsidRDefault="00A16614" w:rsidP="002C2F90">
      <w:pPr>
        <w:spacing w:after="0" w:line="240" w:lineRule="auto"/>
        <w:ind w:firstLine="709"/>
        <w:jc w:val="both"/>
        <w:rPr>
          <w:rFonts w:ascii="Times New Roman" w:hAnsi="Times New Roman"/>
          <w:color w:val="333333"/>
          <w:sz w:val="24"/>
          <w:szCs w:val="24"/>
          <w:shd w:val="clear" w:color="auto" w:fill="FFFFFF"/>
        </w:rPr>
      </w:pPr>
      <w:r w:rsidRPr="00A16614">
        <w:rPr>
          <w:rFonts w:ascii="Times New Roman" w:hAnsi="Times New Roman"/>
          <w:color w:val="333333"/>
          <w:sz w:val="24"/>
          <w:szCs w:val="24"/>
          <w:shd w:val="clear" w:color="auto" w:fill="FFFFFF"/>
        </w:rPr>
        <w:t>Общеизвестно, что экспортировать ресурсы в отличие от наукоемких товаров невыгодно. «Если одна тонна сырой нефти приносит до 20–25 долларов прибыли, а килограмм авиационной техники — до 1 тыс. долларов, то килограмм наукоемкого продукта в отраслях высоких технологий (электроника, промышленность средств связи и т.д.) позволяет извлекать уже до 5 тыс. долларов прибыли»</w:t>
      </w:r>
      <w:r w:rsidR="00CA54A2">
        <w:rPr>
          <w:rStyle w:val="ab"/>
          <w:rFonts w:ascii="Times New Roman" w:hAnsi="Times New Roman"/>
          <w:color w:val="333333"/>
          <w:sz w:val="24"/>
          <w:szCs w:val="24"/>
          <w:shd w:val="clear" w:color="auto" w:fill="FFFFFF"/>
        </w:rPr>
        <w:footnoteReference w:id="2"/>
      </w:r>
      <w:r w:rsidRPr="00A16614">
        <w:rPr>
          <w:rFonts w:ascii="Times New Roman" w:hAnsi="Times New Roman"/>
          <w:color w:val="333333"/>
          <w:sz w:val="24"/>
          <w:szCs w:val="24"/>
          <w:shd w:val="clear" w:color="auto" w:fill="FFFFFF"/>
        </w:rPr>
        <w:t>.</w:t>
      </w:r>
      <w:r w:rsidR="005E3816">
        <w:rPr>
          <w:rFonts w:ascii="Times New Roman" w:hAnsi="Times New Roman"/>
          <w:color w:val="333333"/>
          <w:sz w:val="24"/>
          <w:szCs w:val="24"/>
          <w:shd w:val="clear" w:color="auto" w:fill="FFFFFF"/>
        </w:rPr>
        <w:t xml:space="preserve"> Однако в</w:t>
      </w:r>
      <w:r w:rsidR="00A10C74" w:rsidRPr="00A10C74">
        <w:rPr>
          <w:rFonts w:ascii="Times New Roman" w:hAnsi="Times New Roman"/>
          <w:color w:val="333333"/>
          <w:sz w:val="24"/>
          <w:szCs w:val="24"/>
          <w:shd w:val="clear" w:color="auto" w:fill="FFFFFF"/>
        </w:rPr>
        <w:t xml:space="preserve"> российских экспортных поставках доля готовой продукции, по состоянию на 2019 г., </w:t>
      </w:r>
      <w:r w:rsidR="005E3816">
        <w:rPr>
          <w:rFonts w:ascii="Times New Roman" w:hAnsi="Times New Roman"/>
          <w:color w:val="333333"/>
          <w:sz w:val="24"/>
          <w:szCs w:val="24"/>
          <w:shd w:val="clear" w:color="auto" w:fill="FFFFFF"/>
        </w:rPr>
        <w:t xml:space="preserve">до сих пор </w:t>
      </w:r>
      <w:r w:rsidR="00A10C74" w:rsidRPr="00A10C74">
        <w:rPr>
          <w:rFonts w:ascii="Times New Roman" w:hAnsi="Times New Roman"/>
          <w:color w:val="333333"/>
          <w:sz w:val="24"/>
          <w:szCs w:val="24"/>
          <w:shd w:val="clear" w:color="auto" w:fill="FFFFFF"/>
        </w:rPr>
        <w:t>сохраняет незначительную величину (2-5%), в то время как доля минеральных продуктов существенно больше (около 53%)</w:t>
      </w:r>
      <w:r w:rsidR="00CA54A2">
        <w:rPr>
          <w:rFonts w:ascii="Times New Roman" w:hAnsi="Times New Roman"/>
          <w:color w:val="333333"/>
          <w:sz w:val="24"/>
          <w:szCs w:val="24"/>
          <w:shd w:val="clear" w:color="auto" w:fill="FFFFFF"/>
        </w:rPr>
        <w:t>.</w:t>
      </w:r>
      <w:r w:rsidR="005A77AC">
        <w:rPr>
          <w:rStyle w:val="ab"/>
          <w:rFonts w:ascii="Times New Roman" w:hAnsi="Times New Roman"/>
          <w:color w:val="333333"/>
          <w:sz w:val="24"/>
          <w:szCs w:val="24"/>
          <w:shd w:val="clear" w:color="auto" w:fill="FFFFFF"/>
        </w:rPr>
        <w:footnoteReference w:id="3"/>
      </w:r>
      <w:r w:rsidR="005A77AC" w:rsidRPr="005A77AC">
        <w:rPr>
          <w:rFonts w:ascii="Times New Roman" w:hAnsi="Times New Roman"/>
          <w:color w:val="333333"/>
          <w:sz w:val="24"/>
          <w:szCs w:val="24"/>
          <w:shd w:val="clear" w:color="auto" w:fill="FFFFFF"/>
        </w:rPr>
        <w:t xml:space="preserve"> Более того, если Индия экспортирует математические программы на сумму 120 млрд долл. (по данным на 2016 г.), то Россия только на 10 млрд долл. Объем индийского экспорта по данному направлению превышал не только суммарный экспорт российского газа, черных и цветных металлов, но и в шесть раз превосходил оборонный экспорт из РФ [2, с. 191].</w:t>
      </w:r>
    </w:p>
    <w:p w14:paraId="45A87405" w14:textId="06A7FB1B" w:rsidR="00E10328" w:rsidRPr="00E10328" w:rsidRDefault="00E10328" w:rsidP="00E10328">
      <w:pPr>
        <w:spacing w:after="0" w:line="240" w:lineRule="auto"/>
        <w:ind w:firstLine="709"/>
        <w:jc w:val="both"/>
        <w:rPr>
          <w:rFonts w:ascii="Times New Roman" w:hAnsi="Times New Roman"/>
          <w:color w:val="333333"/>
          <w:sz w:val="24"/>
          <w:szCs w:val="24"/>
          <w:shd w:val="clear" w:color="auto" w:fill="FFFFFF"/>
        </w:rPr>
      </w:pPr>
      <w:r w:rsidRPr="00E10328">
        <w:rPr>
          <w:rFonts w:ascii="Times New Roman" w:hAnsi="Times New Roman"/>
          <w:color w:val="333333"/>
          <w:sz w:val="24"/>
          <w:szCs w:val="24"/>
          <w:shd w:val="clear" w:color="auto" w:fill="FFFFFF"/>
        </w:rPr>
        <w:t>Возрождение экономики лежит в плоскости повышения образовательного потенциала граждан и развития науки</w:t>
      </w:r>
      <w:r w:rsidR="00E519AD">
        <w:rPr>
          <w:rFonts w:ascii="Times New Roman" w:hAnsi="Times New Roman"/>
          <w:color w:val="333333"/>
          <w:sz w:val="24"/>
          <w:szCs w:val="24"/>
          <w:shd w:val="clear" w:color="auto" w:fill="FFFFFF"/>
        </w:rPr>
        <w:t xml:space="preserve">, которые в совокупности со </w:t>
      </w:r>
      <w:r w:rsidR="00AA360B" w:rsidRPr="00AA360B">
        <w:rPr>
          <w:rFonts w:ascii="Times New Roman" w:hAnsi="Times New Roman"/>
          <w:color w:val="333333"/>
          <w:sz w:val="24"/>
          <w:szCs w:val="24"/>
          <w:shd w:val="clear" w:color="auto" w:fill="FFFFFF"/>
        </w:rPr>
        <w:t>сфер</w:t>
      </w:r>
      <w:r w:rsidR="00E519AD">
        <w:rPr>
          <w:rFonts w:ascii="Times New Roman" w:hAnsi="Times New Roman"/>
          <w:color w:val="333333"/>
          <w:sz w:val="24"/>
          <w:szCs w:val="24"/>
          <w:shd w:val="clear" w:color="auto" w:fill="FFFFFF"/>
        </w:rPr>
        <w:t>ой</w:t>
      </w:r>
      <w:r w:rsidR="00AA360B" w:rsidRPr="00AA360B">
        <w:rPr>
          <w:rFonts w:ascii="Times New Roman" w:hAnsi="Times New Roman"/>
          <w:color w:val="333333"/>
          <w:sz w:val="24"/>
          <w:szCs w:val="24"/>
          <w:shd w:val="clear" w:color="auto" w:fill="FFFFFF"/>
        </w:rPr>
        <w:t xml:space="preserve"> здравоохранения</w:t>
      </w:r>
      <w:r w:rsidR="00E519AD">
        <w:rPr>
          <w:rFonts w:ascii="Times New Roman" w:hAnsi="Times New Roman"/>
          <w:color w:val="333333"/>
          <w:sz w:val="24"/>
          <w:szCs w:val="24"/>
          <w:shd w:val="clear" w:color="auto" w:fill="FFFFFF"/>
        </w:rPr>
        <w:t xml:space="preserve"> </w:t>
      </w:r>
      <w:r w:rsidR="00AA360B" w:rsidRPr="00AA360B">
        <w:rPr>
          <w:rFonts w:ascii="Times New Roman" w:hAnsi="Times New Roman"/>
          <w:color w:val="333333"/>
          <w:sz w:val="24"/>
          <w:szCs w:val="24"/>
          <w:shd w:val="clear" w:color="auto" w:fill="FFFFFF"/>
        </w:rPr>
        <w:t>гарантируют мощный толчок социально-экономическому развитию страны [</w:t>
      </w:r>
      <w:r w:rsidR="0089742D">
        <w:rPr>
          <w:rFonts w:ascii="Times New Roman" w:hAnsi="Times New Roman"/>
          <w:color w:val="333333"/>
          <w:sz w:val="24"/>
          <w:szCs w:val="24"/>
          <w:shd w:val="clear" w:color="auto" w:fill="FFFFFF"/>
        </w:rPr>
        <w:t>3</w:t>
      </w:r>
      <w:r w:rsidR="00AA360B" w:rsidRPr="00AA360B">
        <w:rPr>
          <w:rFonts w:ascii="Times New Roman" w:hAnsi="Times New Roman"/>
          <w:color w:val="333333"/>
          <w:sz w:val="24"/>
          <w:szCs w:val="24"/>
          <w:shd w:val="clear" w:color="auto" w:fill="FFFFFF"/>
        </w:rPr>
        <w:t xml:space="preserve">, с. 69]. </w:t>
      </w:r>
      <w:r w:rsidRPr="00E10328">
        <w:rPr>
          <w:rFonts w:ascii="Times New Roman" w:hAnsi="Times New Roman"/>
          <w:color w:val="333333"/>
          <w:sz w:val="24"/>
          <w:szCs w:val="24"/>
          <w:shd w:val="clear" w:color="auto" w:fill="FFFFFF"/>
        </w:rPr>
        <w:t>Согласно исследованиям ОЭСР [</w:t>
      </w:r>
      <w:r w:rsidR="001F57EB">
        <w:rPr>
          <w:rFonts w:ascii="Times New Roman" w:hAnsi="Times New Roman"/>
          <w:color w:val="333333"/>
          <w:sz w:val="24"/>
          <w:szCs w:val="24"/>
          <w:shd w:val="clear" w:color="auto" w:fill="FFFFFF"/>
        </w:rPr>
        <w:t>4</w:t>
      </w:r>
      <w:r w:rsidRPr="00E10328">
        <w:rPr>
          <w:rFonts w:ascii="Times New Roman" w:hAnsi="Times New Roman"/>
          <w:color w:val="333333"/>
          <w:sz w:val="24"/>
          <w:szCs w:val="24"/>
          <w:shd w:val="clear" w:color="auto" w:fill="FFFFFF"/>
        </w:rPr>
        <w:t>, с. 95], образованная рабочая сила имеет важное значение для привлечения прямых иностранных инвестиций. Более того, образованная рабочая сила и применение новых технологий приводят к росту производительности</w:t>
      </w:r>
      <w:r w:rsidR="0089742D">
        <w:rPr>
          <w:rFonts w:ascii="Times New Roman" w:hAnsi="Times New Roman"/>
          <w:color w:val="333333"/>
          <w:sz w:val="24"/>
          <w:szCs w:val="24"/>
          <w:shd w:val="clear" w:color="auto" w:fill="FFFFFF"/>
        </w:rPr>
        <w:t xml:space="preserve">: </w:t>
      </w:r>
      <w:r w:rsidRPr="00E10328">
        <w:rPr>
          <w:rFonts w:ascii="Times New Roman" w:hAnsi="Times New Roman"/>
          <w:color w:val="333333"/>
          <w:sz w:val="24"/>
          <w:szCs w:val="24"/>
          <w:shd w:val="clear" w:color="auto" w:fill="FFFFFF"/>
        </w:rPr>
        <w:t>один дополнительный год обучения выше среднего уровня образования в стране может увеличить производительность труда до 5-15%.</w:t>
      </w:r>
      <w:r w:rsidR="003B2F8A">
        <w:rPr>
          <w:rFonts w:ascii="Times New Roman" w:hAnsi="Times New Roman"/>
          <w:color w:val="333333"/>
          <w:sz w:val="24"/>
          <w:szCs w:val="24"/>
          <w:shd w:val="clear" w:color="auto" w:fill="FFFFFF"/>
        </w:rPr>
        <w:t xml:space="preserve"> </w:t>
      </w:r>
      <w:bookmarkStart w:id="0" w:name="_Hlk66958625"/>
      <w:r w:rsidR="003B2F8A" w:rsidRPr="00E10328">
        <w:rPr>
          <w:rFonts w:ascii="Times New Roman" w:hAnsi="Times New Roman"/>
          <w:color w:val="333333"/>
          <w:sz w:val="24"/>
          <w:szCs w:val="24"/>
          <w:shd w:val="clear" w:color="auto" w:fill="FFFFFF"/>
        </w:rPr>
        <w:t xml:space="preserve">Вопрос состоит в том, какие проблемы в современном российском образовании существенно осложняют формирование экономики знаний, </w:t>
      </w:r>
      <w:r w:rsidR="003B2F8A">
        <w:rPr>
          <w:rFonts w:ascii="Times New Roman" w:hAnsi="Times New Roman"/>
          <w:color w:val="333333"/>
          <w:sz w:val="24"/>
          <w:szCs w:val="24"/>
          <w:shd w:val="clear" w:color="auto" w:fill="FFFFFF"/>
        </w:rPr>
        <w:t xml:space="preserve">в т.ч. </w:t>
      </w:r>
      <w:r w:rsidR="003B2F8A" w:rsidRPr="00E10328">
        <w:rPr>
          <w:rFonts w:ascii="Times New Roman" w:hAnsi="Times New Roman"/>
          <w:color w:val="333333"/>
          <w:sz w:val="24"/>
          <w:szCs w:val="24"/>
          <w:shd w:val="clear" w:color="auto" w:fill="FFFFFF"/>
        </w:rPr>
        <w:t>какие факторы выступают ингибитором роста образовательного потенциала населения</w:t>
      </w:r>
      <w:r w:rsidR="003B2F8A">
        <w:rPr>
          <w:rFonts w:ascii="Times New Roman" w:hAnsi="Times New Roman"/>
          <w:color w:val="333333"/>
          <w:sz w:val="24"/>
          <w:szCs w:val="24"/>
          <w:shd w:val="clear" w:color="auto" w:fill="FFFFFF"/>
        </w:rPr>
        <w:t>?</w:t>
      </w:r>
      <w:bookmarkEnd w:id="0"/>
    </w:p>
    <w:p w14:paraId="391A5A20" w14:textId="7E3F7B34" w:rsidR="00F01620" w:rsidRPr="00F01620" w:rsidRDefault="00F01620" w:rsidP="00F01620">
      <w:pPr>
        <w:spacing w:after="0" w:line="240" w:lineRule="auto"/>
        <w:ind w:firstLine="709"/>
        <w:jc w:val="both"/>
        <w:rPr>
          <w:rFonts w:ascii="Times New Roman" w:hAnsi="Times New Roman"/>
          <w:color w:val="333333"/>
          <w:sz w:val="24"/>
          <w:szCs w:val="24"/>
          <w:shd w:val="clear" w:color="auto" w:fill="FFFFFF"/>
        </w:rPr>
      </w:pPr>
      <w:r w:rsidRPr="00F01620">
        <w:rPr>
          <w:rFonts w:ascii="Times New Roman" w:hAnsi="Times New Roman"/>
          <w:color w:val="333333"/>
          <w:sz w:val="24"/>
          <w:szCs w:val="24"/>
          <w:shd w:val="clear" w:color="auto" w:fill="FFFFFF"/>
        </w:rPr>
        <w:t xml:space="preserve">К концу XX века сфера экономики знаний по темпам прироста опережала рост промышленности и превысила 20-процентный рубеж в формировании ВВП. Особенно это </w:t>
      </w:r>
      <w:r w:rsidRPr="00F01620">
        <w:rPr>
          <w:rFonts w:ascii="Times New Roman" w:hAnsi="Times New Roman"/>
          <w:color w:val="333333"/>
          <w:sz w:val="24"/>
          <w:szCs w:val="24"/>
          <w:shd w:val="clear" w:color="auto" w:fill="FFFFFF"/>
        </w:rPr>
        <w:lastRenderedPageBreak/>
        <w:t xml:space="preserve">стало заметно со второй половины XX века, когда человеческий капитал стал постепенно превалировать над объемом не только природных ресурсов, но и основного капитала. Если в 1860 г. доля человеческого капитала в структуре национального богатства развитых стран составляла порядка 22% (природных ресурсов – 45% и физического капитала – 33%), то к 1950 г. уже 48% (20 и 32%% соответственно), а к 2015 г. зафиксирована на уровне 80% (по 10% на каждый из ресурсов соответственно) [2, с. 182]. </w:t>
      </w:r>
    </w:p>
    <w:p w14:paraId="43005CEF" w14:textId="515AC283" w:rsidR="00F01620" w:rsidRDefault="00F01620" w:rsidP="00F01620">
      <w:pPr>
        <w:spacing w:after="0" w:line="240" w:lineRule="auto"/>
        <w:ind w:firstLine="709"/>
        <w:jc w:val="both"/>
        <w:rPr>
          <w:rFonts w:ascii="Times New Roman" w:hAnsi="Times New Roman"/>
          <w:color w:val="333333"/>
          <w:sz w:val="24"/>
          <w:szCs w:val="24"/>
          <w:shd w:val="clear" w:color="auto" w:fill="FFFFFF"/>
        </w:rPr>
      </w:pPr>
      <w:r w:rsidRPr="00F01620">
        <w:rPr>
          <w:rFonts w:ascii="Times New Roman" w:hAnsi="Times New Roman"/>
          <w:color w:val="333333"/>
          <w:sz w:val="24"/>
          <w:szCs w:val="24"/>
          <w:shd w:val="clear" w:color="auto" w:fill="FFFFFF"/>
        </w:rPr>
        <w:t xml:space="preserve">Доля российской науки в объеме ВВП страны, по состоянию на 2016 г., составляла примерно 1% (табл.). Образование и здравоохранение (с учетом частной медицины) составляли также невысокую долю: порядка 4 и 5%% соответственно. В итоге, суммарная доля сферы экономики знаний в ВВП </w:t>
      </w:r>
      <w:r w:rsidR="00BE4B07">
        <w:rPr>
          <w:rFonts w:ascii="Times New Roman" w:hAnsi="Times New Roman"/>
          <w:color w:val="333333"/>
          <w:sz w:val="24"/>
          <w:szCs w:val="24"/>
          <w:shd w:val="clear" w:color="auto" w:fill="FFFFFF"/>
        </w:rPr>
        <w:t>РФ</w:t>
      </w:r>
      <w:r w:rsidRPr="00F01620">
        <w:rPr>
          <w:rFonts w:ascii="Times New Roman" w:hAnsi="Times New Roman"/>
          <w:color w:val="333333"/>
          <w:sz w:val="24"/>
          <w:szCs w:val="24"/>
          <w:shd w:val="clear" w:color="auto" w:fill="FFFFFF"/>
        </w:rPr>
        <w:t xml:space="preserve"> составляла не более 13% (или 12 трлн руб.), значительно уступая странам G7, где экономика знаний в среднем на треть формировала ВВП их стран.</w:t>
      </w:r>
    </w:p>
    <w:p w14:paraId="575EB56B" w14:textId="77777777" w:rsidR="00A75E02" w:rsidRPr="00F01620" w:rsidRDefault="00A75E02" w:rsidP="00F01620">
      <w:pPr>
        <w:spacing w:after="0" w:line="240" w:lineRule="auto"/>
        <w:ind w:firstLine="709"/>
        <w:jc w:val="both"/>
        <w:rPr>
          <w:rFonts w:ascii="Times New Roman" w:hAnsi="Times New Roman"/>
          <w:color w:val="333333"/>
          <w:sz w:val="24"/>
          <w:szCs w:val="24"/>
          <w:shd w:val="clear" w:color="auto" w:fill="FFFFFF"/>
        </w:rPr>
      </w:pPr>
    </w:p>
    <w:p w14:paraId="7FB99729" w14:textId="0AF6F652" w:rsidR="00F01620" w:rsidRPr="00A75E02" w:rsidRDefault="00F01620" w:rsidP="00F01620">
      <w:pPr>
        <w:autoSpaceDE w:val="0"/>
        <w:spacing w:after="0" w:line="240" w:lineRule="auto"/>
        <w:jc w:val="right"/>
        <w:rPr>
          <w:rFonts w:ascii="Times New Roman" w:hAnsi="Times New Roman"/>
          <w:i/>
          <w:iCs/>
          <w:sz w:val="24"/>
          <w:szCs w:val="24"/>
        </w:rPr>
      </w:pPr>
      <w:r w:rsidRPr="00A75E02">
        <w:rPr>
          <w:rFonts w:ascii="Times New Roman" w:hAnsi="Times New Roman"/>
          <w:i/>
          <w:iCs/>
          <w:sz w:val="24"/>
          <w:szCs w:val="24"/>
        </w:rPr>
        <w:t>Таблица</w:t>
      </w:r>
    </w:p>
    <w:p w14:paraId="51E907C0" w14:textId="2848D3B2" w:rsidR="00F01620" w:rsidRPr="00A75E02" w:rsidRDefault="00F01620" w:rsidP="00F01620">
      <w:pPr>
        <w:autoSpaceDE w:val="0"/>
        <w:spacing w:after="0" w:line="240" w:lineRule="auto"/>
        <w:jc w:val="center"/>
        <w:rPr>
          <w:rFonts w:ascii="Times New Roman" w:hAnsi="Times New Roman"/>
          <w:b/>
          <w:bCs/>
          <w:sz w:val="24"/>
          <w:szCs w:val="24"/>
        </w:rPr>
      </w:pPr>
      <w:r w:rsidRPr="00A75E02">
        <w:rPr>
          <w:rFonts w:ascii="Times New Roman" w:hAnsi="Times New Roman"/>
          <w:b/>
          <w:bCs/>
          <w:sz w:val="24"/>
          <w:szCs w:val="24"/>
        </w:rPr>
        <w:t>Индикаторы сферы экономики знаний в России и странах</w:t>
      </w:r>
      <w:r w:rsidR="0090661E">
        <w:rPr>
          <w:rFonts w:ascii="Times New Roman" w:hAnsi="Times New Roman"/>
          <w:b/>
          <w:bCs/>
          <w:sz w:val="24"/>
          <w:szCs w:val="24"/>
        </w:rPr>
        <w:t xml:space="preserve"> мира</w:t>
      </w:r>
      <w:r w:rsidRPr="00A75E02">
        <w:rPr>
          <w:rFonts w:ascii="Times New Roman" w:hAnsi="Times New Roman"/>
          <w:b/>
          <w:bCs/>
          <w:sz w:val="24"/>
          <w:szCs w:val="24"/>
        </w:rPr>
        <w:t>, % к ВВП, 2016 г.</w:t>
      </w:r>
    </w:p>
    <w:tbl>
      <w:tblPr>
        <w:tblStyle w:val="a8"/>
        <w:tblW w:w="9793" w:type="dxa"/>
        <w:jc w:val="center"/>
        <w:tblLook w:val="04A0" w:firstRow="1" w:lastRow="0" w:firstColumn="1" w:lastColumn="0" w:noHBand="0" w:noVBand="1"/>
      </w:tblPr>
      <w:tblGrid>
        <w:gridCol w:w="4213"/>
        <w:gridCol w:w="1594"/>
        <w:gridCol w:w="1405"/>
        <w:gridCol w:w="1190"/>
        <w:gridCol w:w="1383"/>
        <w:gridCol w:w="8"/>
      </w:tblGrid>
      <w:tr w:rsidR="00F01620" w:rsidRPr="00BA322F" w14:paraId="416E93EB" w14:textId="77777777" w:rsidTr="00E609FB">
        <w:trPr>
          <w:gridAfter w:val="1"/>
          <w:wAfter w:w="8" w:type="dxa"/>
          <w:trHeight w:val="70"/>
          <w:jc w:val="center"/>
        </w:trPr>
        <w:tc>
          <w:tcPr>
            <w:tcW w:w="4213" w:type="dxa"/>
            <w:vAlign w:val="center"/>
          </w:tcPr>
          <w:p w14:paraId="73DB2F75" w14:textId="7A5A5EC4" w:rsidR="00F01620" w:rsidRPr="00BA322F" w:rsidRDefault="00BE4B07" w:rsidP="00E609FB">
            <w:pPr>
              <w:autoSpaceDE w:val="0"/>
              <w:spacing w:after="0" w:line="240" w:lineRule="auto"/>
              <w:jc w:val="center"/>
              <w:rPr>
                <w:rFonts w:ascii="Times New Roman" w:hAnsi="Times New Roman"/>
                <w:sz w:val="20"/>
                <w:szCs w:val="20"/>
              </w:rPr>
            </w:pPr>
            <w:r w:rsidRPr="00BA322F">
              <w:rPr>
                <w:rFonts w:ascii="Times New Roman" w:hAnsi="Times New Roman"/>
                <w:sz w:val="20"/>
                <w:szCs w:val="20"/>
              </w:rPr>
              <w:t>Сфера</w:t>
            </w:r>
            <w:r w:rsidR="00F01620" w:rsidRPr="00BA322F">
              <w:rPr>
                <w:rFonts w:ascii="Times New Roman" w:hAnsi="Times New Roman"/>
                <w:sz w:val="20"/>
                <w:szCs w:val="20"/>
              </w:rPr>
              <w:t xml:space="preserve"> </w:t>
            </w:r>
          </w:p>
        </w:tc>
        <w:tc>
          <w:tcPr>
            <w:tcW w:w="1594" w:type="dxa"/>
            <w:vAlign w:val="center"/>
          </w:tcPr>
          <w:p w14:paraId="3AB88C1F" w14:textId="77777777" w:rsidR="00F01620" w:rsidRPr="00BA322F" w:rsidRDefault="00F01620" w:rsidP="00E609FB">
            <w:pPr>
              <w:autoSpaceDE w:val="0"/>
              <w:spacing w:after="0" w:line="240" w:lineRule="auto"/>
              <w:jc w:val="center"/>
              <w:rPr>
                <w:rFonts w:ascii="Times New Roman" w:hAnsi="Times New Roman"/>
                <w:sz w:val="20"/>
                <w:szCs w:val="20"/>
              </w:rPr>
            </w:pPr>
            <w:r w:rsidRPr="00BA322F">
              <w:rPr>
                <w:rFonts w:ascii="Times New Roman" w:hAnsi="Times New Roman"/>
                <w:sz w:val="20"/>
                <w:szCs w:val="20"/>
              </w:rPr>
              <w:t xml:space="preserve">Страны </w:t>
            </w:r>
            <w:r w:rsidRPr="00BA322F">
              <w:rPr>
                <w:rFonts w:ascii="Times New Roman" w:hAnsi="Times New Roman"/>
                <w:sz w:val="20"/>
                <w:szCs w:val="20"/>
                <w:lang w:val="en-US"/>
              </w:rPr>
              <w:t>G</w:t>
            </w:r>
            <w:r w:rsidRPr="00BA322F">
              <w:rPr>
                <w:rFonts w:ascii="Times New Roman" w:hAnsi="Times New Roman"/>
                <w:sz w:val="20"/>
                <w:szCs w:val="20"/>
              </w:rPr>
              <w:t>7</w:t>
            </w:r>
            <w:r w:rsidRPr="00BA322F">
              <w:rPr>
                <w:rFonts w:ascii="Times New Roman" w:hAnsi="Times New Roman"/>
                <w:sz w:val="20"/>
                <w:szCs w:val="20"/>
                <w:vertAlign w:val="superscript"/>
              </w:rPr>
              <w:t>1)</w:t>
            </w:r>
          </w:p>
        </w:tc>
        <w:tc>
          <w:tcPr>
            <w:tcW w:w="1405" w:type="dxa"/>
            <w:vAlign w:val="center"/>
          </w:tcPr>
          <w:p w14:paraId="54E45B66" w14:textId="77777777" w:rsidR="00F01620" w:rsidRPr="00BA322F" w:rsidRDefault="00F01620" w:rsidP="00E609FB">
            <w:pPr>
              <w:autoSpaceDE w:val="0"/>
              <w:spacing w:after="0" w:line="240" w:lineRule="auto"/>
              <w:jc w:val="center"/>
              <w:rPr>
                <w:rFonts w:ascii="Times New Roman" w:hAnsi="Times New Roman"/>
                <w:sz w:val="20"/>
                <w:szCs w:val="20"/>
              </w:rPr>
            </w:pPr>
            <w:r w:rsidRPr="00BA322F">
              <w:rPr>
                <w:rFonts w:ascii="Times New Roman" w:hAnsi="Times New Roman"/>
                <w:sz w:val="20"/>
                <w:szCs w:val="20"/>
              </w:rPr>
              <w:t>Россия</w:t>
            </w:r>
          </w:p>
        </w:tc>
        <w:tc>
          <w:tcPr>
            <w:tcW w:w="1190" w:type="dxa"/>
            <w:vAlign w:val="center"/>
          </w:tcPr>
          <w:p w14:paraId="57934599" w14:textId="77777777" w:rsidR="00F01620" w:rsidRPr="00BA322F" w:rsidRDefault="00F01620" w:rsidP="00E609FB">
            <w:pPr>
              <w:autoSpaceDE w:val="0"/>
              <w:spacing w:after="0" w:line="240" w:lineRule="auto"/>
              <w:jc w:val="center"/>
              <w:rPr>
                <w:rFonts w:ascii="Times New Roman" w:hAnsi="Times New Roman"/>
                <w:sz w:val="20"/>
                <w:szCs w:val="20"/>
              </w:rPr>
            </w:pPr>
            <w:r w:rsidRPr="00BA322F">
              <w:rPr>
                <w:rFonts w:ascii="Times New Roman" w:hAnsi="Times New Roman"/>
                <w:sz w:val="20"/>
                <w:szCs w:val="20"/>
              </w:rPr>
              <w:t xml:space="preserve">Швеция </w:t>
            </w:r>
          </w:p>
        </w:tc>
        <w:tc>
          <w:tcPr>
            <w:tcW w:w="1383" w:type="dxa"/>
            <w:vAlign w:val="center"/>
          </w:tcPr>
          <w:p w14:paraId="47E1EDDA" w14:textId="77777777" w:rsidR="00F01620" w:rsidRPr="00BA322F" w:rsidRDefault="00F01620" w:rsidP="00E609FB">
            <w:pPr>
              <w:autoSpaceDE w:val="0"/>
              <w:spacing w:after="0" w:line="240" w:lineRule="auto"/>
              <w:jc w:val="center"/>
              <w:rPr>
                <w:rFonts w:ascii="Times New Roman" w:hAnsi="Times New Roman"/>
                <w:sz w:val="20"/>
                <w:szCs w:val="20"/>
              </w:rPr>
            </w:pPr>
            <w:r w:rsidRPr="00BA322F">
              <w:rPr>
                <w:rFonts w:ascii="Times New Roman" w:hAnsi="Times New Roman"/>
                <w:sz w:val="20"/>
                <w:szCs w:val="20"/>
              </w:rPr>
              <w:t>Финляндия</w:t>
            </w:r>
          </w:p>
        </w:tc>
      </w:tr>
      <w:tr w:rsidR="00F01620" w:rsidRPr="00BA322F" w14:paraId="4EC37246" w14:textId="77777777" w:rsidTr="00E609FB">
        <w:trPr>
          <w:gridAfter w:val="1"/>
          <w:wAfter w:w="8" w:type="dxa"/>
          <w:jc w:val="center"/>
        </w:trPr>
        <w:tc>
          <w:tcPr>
            <w:tcW w:w="4213" w:type="dxa"/>
          </w:tcPr>
          <w:p w14:paraId="4A2D8266" w14:textId="77777777" w:rsidR="00F01620" w:rsidRPr="00BA322F" w:rsidRDefault="00F01620" w:rsidP="00E609FB">
            <w:pPr>
              <w:autoSpaceDE w:val="0"/>
              <w:spacing w:after="0" w:line="240" w:lineRule="auto"/>
              <w:jc w:val="both"/>
              <w:rPr>
                <w:rFonts w:ascii="Times New Roman" w:hAnsi="Times New Roman"/>
                <w:sz w:val="20"/>
                <w:szCs w:val="20"/>
              </w:rPr>
            </w:pPr>
            <w:r w:rsidRPr="00BA322F">
              <w:rPr>
                <w:rFonts w:ascii="Times New Roman" w:hAnsi="Times New Roman"/>
                <w:sz w:val="20"/>
                <w:szCs w:val="20"/>
              </w:rPr>
              <w:t>НИОКР</w:t>
            </w:r>
          </w:p>
        </w:tc>
        <w:tc>
          <w:tcPr>
            <w:tcW w:w="1594" w:type="dxa"/>
            <w:vAlign w:val="center"/>
          </w:tcPr>
          <w:p w14:paraId="4EF06FB3" w14:textId="77777777" w:rsidR="00F01620" w:rsidRPr="00BA322F" w:rsidRDefault="00F01620" w:rsidP="00E609FB">
            <w:pPr>
              <w:autoSpaceDE w:val="0"/>
              <w:spacing w:after="0" w:line="240" w:lineRule="auto"/>
              <w:jc w:val="center"/>
              <w:rPr>
                <w:rFonts w:ascii="Times New Roman" w:hAnsi="Times New Roman"/>
                <w:sz w:val="20"/>
                <w:szCs w:val="20"/>
              </w:rPr>
            </w:pPr>
            <w:r w:rsidRPr="00BA322F">
              <w:rPr>
                <w:rFonts w:ascii="Times New Roman" w:hAnsi="Times New Roman"/>
                <w:sz w:val="20"/>
                <w:szCs w:val="20"/>
              </w:rPr>
              <w:t>2,5</w:t>
            </w:r>
          </w:p>
        </w:tc>
        <w:tc>
          <w:tcPr>
            <w:tcW w:w="1405" w:type="dxa"/>
            <w:vAlign w:val="center"/>
          </w:tcPr>
          <w:p w14:paraId="78FA0E66" w14:textId="77777777" w:rsidR="00F01620" w:rsidRPr="00BA322F" w:rsidRDefault="00F01620" w:rsidP="00E609FB">
            <w:pPr>
              <w:autoSpaceDE w:val="0"/>
              <w:spacing w:after="0" w:line="240" w:lineRule="auto"/>
              <w:jc w:val="center"/>
              <w:rPr>
                <w:rFonts w:ascii="Times New Roman" w:hAnsi="Times New Roman"/>
                <w:sz w:val="20"/>
                <w:szCs w:val="20"/>
              </w:rPr>
            </w:pPr>
            <w:r w:rsidRPr="00BA322F">
              <w:rPr>
                <w:rFonts w:ascii="Times New Roman" w:hAnsi="Times New Roman"/>
                <w:sz w:val="20"/>
                <w:szCs w:val="20"/>
              </w:rPr>
              <w:t>1,1</w:t>
            </w:r>
          </w:p>
        </w:tc>
        <w:tc>
          <w:tcPr>
            <w:tcW w:w="1190" w:type="dxa"/>
            <w:vAlign w:val="center"/>
          </w:tcPr>
          <w:p w14:paraId="2C07603C" w14:textId="77777777" w:rsidR="00F01620" w:rsidRPr="00BA322F" w:rsidRDefault="00F01620" w:rsidP="00E609FB">
            <w:pPr>
              <w:autoSpaceDE w:val="0"/>
              <w:spacing w:after="0" w:line="240" w:lineRule="auto"/>
              <w:jc w:val="center"/>
              <w:rPr>
                <w:rFonts w:ascii="Times New Roman" w:hAnsi="Times New Roman"/>
                <w:sz w:val="20"/>
                <w:szCs w:val="20"/>
              </w:rPr>
            </w:pPr>
            <w:r w:rsidRPr="00BA322F">
              <w:rPr>
                <w:rFonts w:ascii="Times New Roman" w:hAnsi="Times New Roman"/>
                <w:sz w:val="20"/>
                <w:szCs w:val="20"/>
              </w:rPr>
              <w:t>3,9</w:t>
            </w:r>
          </w:p>
        </w:tc>
        <w:tc>
          <w:tcPr>
            <w:tcW w:w="1383" w:type="dxa"/>
            <w:vAlign w:val="center"/>
          </w:tcPr>
          <w:p w14:paraId="320396F8" w14:textId="77777777" w:rsidR="00F01620" w:rsidRPr="00BA322F" w:rsidRDefault="00F01620" w:rsidP="00E609FB">
            <w:pPr>
              <w:autoSpaceDE w:val="0"/>
              <w:spacing w:after="0" w:line="240" w:lineRule="auto"/>
              <w:jc w:val="center"/>
              <w:rPr>
                <w:rFonts w:ascii="Times New Roman" w:hAnsi="Times New Roman"/>
                <w:sz w:val="20"/>
                <w:szCs w:val="20"/>
              </w:rPr>
            </w:pPr>
            <w:r w:rsidRPr="00BA322F">
              <w:rPr>
                <w:rFonts w:ascii="Times New Roman" w:hAnsi="Times New Roman"/>
                <w:sz w:val="20"/>
                <w:szCs w:val="20"/>
              </w:rPr>
              <w:t>3,4</w:t>
            </w:r>
          </w:p>
        </w:tc>
      </w:tr>
      <w:tr w:rsidR="00F01620" w:rsidRPr="00BA322F" w14:paraId="2FB7084E" w14:textId="77777777" w:rsidTr="00E609FB">
        <w:trPr>
          <w:gridAfter w:val="1"/>
          <w:wAfter w:w="8" w:type="dxa"/>
          <w:jc w:val="center"/>
        </w:trPr>
        <w:tc>
          <w:tcPr>
            <w:tcW w:w="4213" w:type="dxa"/>
          </w:tcPr>
          <w:p w14:paraId="3B03BA87" w14:textId="77777777" w:rsidR="00F01620" w:rsidRPr="00BA322F" w:rsidRDefault="00F01620" w:rsidP="00E609FB">
            <w:pPr>
              <w:autoSpaceDE w:val="0"/>
              <w:spacing w:after="0" w:line="240" w:lineRule="auto"/>
              <w:jc w:val="both"/>
              <w:rPr>
                <w:rFonts w:ascii="Times New Roman" w:hAnsi="Times New Roman"/>
                <w:sz w:val="20"/>
                <w:szCs w:val="20"/>
              </w:rPr>
            </w:pPr>
            <w:r w:rsidRPr="00BA322F">
              <w:rPr>
                <w:rFonts w:ascii="Times New Roman" w:hAnsi="Times New Roman"/>
                <w:sz w:val="20"/>
                <w:szCs w:val="20"/>
              </w:rPr>
              <w:t>Образование</w:t>
            </w:r>
          </w:p>
        </w:tc>
        <w:tc>
          <w:tcPr>
            <w:tcW w:w="1594" w:type="dxa"/>
            <w:vAlign w:val="center"/>
          </w:tcPr>
          <w:p w14:paraId="19179161" w14:textId="77777777" w:rsidR="00F01620" w:rsidRPr="00BA322F" w:rsidRDefault="00F01620" w:rsidP="00E609FB">
            <w:pPr>
              <w:autoSpaceDE w:val="0"/>
              <w:spacing w:after="0" w:line="240" w:lineRule="auto"/>
              <w:jc w:val="center"/>
              <w:rPr>
                <w:rFonts w:ascii="Times New Roman" w:hAnsi="Times New Roman"/>
                <w:sz w:val="20"/>
                <w:szCs w:val="20"/>
              </w:rPr>
            </w:pPr>
            <w:r w:rsidRPr="00BA322F">
              <w:rPr>
                <w:rFonts w:ascii="Times New Roman" w:hAnsi="Times New Roman"/>
                <w:sz w:val="20"/>
                <w:szCs w:val="20"/>
              </w:rPr>
              <w:t>8</w:t>
            </w:r>
          </w:p>
        </w:tc>
        <w:tc>
          <w:tcPr>
            <w:tcW w:w="1405" w:type="dxa"/>
            <w:vAlign w:val="center"/>
          </w:tcPr>
          <w:p w14:paraId="383102E4" w14:textId="77777777" w:rsidR="00F01620" w:rsidRPr="00BA322F" w:rsidRDefault="00F01620" w:rsidP="00E609FB">
            <w:pPr>
              <w:autoSpaceDE w:val="0"/>
              <w:spacing w:after="0" w:line="240" w:lineRule="auto"/>
              <w:jc w:val="center"/>
              <w:rPr>
                <w:rFonts w:ascii="Times New Roman" w:hAnsi="Times New Roman"/>
                <w:sz w:val="20"/>
                <w:szCs w:val="20"/>
              </w:rPr>
            </w:pPr>
            <w:r w:rsidRPr="00BA322F">
              <w:rPr>
                <w:rFonts w:ascii="Times New Roman" w:hAnsi="Times New Roman"/>
                <w:sz w:val="20"/>
                <w:szCs w:val="20"/>
              </w:rPr>
              <w:t>4</w:t>
            </w:r>
          </w:p>
        </w:tc>
        <w:tc>
          <w:tcPr>
            <w:tcW w:w="1190" w:type="dxa"/>
            <w:vAlign w:val="center"/>
          </w:tcPr>
          <w:p w14:paraId="4B48B7B3" w14:textId="77777777" w:rsidR="00F01620" w:rsidRPr="00BA322F" w:rsidRDefault="00F01620" w:rsidP="00E609FB">
            <w:pPr>
              <w:autoSpaceDE w:val="0"/>
              <w:spacing w:after="0" w:line="240" w:lineRule="auto"/>
              <w:jc w:val="center"/>
              <w:rPr>
                <w:rFonts w:ascii="Times New Roman" w:hAnsi="Times New Roman"/>
                <w:sz w:val="20"/>
                <w:szCs w:val="20"/>
              </w:rPr>
            </w:pPr>
            <w:r w:rsidRPr="00BA322F">
              <w:rPr>
                <w:rFonts w:ascii="Times New Roman" w:hAnsi="Times New Roman"/>
                <w:sz w:val="20"/>
                <w:szCs w:val="20"/>
              </w:rPr>
              <w:t>7,3</w:t>
            </w:r>
          </w:p>
        </w:tc>
        <w:tc>
          <w:tcPr>
            <w:tcW w:w="1383" w:type="dxa"/>
            <w:vAlign w:val="center"/>
          </w:tcPr>
          <w:p w14:paraId="3FBC23D2" w14:textId="77777777" w:rsidR="00F01620" w:rsidRPr="00BA322F" w:rsidRDefault="00F01620" w:rsidP="00E609FB">
            <w:pPr>
              <w:autoSpaceDE w:val="0"/>
              <w:spacing w:after="0" w:line="240" w:lineRule="auto"/>
              <w:jc w:val="center"/>
              <w:rPr>
                <w:rFonts w:ascii="Times New Roman" w:hAnsi="Times New Roman"/>
                <w:sz w:val="20"/>
                <w:szCs w:val="20"/>
              </w:rPr>
            </w:pPr>
            <w:r w:rsidRPr="00BA322F">
              <w:rPr>
                <w:rFonts w:ascii="Times New Roman" w:hAnsi="Times New Roman"/>
                <w:sz w:val="20"/>
                <w:szCs w:val="20"/>
              </w:rPr>
              <w:t>6,8</w:t>
            </w:r>
          </w:p>
        </w:tc>
      </w:tr>
      <w:tr w:rsidR="00F01620" w:rsidRPr="00BA322F" w14:paraId="4C5E7AC5" w14:textId="77777777" w:rsidTr="00E609FB">
        <w:trPr>
          <w:gridAfter w:val="1"/>
          <w:wAfter w:w="8" w:type="dxa"/>
          <w:jc w:val="center"/>
        </w:trPr>
        <w:tc>
          <w:tcPr>
            <w:tcW w:w="4213" w:type="dxa"/>
          </w:tcPr>
          <w:p w14:paraId="1BC66A16" w14:textId="77777777" w:rsidR="00F01620" w:rsidRPr="00BA322F" w:rsidRDefault="00F01620" w:rsidP="00E609FB">
            <w:pPr>
              <w:autoSpaceDE w:val="0"/>
              <w:spacing w:after="0" w:line="240" w:lineRule="auto"/>
              <w:jc w:val="both"/>
              <w:rPr>
                <w:rFonts w:ascii="Times New Roman" w:hAnsi="Times New Roman"/>
                <w:sz w:val="20"/>
                <w:szCs w:val="20"/>
              </w:rPr>
            </w:pPr>
            <w:r w:rsidRPr="00BA322F">
              <w:rPr>
                <w:rFonts w:ascii="Times New Roman" w:hAnsi="Times New Roman"/>
                <w:sz w:val="20"/>
                <w:szCs w:val="20"/>
              </w:rPr>
              <w:t>Здравоохранение и биотехнология</w:t>
            </w:r>
          </w:p>
        </w:tc>
        <w:tc>
          <w:tcPr>
            <w:tcW w:w="1594" w:type="dxa"/>
            <w:vAlign w:val="center"/>
          </w:tcPr>
          <w:p w14:paraId="25E087FD" w14:textId="77777777" w:rsidR="00F01620" w:rsidRPr="00BA322F" w:rsidRDefault="00F01620" w:rsidP="00E609FB">
            <w:pPr>
              <w:autoSpaceDE w:val="0"/>
              <w:spacing w:after="0" w:line="240" w:lineRule="auto"/>
              <w:jc w:val="center"/>
              <w:rPr>
                <w:rFonts w:ascii="Times New Roman" w:hAnsi="Times New Roman"/>
                <w:sz w:val="20"/>
                <w:szCs w:val="20"/>
              </w:rPr>
            </w:pPr>
            <w:r w:rsidRPr="00BA322F">
              <w:rPr>
                <w:rFonts w:ascii="Times New Roman" w:hAnsi="Times New Roman"/>
                <w:sz w:val="20"/>
                <w:szCs w:val="20"/>
              </w:rPr>
              <w:t>10-14</w:t>
            </w:r>
          </w:p>
        </w:tc>
        <w:tc>
          <w:tcPr>
            <w:tcW w:w="1405" w:type="dxa"/>
            <w:vAlign w:val="center"/>
          </w:tcPr>
          <w:p w14:paraId="31CDBF04" w14:textId="77777777" w:rsidR="00F01620" w:rsidRPr="00BA322F" w:rsidRDefault="00F01620" w:rsidP="00E609FB">
            <w:pPr>
              <w:autoSpaceDE w:val="0"/>
              <w:spacing w:after="0" w:line="240" w:lineRule="auto"/>
              <w:jc w:val="center"/>
              <w:rPr>
                <w:rFonts w:ascii="Times New Roman" w:hAnsi="Times New Roman"/>
                <w:sz w:val="20"/>
                <w:szCs w:val="20"/>
              </w:rPr>
            </w:pPr>
            <w:r w:rsidRPr="00BA322F">
              <w:rPr>
                <w:rFonts w:ascii="Times New Roman" w:hAnsi="Times New Roman"/>
                <w:sz w:val="20"/>
                <w:szCs w:val="20"/>
              </w:rPr>
              <w:t>5</w:t>
            </w:r>
          </w:p>
        </w:tc>
        <w:tc>
          <w:tcPr>
            <w:tcW w:w="1190" w:type="dxa"/>
            <w:vAlign w:val="center"/>
          </w:tcPr>
          <w:p w14:paraId="3D25C895" w14:textId="77777777" w:rsidR="00F01620" w:rsidRPr="00BA322F" w:rsidRDefault="00F01620" w:rsidP="00E609FB">
            <w:pPr>
              <w:autoSpaceDE w:val="0"/>
              <w:spacing w:after="0" w:line="240" w:lineRule="auto"/>
              <w:jc w:val="center"/>
              <w:rPr>
                <w:rFonts w:ascii="Times New Roman" w:hAnsi="Times New Roman"/>
                <w:sz w:val="20"/>
                <w:szCs w:val="20"/>
              </w:rPr>
            </w:pPr>
            <w:r w:rsidRPr="00BA322F">
              <w:rPr>
                <w:rFonts w:ascii="Times New Roman" w:hAnsi="Times New Roman"/>
                <w:sz w:val="20"/>
                <w:szCs w:val="20"/>
              </w:rPr>
              <w:t>11</w:t>
            </w:r>
          </w:p>
        </w:tc>
        <w:tc>
          <w:tcPr>
            <w:tcW w:w="1383" w:type="dxa"/>
            <w:vAlign w:val="center"/>
          </w:tcPr>
          <w:p w14:paraId="6D8CC495" w14:textId="77777777" w:rsidR="00F01620" w:rsidRPr="00BA322F" w:rsidRDefault="00F01620" w:rsidP="00E609FB">
            <w:pPr>
              <w:autoSpaceDE w:val="0"/>
              <w:spacing w:after="0" w:line="240" w:lineRule="auto"/>
              <w:jc w:val="center"/>
              <w:rPr>
                <w:rFonts w:ascii="Times New Roman" w:hAnsi="Times New Roman"/>
                <w:sz w:val="20"/>
                <w:szCs w:val="20"/>
              </w:rPr>
            </w:pPr>
            <w:r w:rsidRPr="00BA322F">
              <w:rPr>
                <w:rFonts w:ascii="Times New Roman" w:hAnsi="Times New Roman"/>
                <w:sz w:val="20"/>
                <w:szCs w:val="20"/>
              </w:rPr>
              <w:t>10</w:t>
            </w:r>
          </w:p>
        </w:tc>
      </w:tr>
      <w:tr w:rsidR="00F01620" w:rsidRPr="00BA322F" w14:paraId="79637C4A" w14:textId="77777777" w:rsidTr="00BA322F">
        <w:trPr>
          <w:gridAfter w:val="1"/>
          <w:wAfter w:w="8" w:type="dxa"/>
          <w:trHeight w:val="87"/>
          <w:jc w:val="center"/>
        </w:trPr>
        <w:tc>
          <w:tcPr>
            <w:tcW w:w="4213" w:type="dxa"/>
          </w:tcPr>
          <w:p w14:paraId="5F98AE1B" w14:textId="07DEEBB1" w:rsidR="00F01620" w:rsidRPr="00BA322F" w:rsidRDefault="00DB5FC6" w:rsidP="00E609FB">
            <w:pPr>
              <w:autoSpaceDE w:val="0"/>
              <w:spacing w:after="0" w:line="240" w:lineRule="auto"/>
              <w:jc w:val="both"/>
              <w:rPr>
                <w:rFonts w:ascii="Times New Roman" w:hAnsi="Times New Roman"/>
                <w:sz w:val="20"/>
                <w:szCs w:val="20"/>
              </w:rPr>
            </w:pPr>
            <w:r w:rsidRPr="00BA322F">
              <w:rPr>
                <w:rFonts w:ascii="Times New Roman" w:hAnsi="Times New Roman"/>
                <w:sz w:val="20"/>
                <w:szCs w:val="20"/>
              </w:rPr>
              <w:t>ИКТ</w:t>
            </w:r>
          </w:p>
        </w:tc>
        <w:tc>
          <w:tcPr>
            <w:tcW w:w="1594" w:type="dxa"/>
            <w:vAlign w:val="center"/>
          </w:tcPr>
          <w:p w14:paraId="7F5C3A24" w14:textId="77777777" w:rsidR="00F01620" w:rsidRPr="00BA322F" w:rsidRDefault="00F01620" w:rsidP="00E609FB">
            <w:pPr>
              <w:autoSpaceDE w:val="0"/>
              <w:spacing w:after="0" w:line="240" w:lineRule="auto"/>
              <w:jc w:val="center"/>
              <w:rPr>
                <w:rFonts w:ascii="Times New Roman" w:hAnsi="Times New Roman"/>
                <w:sz w:val="20"/>
                <w:szCs w:val="20"/>
              </w:rPr>
            </w:pPr>
            <w:r w:rsidRPr="00BA322F">
              <w:rPr>
                <w:rFonts w:ascii="Times New Roman" w:hAnsi="Times New Roman"/>
                <w:sz w:val="20"/>
                <w:szCs w:val="20"/>
              </w:rPr>
              <w:t>8</w:t>
            </w:r>
          </w:p>
        </w:tc>
        <w:tc>
          <w:tcPr>
            <w:tcW w:w="1405" w:type="dxa"/>
            <w:vAlign w:val="center"/>
          </w:tcPr>
          <w:p w14:paraId="102F6C58" w14:textId="77777777" w:rsidR="00F01620" w:rsidRPr="00BA322F" w:rsidRDefault="00F01620" w:rsidP="00E609FB">
            <w:pPr>
              <w:autoSpaceDE w:val="0"/>
              <w:spacing w:after="0" w:line="240" w:lineRule="auto"/>
              <w:jc w:val="center"/>
              <w:rPr>
                <w:rFonts w:ascii="Times New Roman" w:hAnsi="Times New Roman"/>
                <w:sz w:val="20"/>
                <w:szCs w:val="20"/>
              </w:rPr>
            </w:pPr>
            <w:r w:rsidRPr="00BA322F">
              <w:rPr>
                <w:rFonts w:ascii="Times New Roman" w:hAnsi="Times New Roman"/>
                <w:sz w:val="20"/>
                <w:szCs w:val="20"/>
              </w:rPr>
              <w:t>3</w:t>
            </w:r>
          </w:p>
        </w:tc>
        <w:tc>
          <w:tcPr>
            <w:tcW w:w="1190" w:type="dxa"/>
            <w:vAlign w:val="center"/>
          </w:tcPr>
          <w:p w14:paraId="065C29CA" w14:textId="77777777" w:rsidR="00F01620" w:rsidRPr="00BA322F" w:rsidRDefault="00F01620" w:rsidP="00E609FB">
            <w:pPr>
              <w:autoSpaceDE w:val="0"/>
              <w:spacing w:after="0" w:line="240" w:lineRule="auto"/>
              <w:jc w:val="center"/>
              <w:rPr>
                <w:rFonts w:ascii="Times New Roman" w:hAnsi="Times New Roman"/>
                <w:sz w:val="20"/>
                <w:szCs w:val="20"/>
              </w:rPr>
            </w:pPr>
            <w:r w:rsidRPr="00BA322F">
              <w:rPr>
                <w:rFonts w:ascii="Times New Roman" w:hAnsi="Times New Roman"/>
                <w:sz w:val="20"/>
                <w:szCs w:val="20"/>
              </w:rPr>
              <w:t>8,7</w:t>
            </w:r>
          </w:p>
        </w:tc>
        <w:tc>
          <w:tcPr>
            <w:tcW w:w="1383" w:type="dxa"/>
            <w:vAlign w:val="center"/>
          </w:tcPr>
          <w:p w14:paraId="18BBD83E" w14:textId="77777777" w:rsidR="00F01620" w:rsidRPr="00BA322F" w:rsidRDefault="00F01620" w:rsidP="00E609FB">
            <w:pPr>
              <w:autoSpaceDE w:val="0"/>
              <w:spacing w:after="0" w:line="240" w:lineRule="auto"/>
              <w:jc w:val="center"/>
              <w:rPr>
                <w:rFonts w:ascii="Times New Roman" w:hAnsi="Times New Roman"/>
                <w:sz w:val="20"/>
                <w:szCs w:val="20"/>
              </w:rPr>
            </w:pPr>
            <w:r w:rsidRPr="00BA322F">
              <w:rPr>
                <w:rFonts w:ascii="Times New Roman" w:hAnsi="Times New Roman"/>
                <w:sz w:val="20"/>
                <w:szCs w:val="20"/>
              </w:rPr>
              <w:t>8,4</w:t>
            </w:r>
          </w:p>
        </w:tc>
      </w:tr>
      <w:tr w:rsidR="00F01620" w:rsidRPr="00BA322F" w14:paraId="17C69A2A" w14:textId="77777777" w:rsidTr="00E609FB">
        <w:trPr>
          <w:gridAfter w:val="1"/>
          <w:wAfter w:w="8" w:type="dxa"/>
          <w:jc w:val="center"/>
        </w:trPr>
        <w:tc>
          <w:tcPr>
            <w:tcW w:w="4213" w:type="dxa"/>
          </w:tcPr>
          <w:p w14:paraId="78A424CE" w14:textId="77777777" w:rsidR="00F01620" w:rsidRPr="00BA322F" w:rsidRDefault="00F01620" w:rsidP="00E609FB">
            <w:pPr>
              <w:autoSpaceDE w:val="0"/>
              <w:spacing w:after="0" w:line="240" w:lineRule="auto"/>
              <w:jc w:val="both"/>
              <w:rPr>
                <w:rFonts w:ascii="Times New Roman" w:hAnsi="Times New Roman"/>
                <w:sz w:val="20"/>
                <w:szCs w:val="20"/>
              </w:rPr>
            </w:pPr>
            <w:r w:rsidRPr="00BA322F">
              <w:rPr>
                <w:rFonts w:ascii="Times New Roman" w:hAnsi="Times New Roman"/>
                <w:sz w:val="20"/>
                <w:szCs w:val="20"/>
              </w:rPr>
              <w:t>Экономика знаний в целом</w:t>
            </w:r>
          </w:p>
        </w:tc>
        <w:tc>
          <w:tcPr>
            <w:tcW w:w="1594" w:type="dxa"/>
            <w:vAlign w:val="center"/>
          </w:tcPr>
          <w:p w14:paraId="4C24F1D7" w14:textId="77777777" w:rsidR="00F01620" w:rsidRPr="00BA322F" w:rsidRDefault="00F01620" w:rsidP="00E609FB">
            <w:pPr>
              <w:autoSpaceDE w:val="0"/>
              <w:spacing w:after="0" w:line="240" w:lineRule="auto"/>
              <w:jc w:val="center"/>
              <w:rPr>
                <w:rFonts w:ascii="Times New Roman" w:hAnsi="Times New Roman"/>
                <w:sz w:val="20"/>
                <w:szCs w:val="20"/>
              </w:rPr>
            </w:pPr>
            <w:r w:rsidRPr="00BA322F">
              <w:rPr>
                <w:rFonts w:ascii="Times New Roman" w:hAnsi="Times New Roman"/>
                <w:sz w:val="20"/>
                <w:szCs w:val="20"/>
              </w:rPr>
              <w:t>30</w:t>
            </w:r>
          </w:p>
        </w:tc>
        <w:tc>
          <w:tcPr>
            <w:tcW w:w="1405" w:type="dxa"/>
            <w:vAlign w:val="center"/>
          </w:tcPr>
          <w:p w14:paraId="405E9A73" w14:textId="77777777" w:rsidR="00F01620" w:rsidRPr="00BA322F" w:rsidRDefault="00F01620" w:rsidP="00E609FB">
            <w:pPr>
              <w:autoSpaceDE w:val="0"/>
              <w:spacing w:after="0" w:line="240" w:lineRule="auto"/>
              <w:jc w:val="center"/>
              <w:rPr>
                <w:rFonts w:ascii="Times New Roman" w:hAnsi="Times New Roman"/>
                <w:sz w:val="20"/>
                <w:szCs w:val="20"/>
              </w:rPr>
            </w:pPr>
            <w:r w:rsidRPr="00BA322F">
              <w:rPr>
                <w:rFonts w:ascii="Times New Roman" w:hAnsi="Times New Roman"/>
                <w:sz w:val="20"/>
                <w:szCs w:val="20"/>
              </w:rPr>
              <w:t>13</w:t>
            </w:r>
          </w:p>
        </w:tc>
        <w:tc>
          <w:tcPr>
            <w:tcW w:w="1190" w:type="dxa"/>
            <w:vAlign w:val="center"/>
          </w:tcPr>
          <w:p w14:paraId="08580359" w14:textId="77777777" w:rsidR="00F01620" w:rsidRPr="00BA322F" w:rsidRDefault="00F01620" w:rsidP="00E609FB">
            <w:pPr>
              <w:autoSpaceDE w:val="0"/>
              <w:spacing w:after="0" w:line="240" w:lineRule="auto"/>
              <w:jc w:val="center"/>
              <w:rPr>
                <w:rFonts w:ascii="Times New Roman" w:hAnsi="Times New Roman"/>
                <w:sz w:val="20"/>
                <w:szCs w:val="20"/>
              </w:rPr>
            </w:pPr>
            <w:r w:rsidRPr="00BA322F">
              <w:rPr>
                <w:rFonts w:ascii="Times New Roman" w:hAnsi="Times New Roman"/>
                <w:sz w:val="20"/>
                <w:szCs w:val="20"/>
              </w:rPr>
              <w:t>31</w:t>
            </w:r>
          </w:p>
        </w:tc>
        <w:tc>
          <w:tcPr>
            <w:tcW w:w="1383" w:type="dxa"/>
            <w:vAlign w:val="center"/>
          </w:tcPr>
          <w:p w14:paraId="33853171" w14:textId="77777777" w:rsidR="00F01620" w:rsidRPr="00BA322F" w:rsidRDefault="00F01620" w:rsidP="00E609FB">
            <w:pPr>
              <w:autoSpaceDE w:val="0"/>
              <w:spacing w:after="0" w:line="240" w:lineRule="auto"/>
              <w:jc w:val="center"/>
              <w:rPr>
                <w:rFonts w:ascii="Times New Roman" w:hAnsi="Times New Roman"/>
                <w:sz w:val="20"/>
                <w:szCs w:val="20"/>
              </w:rPr>
            </w:pPr>
            <w:r w:rsidRPr="00BA322F">
              <w:rPr>
                <w:rFonts w:ascii="Times New Roman" w:hAnsi="Times New Roman"/>
                <w:sz w:val="20"/>
                <w:szCs w:val="20"/>
              </w:rPr>
              <w:t>30</w:t>
            </w:r>
          </w:p>
        </w:tc>
      </w:tr>
      <w:tr w:rsidR="00F01620" w:rsidRPr="00BA322F" w14:paraId="6912249C" w14:textId="77777777" w:rsidTr="00E609FB">
        <w:trPr>
          <w:jc w:val="center"/>
        </w:trPr>
        <w:tc>
          <w:tcPr>
            <w:tcW w:w="9793" w:type="dxa"/>
            <w:gridSpan w:val="6"/>
          </w:tcPr>
          <w:p w14:paraId="3914F621" w14:textId="77777777" w:rsidR="00F01620" w:rsidRPr="00BA322F" w:rsidRDefault="00F01620" w:rsidP="00E609FB">
            <w:pPr>
              <w:autoSpaceDE w:val="0"/>
              <w:spacing w:after="0" w:line="240" w:lineRule="auto"/>
              <w:ind w:firstLine="22"/>
              <w:jc w:val="both"/>
              <w:rPr>
                <w:rFonts w:ascii="Times New Roman" w:hAnsi="Times New Roman"/>
                <w:sz w:val="20"/>
                <w:szCs w:val="20"/>
              </w:rPr>
            </w:pPr>
            <w:r w:rsidRPr="00BA322F">
              <w:rPr>
                <w:rFonts w:ascii="Times New Roman" w:hAnsi="Times New Roman"/>
                <w:sz w:val="20"/>
                <w:szCs w:val="20"/>
                <w:vertAlign w:val="superscript"/>
              </w:rPr>
              <w:t xml:space="preserve">1) </w:t>
            </w:r>
            <w:r w:rsidRPr="00BA322F">
              <w:rPr>
                <w:rFonts w:ascii="Times New Roman" w:hAnsi="Times New Roman"/>
                <w:sz w:val="20"/>
                <w:szCs w:val="20"/>
              </w:rPr>
              <w:t>США, Япония, Германия, Великобритания, Франция, Италия, Канада.</w:t>
            </w:r>
          </w:p>
          <w:p w14:paraId="743324A8" w14:textId="77777777" w:rsidR="00F01620" w:rsidRPr="00BA322F" w:rsidRDefault="00F01620" w:rsidP="00E609FB">
            <w:pPr>
              <w:autoSpaceDE w:val="0"/>
              <w:spacing w:after="0" w:line="240" w:lineRule="auto"/>
              <w:ind w:firstLine="22"/>
              <w:jc w:val="both"/>
              <w:rPr>
                <w:rFonts w:ascii="Times New Roman" w:hAnsi="Times New Roman"/>
                <w:sz w:val="20"/>
                <w:szCs w:val="20"/>
                <w:vertAlign w:val="superscript"/>
              </w:rPr>
            </w:pPr>
            <w:r w:rsidRPr="00BA322F">
              <w:rPr>
                <w:rFonts w:ascii="Times New Roman" w:hAnsi="Times New Roman"/>
                <w:sz w:val="20"/>
                <w:szCs w:val="20"/>
              </w:rPr>
              <w:t>Источник: составлено авторами по: Аганбегян А.Г. О приоритетах социальной политики. М: Дело, 2020. c. 196</w:t>
            </w:r>
          </w:p>
        </w:tc>
      </w:tr>
    </w:tbl>
    <w:p w14:paraId="0EEFCA74" w14:textId="1364B66B" w:rsidR="00F11FCE" w:rsidRDefault="00F11FCE" w:rsidP="00F11FCE">
      <w:pPr>
        <w:autoSpaceDE w:val="0"/>
        <w:spacing w:after="0" w:line="240" w:lineRule="auto"/>
        <w:ind w:firstLine="709"/>
        <w:jc w:val="both"/>
        <w:rPr>
          <w:rFonts w:ascii="Times New Roman" w:hAnsi="Times New Roman"/>
          <w:color w:val="333333"/>
          <w:sz w:val="24"/>
          <w:szCs w:val="24"/>
          <w:shd w:val="clear" w:color="auto" w:fill="FFFFFF"/>
        </w:rPr>
      </w:pPr>
      <w:r w:rsidRPr="00F11FCE">
        <w:rPr>
          <w:rFonts w:ascii="Times New Roman" w:hAnsi="Times New Roman"/>
          <w:color w:val="333333"/>
          <w:sz w:val="24"/>
          <w:szCs w:val="24"/>
          <w:shd w:val="clear" w:color="auto" w:fill="FFFFFF"/>
        </w:rPr>
        <w:t>Характеристика России в международных рейтингах по образованию представлена противоречивыми оценками. Так, если по индексу уровня образования (</w:t>
      </w:r>
      <w:proofErr w:type="spellStart"/>
      <w:r w:rsidRPr="00F11FCE">
        <w:rPr>
          <w:rFonts w:ascii="Times New Roman" w:hAnsi="Times New Roman"/>
          <w:color w:val="333333"/>
          <w:sz w:val="24"/>
          <w:szCs w:val="24"/>
          <w:shd w:val="clear" w:color="auto" w:fill="FFFFFF"/>
        </w:rPr>
        <w:t>Education</w:t>
      </w:r>
      <w:proofErr w:type="spellEnd"/>
      <w:r w:rsidRPr="00F11FCE">
        <w:rPr>
          <w:rFonts w:ascii="Times New Roman" w:hAnsi="Times New Roman"/>
          <w:color w:val="333333"/>
          <w:sz w:val="24"/>
          <w:szCs w:val="24"/>
          <w:shd w:val="clear" w:color="auto" w:fill="FFFFFF"/>
        </w:rPr>
        <w:t xml:space="preserve"> </w:t>
      </w:r>
      <w:proofErr w:type="spellStart"/>
      <w:r w:rsidRPr="00F11FCE">
        <w:rPr>
          <w:rFonts w:ascii="Times New Roman" w:hAnsi="Times New Roman"/>
          <w:color w:val="333333"/>
          <w:sz w:val="24"/>
          <w:szCs w:val="24"/>
          <w:shd w:val="clear" w:color="auto" w:fill="FFFFFF"/>
        </w:rPr>
        <w:t>Index</w:t>
      </w:r>
      <w:proofErr w:type="spellEnd"/>
      <w:r w:rsidRPr="00F11FCE">
        <w:rPr>
          <w:rFonts w:ascii="Times New Roman" w:hAnsi="Times New Roman"/>
          <w:color w:val="333333"/>
          <w:sz w:val="24"/>
          <w:szCs w:val="24"/>
          <w:shd w:val="clear" w:color="auto" w:fill="FFFFFF"/>
        </w:rPr>
        <w:t>) РФ занимает 33 место, то по уровню индекса экономики знаний (эффективности использования знаний страной в целях ее развития) – лишь 55 место. Причина подобного расхождения, возможно, кроется в том, что полученные знания не сопровождаются высоким уровнем профессиональных компетенций</w:t>
      </w:r>
      <w:r w:rsidR="0090661E">
        <w:rPr>
          <w:rFonts w:ascii="Times New Roman" w:hAnsi="Times New Roman"/>
          <w:color w:val="333333"/>
          <w:sz w:val="24"/>
          <w:szCs w:val="24"/>
          <w:shd w:val="clear" w:color="auto" w:fill="FFFFFF"/>
        </w:rPr>
        <w:t xml:space="preserve"> и</w:t>
      </w:r>
      <w:r w:rsidRPr="00F11FCE">
        <w:rPr>
          <w:rFonts w:ascii="Times New Roman" w:hAnsi="Times New Roman"/>
          <w:color w:val="333333"/>
          <w:sz w:val="24"/>
          <w:szCs w:val="24"/>
          <w:shd w:val="clear" w:color="auto" w:fill="FFFFFF"/>
        </w:rPr>
        <w:t xml:space="preserve"> навыков. </w:t>
      </w:r>
      <w:r w:rsidR="0038237D">
        <w:rPr>
          <w:rFonts w:ascii="Times New Roman" w:hAnsi="Times New Roman"/>
          <w:color w:val="333333"/>
          <w:sz w:val="24"/>
          <w:szCs w:val="24"/>
          <w:shd w:val="clear" w:color="auto" w:fill="FFFFFF"/>
        </w:rPr>
        <w:t>Д</w:t>
      </w:r>
      <w:r w:rsidRPr="00F11FCE">
        <w:rPr>
          <w:rFonts w:ascii="Times New Roman" w:hAnsi="Times New Roman"/>
          <w:color w:val="333333"/>
          <w:sz w:val="24"/>
          <w:szCs w:val="24"/>
          <w:shd w:val="clear" w:color="auto" w:fill="FFFFFF"/>
        </w:rPr>
        <w:t>анная проблема характерна не только для российского образования. Знания и информация обновляются с высокой скоростью, что требует оперативной перенастройки технологий обучений и программ в образовании, а также сонастройк</w:t>
      </w:r>
      <w:r w:rsidR="009B3805">
        <w:rPr>
          <w:rFonts w:ascii="Times New Roman" w:hAnsi="Times New Roman"/>
          <w:color w:val="333333"/>
          <w:sz w:val="24"/>
          <w:szCs w:val="24"/>
          <w:shd w:val="clear" w:color="auto" w:fill="FFFFFF"/>
        </w:rPr>
        <w:t>и</w:t>
      </w:r>
      <w:r w:rsidRPr="00F11FCE">
        <w:rPr>
          <w:rFonts w:ascii="Times New Roman" w:hAnsi="Times New Roman"/>
          <w:color w:val="333333"/>
          <w:sz w:val="24"/>
          <w:szCs w:val="24"/>
          <w:shd w:val="clear" w:color="auto" w:fill="FFFFFF"/>
        </w:rPr>
        <w:t xml:space="preserve"> стандартов образования и требований бизнес-среды. Необходимо активное вовлечение бизнеса в подготовку профессиональных и образовательных программ.</w:t>
      </w:r>
    </w:p>
    <w:p w14:paraId="7D6AD617" w14:textId="4C03986F" w:rsidR="00E12123" w:rsidRPr="00E12123" w:rsidRDefault="00E12123" w:rsidP="006A0735">
      <w:pPr>
        <w:autoSpaceDE w:val="0"/>
        <w:spacing w:after="0" w:line="240" w:lineRule="auto"/>
        <w:ind w:firstLine="709"/>
        <w:jc w:val="both"/>
        <w:rPr>
          <w:rFonts w:ascii="Times New Roman" w:hAnsi="Times New Roman"/>
          <w:sz w:val="24"/>
          <w:szCs w:val="24"/>
        </w:rPr>
      </w:pPr>
      <w:r w:rsidRPr="00E12123">
        <w:rPr>
          <w:rFonts w:ascii="Times New Roman" w:hAnsi="Times New Roman"/>
          <w:sz w:val="24"/>
          <w:szCs w:val="24"/>
        </w:rPr>
        <w:t xml:space="preserve">Решающая роль в создании и поддержке инноваций и передаче знаний закреплена за университетами. </w:t>
      </w:r>
      <w:r w:rsidR="00171827">
        <w:rPr>
          <w:rFonts w:ascii="Times New Roman" w:hAnsi="Times New Roman"/>
          <w:sz w:val="24"/>
          <w:szCs w:val="24"/>
        </w:rPr>
        <w:t>Они</w:t>
      </w:r>
      <w:r w:rsidRPr="00E12123">
        <w:rPr>
          <w:rFonts w:ascii="Times New Roman" w:hAnsi="Times New Roman"/>
          <w:sz w:val="24"/>
          <w:szCs w:val="24"/>
        </w:rPr>
        <w:t xml:space="preserve"> признаются важными центрами производства знаний, основной миссией которых является наделение студентов знаниями и навыками, необходимыми в деловом мире. Лучшими в мире университетами на протяжении многих лет, согласно рейтингу </w:t>
      </w:r>
      <w:proofErr w:type="spellStart"/>
      <w:r w:rsidRPr="00E12123">
        <w:rPr>
          <w:rFonts w:ascii="Times New Roman" w:hAnsi="Times New Roman"/>
          <w:sz w:val="24"/>
          <w:szCs w:val="24"/>
        </w:rPr>
        <w:t>Times</w:t>
      </w:r>
      <w:proofErr w:type="spellEnd"/>
      <w:r w:rsidRPr="00E12123">
        <w:rPr>
          <w:rFonts w:ascii="Times New Roman" w:hAnsi="Times New Roman"/>
          <w:sz w:val="24"/>
          <w:szCs w:val="24"/>
        </w:rPr>
        <w:t xml:space="preserve"> </w:t>
      </w:r>
      <w:proofErr w:type="spellStart"/>
      <w:r w:rsidRPr="00E12123">
        <w:rPr>
          <w:rFonts w:ascii="Times New Roman" w:hAnsi="Times New Roman"/>
          <w:sz w:val="24"/>
          <w:szCs w:val="24"/>
        </w:rPr>
        <w:t>Higher</w:t>
      </w:r>
      <w:proofErr w:type="spellEnd"/>
      <w:r w:rsidRPr="00E12123">
        <w:rPr>
          <w:rFonts w:ascii="Times New Roman" w:hAnsi="Times New Roman"/>
          <w:sz w:val="24"/>
          <w:szCs w:val="24"/>
        </w:rPr>
        <w:t xml:space="preserve"> </w:t>
      </w:r>
      <w:proofErr w:type="spellStart"/>
      <w:r w:rsidRPr="00E12123">
        <w:rPr>
          <w:rFonts w:ascii="Times New Roman" w:hAnsi="Times New Roman"/>
          <w:sz w:val="24"/>
          <w:szCs w:val="24"/>
        </w:rPr>
        <w:t>Education</w:t>
      </w:r>
      <w:proofErr w:type="spellEnd"/>
      <w:r w:rsidRPr="00E12123">
        <w:rPr>
          <w:rFonts w:ascii="Times New Roman" w:hAnsi="Times New Roman"/>
          <w:sz w:val="24"/>
          <w:szCs w:val="24"/>
        </w:rPr>
        <w:t xml:space="preserve"> </w:t>
      </w:r>
      <w:proofErr w:type="spellStart"/>
      <w:r w:rsidRPr="00E12123">
        <w:rPr>
          <w:rFonts w:ascii="Times New Roman" w:hAnsi="Times New Roman"/>
          <w:sz w:val="24"/>
          <w:szCs w:val="24"/>
        </w:rPr>
        <w:t>World</w:t>
      </w:r>
      <w:proofErr w:type="spellEnd"/>
      <w:r w:rsidRPr="00E12123">
        <w:rPr>
          <w:rFonts w:ascii="Times New Roman" w:hAnsi="Times New Roman"/>
          <w:sz w:val="24"/>
          <w:szCs w:val="24"/>
        </w:rPr>
        <w:t xml:space="preserve"> </w:t>
      </w:r>
      <w:proofErr w:type="spellStart"/>
      <w:r w:rsidRPr="00E12123">
        <w:rPr>
          <w:rFonts w:ascii="Times New Roman" w:hAnsi="Times New Roman"/>
          <w:sz w:val="24"/>
          <w:szCs w:val="24"/>
        </w:rPr>
        <w:t>University</w:t>
      </w:r>
      <w:proofErr w:type="spellEnd"/>
      <w:r w:rsidRPr="00E12123">
        <w:rPr>
          <w:rFonts w:ascii="Times New Roman" w:hAnsi="Times New Roman"/>
          <w:sz w:val="24"/>
          <w:szCs w:val="24"/>
        </w:rPr>
        <w:t xml:space="preserve"> </w:t>
      </w:r>
      <w:proofErr w:type="spellStart"/>
      <w:r w:rsidRPr="00E12123">
        <w:rPr>
          <w:rFonts w:ascii="Times New Roman" w:hAnsi="Times New Roman"/>
          <w:sz w:val="24"/>
          <w:szCs w:val="24"/>
        </w:rPr>
        <w:t>Rankings</w:t>
      </w:r>
      <w:proofErr w:type="spellEnd"/>
      <w:r w:rsidRPr="00E12123">
        <w:rPr>
          <w:rFonts w:ascii="Times New Roman" w:hAnsi="Times New Roman"/>
          <w:sz w:val="24"/>
          <w:szCs w:val="24"/>
        </w:rPr>
        <w:t xml:space="preserve"> 2021</w:t>
      </w:r>
      <w:r w:rsidR="00BA0BEB" w:rsidRPr="00E12123">
        <w:rPr>
          <w:rFonts w:ascii="Times New Roman" w:hAnsi="Times New Roman"/>
          <w:sz w:val="24"/>
          <w:szCs w:val="24"/>
          <w:vertAlign w:val="superscript"/>
        </w:rPr>
        <w:footnoteReference w:id="4"/>
      </w:r>
      <w:r w:rsidRPr="00E12123">
        <w:rPr>
          <w:rFonts w:ascii="Times New Roman" w:hAnsi="Times New Roman"/>
          <w:sz w:val="24"/>
          <w:szCs w:val="24"/>
        </w:rPr>
        <w:t>, остаются вузы США (восемь первых мест из топ-десять принадлежит им). Оксфордский университет возглавляет рейтинг пятый год подряд. Среди российских вузов наивысший рейтинговый балл присвоен Московскому государственному университету им. М.В. Ломоносова, занимающему 174-ое место в рейтинге.</w:t>
      </w:r>
    </w:p>
    <w:p w14:paraId="37C29FB3" w14:textId="2C667326" w:rsidR="00171827" w:rsidRDefault="00DD2819" w:rsidP="00DD2819">
      <w:pPr>
        <w:autoSpaceDE w:val="0"/>
        <w:spacing w:after="0" w:line="240" w:lineRule="auto"/>
        <w:ind w:firstLine="709"/>
        <w:jc w:val="both"/>
        <w:rPr>
          <w:rFonts w:ascii="Times New Roman" w:hAnsi="Times New Roman"/>
          <w:sz w:val="24"/>
          <w:szCs w:val="24"/>
        </w:rPr>
      </w:pPr>
      <w:r>
        <w:rPr>
          <w:rFonts w:ascii="Times New Roman" w:hAnsi="Times New Roman"/>
          <w:sz w:val="24"/>
          <w:szCs w:val="24"/>
        </w:rPr>
        <w:t>Ключевой проблемой в расширении роли образовательной сферы в инновационной экономике является ее недофинансирование. Г</w:t>
      </w:r>
      <w:r w:rsidR="007400D4" w:rsidRPr="007400D4">
        <w:rPr>
          <w:rFonts w:ascii="Times New Roman" w:hAnsi="Times New Roman"/>
          <w:sz w:val="24"/>
          <w:szCs w:val="24"/>
        </w:rPr>
        <w:t>осударственные расходы на высшее образование в нашей стране почти в три раза меньше</w:t>
      </w:r>
      <w:r>
        <w:rPr>
          <w:rFonts w:ascii="Times New Roman" w:hAnsi="Times New Roman"/>
          <w:sz w:val="24"/>
          <w:szCs w:val="24"/>
        </w:rPr>
        <w:t>, чем в странах</w:t>
      </w:r>
      <w:r w:rsidRPr="007400D4">
        <w:rPr>
          <w:rFonts w:ascii="Times New Roman" w:hAnsi="Times New Roman"/>
          <w:sz w:val="24"/>
          <w:szCs w:val="24"/>
        </w:rPr>
        <w:t xml:space="preserve"> ОЭСР</w:t>
      </w:r>
      <w:r w:rsidR="007400D4" w:rsidRPr="007400D4">
        <w:rPr>
          <w:rFonts w:ascii="Times New Roman" w:hAnsi="Times New Roman"/>
          <w:sz w:val="24"/>
          <w:szCs w:val="24"/>
        </w:rPr>
        <w:t xml:space="preserve">, а бюджет среднего университета, например, в США составляет порядка 1 млрд долл., что несравнимо больше </w:t>
      </w:r>
      <w:r>
        <w:rPr>
          <w:rFonts w:ascii="Times New Roman" w:hAnsi="Times New Roman"/>
          <w:sz w:val="24"/>
          <w:szCs w:val="24"/>
        </w:rPr>
        <w:t xml:space="preserve">бюджета </w:t>
      </w:r>
      <w:r w:rsidR="007400D4" w:rsidRPr="007400D4">
        <w:rPr>
          <w:rFonts w:ascii="Times New Roman" w:hAnsi="Times New Roman"/>
          <w:sz w:val="24"/>
          <w:szCs w:val="24"/>
        </w:rPr>
        <w:t>люб</w:t>
      </w:r>
      <w:r>
        <w:rPr>
          <w:rFonts w:ascii="Times New Roman" w:hAnsi="Times New Roman"/>
          <w:sz w:val="24"/>
          <w:szCs w:val="24"/>
        </w:rPr>
        <w:t>ого</w:t>
      </w:r>
      <w:r w:rsidR="007400D4" w:rsidRPr="007400D4">
        <w:rPr>
          <w:rFonts w:ascii="Times New Roman" w:hAnsi="Times New Roman"/>
          <w:sz w:val="24"/>
          <w:szCs w:val="24"/>
        </w:rPr>
        <w:t xml:space="preserve"> российск</w:t>
      </w:r>
      <w:r>
        <w:rPr>
          <w:rFonts w:ascii="Times New Roman" w:hAnsi="Times New Roman"/>
          <w:sz w:val="24"/>
          <w:szCs w:val="24"/>
        </w:rPr>
        <w:t>ого</w:t>
      </w:r>
      <w:r w:rsidR="007400D4" w:rsidRPr="007400D4">
        <w:rPr>
          <w:rFonts w:ascii="Times New Roman" w:hAnsi="Times New Roman"/>
          <w:sz w:val="24"/>
          <w:szCs w:val="24"/>
        </w:rPr>
        <w:t xml:space="preserve"> вуз</w:t>
      </w:r>
      <w:r>
        <w:rPr>
          <w:rFonts w:ascii="Times New Roman" w:hAnsi="Times New Roman"/>
          <w:sz w:val="24"/>
          <w:szCs w:val="24"/>
        </w:rPr>
        <w:t>а</w:t>
      </w:r>
      <w:r w:rsidR="007400D4" w:rsidRPr="007400D4">
        <w:rPr>
          <w:rFonts w:ascii="Times New Roman" w:hAnsi="Times New Roman"/>
          <w:sz w:val="24"/>
          <w:szCs w:val="24"/>
        </w:rPr>
        <w:t xml:space="preserve"> подобного уровня.</w:t>
      </w:r>
      <w:r w:rsidR="0090661E">
        <w:rPr>
          <w:rFonts w:ascii="Times New Roman" w:hAnsi="Times New Roman"/>
          <w:sz w:val="24"/>
          <w:szCs w:val="24"/>
        </w:rPr>
        <w:t xml:space="preserve"> Более того, согласно статистическим данным, с 2015 г. отмечено снижение </w:t>
      </w:r>
      <w:r w:rsidR="007E320C">
        <w:rPr>
          <w:rFonts w:ascii="Times New Roman" w:hAnsi="Times New Roman"/>
          <w:sz w:val="24"/>
          <w:szCs w:val="24"/>
        </w:rPr>
        <w:t xml:space="preserve">государственных расходов на образование </w:t>
      </w:r>
      <w:r>
        <w:rPr>
          <w:rFonts w:ascii="Times New Roman" w:hAnsi="Times New Roman"/>
          <w:sz w:val="24"/>
          <w:szCs w:val="24"/>
        </w:rPr>
        <w:t xml:space="preserve">(в ценах 2010 г.) </w:t>
      </w:r>
      <w:r w:rsidR="007E320C">
        <w:rPr>
          <w:rFonts w:ascii="Times New Roman" w:hAnsi="Times New Roman"/>
          <w:sz w:val="24"/>
          <w:szCs w:val="24"/>
        </w:rPr>
        <w:t xml:space="preserve">в России (рис.). </w:t>
      </w:r>
      <w:r>
        <w:rPr>
          <w:rFonts w:ascii="Times New Roman" w:hAnsi="Times New Roman"/>
          <w:sz w:val="24"/>
          <w:szCs w:val="24"/>
        </w:rPr>
        <w:t xml:space="preserve">По мнению исследователей, </w:t>
      </w:r>
      <w:r w:rsidR="00E12123" w:rsidRPr="00E12123">
        <w:rPr>
          <w:rFonts w:ascii="Times New Roman" w:hAnsi="Times New Roman"/>
          <w:sz w:val="24"/>
          <w:szCs w:val="24"/>
        </w:rPr>
        <w:t xml:space="preserve">финансирование </w:t>
      </w:r>
      <w:r w:rsidR="0042311B">
        <w:rPr>
          <w:rFonts w:ascii="Times New Roman" w:hAnsi="Times New Roman"/>
          <w:sz w:val="24"/>
          <w:szCs w:val="24"/>
        </w:rPr>
        <w:t>образования</w:t>
      </w:r>
      <w:r w:rsidR="00E12123" w:rsidRPr="00E12123">
        <w:rPr>
          <w:rFonts w:ascii="Times New Roman" w:hAnsi="Times New Roman"/>
          <w:sz w:val="24"/>
          <w:szCs w:val="24"/>
        </w:rPr>
        <w:t xml:space="preserve">, в т.ч. прикладных научных исследований в </w:t>
      </w:r>
      <w:r w:rsidR="0042311B">
        <w:rPr>
          <w:rFonts w:ascii="Times New Roman" w:hAnsi="Times New Roman"/>
          <w:sz w:val="24"/>
          <w:szCs w:val="24"/>
        </w:rPr>
        <w:t>этой области</w:t>
      </w:r>
      <w:r w:rsidR="00E12123" w:rsidRPr="00E12123">
        <w:rPr>
          <w:rFonts w:ascii="Times New Roman" w:hAnsi="Times New Roman"/>
          <w:sz w:val="24"/>
          <w:szCs w:val="24"/>
        </w:rPr>
        <w:t xml:space="preserve"> остается на недостаточном уровне</w:t>
      </w:r>
      <w:r w:rsidR="0042311B">
        <w:rPr>
          <w:rFonts w:ascii="Times New Roman" w:hAnsi="Times New Roman"/>
          <w:sz w:val="24"/>
          <w:szCs w:val="24"/>
        </w:rPr>
        <w:t xml:space="preserve">. </w:t>
      </w:r>
      <w:r w:rsidR="00171827">
        <w:rPr>
          <w:rFonts w:ascii="Times New Roman" w:hAnsi="Times New Roman"/>
          <w:noProof/>
          <w:sz w:val="24"/>
          <w:szCs w:val="24"/>
          <w:lang w:eastAsia="ru-RU"/>
        </w:rPr>
        <w:t xml:space="preserve">Слабое </w:t>
      </w:r>
      <w:r w:rsidR="00171827" w:rsidRPr="001B641A">
        <w:rPr>
          <w:rFonts w:ascii="Times New Roman" w:hAnsi="Times New Roman"/>
          <w:noProof/>
          <w:sz w:val="24"/>
          <w:szCs w:val="24"/>
          <w:lang w:eastAsia="ru-RU"/>
        </w:rPr>
        <w:t xml:space="preserve">финансирование образовательной сферы в России не только </w:t>
      </w:r>
      <w:r w:rsidR="00D52A8F">
        <w:rPr>
          <w:rFonts w:ascii="Times New Roman" w:hAnsi="Times New Roman"/>
          <w:noProof/>
          <w:sz w:val="24"/>
          <w:szCs w:val="24"/>
          <w:lang w:eastAsia="ru-RU"/>
        </w:rPr>
        <w:t>ухудшает</w:t>
      </w:r>
      <w:r w:rsidR="00171827" w:rsidRPr="007400D4">
        <w:rPr>
          <w:rFonts w:ascii="Times New Roman" w:hAnsi="Times New Roman"/>
          <w:noProof/>
          <w:sz w:val="24"/>
          <w:szCs w:val="24"/>
          <w:lang w:eastAsia="ru-RU"/>
        </w:rPr>
        <w:t xml:space="preserve"> экосистему университетов, являющихся ключевым звеном в передаче знаний в условиях инновационной экономики, но и усугубляет проблему доступности образования. Сокращение </w:t>
      </w:r>
      <w:r w:rsidR="00BA322F">
        <w:rPr>
          <w:rFonts w:ascii="Times New Roman" w:hAnsi="Times New Roman"/>
          <w:noProof/>
          <w:sz w:val="24"/>
          <w:szCs w:val="24"/>
          <w:lang w:eastAsia="ru-RU"/>
        </w:rPr>
        <w:t>вузов</w:t>
      </w:r>
      <w:r w:rsidR="00171827" w:rsidRPr="007400D4">
        <w:rPr>
          <w:rFonts w:ascii="Times New Roman" w:hAnsi="Times New Roman"/>
          <w:noProof/>
          <w:sz w:val="24"/>
          <w:szCs w:val="24"/>
          <w:lang w:eastAsia="ru-RU"/>
        </w:rPr>
        <w:t xml:space="preserve"> в два раза </w:t>
      </w:r>
      <w:r w:rsidR="00171827" w:rsidRPr="007400D4">
        <w:rPr>
          <w:rFonts w:ascii="Times New Roman" w:hAnsi="Times New Roman"/>
          <w:noProof/>
          <w:sz w:val="24"/>
          <w:szCs w:val="24"/>
          <w:lang w:eastAsia="ru-RU"/>
        </w:rPr>
        <w:lastRenderedPageBreak/>
        <w:t>за 2010-2018 гг., а также пространственное неравенство, сопровождаемое сосредоточением учреждений высшего и среднего образования в мегаполисах и технологически развитых центрах, в совокупности с ростом платных образовательных услуг, формирующих ценовое неравенство, отчетливо создают неравные возможности населения в сфере образования.</w:t>
      </w:r>
    </w:p>
    <w:p w14:paraId="0777EAB6" w14:textId="77777777" w:rsidR="00E12123" w:rsidRPr="00E12123" w:rsidRDefault="00E12123" w:rsidP="00E12123">
      <w:pPr>
        <w:autoSpaceDE w:val="0"/>
        <w:spacing w:after="0" w:line="360" w:lineRule="auto"/>
        <w:jc w:val="center"/>
        <w:rPr>
          <w:rFonts w:ascii="Times New Roman" w:hAnsi="Times New Roman"/>
          <w:sz w:val="28"/>
          <w:szCs w:val="28"/>
        </w:rPr>
      </w:pPr>
      <w:r w:rsidRPr="00E12123">
        <w:rPr>
          <w:noProof/>
        </w:rPr>
        <w:drawing>
          <wp:inline distT="0" distB="0" distL="0" distR="0" wp14:anchorId="03DCD7C8" wp14:editId="631E820E">
            <wp:extent cx="6324600" cy="2514600"/>
            <wp:effectExtent l="0" t="0" r="0" b="0"/>
            <wp:docPr id="2" name="Диаграмма 2">
              <a:extLst xmlns:a="http://schemas.openxmlformats.org/drawingml/2006/main">
                <a:ext uri="{FF2B5EF4-FFF2-40B4-BE49-F238E27FC236}">
                  <a16:creationId xmlns:a16="http://schemas.microsoft.com/office/drawing/2014/main" id="{C412378A-326E-4F88-A871-DC9A0442AB6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1E74075C" w14:textId="231F1C32" w:rsidR="00E12123" w:rsidRPr="00E12123" w:rsidRDefault="00E12123" w:rsidP="001C2995">
      <w:pPr>
        <w:autoSpaceDE w:val="0"/>
        <w:spacing w:after="0" w:line="240" w:lineRule="auto"/>
        <w:jc w:val="center"/>
        <w:rPr>
          <w:rFonts w:ascii="Times New Roman" w:hAnsi="Times New Roman"/>
          <w:b/>
          <w:bCs/>
          <w:sz w:val="24"/>
          <w:szCs w:val="24"/>
        </w:rPr>
      </w:pPr>
      <w:r w:rsidRPr="00E12123">
        <w:rPr>
          <w:rFonts w:ascii="Times New Roman" w:hAnsi="Times New Roman"/>
          <w:sz w:val="24"/>
          <w:szCs w:val="24"/>
        </w:rPr>
        <w:t>Рис.</w:t>
      </w:r>
      <w:r w:rsidRPr="00E12123">
        <w:rPr>
          <w:rFonts w:ascii="Times New Roman" w:hAnsi="Times New Roman"/>
          <w:b/>
          <w:bCs/>
          <w:sz w:val="24"/>
          <w:szCs w:val="24"/>
        </w:rPr>
        <w:t xml:space="preserve"> Расходы на образование в РФ</w:t>
      </w:r>
    </w:p>
    <w:p w14:paraId="644B1396" w14:textId="74ED5754" w:rsidR="00E12123" w:rsidRPr="001B641A" w:rsidRDefault="00E12123" w:rsidP="001C2995">
      <w:pPr>
        <w:autoSpaceDE w:val="0"/>
        <w:spacing w:after="0" w:line="240" w:lineRule="auto"/>
        <w:jc w:val="both"/>
        <w:rPr>
          <w:rFonts w:ascii="Times New Roman" w:hAnsi="Times New Roman"/>
          <w:sz w:val="20"/>
          <w:szCs w:val="20"/>
        </w:rPr>
      </w:pPr>
      <w:r w:rsidRPr="001B641A">
        <w:rPr>
          <w:rFonts w:ascii="Times New Roman" w:hAnsi="Times New Roman"/>
          <w:sz w:val="20"/>
          <w:szCs w:val="20"/>
        </w:rPr>
        <w:t xml:space="preserve">Источник: составлено авторами по: Индикаторы образования: 2020: статистический сборник / Н.В. Бондаренко, Д.Р. Бородина, Л.М. </w:t>
      </w:r>
      <w:proofErr w:type="spellStart"/>
      <w:r w:rsidRPr="001B641A">
        <w:rPr>
          <w:rFonts w:ascii="Times New Roman" w:hAnsi="Times New Roman"/>
          <w:sz w:val="20"/>
          <w:szCs w:val="20"/>
        </w:rPr>
        <w:t>Гохберг</w:t>
      </w:r>
      <w:proofErr w:type="spellEnd"/>
      <w:r w:rsidRPr="001B641A">
        <w:rPr>
          <w:rFonts w:ascii="Times New Roman" w:hAnsi="Times New Roman"/>
          <w:sz w:val="20"/>
          <w:szCs w:val="20"/>
        </w:rPr>
        <w:t xml:space="preserve"> и др.– М.: НИУ ВШЭ, 2020. – 496 с.</w:t>
      </w:r>
    </w:p>
    <w:p w14:paraId="484FA479" w14:textId="692374C0" w:rsidR="0073615E" w:rsidRDefault="00600CC9" w:rsidP="001C2995">
      <w:pPr>
        <w:autoSpaceDE w:val="0"/>
        <w:spacing w:after="0" w:line="240" w:lineRule="auto"/>
        <w:ind w:firstLine="709"/>
        <w:jc w:val="both"/>
        <w:rPr>
          <w:rFonts w:ascii="Times New Roman" w:hAnsi="Times New Roman"/>
          <w:noProof/>
          <w:sz w:val="24"/>
          <w:szCs w:val="24"/>
          <w:lang w:eastAsia="ru-RU"/>
        </w:rPr>
      </w:pPr>
      <w:r w:rsidRPr="00600CC9">
        <w:rPr>
          <w:rFonts w:ascii="Times New Roman" w:hAnsi="Times New Roman"/>
          <w:noProof/>
          <w:sz w:val="24"/>
          <w:szCs w:val="24"/>
          <w:lang w:eastAsia="ru-RU"/>
        </w:rPr>
        <w:t xml:space="preserve">Дифференциация в доступе к образованию наблюдается на всех ступенях образовательной системы. Как показали результаты исследования, барьеры доступа к получению образования в РФ начинают складываться еще в дошкольном звене. Так, острой проблемой в стране на протяжении многих лет остается обеспеченность местами детей в дошкольных учреждениях. За период с 2010 по 2018 гг. удалось незначительно увеличить число мест в детских садах: в среднем по РФ с 553 до 639 ед. Более того, для всех российских регионов до сих пор актуальна проблема второй и третьей смен в школах (кроме Москвы и Санкт-Петербурга). Следует заметить, что формирование инновационной экономики и ее субъектов, в т.ч. </w:t>
      </w:r>
      <w:r w:rsidR="00171827">
        <w:rPr>
          <w:rFonts w:ascii="Times New Roman" w:hAnsi="Times New Roman"/>
          <w:noProof/>
          <w:sz w:val="24"/>
          <w:szCs w:val="24"/>
          <w:lang w:eastAsia="ru-RU"/>
        </w:rPr>
        <w:t>граждан</w:t>
      </w:r>
      <w:r w:rsidRPr="00600CC9">
        <w:rPr>
          <w:rFonts w:ascii="Times New Roman" w:hAnsi="Times New Roman"/>
          <w:noProof/>
          <w:sz w:val="24"/>
          <w:szCs w:val="24"/>
          <w:lang w:eastAsia="ru-RU"/>
        </w:rPr>
        <w:t xml:space="preserve"> как основного действующего лица, следует начинать с детского сада и школы. Представляется, что именно таким образом можно создать основу, фундамент для дальнейшего качественного развития личности (специалиста в профессиональной сфере). </w:t>
      </w:r>
    </w:p>
    <w:p w14:paraId="3A7EC2C1" w14:textId="7FB11064" w:rsidR="00092E77" w:rsidRPr="00092E77" w:rsidRDefault="009B3805" w:rsidP="00092E77">
      <w:pPr>
        <w:autoSpaceDE w:val="0"/>
        <w:spacing w:after="0" w:line="240" w:lineRule="auto"/>
        <w:ind w:firstLine="709"/>
        <w:jc w:val="both"/>
        <w:rPr>
          <w:rFonts w:ascii="Times New Roman" w:hAnsi="Times New Roman"/>
          <w:noProof/>
          <w:sz w:val="24"/>
          <w:szCs w:val="24"/>
          <w:lang w:eastAsia="ru-RU"/>
        </w:rPr>
      </w:pPr>
      <w:r>
        <w:rPr>
          <w:rFonts w:ascii="Times New Roman" w:hAnsi="Times New Roman"/>
          <w:noProof/>
          <w:sz w:val="24"/>
          <w:szCs w:val="24"/>
          <w:lang w:eastAsia="ru-RU"/>
        </w:rPr>
        <w:t>Следующей проблемой развития отечественно</w:t>
      </w:r>
      <w:r w:rsidR="004F6BFC">
        <w:rPr>
          <w:rFonts w:ascii="Times New Roman" w:hAnsi="Times New Roman"/>
          <w:noProof/>
          <w:sz w:val="24"/>
          <w:szCs w:val="24"/>
          <w:lang w:eastAsia="ru-RU"/>
        </w:rPr>
        <w:t>й</w:t>
      </w:r>
      <w:r>
        <w:rPr>
          <w:rFonts w:ascii="Times New Roman" w:hAnsi="Times New Roman"/>
          <w:noProof/>
          <w:sz w:val="24"/>
          <w:szCs w:val="24"/>
          <w:lang w:eastAsia="ru-RU"/>
        </w:rPr>
        <w:t xml:space="preserve"> образовательно</w:t>
      </w:r>
      <w:r w:rsidR="004F6BFC">
        <w:rPr>
          <w:rFonts w:ascii="Times New Roman" w:hAnsi="Times New Roman"/>
          <w:noProof/>
          <w:sz w:val="24"/>
          <w:szCs w:val="24"/>
          <w:lang w:eastAsia="ru-RU"/>
        </w:rPr>
        <w:t>й сферы</w:t>
      </w:r>
      <w:r>
        <w:rPr>
          <w:rFonts w:ascii="Times New Roman" w:hAnsi="Times New Roman"/>
          <w:noProof/>
          <w:sz w:val="24"/>
          <w:szCs w:val="24"/>
          <w:lang w:eastAsia="ru-RU"/>
        </w:rPr>
        <w:t xml:space="preserve"> является н</w:t>
      </w:r>
      <w:r w:rsidR="00092E77" w:rsidRPr="00092E77">
        <w:rPr>
          <w:rFonts w:ascii="Times New Roman" w:hAnsi="Times New Roman"/>
          <w:noProof/>
          <w:sz w:val="24"/>
          <w:szCs w:val="24"/>
          <w:lang w:eastAsia="ru-RU"/>
        </w:rPr>
        <w:t>едостаточный уровень оплаты труда работников</w:t>
      </w:r>
      <w:r>
        <w:rPr>
          <w:rFonts w:ascii="Times New Roman" w:hAnsi="Times New Roman"/>
          <w:noProof/>
          <w:sz w:val="24"/>
          <w:szCs w:val="24"/>
          <w:lang w:eastAsia="ru-RU"/>
        </w:rPr>
        <w:t>, занят</w:t>
      </w:r>
      <w:r w:rsidR="009426DF">
        <w:rPr>
          <w:rFonts w:ascii="Times New Roman" w:hAnsi="Times New Roman"/>
          <w:noProof/>
          <w:sz w:val="24"/>
          <w:szCs w:val="24"/>
          <w:lang w:eastAsia="ru-RU"/>
        </w:rPr>
        <w:t>ых</w:t>
      </w:r>
      <w:r>
        <w:rPr>
          <w:rFonts w:ascii="Times New Roman" w:hAnsi="Times New Roman"/>
          <w:noProof/>
          <w:sz w:val="24"/>
          <w:szCs w:val="24"/>
          <w:lang w:eastAsia="ru-RU"/>
        </w:rPr>
        <w:t xml:space="preserve"> в </w:t>
      </w:r>
      <w:r w:rsidR="000E26B6">
        <w:rPr>
          <w:rFonts w:ascii="Times New Roman" w:hAnsi="Times New Roman"/>
          <w:noProof/>
          <w:sz w:val="24"/>
          <w:szCs w:val="24"/>
          <w:lang w:eastAsia="ru-RU"/>
        </w:rPr>
        <w:t>ней</w:t>
      </w:r>
      <w:r w:rsidR="00BA322F">
        <w:rPr>
          <w:rStyle w:val="ab"/>
          <w:rFonts w:ascii="Times New Roman" w:hAnsi="Times New Roman"/>
          <w:noProof/>
          <w:sz w:val="24"/>
          <w:szCs w:val="24"/>
          <w:lang w:eastAsia="ru-RU"/>
        </w:rPr>
        <w:footnoteReference w:id="5"/>
      </w:r>
      <w:r>
        <w:rPr>
          <w:rFonts w:ascii="Times New Roman" w:hAnsi="Times New Roman"/>
          <w:noProof/>
          <w:sz w:val="24"/>
          <w:szCs w:val="24"/>
          <w:lang w:eastAsia="ru-RU"/>
        </w:rPr>
        <w:t xml:space="preserve">. Несмотря </w:t>
      </w:r>
      <w:r w:rsidR="00092E77" w:rsidRPr="00092E77">
        <w:rPr>
          <w:rFonts w:ascii="Times New Roman" w:hAnsi="Times New Roman"/>
          <w:noProof/>
          <w:sz w:val="24"/>
          <w:szCs w:val="24"/>
          <w:lang w:eastAsia="ru-RU"/>
        </w:rPr>
        <w:t xml:space="preserve">на майские указы Президента, </w:t>
      </w:r>
      <w:r>
        <w:rPr>
          <w:rFonts w:ascii="Times New Roman" w:hAnsi="Times New Roman"/>
          <w:noProof/>
          <w:sz w:val="24"/>
          <w:szCs w:val="24"/>
          <w:lang w:eastAsia="ru-RU"/>
        </w:rPr>
        <w:t xml:space="preserve">этот вопрос </w:t>
      </w:r>
      <w:r w:rsidR="00092E77" w:rsidRPr="00092E77">
        <w:rPr>
          <w:rFonts w:ascii="Times New Roman" w:hAnsi="Times New Roman"/>
          <w:noProof/>
          <w:sz w:val="24"/>
          <w:szCs w:val="24"/>
          <w:lang w:eastAsia="ru-RU"/>
        </w:rPr>
        <w:t xml:space="preserve">до сих пор является предметом обсуждения широкой общественности и тесно связанным с проблемой «экспорта интеллекта». Особенное беспокойство вызвает желание российской молодежи покинуть страну: примерно половина молодых людей в возрасте до 24 лет высказали подобное стремление. В качестве основных причин для переезда чаще называются: учеба, получение рабочего места и переезд в качестве члена семьи гражданина, заключившего рабочий контракт. </w:t>
      </w:r>
      <w:r w:rsidR="00657D93">
        <w:rPr>
          <w:rFonts w:ascii="Times New Roman" w:hAnsi="Times New Roman"/>
          <w:noProof/>
          <w:sz w:val="24"/>
          <w:szCs w:val="24"/>
          <w:lang w:eastAsia="ru-RU"/>
        </w:rPr>
        <w:t>В</w:t>
      </w:r>
      <w:r w:rsidR="00092E77" w:rsidRPr="00092E77">
        <w:rPr>
          <w:rFonts w:ascii="Times New Roman" w:hAnsi="Times New Roman"/>
          <w:noProof/>
          <w:sz w:val="24"/>
          <w:szCs w:val="24"/>
          <w:lang w:eastAsia="ru-RU"/>
        </w:rPr>
        <w:t xml:space="preserve"> условиях глобализации проблема «утечки мозгов» будет нарастать, но в </w:t>
      </w:r>
      <w:r w:rsidR="00B82529">
        <w:rPr>
          <w:rFonts w:ascii="Times New Roman" w:hAnsi="Times New Roman"/>
          <w:noProof/>
          <w:sz w:val="24"/>
          <w:szCs w:val="24"/>
          <w:lang w:eastAsia="ru-RU"/>
        </w:rPr>
        <w:t>России</w:t>
      </w:r>
      <w:r w:rsidR="00092E77" w:rsidRPr="00092E77">
        <w:rPr>
          <w:rFonts w:ascii="Times New Roman" w:hAnsi="Times New Roman"/>
          <w:noProof/>
          <w:sz w:val="24"/>
          <w:szCs w:val="24"/>
          <w:lang w:eastAsia="ru-RU"/>
        </w:rPr>
        <w:t xml:space="preserve"> поток эмиграции дополнительно будет усилен «благодаря» нерешенным проблемам в экономике и социальной сфере.</w:t>
      </w:r>
    </w:p>
    <w:p w14:paraId="5BD9F886" w14:textId="5F004131" w:rsidR="00CE42AD" w:rsidRPr="00CE42AD" w:rsidRDefault="009426DF" w:rsidP="00CE42AD">
      <w:pPr>
        <w:autoSpaceDE w:val="0"/>
        <w:spacing w:after="0" w:line="240" w:lineRule="auto"/>
        <w:ind w:firstLine="709"/>
        <w:jc w:val="both"/>
        <w:rPr>
          <w:rFonts w:ascii="Times New Roman" w:hAnsi="Times New Roman"/>
          <w:noProof/>
          <w:sz w:val="24"/>
          <w:szCs w:val="24"/>
          <w:lang w:eastAsia="ru-RU"/>
        </w:rPr>
      </w:pPr>
      <w:r>
        <w:rPr>
          <w:rFonts w:ascii="Times New Roman" w:hAnsi="Times New Roman"/>
          <w:noProof/>
          <w:sz w:val="24"/>
          <w:szCs w:val="24"/>
          <w:lang w:eastAsia="ru-RU"/>
        </w:rPr>
        <w:t>Показательно</w:t>
      </w:r>
      <w:r w:rsidR="00BA322F">
        <w:rPr>
          <w:rFonts w:ascii="Times New Roman" w:hAnsi="Times New Roman"/>
          <w:noProof/>
          <w:sz w:val="24"/>
          <w:szCs w:val="24"/>
          <w:lang w:eastAsia="ru-RU"/>
        </w:rPr>
        <w:t>, что в</w:t>
      </w:r>
      <w:r w:rsidR="00CE42AD" w:rsidRPr="00CE42AD">
        <w:rPr>
          <w:rFonts w:ascii="Times New Roman" w:hAnsi="Times New Roman"/>
          <w:noProof/>
          <w:sz w:val="24"/>
          <w:szCs w:val="24"/>
          <w:lang w:eastAsia="ru-RU"/>
        </w:rPr>
        <w:t xml:space="preserve"> России число негативных оценок в отношении удовлетворенности образованием одно из самых высоких среди европейских стран. Согласно данным Европейского социального исследования 2018 г., население России (7% из числа опрошенных) наряду с Болгарией (7%) и Сербией (10%) характеризует современное состояние системы образования как очень плохое. Однако в таких странах как: Финляндия, Швейцария, Чехия и Нидерланды – зафиксировано нулевое значение подобных оценок. Из 19 стран, принимавших </w:t>
      </w:r>
      <w:r w:rsidR="00CE42AD" w:rsidRPr="00CE42AD">
        <w:rPr>
          <w:rFonts w:ascii="Times New Roman" w:hAnsi="Times New Roman"/>
          <w:noProof/>
          <w:sz w:val="24"/>
          <w:szCs w:val="24"/>
          <w:lang w:eastAsia="ru-RU"/>
        </w:rPr>
        <w:lastRenderedPageBreak/>
        <w:t>участие в опросе, в топ-пять по уровню оценок вошли Финляндия (первое место по величине средних оценок – 7,8%), Швейцария (7,1%), Эстония (6,7%), Ирландия (6,6%) и Бельгия (6,5%). Россия по величине среднего уровня оценок лишь на 15-ом месте (4,8%).</w:t>
      </w:r>
    </w:p>
    <w:p w14:paraId="3D399427" w14:textId="50F59C5D" w:rsidR="00001F97" w:rsidRPr="00001F97" w:rsidRDefault="00001F97" w:rsidP="00CE42AD">
      <w:pPr>
        <w:autoSpaceDE w:val="0"/>
        <w:spacing w:after="0" w:line="240" w:lineRule="auto"/>
        <w:ind w:firstLine="709"/>
        <w:jc w:val="both"/>
        <w:rPr>
          <w:rFonts w:ascii="Times New Roman" w:hAnsi="Times New Roman"/>
          <w:i/>
          <w:iCs/>
          <w:noProof/>
          <w:sz w:val="24"/>
          <w:szCs w:val="24"/>
          <w:lang w:eastAsia="ru-RU"/>
        </w:rPr>
      </w:pPr>
      <w:r w:rsidRPr="00001F97">
        <w:rPr>
          <w:rFonts w:ascii="Times New Roman" w:hAnsi="Times New Roman"/>
          <w:i/>
          <w:iCs/>
          <w:noProof/>
          <w:sz w:val="24"/>
          <w:szCs w:val="24"/>
          <w:lang w:eastAsia="ru-RU"/>
        </w:rPr>
        <w:t>Образование в период пандемии</w:t>
      </w:r>
    </w:p>
    <w:p w14:paraId="6CD1E089" w14:textId="797C7CAA" w:rsidR="00CE42AD" w:rsidRPr="00CE42AD" w:rsidRDefault="00CE42AD" w:rsidP="00CE42AD">
      <w:pPr>
        <w:autoSpaceDE w:val="0"/>
        <w:spacing w:after="0" w:line="240" w:lineRule="auto"/>
        <w:ind w:firstLine="709"/>
        <w:jc w:val="both"/>
        <w:rPr>
          <w:rFonts w:ascii="Times New Roman" w:hAnsi="Times New Roman"/>
          <w:noProof/>
          <w:sz w:val="24"/>
          <w:szCs w:val="24"/>
          <w:lang w:eastAsia="ru-RU"/>
        </w:rPr>
      </w:pPr>
      <w:r w:rsidRPr="00CE42AD">
        <w:rPr>
          <w:rFonts w:ascii="Times New Roman" w:hAnsi="Times New Roman"/>
          <w:noProof/>
          <w:sz w:val="24"/>
          <w:szCs w:val="24"/>
          <w:lang w:eastAsia="ru-RU"/>
        </w:rPr>
        <w:t>Проверкой на прочность оказались условия современной пандемии, когда все стороны образовательного процесса были вынуждены в срочном порядке перестраиваться под новые технологии обучения. Переход на дистант оказался серьезным стрессом для всех участников образовательного процесса: студентов и их социального окружения, администрации вузов, значительно усложнив работу преподавательского состава и, особенно, учителей. Несмотря на наличие положительных характеристик онлайн-образования, к числу которых относят: удобство, гибкость расписания и распорядка, экономичность и др. [</w:t>
      </w:r>
      <w:r w:rsidR="001B641A">
        <w:rPr>
          <w:rFonts w:ascii="Times New Roman" w:hAnsi="Times New Roman"/>
          <w:noProof/>
          <w:sz w:val="24"/>
          <w:szCs w:val="24"/>
          <w:lang w:eastAsia="ru-RU"/>
        </w:rPr>
        <w:t>5</w:t>
      </w:r>
      <w:r w:rsidRPr="00CE42AD">
        <w:rPr>
          <w:rFonts w:ascii="Times New Roman" w:hAnsi="Times New Roman"/>
          <w:noProof/>
          <w:sz w:val="24"/>
          <w:szCs w:val="24"/>
          <w:lang w:eastAsia="ru-RU"/>
        </w:rPr>
        <w:t>], – серьезным недостатком технологии обучения в дистанционном формате следует считать отсутствие личного взаимодействия между всеми акторами учебного процесса [</w:t>
      </w:r>
      <w:r w:rsidR="001B641A">
        <w:rPr>
          <w:rFonts w:ascii="Times New Roman" w:hAnsi="Times New Roman"/>
          <w:noProof/>
          <w:sz w:val="24"/>
          <w:szCs w:val="24"/>
          <w:lang w:eastAsia="ru-RU"/>
        </w:rPr>
        <w:t>6</w:t>
      </w:r>
      <w:r w:rsidRPr="00CE42AD">
        <w:rPr>
          <w:rFonts w:ascii="Times New Roman" w:hAnsi="Times New Roman"/>
          <w:noProof/>
          <w:sz w:val="24"/>
          <w:szCs w:val="24"/>
          <w:lang w:eastAsia="ru-RU"/>
        </w:rPr>
        <w:t xml:space="preserve">]. </w:t>
      </w:r>
    </w:p>
    <w:p w14:paraId="352F2067" w14:textId="77777777" w:rsidR="00A4730D" w:rsidRDefault="00CE42AD" w:rsidP="00CE42AD">
      <w:pPr>
        <w:autoSpaceDE w:val="0"/>
        <w:spacing w:after="0" w:line="240" w:lineRule="auto"/>
        <w:ind w:firstLine="709"/>
        <w:jc w:val="both"/>
        <w:rPr>
          <w:rFonts w:ascii="Times New Roman" w:hAnsi="Times New Roman"/>
          <w:noProof/>
          <w:sz w:val="24"/>
          <w:szCs w:val="24"/>
          <w:lang w:eastAsia="ru-RU"/>
        </w:rPr>
      </w:pPr>
      <w:r w:rsidRPr="00CE42AD">
        <w:rPr>
          <w:rFonts w:ascii="Times New Roman" w:hAnsi="Times New Roman"/>
          <w:noProof/>
          <w:sz w:val="24"/>
          <w:szCs w:val="24"/>
          <w:lang w:eastAsia="ru-RU"/>
        </w:rPr>
        <w:t>Согласно результатам социологического опроса [</w:t>
      </w:r>
      <w:r w:rsidR="001B641A">
        <w:rPr>
          <w:rFonts w:ascii="Times New Roman" w:hAnsi="Times New Roman"/>
          <w:noProof/>
          <w:sz w:val="24"/>
          <w:szCs w:val="24"/>
          <w:lang w:eastAsia="ru-RU"/>
        </w:rPr>
        <w:t>7</w:t>
      </w:r>
      <w:r w:rsidRPr="00CE42AD">
        <w:rPr>
          <w:rFonts w:ascii="Times New Roman" w:hAnsi="Times New Roman"/>
          <w:noProof/>
          <w:sz w:val="24"/>
          <w:szCs w:val="24"/>
          <w:lang w:eastAsia="ru-RU"/>
        </w:rPr>
        <w:t xml:space="preserve">], проведенного в середине 2020 г. на платформе Google forms, почти каждый четвертый российский студент (23,4%) ощущал страх и беспокойство за свое образование. Примерно 21% опрошенных отметили растерянность и неуверенность в своей включенности в учебный процесс. Пятая часть студентов (примерно 22%) заявила о спокойном восприятии необходимости перехода на дистант, а 29,2% указали на интерес к новому виду обучения. </w:t>
      </w:r>
      <w:r w:rsidR="007B66C5">
        <w:rPr>
          <w:rFonts w:ascii="Times New Roman" w:hAnsi="Times New Roman"/>
          <w:noProof/>
          <w:sz w:val="24"/>
          <w:szCs w:val="24"/>
          <w:lang w:eastAsia="ru-RU"/>
        </w:rPr>
        <w:t>О</w:t>
      </w:r>
      <w:r w:rsidRPr="00CE42AD">
        <w:rPr>
          <w:rFonts w:ascii="Times New Roman" w:hAnsi="Times New Roman"/>
          <w:noProof/>
          <w:sz w:val="24"/>
          <w:szCs w:val="24"/>
          <w:lang w:eastAsia="ru-RU"/>
        </w:rPr>
        <w:t xml:space="preserve">б отсутствии технических навыков в процессе обучения сообщили только 8,7% студентов. В то время как основными проблемами в период дистанта явились: возникновение технических сбоев </w:t>
      </w:r>
      <w:r w:rsidR="007B66C5">
        <w:rPr>
          <w:rFonts w:ascii="Times New Roman" w:hAnsi="Times New Roman"/>
          <w:noProof/>
          <w:sz w:val="24"/>
          <w:szCs w:val="24"/>
          <w:lang w:eastAsia="ru-RU"/>
        </w:rPr>
        <w:t>в</w:t>
      </w:r>
      <w:r w:rsidRPr="00CE42AD">
        <w:rPr>
          <w:rFonts w:ascii="Times New Roman" w:hAnsi="Times New Roman"/>
          <w:noProof/>
          <w:sz w:val="24"/>
          <w:szCs w:val="24"/>
          <w:lang w:eastAsia="ru-RU"/>
        </w:rPr>
        <w:t xml:space="preserve"> Интернет</w:t>
      </w:r>
      <w:r w:rsidR="007B66C5">
        <w:rPr>
          <w:rFonts w:ascii="Times New Roman" w:hAnsi="Times New Roman"/>
          <w:noProof/>
          <w:sz w:val="24"/>
          <w:szCs w:val="24"/>
          <w:lang w:eastAsia="ru-RU"/>
        </w:rPr>
        <w:t>е</w:t>
      </w:r>
      <w:r w:rsidRPr="00CE42AD">
        <w:rPr>
          <w:rFonts w:ascii="Times New Roman" w:hAnsi="Times New Roman"/>
          <w:noProof/>
          <w:sz w:val="24"/>
          <w:szCs w:val="24"/>
          <w:lang w:eastAsia="ru-RU"/>
        </w:rPr>
        <w:t>, отсутствие необходимой гарнитуры (24,4%), трудности самоорганизации (16,2%), отсутствие мотивации на обучение (12,6%).</w:t>
      </w:r>
      <w:r w:rsidR="00001F97">
        <w:rPr>
          <w:rFonts w:ascii="Times New Roman" w:hAnsi="Times New Roman"/>
          <w:noProof/>
          <w:sz w:val="24"/>
          <w:szCs w:val="24"/>
          <w:lang w:eastAsia="ru-RU"/>
        </w:rPr>
        <w:t xml:space="preserve"> </w:t>
      </w:r>
    </w:p>
    <w:p w14:paraId="448AF62B" w14:textId="77AC0B8F" w:rsidR="00092E77" w:rsidRDefault="00A4730D" w:rsidP="00CE42AD">
      <w:pPr>
        <w:autoSpaceDE w:val="0"/>
        <w:spacing w:after="0" w:line="240" w:lineRule="auto"/>
        <w:ind w:firstLine="709"/>
        <w:jc w:val="both"/>
        <w:rPr>
          <w:rFonts w:ascii="Times New Roman" w:hAnsi="Times New Roman"/>
          <w:noProof/>
          <w:sz w:val="24"/>
          <w:szCs w:val="24"/>
          <w:lang w:eastAsia="ru-RU"/>
        </w:rPr>
      </w:pPr>
      <w:r w:rsidRPr="00A4730D">
        <w:rPr>
          <w:rFonts w:ascii="Times New Roman" w:hAnsi="Times New Roman"/>
          <w:noProof/>
          <w:sz w:val="24"/>
          <w:szCs w:val="24"/>
          <w:lang w:eastAsia="ru-RU"/>
        </w:rPr>
        <w:t>В целом, итоги работы образовательных учреждений в период пандемии только предстоит подвести. Однако уже сейчас можно говорить о том, что дистанционное образование, с одной стороны, сокращает образовательное неравенство, с другой, усугубляет ряд имеющихся проблем в части снижения мотивации и дисциплинированности к обучению у студентов и учеников, а также ведет к утрате личного взаимодействия с наставниками/преподавателями. На наш взгляд, полная замена традиционного обучения (офф-лайн) онлайн-обучением на постоянной основе невозможна и может привести к нежелательным последствиям в части снижения эффективности образовательного процесса</w:t>
      </w:r>
      <w:r w:rsidR="004D278E">
        <w:rPr>
          <w:rFonts w:ascii="Times New Roman" w:hAnsi="Times New Roman"/>
          <w:noProof/>
          <w:sz w:val="24"/>
          <w:szCs w:val="24"/>
          <w:lang w:eastAsia="ru-RU"/>
        </w:rPr>
        <w:t xml:space="preserve"> и, как следствие, к негативному влиянию на формирование экономики инновационного типа.</w:t>
      </w:r>
    </w:p>
    <w:p w14:paraId="6BFE8901" w14:textId="47E6B121" w:rsidR="001D18BC" w:rsidRDefault="009B3805" w:rsidP="001D18BC">
      <w:pPr>
        <w:autoSpaceDE w:val="0"/>
        <w:spacing w:after="0" w:line="240" w:lineRule="auto"/>
        <w:ind w:firstLine="709"/>
        <w:jc w:val="both"/>
        <w:rPr>
          <w:rFonts w:ascii="Times New Roman" w:hAnsi="Times New Roman"/>
          <w:noProof/>
          <w:sz w:val="24"/>
          <w:szCs w:val="24"/>
          <w:lang w:eastAsia="ru-RU"/>
        </w:rPr>
      </w:pPr>
      <w:r>
        <w:rPr>
          <w:rFonts w:ascii="Times New Roman" w:hAnsi="Times New Roman"/>
          <w:noProof/>
          <w:sz w:val="24"/>
          <w:szCs w:val="24"/>
          <w:lang w:eastAsia="ru-RU"/>
        </w:rPr>
        <w:t>Сохранение и преумножение</w:t>
      </w:r>
      <w:r w:rsidR="00092E77" w:rsidRPr="00092E77">
        <w:rPr>
          <w:rFonts w:ascii="Times New Roman" w:hAnsi="Times New Roman"/>
          <w:noProof/>
          <w:sz w:val="24"/>
          <w:szCs w:val="24"/>
          <w:lang w:eastAsia="ru-RU"/>
        </w:rPr>
        <w:t xml:space="preserve"> интеллектуальных ресурсов является приоритетной задачей в достижении экономического могущества любой страны. </w:t>
      </w:r>
      <w:r w:rsidR="007F6362">
        <w:rPr>
          <w:rFonts w:ascii="Times New Roman" w:hAnsi="Times New Roman"/>
          <w:noProof/>
          <w:sz w:val="24"/>
          <w:szCs w:val="24"/>
          <w:lang w:eastAsia="ru-RU"/>
        </w:rPr>
        <w:t>Р</w:t>
      </w:r>
      <w:r w:rsidR="00092E77" w:rsidRPr="00092E77">
        <w:rPr>
          <w:rFonts w:ascii="Times New Roman" w:hAnsi="Times New Roman"/>
          <w:noProof/>
          <w:sz w:val="24"/>
          <w:szCs w:val="24"/>
          <w:lang w:eastAsia="ru-RU"/>
        </w:rPr>
        <w:t xml:space="preserve">азвитие </w:t>
      </w:r>
      <w:r>
        <w:rPr>
          <w:rFonts w:ascii="Times New Roman" w:hAnsi="Times New Roman"/>
          <w:noProof/>
          <w:sz w:val="24"/>
          <w:szCs w:val="24"/>
          <w:lang w:eastAsia="ru-RU"/>
        </w:rPr>
        <w:t>последней</w:t>
      </w:r>
      <w:r w:rsidR="00092E77" w:rsidRPr="00092E77">
        <w:rPr>
          <w:rFonts w:ascii="Times New Roman" w:hAnsi="Times New Roman"/>
          <w:noProof/>
          <w:sz w:val="24"/>
          <w:szCs w:val="24"/>
          <w:lang w:eastAsia="ru-RU"/>
        </w:rPr>
        <w:t xml:space="preserve"> невозможно на экономике эксплуатации природных ресурсов, но должно базироваться на экономике знаний. Оставляя за рамками статьи вопросы, касающиеся негативных последствий внедрения Болонской системы, снижения престижа учительской профессии, низкой преемственности программ обучения на всех ступенях образовательного процесса, проблем трудоустройства выпускников и т.д., мы исходим из предположения, что, несмотря на широкий перечень проблем современного российского образования, Россия обладает определенным потенциалом для развития «умной» экономики. Речь идет о расширении ИТ-сектора и наукоемких производств. </w:t>
      </w:r>
      <w:r>
        <w:rPr>
          <w:rFonts w:ascii="Times New Roman" w:hAnsi="Times New Roman"/>
          <w:noProof/>
          <w:sz w:val="24"/>
          <w:szCs w:val="24"/>
          <w:lang w:eastAsia="ru-RU"/>
        </w:rPr>
        <w:t>Д</w:t>
      </w:r>
      <w:r w:rsidR="00092E77" w:rsidRPr="00092E77">
        <w:rPr>
          <w:rFonts w:ascii="Times New Roman" w:hAnsi="Times New Roman"/>
          <w:noProof/>
          <w:sz w:val="24"/>
          <w:szCs w:val="24"/>
          <w:lang w:eastAsia="ru-RU"/>
        </w:rPr>
        <w:t xml:space="preserve">ля обеспечения прорыва в развитии инновационной экономики следует уделять внимание не только решению вышеобозначенных проблем, но и активизировать усилия в целях повышения научно-технического и инновационного потенциалов, </w:t>
      </w:r>
      <w:r w:rsidR="005C3B37">
        <w:rPr>
          <w:rFonts w:ascii="Times New Roman" w:hAnsi="Times New Roman"/>
          <w:noProof/>
          <w:sz w:val="24"/>
          <w:szCs w:val="24"/>
          <w:lang w:eastAsia="ru-RU"/>
        </w:rPr>
        <w:t xml:space="preserve">а также </w:t>
      </w:r>
      <w:r w:rsidR="00092E77" w:rsidRPr="00092E77">
        <w:rPr>
          <w:rFonts w:ascii="Times New Roman" w:hAnsi="Times New Roman"/>
          <w:noProof/>
          <w:sz w:val="24"/>
          <w:szCs w:val="24"/>
          <w:lang w:eastAsia="ru-RU"/>
        </w:rPr>
        <w:t>формирования экономико-правового пространства образования</w:t>
      </w:r>
      <w:r w:rsidR="00417E1E">
        <w:rPr>
          <w:rFonts w:ascii="Times New Roman" w:hAnsi="Times New Roman"/>
          <w:noProof/>
          <w:sz w:val="24"/>
          <w:szCs w:val="24"/>
          <w:lang w:eastAsia="ru-RU"/>
        </w:rPr>
        <w:t>.</w:t>
      </w:r>
    </w:p>
    <w:p w14:paraId="40EF190B" w14:textId="77777777" w:rsidR="00BC0991" w:rsidRDefault="00BC0991" w:rsidP="00651E5F">
      <w:pPr>
        <w:spacing w:after="0" w:line="240" w:lineRule="auto"/>
        <w:ind w:firstLine="709"/>
        <w:jc w:val="both"/>
        <w:rPr>
          <w:rFonts w:ascii="Times New Roman" w:hAnsi="Times New Roman"/>
          <w:color w:val="333333"/>
          <w:sz w:val="24"/>
          <w:szCs w:val="24"/>
          <w:shd w:val="clear" w:color="auto" w:fill="FFFFFF"/>
        </w:rPr>
      </w:pPr>
    </w:p>
    <w:p w14:paraId="2FA0998F" w14:textId="4742CAF3" w:rsidR="00C7478F" w:rsidRPr="00E639AD" w:rsidRDefault="00E639AD" w:rsidP="00E639AD">
      <w:pPr>
        <w:spacing w:after="0" w:line="240" w:lineRule="auto"/>
        <w:jc w:val="center"/>
        <w:rPr>
          <w:rFonts w:ascii="Times New Roman" w:hAnsi="Times New Roman"/>
          <w:b/>
          <w:color w:val="333333"/>
          <w:sz w:val="24"/>
          <w:szCs w:val="24"/>
          <w:shd w:val="clear" w:color="auto" w:fill="FFFFFF"/>
        </w:rPr>
      </w:pPr>
      <w:r w:rsidRPr="00E639AD">
        <w:rPr>
          <w:rFonts w:ascii="Times New Roman" w:hAnsi="Times New Roman"/>
          <w:b/>
          <w:color w:val="333333"/>
          <w:sz w:val="24"/>
          <w:szCs w:val="24"/>
          <w:shd w:val="clear" w:color="auto" w:fill="FFFFFF"/>
        </w:rPr>
        <w:t>Библиографический список</w:t>
      </w:r>
    </w:p>
    <w:p w14:paraId="6525EC5E" w14:textId="7A619636" w:rsidR="00F0179A" w:rsidRDefault="00384876" w:rsidP="00A326E6">
      <w:pPr>
        <w:pStyle w:val="ae"/>
        <w:numPr>
          <w:ilvl w:val="0"/>
          <w:numId w:val="25"/>
        </w:numPr>
        <w:tabs>
          <w:tab w:val="left" w:pos="1134"/>
        </w:tabs>
        <w:ind w:left="0" w:firstLine="709"/>
        <w:jc w:val="both"/>
        <w:rPr>
          <w:rFonts w:ascii="Times New Roman" w:hAnsi="Times New Roman"/>
          <w:color w:val="000000" w:themeColor="text1"/>
          <w:sz w:val="24"/>
          <w:szCs w:val="24"/>
        </w:rPr>
      </w:pPr>
      <w:r w:rsidRPr="00384876">
        <w:rPr>
          <w:rFonts w:ascii="Times New Roman" w:hAnsi="Times New Roman"/>
          <w:color w:val="000000" w:themeColor="text1"/>
          <w:sz w:val="24"/>
          <w:szCs w:val="24"/>
        </w:rPr>
        <w:t>Александрова О.А. Институциональные проблемы становления социального государства в современной России. / М.: М-</w:t>
      </w:r>
      <w:proofErr w:type="spellStart"/>
      <w:r w:rsidRPr="00384876">
        <w:rPr>
          <w:rFonts w:ascii="Times New Roman" w:hAnsi="Times New Roman"/>
          <w:color w:val="000000" w:themeColor="text1"/>
          <w:sz w:val="24"/>
          <w:szCs w:val="24"/>
        </w:rPr>
        <w:t>Студио</w:t>
      </w:r>
      <w:proofErr w:type="spellEnd"/>
      <w:r w:rsidRPr="00384876">
        <w:rPr>
          <w:rFonts w:ascii="Times New Roman" w:hAnsi="Times New Roman"/>
          <w:color w:val="000000" w:themeColor="text1"/>
          <w:sz w:val="24"/>
          <w:szCs w:val="24"/>
        </w:rPr>
        <w:t>, 2009. – 288 с.</w:t>
      </w:r>
    </w:p>
    <w:p w14:paraId="729FED42" w14:textId="1642DFD7" w:rsidR="00F0179A" w:rsidRDefault="00030355" w:rsidP="00A326E6">
      <w:pPr>
        <w:pStyle w:val="ae"/>
        <w:numPr>
          <w:ilvl w:val="0"/>
          <w:numId w:val="25"/>
        </w:numPr>
        <w:tabs>
          <w:tab w:val="left" w:pos="1134"/>
        </w:tabs>
        <w:ind w:left="0" w:firstLine="709"/>
        <w:jc w:val="both"/>
        <w:rPr>
          <w:rFonts w:ascii="Times New Roman" w:hAnsi="Times New Roman"/>
          <w:color w:val="000000" w:themeColor="text1"/>
          <w:sz w:val="24"/>
          <w:szCs w:val="24"/>
        </w:rPr>
      </w:pPr>
      <w:r w:rsidRPr="00030355">
        <w:rPr>
          <w:rFonts w:ascii="Times New Roman" w:hAnsi="Times New Roman"/>
          <w:color w:val="000000" w:themeColor="text1"/>
          <w:sz w:val="24"/>
          <w:szCs w:val="24"/>
        </w:rPr>
        <w:t>Аганбегян А.Г. О приоритетах социальной политики. М: Дело, 2020. 512 с.</w:t>
      </w:r>
    </w:p>
    <w:p w14:paraId="3C59645F" w14:textId="52A3BCDF" w:rsidR="00F0179A" w:rsidRDefault="002B18AB" w:rsidP="00A326E6">
      <w:pPr>
        <w:pStyle w:val="ae"/>
        <w:numPr>
          <w:ilvl w:val="0"/>
          <w:numId w:val="25"/>
        </w:numPr>
        <w:tabs>
          <w:tab w:val="left" w:pos="1134"/>
        </w:tabs>
        <w:ind w:left="0" w:firstLine="709"/>
        <w:jc w:val="both"/>
        <w:rPr>
          <w:rFonts w:ascii="Times New Roman" w:hAnsi="Times New Roman"/>
          <w:color w:val="000000" w:themeColor="text1"/>
          <w:sz w:val="24"/>
          <w:szCs w:val="24"/>
        </w:rPr>
      </w:pPr>
      <w:r w:rsidRPr="002B18AB">
        <w:rPr>
          <w:rFonts w:ascii="Times New Roman" w:hAnsi="Times New Roman"/>
          <w:color w:val="000000" w:themeColor="text1"/>
          <w:sz w:val="24"/>
          <w:szCs w:val="24"/>
        </w:rPr>
        <w:t>Басова Е.А. Доступность здравоохранения как фактор устойчивого социально-экономического развития территорий // Проблемы развития территории. 2021. Т. 25. № 1. С. 68–87. DOI: 10.15838/ptd.2021.1.111.4</w:t>
      </w:r>
    </w:p>
    <w:p w14:paraId="77AE7F8D" w14:textId="0ED1D955" w:rsidR="00F0179A" w:rsidRPr="000B1CD7" w:rsidRDefault="000B1CD7" w:rsidP="00A326E6">
      <w:pPr>
        <w:pStyle w:val="ae"/>
        <w:numPr>
          <w:ilvl w:val="0"/>
          <w:numId w:val="25"/>
        </w:numPr>
        <w:tabs>
          <w:tab w:val="left" w:pos="1134"/>
        </w:tabs>
        <w:ind w:left="0" w:firstLine="709"/>
        <w:jc w:val="both"/>
        <w:rPr>
          <w:rFonts w:ascii="Times New Roman" w:hAnsi="Times New Roman"/>
          <w:color w:val="000000" w:themeColor="text1"/>
          <w:sz w:val="24"/>
          <w:szCs w:val="24"/>
          <w:lang w:val="en-US"/>
        </w:rPr>
      </w:pPr>
      <w:r w:rsidRPr="000B1CD7">
        <w:rPr>
          <w:rFonts w:ascii="Times New Roman" w:hAnsi="Times New Roman"/>
          <w:color w:val="000000" w:themeColor="text1"/>
          <w:sz w:val="24"/>
          <w:szCs w:val="24"/>
          <w:lang w:val="en-US"/>
        </w:rPr>
        <w:lastRenderedPageBreak/>
        <w:t>Cohen, D., Soto, M. Growth and human capital: Good data, good results, technical chapters, 2001. Paris: OECD. p. 179.</w:t>
      </w:r>
    </w:p>
    <w:p w14:paraId="6D6AAC98" w14:textId="77777777" w:rsidR="001B641A" w:rsidRPr="001B641A" w:rsidRDefault="001B641A" w:rsidP="001B641A">
      <w:pPr>
        <w:pStyle w:val="ae"/>
        <w:numPr>
          <w:ilvl w:val="0"/>
          <w:numId w:val="25"/>
        </w:numPr>
        <w:tabs>
          <w:tab w:val="left" w:pos="1134"/>
        </w:tabs>
        <w:ind w:left="0" w:firstLine="709"/>
        <w:jc w:val="both"/>
        <w:rPr>
          <w:rFonts w:ascii="Times New Roman" w:hAnsi="Times New Roman"/>
          <w:color w:val="000000" w:themeColor="text1"/>
          <w:sz w:val="24"/>
          <w:szCs w:val="24"/>
          <w:lang w:val="en-US"/>
        </w:rPr>
      </w:pPr>
      <w:r w:rsidRPr="001B641A">
        <w:rPr>
          <w:rFonts w:ascii="Times New Roman" w:hAnsi="Times New Roman"/>
          <w:color w:val="000000" w:themeColor="text1"/>
          <w:sz w:val="24"/>
          <w:szCs w:val="24"/>
          <w:lang w:val="en-US"/>
        </w:rPr>
        <w:t>Krishnamurthy S. The future of business education: A commentary in the shadow of the Covid-19 pandemic // Journal of Business Research. 2020. Vol. 117. P. 1–5. DOI: https://doi.org/10.1016/j.jbusres.2020.05.034</w:t>
      </w:r>
    </w:p>
    <w:p w14:paraId="79E5FB1D" w14:textId="78E9A70A" w:rsidR="00D609EA" w:rsidRDefault="001B641A" w:rsidP="00945CF9">
      <w:pPr>
        <w:pStyle w:val="ae"/>
        <w:numPr>
          <w:ilvl w:val="0"/>
          <w:numId w:val="25"/>
        </w:numPr>
        <w:tabs>
          <w:tab w:val="left" w:pos="1134"/>
        </w:tabs>
        <w:ind w:left="0" w:firstLine="709"/>
        <w:jc w:val="both"/>
        <w:rPr>
          <w:rFonts w:ascii="Times New Roman" w:hAnsi="Times New Roman"/>
          <w:color w:val="000000" w:themeColor="text1"/>
          <w:sz w:val="24"/>
          <w:szCs w:val="24"/>
          <w:lang w:val="en-US"/>
        </w:rPr>
      </w:pPr>
      <w:proofErr w:type="spellStart"/>
      <w:r w:rsidRPr="001B641A">
        <w:rPr>
          <w:rFonts w:ascii="Times New Roman" w:hAnsi="Times New Roman"/>
          <w:color w:val="000000" w:themeColor="text1"/>
          <w:sz w:val="24"/>
          <w:szCs w:val="24"/>
          <w:lang w:val="en-US"/>
        </w:rPr>
        <w:t>Sălceanu</w:t>
      </w:r>
      <w:proofErr w:type="spellEnd"/>
      <w:r w:rsidRPr="001B641A">
        <w:rPr>
          <w:rFonts w:ascii="Times New Roman" w:hAnsi="Times New Roman"/>
          <w:color w:val="000000" w:themeColor="text1"/>
          <w:sz w:val="24"/>
          <w:szCs w:val="24"/>
          <w:lang w:val="en-US"/>
        </w:rPr>
        <w:t xml:space="preserve"> C. Higher education challenges during covid-19 pandemic: a case study // </w:t>
      </w:r>
      <w:proofErr w:type="spellStart"/>
      <w:r w:rsidRPr="001B641A">
        <w:rPr>
          <w:rFonts w:ascii="Times New Roman" w:hAnsi="Times New Roman"/>
          <w:color w:val="000000" w:themeColor="text1"/>
          <w:sz w:val="24"/>
          <w:szCs w:val="24"/>
          <w:lang w:val="en-US"/>
        </w:rPr>
        <w:t>Revista</w:t>
      </w:r>
      <w:proofErr w:type="spellEnd"/>
      <w:r w:rsidRPr="001B641A">
        <w:rPr>
          <w:rFonts w:ascii="Times New Roman" w:hAnsi="Times New Roman"/>
          <w:color w:val="000000" w:themeColor="text1"/>
          <w:sz w:val="24"/>
          <w:szCs w:val="24"/>
          <w:lang w:val="en-US"/>
        </w:rPr>
        <w:t xml:space="preserve"> </w:t>
      </w:r>
      <w:proofErr w:type="spellStart"/>
      <w:r w:rsidRPr="001B641A">
        <w:rPr>
          <w:rFonts w:ascii="Times New Roman" w:hAnsi="Times New Roman"/>
          <w:color w:val="000000" w:themeColor="text1"/>
          <w:sz w:val="24"/>
          <w:szCs w:val="24"/>
          <w:lang w:val="en-US"/>
        </w:rPr>
        <w:t>Universitară</w:t>
      </w:r>
      <w:proofErr w:type="spellEnd"/>
      <w:r w:rsidRPr="001B641A">
        <w:rPr>
          <w:rFonts w:ascii="Times New Roman" w:hAnsi="Times New Roman"/>
          <w:color w:val="000000" w:themeColor="text1"/>
          <w:sz w:val="24"/>
          <w:szCs w:val="24"/>
          <w:lang w:val="en-US"/>
        </w:rPr>
        <w:t xml:space="preserve"> de </w:t>
      </w:r>
      <w:proofErr w:type="spellStart"/>
      <w:r w:rsidRPr="001B641A">
        <w:rPr>
          <w:rFonts w:ascii="Times New Roman" w:hAnsi="Times New Roman"/>
          <w:color w:val="000000" w:themeColor="text1"/>
          <w:sz w:val="24"/>
          <w:szCs w:val="24"/>
          <w:lang w:val="en-US"/>
        </w:rPr>
        <w:t>Sociologie</w:t>
      </w:r>
      <w:proofErr w:type="spellEnd"/>
      <w:r w:rsidRPr="001B641A">
        <w:rPr>
          <w:rFonts w:ascii="Times New Roman" w:hAnsi="Times New Roman"/>
          <w:color w:val="000000" w:themeColor="text1"/>
          <w:sz w:val="24"/>
          <w:szCs w:val="24"/>
          <w:lang w:val="en-US"/>
        </w:rPr>
        <w:t xml:space="preserve">. 2020. №1. P. 104-114. </w:t>
      </w:r>
    </w:p>
    <w:p w14:paraId="36BA20DF" w14:textId="0B084226" w:rsidR="001B641A" w:rsidRPr="001B641A" w:rsidRDefault="001B641A" w:rsidP="00945CF9">
      <w:pPr>
        <w:pStyle w:val="ae"/>
        <w:numPr>
          <w:ilvl w:val="0"/>
          <w:numId w:val="25"/>
        </w:numPr>
        <w:tabs>
          <w:tab w:val="left" w:pos="1134"/>
        </w:tabs>
        <w:ind w:left="0" w:firstLine="709"/>
        <w:jc w:val="both"/>
        <w:rPr>
          <w:rFonts w:ascii="Times New Roman" w:hAnsi="Times New Roman"/>
          <w:color w:val="000000" w:themeColor="text1"/>
          <w:sz w:val="24"/>
          <w:szCs w:val="24"/>
        </w:rPr>
      </w:pPr>
      <w:r w:rsidRPr="001B641A">
        <w:rPr>
          <w:rFonts w:ascii="Times New Roman" w:hAnsi="Times New Roman"/>
          <w:color w:val="000000" w:themeColor="text1"/>
          <w:sz w:val="24"/>
          <w:szCs w:val="24"/>
        </w:rPr>
        <w:t xml:space="preserve">Алешковский И.А., </w:t>
      </w:r>
      <w:proofErr w:type="spellStart"/>
      <w:r w:rsidRPr="001B641A">
        <w:rPr>
          <w:rFonts w:ascii="Times New Roman" w:hAnsi="Times New Roman"/>
          <w:color w:val="000000" w:themeColor="text1"/>
          <w:sz w:val="24"/>
          <w:szCs w:val="24"/>
        </w:rPr>
        <w:t>Гаспаришвили</w:t>
      </w:r>
      <w:proofErr w:type="spellEnd"/>
      <w:r w:rsidRPr="001B641A">
        <w:rPr>
          <w:rFonts w:ascii="Times New Roman" w:hAnsi="Times New Roman"/>
          <w:color w:val="000000" w:themeColor="text1"/>
          <w:sz w:val="24"/>
          <w:szCs w:val="24"/>
        </w:rPr>
        <w:t xml:space="preserve"> А.Т., </w:t>
      </w:r>
      <w:proofErr w:type="spellStart"/>
      <w:r w:rsidRPr="001B641A">
        <w:rPr>
          <w:rFonts w:ascii="Times New Roman" w:hAnsi="Times New Roman"/>
          <w:color w:val="000000" w:themeColor="text1"/>
          <w:sz w:val="24"/>
          <w:szCs w:val="24"/>
        </w:rPr>
        <w:t>Крухмалева</w:t>
      </w:r>
      <w:proofErr w:type="spellEnd"/>
      <w:r w:rsidRPr="001B641A">
        <w:rPr>
          <w:rFonts w:ascii="Times New Roman" w:hAnsi="Times New Roman"/>
          <w:color w:val="000000" w:themeColor="text1"/>
          <w:sz w:val="24"/>
          <w:szCs w:val="24"/>
        </w:rPr>
        <w:t xml:space="preserve"> О.В., Нарбут Н.П., Савина Н.Е. Студенты вузов России о дистанционном обучении: оценка и возможности // Высшее образование в России. 2020. № 10. С. 86-100. </w:t>
      </w:r>
      <w:r w:rsidRPr="001B641A">
        <w:rPr>
          <w:rFonts w:ascii="Times New Roman" w:hAnsi="Times New Roman"/>
          <w:color w:val="000000" w:themeColor="text1"/>
          <w:sz w:val="24"/>
          <w:szCs w:val="24"/>
          <w:lang w:val="en-US"/>
        </w:rPr>
        <w:t>DOI</w:t>
      </w:r>
      <w:r w:rsidRPr="001B641A">
        <w:rPr>
          <w:rFonts w:ascii="Times New Roman" w:hAnsi="Times New Roman"/>
          <w:color w:val="000000" w:themeColor="text1"/>
          <w:sz w:val="24"/>
          <w:szCs w:val="24"/>
        </w:rPr>
        <w:t xml:space="preserve">: </w:t>
      </w:r>
      <w:r w:rsidRPr="001B641A">
        <w:rPr>
          <w:rFonts w:ascii="Times New Roman" w:hAnsi="Times New Roman"/>
          <w:color w:val="000000" w:themeColor="text1"/>
          <w:sz w:val="24"/>
          <w:szCs w:val="24"/>
          <w:lang w:val="en-US"/>
        </w:rPr>
        <w:t>https</w:t>
      </w:r>
      <w:r w:rsidRPr="001B641A">
        <w:rPr>
          <w:rFonts w:ascii="Times New Roman" w:hAnsi="Times New Roman"/>
          <w:color w:val="000000" w:themeColor="text1"/>
          <w:sz w:val="24"/>
          <w:szCs w:val="24"/>
        </w:rPr>
        <w:t>://</w:t>
      </w:r>
      <w:proofErr w:type="spellStart"/>
      <w:r w:rsidRPr="001B641A">
        <w:rPr>
          <w:rFonts w:ascii="Times New Roman" w:hAnsi="Times New Roman"/>
          <w:color w:val="000000" w:themeColor="text1"/>
          <w:sz w:val="24"/>
          <w:szCs w:val="24"/>
          <w:lang w:val="en-US"/>
        </w:rPr>
        <w:t>doi</w:t>
      </w:r>
      <w:proofErr w:type="spellEnd"/>
      <w:r w:rsidRPr="001B641A">
        <w:rPr>
          <w:rFonts w:ascii="Times New Roman" w:hAnsi="Times New Roman"/>
          <w:color w:val="000000" w:themeColor="text1"/>
          <w:sz w:val="24"/>
          <w:szCs w:val="24"/>
        </w:rPr>
        <w:t>.</w:t>
      </w:r>
      <w:r w:rsidRPr="001B641A">
        <w:rPr>
          <w:rFonts w:ascii="Times New Roman" w:hAnsi="Times New Roman"/>
          <w:color w:val="000000" w:themeColor="text1"/>
          <w:sz w:val="24"/>
          <w:szCs w:val="24"/>
          <w:lang w:val="en-US"/>
        </w:rPr>
        <w:t>org</w:t>
      </w:r>
      <w:r w:rsidRPr="001B641A">
        <w:rPr>
          <w:rFonts w:ascii="Times New Roman" w:hAnsi="Times New Roman"/>
          <w:color w:val="000000" w:themeColor="text1"/>
          <w:sz w:val="24"/>
          <w:szCs w:val="24"/>
        </w:rPr>
        <w:t>/10.31992/0869-3617-2020-29-10-86-100</w:t>
      </w:r>
    </w:p>
    <w:p w14:paraId="06DF7C5A" w14:textId="77777777" w:rsidR="00FC6D17" w:rsidRPr="001B641A" w:rsidRDefault="00FC6D17" w:rsidP="006578E9">
      <w:pPr>
        <w:tabs>
          <w:tab w:val="left" w:pos="1134"/>
        </w:tabs>
        <w:spacing w:after="0" w:line="240" w:lineRule="auto"/>
        <w:ind w:firstLine="709"/>
        <w:jc w:val="both"/>
        <w:rPr>
          <w:rFonts w:ascii="Times New Roman" w:hAnsi="Times New Roman"/>
          <w:color w:val="000000" w:themeColor="text1"/>
          <w:sz w:val="24"/>
          <w:szCs w:val="24"/>
          <w:shd w:val="clear" w:color="auto" w:fill="FFFFFF"/>
        </w:rPr>
      </w:pPr>
    </w:p>
    <w:p w14:paraId="46B24310" w14:textId="39D7BE02" w:rsidR="00E0373F" w:rsidRPr="00E0373F" w:rsidRDefault="00E0373F" w:rsidP="00E0373F">
      <w:pPr>
        <w:tabs>
          <w:tab w:val="left" w:pos="1134"/>
        </w:tabs>
        <w:spacing w:after="0" w:line="240" w:lineRule="auto"/>
        <w:jc w:val="center"/>
        <w:rPr>
          <w:rFonts w:ascii="Times New Roman" w:hAnsi="Times New Roman"/>
          <w:b/>
          <w:color w:val="000000" w:themeColor="text1"/>
          <w:sz w:val="24"/>
          <w:szCs w:val="24"/>
          <w:shd w:val="clear" w:color="auto" w:fill="FFFFFF"/>
        </w:rPr>
      </w:pPr>
      <w:r w:rsidRPr="00E0373F">
        <w:rPr>
          <w:rFonts w:ascii="Times New Roman" w:hAnsi="Times New Roman"/>
          <w:b/>
          <w:color w:val="000000" w:themeColor="text1"/>
          <w:sz w:val="24"/>
          <w:szCs w:val="24"/>
          <w:shd w:val="clear" w:color="auto" w:fill="FFFFFF"/>
        </w:rPr>
        <w:t>Информация об авторе</w:t>
      </w:r>
    </w:p>
    <w:p w14:paraId="3FC3A9C2" w14:textId="77777777" w:rsidR="007341F3" w:rsidRPr="00B571E4" w:rsidRDefault="00E0373F" w:rsidP="006578E9">
      <w:pPr>
        <w:tabs>
          <w:tab w:val="left" w:pos="1134"/>
        </w:tabs>
        <w:spacing w:after="0" w:line="240" w:lineRule="auto"/>
        <w:ind w:firstLine="709"/>
        <w:jc w:val="both"/>
        <w:rPr>
          <w:rFonts w:ascii="Times New Roman" w:hAnsi="Times New Roman"/>
          <w:color w:val="000000" w:themeColor="text1"/>
          <w:sz w:val="24"/>
          <w:szCs w:val="24"/>
          <w:shd w:val="clear" w:color="auto" w:fill="FFFFFF"/>
          <w:lang w:val="en-US"/>
        </w:rPr>
      </w:pPr>
      <w:r>
        <w:rPr>
          <w:rFonts w:ascii="Times New Roman" w:hAnsi="Times New Roman"/>
          <w:color w:val="000000" w:themeColor="text1"/>
          <w:sz w:val="24"/>
          <w:szCs w:val="24"/>
          <w:shd w:val="clear" w:color="auto" w:fill="FFFFFF"/>
        </w:rPr>
        <w:t>Басова Елена Александровна (Россия</w:t>
      </w:r>
      <w:r w:rsidR="008A7A26">
        <w:rPr>
          <w:rFonts w:ascii="Times New Roman" w:hAnsi="Times New Roman"/>
          <w:color w:val="000000" w:themeColor="text1"/>
          <w:sz w:val="24"/>
          <w:szCs w:val="24"/>
          <w:shd w:val="clear" w:color="auto" w:fill="FFFFFF"/>
        </w:rPr>
        <w:t>,</w:t>
      </w:r>
      <w:r w:rsidR="008A7A26" w:rsidRPr="008A7A26">
        <w:rPr>
          <w:rFonts w:ascii="Times New Roman" w:hAnsi="Times New Roman"/>
          <w:color w:val="000000" w:themeColor="text1"/>
          <w:sz w:val="24"/>
          <w:szCs w:val="24"/>
          <w:shd w:val="clear" w:color="auto" w:fill="FFFFFF"/>
        </w:rPr>
        <w:t xml:space="preserve"> </w:t>
      </w:r>
      <w:r w:rsidR="008A7A26">
        <w:rPr>
          <w:rFonts w:ascii="Times New Roman" w:hAnsi="Times New Roman"/>
          <w:color w:val="000000" w:themeColor="text1"/>
          <w:sz w:val="24"/>
          <w:szCs w:val="24"/>
          <w:shd w:val="clear" w:color="auto" w:fill="FFFFFF"/>
        </w:rPr>
        <w:t>Вологда</w:t>
      </w:r>
      <w:r>
        <w:rPr>
          <w:rFonts w:ascii="Times New Roman" w:hAnsi="Times New Roman"/>
          <w:color w:val="000000" w:themeColor="text1"/>
          <w:sz w:val="24"/>
          <w:szCs w:val="24"/>
          <w:shd w:val="clear" w:color="auto" w:fill="FFFFFF"/>
        </w:rPr>
        <w:t>) –</w:t>
      </w:r>
      <w:r w:rsidR="008A7A26">
        <w:rPr>
          <w:rFonts w:ascii="Times New Roman" w:hAnsi="Times New Roman"/>
          <w:sz w:val="24"/>
          <w:szCs w:val="24"/>
        </w:rPr>
        <w:t>– кандидат экономических наук, старший научный сотрудник, ФГБУН «Вологодский научный центр РАН» (160014, г. Вологда, ул. Горького</w:t>
      </w:r>
      <w:r w:rsidR="008A7A26" w:rsidRPr="00B571E4">
        <w:rPr>
          <w:rFonts w:ascii="Times New Roman" w:hAnsi="Times New Roman"/>
          <w:sz w:val="24"/>
          <w:szCs w:val="24"/>
          <w:lang w:val="en-US"/>
        </w:rPr>
        <w:t xml:space="preserve">, </w:t>
      </w:r>
      <w:r w:rsidR="008A7A26">
        <w:rPr>
          <w:rFonts w:ascii="Times New Roman" w:hAnsi="Times New Roman"/>
          <w:sz w:val="24"/>
          <w:szCs w:val="24"/>
        </w:rPr>
        <w:t>д</w:t>
      </w:r>
      <w:r w:rsidR="008A7A26" w:rsidRPr="00B571E4">
        <w:rPr>
          <w:rFonts w:ascii="Times New Roman" w:hAnsi="Times New Roman"/>
          <w:sz w:val="24"/>
          <w:szCs w:val="24"/>
          <w:lang w:val="en-US"/>
        </w:rPr>
        <w:t>. 56</w:t>
      </w:r>
      <w:r w:rsidR="008A7A26">
        <w:rPr>
          <w:rFonts w:ascii="Times New Roman" w:hAnsi="Times New Roman"/>
          <w:sz w:val="24"/>
          <w:szCs w:val="24"/>
        </w:rPr>
        <w:t>А</w:t>
      </w:r>
      <w:r w:rsidR="008A7A26" w:rsidRPr="00B571E4">
        <w:rPr>
          <w:rFonts w:ascii="Times New Roman" w:hAnsi="Times New Roman"/>
          <w:sz w:val="24"/>
          <w:szCs w:val="24"/>
          <w:lang w:val="en-US"/>
        </w:rPr>
        <w:t xml:space="preserve">, </w:t>
      </w:r>
      <w:r w:rsidR="008A7A26">
        <w:rPr>
          <w:rFonts w:ascii="Times New Roman" w:hAnsi="Times New Roman"/>
          <w:sz w:val="24"/>
          <w:szCs w:val="24"/>
          <w:lang w:val="en-US"/>
        </w:rPr>
        <w:t>elbas@yandex.ru</w:t>
      </w:r>
      <w:r w:rsidR="008A7A26" w:rsidRPr="00B571E4">
        <w:rPr>
          <w:rFonts w:ascii="Times New Roman" w:hAnsi="Times New Roman"/>
          <w:sz w:val="24"/>
          <w:szCs w:val="24"/>
          <w:lang w:val="en-US"/>
        </w:rPr>
        <w:t>).</w:t>
      </w:r>
    </w:p>
    <w:p w14:paraId="5054555C" w14:textId="77777777" w:rsidR="007341F3" w:rsidRPr="00B571E4" w:rsidRDefault="003314EF" w:rsidP="003314EF">
      <w:pPr>
        <w:tabs>
          <w:tab w:val="left" w:pos="1134"/>
        </w:tabs>
        <w:spacing w:after="0" w:line="240" w:lineRule="auto"/>
        <w:ind w:firstLine="709"/>
        <w:jc w:val="right"/>
        <w:rPr>
          <w:rFonts w:ascii="Times New Roman" w:hAnsi="Times New Roman"/>
          <w:color w:val="000000" w:themeColor="text1"/>
          <w:sz w:val="24"/>
          <w:szCs w:val="24"/>
          <w:shd w:val="clear" w:color="auto" w:fill="FFFFFF"/>
          <w:lang w:val="en-US"/>
        </w:rPr>
      </w:pPr>
      <w:proofErr w:type="spellStart"/>
      <w:r>
        <w:rPr>
          <w:rFonts w:ascii="Times New Roman" w:hAnsi="Times New Roman"/>
          <w:color w:val="000000" w:themeColor="text1"/>
          <w:sz w:val="24"/>
          <w:szCs w:val="24"/>
          <w:shd w:val="clear" w:color="auto" w:fill="FFFFFF"/>
          <w:lang w:val="en-US"/>
        </w:rPr>
        <w:t>Basova</w:t>
      </w:r>
      <w:proofErr w:type="spellEnd"/>
      <w:r w:rsidRPr="00B571E4">
        <w:rPr>
          <w:rFonts w:ascii="Times New Roman" w:hAnsi="Times New Roman"/>
          <w:color w:val="000000" w:themeColor="text1"/>
          <w:sz w:val="24"/>
          <w:szCs w:val="24"/>
          <w:shd w:val="clear" w:color="auto" w:fill="FFFFFF"/>
          <w:lang w:val="en-US"/>
        </w:rPr>
        <w:t xml:space="preserve"> </w:t>
      </w:r>
      <w:r>
        <w:rPr>
          <w:rFonts w:ascii="Times New Roman" w:hAnsi="Times New Roman"/>
          <w:color w:val="000000" w:themeColor="text1"/>
          <w:sz w:val="24"/>
          <w:szCs w:val="24"/>
          <w:shd w:val="clear" w:color="auto" w:fill="FFFFFF"/>
          <w:lang w:val="en-US"/>
        </w:rPr>
        <w:t>E</w:t>
      </w:r>
      <w:r w:rsidRPr="00B571E4">
        <w:rPr>
          <w:rFonts w:ascii="Times New Roman" w:hAnsi="Times New Roman"/>
          <w:color w:val="000000" w:themeColor="text1"/>
          <w:sz w:val="24"/>
          <w:szCs w:val="24"/>
          <w:shd w:val="clear" w:color="auto" w:fill="FFFFFF"/>
          <w:lang w:val="en-US"/>
        </w:rPr>
        <w:t>.</w:t>
      </w:r>
      <w:r>
        <w:rPr>
          <w:rFonts w:ascii="Times New Roman" w:hAnsi="Times New Roman"/>
          <w:color w:val="000000" w:themeColor="text1"/>
          <w:sz w:val="24"/>
          <w:szCs w:val="24"/>
          <w:shd w:val="clear" w:color="auto" w:fill="FFFFFF"/>
          <w:lang w:val="en-US"/>
        </w:rPr>
        <w:t>A</w:t>
      </w:r>
      <w:r w:rsidRPr="00B571E4">
        <w:rPr>
          <w:rFonts w:ascii="Times New Roman" w:hAnsi="Times New Roman"/>
          <w:color w:val="000000" w:themeColor="text1"/>
          <w:sz w:val="24"/>
          <w:szCs w:val="24"/>
          <w:shd w:val="clear" w:color="auto" w:fill="FFFFFF"/>
          <w:lang w:val="en-US"/>
        </w:rPr>
        <w:t>.</w:t>
      </w:r>
    </w:p>
    <w:p w14:paraId="4E5B9B1D" w14:textId="07C4A0DB" w:rsidR="003314EF" w:rsidRDefault="003314EF" w:rsidP="003314EF">
      <w:pPr>
        <w:tabs>
          <w:tab w:val="left" w:pos="1134"/>
        </w:tabs>
        <w:spacing w:after="0" w:line="240" w:lineRule="auto"/>
        <w:ind w:firstLine="709"/>
        <w:jc w:val="center"/>
        <w:rPr>
          <w:rFonts w:ascii="Times New Roman" w:hAnsi="Times New Roman"/>
          <w:color w:val="000000" w:themeColor="text1"/>
          <w:sz w:val="24"/>
          <w:szCs w:val="24"/>
          <w:shd w:val="clear" w:color="auto" w:fill="FFFFFF"/>
          <w:lang w:val="en-US"/>
        </w:rPr>
      </w:pPr>
    </w:p>
    <w:p w14:paraId="1C75B5A2" w14:textId="3EB8E458" w:rsidR="005513F6" w:rsidRDefault="005513F6" w:rsidP="005513F6">
      <w:pPr>
        <w:tabs>
          <w:tab w:val="left" w:pos="1134"/>
        </w:tabs>
        <w:spacing w:after="0" w:line="240" w:lineRule="auto"/>
        <w:jc w:val="center"/>
        <w:rPr>
          <w:rFonts w:ascii="Times New Roman" w:hAnsi="Times New Roman"/>
          <w:b/>
          <w:color w:val="000000" w:themeColor="text1"/>
          <w:sz w:val="24"/>
          <w:szCs w:val="24"/>
          <w:shd w:val="clear" w:color="auto" w:fill="FFFFFF"/>
          <w:lang w:val="en-US"/>
        </w:rPr>
      </w:pPr>
      <w:r w:rsidRPr="00B00D8C">
        <w:rPr>
          <w:rFonts w:ascii="Times New Roman" w:hAnsi="Times New Roman"/>
          <w:b/>
          <w:color w:val="000000" w:themeColor="text1"/>
          <w:sz w:val="24"/>
          <w:szCs w:val="24"/>
          <w:shd w:val="clear" w:color="auto" w:fill="FFFFFF"/>
          <w:lang w:val="en-US"/>
        </w:rPr>
        <w:t xml:space="preserve">THE ROLE OF EDUCATION IN THE FORMATION OF THE ECONOMY OF KNOWLEDGE: </w:t>
      </w:r>
      <w:r w:rsidR="002C49EC" w:rsidRPr="002C49EC">
        <w:rPr>
          <w:rFonts w:ascii="Times New Roman" w:hAnsi="Times New Roman"/>
          <w:b/>
          <w:color w:val="000000" w:themeColor="text1"/>
          <w:sz w:val="24"/>
          <w:szCs w:val="24"/>
          <w:shd w:val="clear" w:color="auto" w:fill="FFFFFF"/>
          <w:lang w:val="en-US"/>
        </w:rPr>
        <w:t>MODERN</w:t>
      </w:r>
      <w:r w:rsidR="002C49EC" w:rsidRPr="00B00D8C">
        <w:rPr>
          <w:rFonts w:ascii="Times New Roman" w:hAnsi="Times New Roman"/>
          <w:b/>
          <w:color w:val="000000" w:themeColor="text1"/>
          <w:sz w:val="24"/>
          <w:szCs w:val="24"/>
          <w:shd w:val="clear" w:color="auto" w:fill="FFFFFF"/>
          <w:lang w:val="en-US"/>
        </w:rPr>
        <w:t xml:space="preserve"> </w:t>
      </w:r>
      <w:r w:rsidRPr="00B00D8C">
        <w:rPr>
          <w:rFonts w:ascii="Times New Roman" w:hAnsi="Times New Roman"/>
          <w:b/>
          <w:color w:val="000000" w:themeColor="text1"/>
          <w:sz w:val="24"/>
          <w:szCs w:val="24"/>
          <w:shd w:val="clear" w:color="auto" w:fill="FFFFFF"/>
          <w:lang w:val="en-US"/>
        </w:rPr>
        <w:t xml:space="preserve">TRENDS AND </w:t>
      </w:r>
      <w:r w:rsidR="00DD3B85" w:rsidRPr="00DD3B85">
        <w:rPr>
          <w:rFonts w:ascii="Times New Roman" w:hAnsi="Times New Roman"/>
          <w:b/>
          <w:color w:val="000000" w:themeColor="text1"/>
          <w:sz w:val="24"/>
          <w:szCs w:val="24"/>
          <w:shd w:val="clear" w:color="auto" w:fill="FFFFFF"/>
          <w:lang w:val="en-US"/>
        </w:rPr>
        <w:t>PROBLEMS IN A PANDEMIC</w:t>
      </w:r>
    </w:p>
    <w:p w14:paraId="1D5B990C" w14:textId="77777777" w:rsidR="005513F6" w:rsidRPr="00B571E4" w:rsidRDefault="005513F6" w:rsidP="003314EF">
      <w:pPr>
        <w:tabs>
          <w:tab w:val="left" w:pos="1134"/>
        </w:tabs>
        <w:spacing w:after="0" w:line="240" w:lineRule="auto"/>
        <w:ind w:firstLine="709"/>
        <w:jc w:val="center"/>
        <w:rPr>
          <w:rFonts w:ascii="Times New Roman" w:hAnsi="Times New Roman"/>
          <w:color w:val="000000" w:themeColor="text1"/>
          <w:sz w:val="24"/>
          <w:szCs w:val="24"/>
          <w:shd w:val="clear" w:color="auto" w:fill="FFFFFF"/>
          <w:lang w:val="en-US"/>
        </w:rPr>
      </w:pPr>
    </w:p>
    <w:p w14:paraId="2B5A8892" w14:textId="19FCEF8B" w:rsidR="00E5580F" w:rsidRPr="00B00D8C" w:rsidRDefault="005513F6" w:rsidP="00E5580F">
      <w:pPr>
        <w:tabs>
          <w:tab w:val="left" w:pos="1134"/>
        </w:tabs>
        <w:spacing w:after="0" w:line="240" w:lineRule="auto"/>
        <w:ind w:firstLine="709"/>
        <w:jc w:val="both"/>
        <w:rPr>
          <w:rFonts w:ascii="Times New Roman" w:hAnsi="Times New Roman"/>
          <w:bCs/>
          <w:i/>
          <w:iCs/>
          <w:color w:val="000000" w:themeColor="text1"/>
          <w:sz w:val="24"/>
          <w:szCs w:val="24"/>
          <w:shd w:val="clear" w:color="auto" w:fill="FFFFFF"/>
          <w:lang w:val="en-US"/>
        </w:rPr>
      </w:pPr>
      <w:r w:rsidRPr="00CD5E4F">
        <w:rPr>
          <w:rFonts w:ascii="Times New Roman" w:hAnsi="Times New Roman"/>
          <w:b/>
          <w:color w:val="000000" w:themeColor="text1"/>
          <w:sz w:val="24"/>
          <w:szCs w:val="24"/>
          <w:shd w:val="clear" w:color="auto" w:fill="FFFFFF"/>
          <w:lang w:val="en-US"/>
        </w:rPr>
        <w:t>Abstract.</w:t>
      </w:r>
      <w:r w:rsidR="0047091A" w:rsidRPr="00B00D8C">
        <w:rPr>
          <w:rFonts w:ascii="Times New Roman" w:hAnsi="Times New Roman"/>
          <w:b/>
          <w:color w:val="000000" w:themeColor="text1"/>
          <w:sz w:val="24"/>
          <w:szCs w:val="24"/>
          <w:shd w:val="clear" w:color="auto" w:fill="FFFFFF"/>
          <w:lang w:val="en-US"/>
        </w:rPr>
        <w:t xml:space="preserve"> </w:t>
      </w:r>
      <w:r w:rsidR="00DD3B85" w:rsidRPr="00DD3B85">
        <w:rPr>
          <w:rFonts w:ascii="Times New Roman" w:hAnsi="Times New Roman"/>
          <w:bCs/>
          <w:i/>
          <w:iCs/>
          <w:color w:val="000000" w:themeColor="text1"/>
          <w:sz w:val="24"/>
          <w:szCs w:val="24"/>
          <w:shd w:val="clear" w:color="auto" w:fill="FFFFFF"/>
          <w:lang w:val="en-US"/>
        </w:rPr>
        <w:t>The study defines the role of the knowledge economy in the formation of the GDP of Russia and developed countries. Revealed modern trends and inhibitors in the development of the Russian educational sphere for the development of the knowledge economy. The directions for increasing the role of education in the economy of an innovative type are proposed.</w:t>
      </w:r>
      <w:bookmarkStart w:id="1" w:name="_GoBack"/>
      <w:bookmarkEnd w:id="1"/>
    </w:p>
    <w:p w14:paraId="4B360522" w14:textId="47A0F708" w:rsidR="00D61CE4" w:rsidRPr="00B00D8C" w:rsidRDefault="005513F6" w:rsidP="00E5580F">
      <w:pPr>
        <w:tabs>
          <w:tab w:val="left" w:pos="1134"/>
        </w:tabs>
        <w:spacing w:after="0" w:line="240" w:lineRule="auto"/>
        <w:ind w:firstLine="709"/>
        <w:jc w:val="both"/>
        <w:rPr>
          <w:rFonts w:ascii="Times New Roman" w:hAnsi="Times New Roman"/>
          <w:bCs/>
          <w:i/>
          <w:iCs/>
          <w:color w:val="000000" w:themeColor="text1"/>
          <w:sz w:val="24"/>
          <w:szCs w:val="24"/>
          <w:shd w:val="clear" w:color="auto" w:fill="FFFFFF"/>
          <w:lang w:val="en-US"/>
        </w:rPr>
      </w:pPr>
      <w:r w:rsidRPr="005513F6">
        <w:rPr>
          <w:rFonts w:ascii="Times New Roman" w:hAnsi="Times New Roman"/>
          <w:b/>
          <w:color w:val="000000" w:themeColor="text1"/>
          <w:sz w:val="24"/>
          <w:szCs w:val="24"/>
          <w:shd w:val="clear" w:color="auto" w:fill="FFFFFF"/>
          <w:lang w:val="en-US"/>
        </w:rPr>
        <w:t xml:space="preserve">Key words: </w:t>
      </w:r>
      <w:r w:rsidR="00B00D8C" w:rsidRPr="00B00D8C">
        <w:rPr>
          <w:rFonts w:ascii="Times New Roman" w:hAnsi="Times New Roman"/>
          <w:bCs/>
          <w:i/>
          <w:iCs/>
          <w:color w:val="000000" w:themeColor="text1"/>
          <w:sz w:val="24"/>
          <w:szCs w:val="24"/>
          <w:shd w:val="clear" w:color="auto" w:fill="FFFFFF"/>
          <w:lang w:val="en-US"/>
        </w:rPr>
        <w:t>knowledge economy, education, professional skills and competencies, universities.</w:t>
      </w:r>
    </w:p>
    <w:p w14:paraId="3FC88538" w14:textId="77777777" w:rsidR="005513F6" w:rsidRPr="005C3B37" w:rsidRDefault="005513F6" w:rsidP="005513F6">
      <w:pPr>
        <w:tabs>
          <w:tab w:val="left" w:pos="1134"/>
        </w:tabs>
        <w:spacing w:after="0" w:line="240" w:lineRule="auto"/>
        <w:ind w:firstLine="709"/>
        <w:jc w:val="center"/>
        <w:rPr>
          <w:rFonts w:ascii="Times New Roman" w:hAnsi="Times New Roman"/>
          <w:b/>
          <w:bCs/>
          <w:color w:val="000000" w:themeColor="text1"/>
          <w:sz w:val="24"/>
          <w:szCs w:val="24"/>
          <w:shd w:val="clear" w:color="auto" w:fill="FFFFFF"/>
          <w:lang w:val="en-US"/>
        </w:rPr>
      </w:pPr>
      <w:r w:rsidRPr="005C3B37">
        <w:rPr>
          <w:rFonts w:ascii="Times New Roman" w:hAnsi="Times New Roman"/>
          <w:b/>
          <w:bCs/>
          <w:color w:val="000000" w:themeColor="text1"/>
          <w:sz w:val="24"/>
          <w:szCs w:val="24"/>
          <w:shd w:val="clear" w:color="auto" w:fill="FFFFFF"/>
          <w:lang w:val="en-US"/>
        </w:rPr>
        <w:t>Information about author</w:t>
      </w:r>
    </w:p>
    <w:p w14:paraId="0AAB9A6D" w14:textId="77777777" w:rsidR="005513F6" w:rsidRPr="005C3B37" w:rsidRDefault="005513F6" w:rsidP="005513F6">
      <w:pPr>
        <w:tabs>
          <w:tab w:val="left" w:pos="1134"/>
        </w:tabs>
        <w:spacing w:after="0" w:line="240" w:lineRule="auto"/>
        <w:ind w:firstLine="709"/>
        <w:jc w:val="both"/>
        <w:rPr>
          <w:rFonts w:ascii="Times New Roman" w:hAnsi="Times New Roman"/>
          <w:color w:val="000000" w:themeColor="text1"/>
          <w:sz w:val="24"/>
          <w:szCs w:val="24"/>
          <w:shd w:val="clear" w:color="auto" w:fill="FFFFFF"/>
          <w:lang w:val="en-US"/>
        </w:rPr>
      </w:pPr>
      <w:proofErr w:type="spellStart"/>
      <w:r w:rsidRPr="005C3B37">
        <w:rPr>
          <w:rFonts w:ascii="Times New Roman" w:hAnsi="Times New Roman"/>
          <w:color w:val="000000" w:themeColor="text1"/>
          <w:sz w:val="24"/>
          <w:szCs w:val="24"/>
          <w:shd w:val="clear" w:color="auto" w:fill="FFFFFF"/>
          <w:lang w:val="en-US"/>
        </w:rPr>
        <w:t>Basova</w:t>
      </w:r>
      <w:proofErr w:type="spellEnd"/>
      <w:r w:rsidRPr="005C3B37">
        <w:rPr>
          <w:rFonts w:ascii="Times New Roman" w:hAnsi="Times New Roman"/>
          <w:color w:val="000000" w:themeColor="text1"/>
          <w:sz w:val="24"/>
          <w:szCs w:val="24"/>
          <w:shd w:val="clear" w:color="auto" w:fill="FFFFFF"/>
          <w:lang w:val="en-US"/>
        </w:rPr>
        <w:t xml:space="preserve"> Elena Alexandrovna (Russia, Vologda) – Candidate of Economic Sciences, Senior Researcher, Vologda Research Center of the Russian Academy of Sciences (160014, Vologda, Gorky Street, 56A, elbas@yandex.ru).</w:t>
      </w:r>
    </w:p>
    <w:p w14:paraId="4796517F" w14:textId="77777777" w:rsidR="00B571E4" w:rsidRPr="00B571E4" w:rsidRDefault="00B571E4" w:rsidP="00B571E4">
      <w:pPr>
        <w:tabs>
          <w:tab w:val="left" w:pos="1134"/>
        </w:tabs>
        <w:spacing w:after="0" w:line="240" w:lineRule="auto"/>
        <w:jc w:val="center"/>
        <w:rPr>
          <w:rFonts w:ascii="Times New Roman" w:hAnsi="Times New Roman"/>
          <w:b/>
          <w:color w:val="000000" w:themeColor="text1"/>
          <w:sz w:val="24"/>
          <w:szCs w:val="24"/>
          <w:shd w:val="clear" w:color="auto" w:fill="FFFFFF"/>
          <w:lang w:val="en-US"/>
        </w:rPr>
      </w:pPr>
    </w:p>
    <w:p w14:paraId="4C582E43" w14:textId="77777777" w:rsidR="0091370A" w:rsidRPr="00267A5E" w:rsidRDefault="00267A5E" w:rsidP="0091370A">
      <w:pPr>
        <w:spacing w:after="0" w:line="240" w:lineRule="auto"/>
        <w:jc w:val="center"/>
        <w:rPr>
          <w:rFonts w:ascii="Times New Roman" w:hAnsi="Times New Roman"/>
          <w:b/>
          <w:color w:val="333333"/>
          <w:sz w:val="24"/>
          <w:szCs w:val="24"/>
          <w:shd w:val="clear" w:color="auto" w:fill="FFFFFF"/>
          <w:lang w:val="en-US"/>
        </w:rPr>
      </w:pPr>
      <w:r w:rsidRPr="00267A5E">
        <w:rPr>
          <w:rFonts w:ascii="Times New Roman" w:hAnsi="Times New Roman"/>
          <w:b/>
          <w:sz w:val="24"/>
          <w:szCs w:val="24"/>
          <w:lang w:val="en-US"/>
        </w:rPr>
        <w:t>References</w:t>
      </w:r>
    </w:p>
    <w:p w14:paraId="58450146" w14:textId="0F00781B" w:rsidR="000F2CB7" w:rsidRPr="00732A19" w:rsidRDefault="000F2CB7" w:rsidP="00732A19">
      <w:pPr>
        <w:pStyle w:val="a3"/>
        <w:numPr>
          <w:ilvl w:val="0"/>
          <w:numId w:val="43"/>
        </w:numPr>
        <w:tabs>
          <w:tab w:val="left" w:pos="1134"/>
        </w:tabs>
        <w:spacing w:after="0" w:line="240" w:lineRule="auto"/>
        <w:ind w:left="0" w:firstLine="709"/>
        <w:jc w:val="both"/>
        <w:rPr>
          <w:rFonts w:ascii="Times New Roman" w:hAnsi="Times New Roman"/>
          <w:color w:val="000000" w:themeColor="text1"/>
          <w:sz w:val="24"/>
          <w:szCs w:val="24"/>
          <w:shd w:val="clear" w:color="auto" w:fill="FFFFFF"/>
          <w:lang w:val="en-US"/>
        </w:rPr>
      </w:pPr>
      <w:proofErr w:type="spellStart"/>
      <w:r w:rsidRPr="00732A19">
        <w:rPr>
          <w:rFonts w:ascii="Times New Roman" w:hAnsi="Times New Roman"/>
          <w:color w:val="000000" w:themeColor="text1"/>
          <w:sz w:val="24"/>
          <w:szCs w:val="24"/>
          <w:shd w:val="clear" w:color="auto" w:fill="FFFFFF"/>
          <w:lang w:val="en-US"/>
        </w:rPr>
        <w:t>Alexandrova</w:t>
      </w:r>
      <w:proofErr w:type="spellEnd"/>
      <w:r w:rsidRPr="00732A19">
        <w:rPr>
          <w:rFonts w:ascii="Times New Roman" w:hAnsi="Times New Roman"/>
          <w:color w:val="000000" w:themeColor="text1"/>
          <w:sz w:val="24"/>
          <w:szCs w:val="24"/>
          <w:shd w:val="clear" w:color="auto" w:fill="FFFFFF"/>
          <w:lang w:val="en-US"/>
        </w:rPr>
        <w:t xml:space="preserve"> O.A. Institutional problems of the formation of the welfare state in modern Russia. / M .: M-Studio, 2009 .-- 288 p.</w:t>
      </w:r>
    </w:p>
    <w:p w14:paraId="6A4EBA7C" w14:textId="5CA2EAD1" w:rsidR="000F2CB7" w:rsidRPr="00732A19" w:rsidRDefault="000F2CB7" w:rsidP="00732A19">
      <w:pPr>
        <w:pStyle w:val="a3"/>
        <w:numPr>
          <w:ilvl w:val="0"/>
          <w:numId w:val="43"/>
        </w:numPr>
        <w:tabs>
          <w:tab w:val="left" w:pos="1134"/>
        </w:tabs>
        <w:spacing w:after="0" w:line="240" w:lineRule="auto"/>
        <w:ind w:left="0" w:firstLine="709"/>
        <w:jc w:val="both"/>
        <w:rPr>
          <w:rFonts w:ascii="Times New Roman" w:hAnsi="Times New Roman"/>
          <w:color w:val="000000" w:themeColor="text1"/>
          <w:sz w:val="24"/>
          <w:szCs w:val="24"/>
          <w:shd w:val="clear" w:color="auto" w:fill="FFFFFF"/>
          <w:lang w:val="en-US"/>
        </w:rPr>
      </w:pPr>
      <w:proofErr w:type="spellStart"/>
      <w:r w:rsidRPr="00732A19">
        <w:rPr>
          <w:rFonts w:ascii="Times New Roman" w:hAnsi="Times New Roman"/>
          <w:color w:val="000000" w:themeColor="text1"/>
          <w:sz w:val="24"/>
          <w:szCs w:val="24"/>
          <w:shd w:val="clear" w:color="auto" w:fill="FFFFFF"/>
          <w:lang w:val="en-US"/>
        </w:rPr>
        <w:t>Aganbegyan</w:t>
      </w:r>
      <w:proofErr w:type="spellEnd"/>
      <w:r w:rsidRPr="00732A19">
        <w:rPr>
          <w:rFonts w:ascii="Times New Roman" w:hAnsi="Times New Roman"/>
          <w:color w:val="000000" w:themeColor="text1"/>
          <w:sz w:val="24"/>
          <w:szCs w:val="24"/>
          <w:shd w:val="clear" w:color="auto" w:fill="FFFFFF"/>
          <w:lang w:val="en-US"/>
        </w:rPr>
        <w:t xml:space="preserve"> A.G. On the priorities of social policy. M: </w:t>
      </w:r>
      <w:proofErr w:type="spellStart"/>
      <w:r w:rsidRPr="00732A19">
        <w:rPr>
          <w:rFonts w:ascii="Times New Roman" w:hAnsi="Times New Roman"/>
          <w:color w:val="000000" w:themeColor="text1"/>
          <w:sz w:val="24"/>
          <w:szCs w:val="24"/>
          <w:shd w:val="clear" w:color="auto" w:fill="FFFFFF"/>
          <w:lang w:val="en-US"/>
        </w:rPr>
        <w:t>Delo</w:t>
      </w:r>
      <w:proofErr w:type="spellEnd"/>
      <w:r w:rsidRPr="00732A19">
        <w:rPr>
          <w:rFonts w:ascii="Times New Roman" w:hAnsi="Times New Roman"/>
          <w:color w:val="000000" w:themeColor="text1"/>
          <w:sz w:val="24"/>
          <w:szCs w:val="24"/>
          <w:shd w:val="clear" w:color="auto" w:fill="FFFFFF"/>
          <w:lang w:val="en-US"/>
        </w:rPr>
        <w:t>, 2020.512 p.</w:t>
      </w:r>
    </w:p>
    <w:p w14:paraId="073C3EDC" w14:textId="421913D2" w:rsidR="001B641A" w:rsidRPr="00732A19" w:rsidRDefault="000F2CB7" w:rsidP="00732A19">
      <w:pPr>
        <w:pStyle w:val="a3"/>
        <w:numPr>
          <w:ilvl w:val="0"/>
          <w:numId w:val="43"/>
        </w:numPr>
        <w:tabs>
          <w:tab w:val="left" w:pos="1134"/>
        </w:tabs>
        <w:spacing w:after="0" w:line="240" w:lineRule="auto"/>
        <w:ind w:left="0" w:firstLine="709"/>
        <w:jc w:val="both"/>
        <w:rPr>
          <w:rFonts w:ascii="Times New Roman" w:hAnsi="Times New Roman"/>
          <w:color w:val="000000" w:themeColor="text1"/>
          <w:sz w:val="24"/>
          <w:szCs w:val="24"/>
          <w:shd w:val="clear" w:color="auto" w:fill="FFFFFF"/>
          <w:lang w:val="en-US"/>
        </w:rPr>
      </w:pPr>
      <w:proofErr w:type="spellStart"/>
      <w:r w:rsidRPr="00732A19">
        <w:rPr>
          <w:rFonts w:ascii="Times New Roman" w:hAnsi="Times New Roman"/>
          <w:color w:val="000000" w:themeColor="text1"/>
          <w:sz w:val="24"/>
          <w:szCs w:val="24"/>
          <w:shd w:val="clear" w:color="auto" w:fill="FFFFFF"/>
          <w:lang w:val="en-US"/>
        </w:rPr>
        <w:t>Basova</w:t>
      </w:r>
      <w:proofErr w:type="spellEnd"/>
      <w:r w:rsidRPr="00732A19">
        <w:rPr>
          <w:rFonts w:ascii="Times New Roman" w:hAnsi="Times New Roman"/>
          <w:color w:val="000000" w:themeColor="text1"/>
          <w:sz w:val="24"/>
          <w:szCs w:val="24"/>
          <w:shd w:val="clear" w:color="auto" w:fill="FFFFFF"/>
          <w:lang w:val="en-US"/>
        </w:rPr>
        <w:t xml:space="preserve"> E.A. Availability of health care as a factor of sustainable socio-economic development of territories // Problems of territory development. 2021. T. 25. No. 1. P. 68–87. DOI: 10.15838 / ptd.2021.1.111.4</w:t>
      </w:r>
    </w:p>
    <w:p w14:paraId="2D44270F" w14:textId="05895427" w:rsidR="001B641A" w:rsidRPr="00732A19" w:rsidRDefault="001B641A" w:rsidP="00732A19">
      <w:pPr>
        <w:pStyle w:val="a3"/>
        <w:numPr>
          <w:ilvl w:val="0"/>
          <w:numId w:val="43"/>
        </w:numPr>
        <w:tabs>
          <w:tab w:val="left" w:pos="1134"/>
        </w:tabs>
        <w:spacing w:after="0" w:line="240" w:lineRule="auto"/>
        <w:ind w:left="0" w:firstLine="709"/>
        <w:jc w:val="both"/>
        <w:rPr>
          <w:rFonts w:ascii="Times New Roman" w:hAnsi="Times New Roman"/>
          <w:color w:val="000000" w:themeColor="text1"/>
          <w:sz w:val="24"/>
          <w:szCs w:val="24"/>
          <w:shd w:val="clear" w:color="auto" w:fill="FFFFFF"/>
          <w:lang w:val="en-US"/>
        </w:rPr>
      </w:pPr>
      <w:r w:rsidRPr="00732A19">
        <w:rPr>
          <w:rFonts w:ascii="Times New Roman" w:hAnsi="Times New Roman"/>
          <w:color w:val="000000" w:themeColor="text1"/>
          <w:sz w:val="24"/>
          <w:szCs w:val="24"/>
          <w:shd w:val="clear" w:color="auto" w:fill="FFFFFF"/>
          <w:lang w:val="en-US"/>
        </w:rPr>
        <w:t>Cohen, D., Soto, M. Growth and human capital: Good data, good results, technical chapters, 2001. Paris: OECD. p. 179.</w:t>
      </w:r>
    </w:p>
    <w:p w14:paraId="2A9B3993" w14:textId="4062F143" w:rsidR="001B641A" w:rsidRPr="00732A19" w:rsidRDefault="001B641A" w:rsidP="00732A19">
      <w:pPr>
        <w:pStyle w:val="a3"/>
        <w:numPr>
          <w:ilvl w:val="0"/>
          <w:numId w:val="43"/>
        </w:numPr>
        <w:tabs>
          <w:tab w:val="left" w:pos="1134"/>
        </w:tabs>
        <w:spacing w:after="0" w:line="240" w:lineRule="auto"/>
        <w:ind w:left="0" w:firstLine="709"/>
        <w:jc w:val="both"/>
        <w:rPr>
          <w:rFonts w:ascii="Times New Roman" w:hAnsi="Times New Roman"/>
          <w:color w:val="000000" w:themeColor="text1"/>
          <w:sz w:val="24"/>
          <w:szCs w:val="24"/>
          <w:shd w:val="clear" w:color="auto" w:fill="FFFFFF"/>
          <w:lang w:val="en-US"/>
        </w:rPr>
      </w:pPr>
      <w:r w:rsidRPr="00732A19">
        <w:rPr>
          <w:rFonts w:ascii="Times New Roman" w:hAnsi="Times New Roman"/>
          <w:color w:val="000000" w:themeColor="text1"/>
          <w:sz w:val="24"/>
          <w:szCs w:val="24"/>
          <w:shd w:val="clear" w:color="auto" w:fill="FFFFFF"/>
          <w:lang w:val="en-US"/>
        </w:rPr>
        <w:t>Krishnamurthy S. The future of business education: A commentary in the shadow of the Covid-19 pandemic // Journal of Business Research. 2020. Vol. 117. P. 1–5. DOI: https://doi.org/10.1016/j.jbusres.2020.05.034</w:t>
      </w:r>
    </w:p>
    <w:p w14:paraId="1FFC8F0D" w14:textId="228398C9" w:rsidR="001B641A" w:rsidRPr="00732A19" w:rsidRDefault="001B641A" w:rsidP="00732A19">
      <w:pPr>
        <w:pStyle w:val="a3"/>
        <w:numPr>
          <w:ilvl w:val="0"/>
          <w:numId w:val="43"/>
        </w:numPr>
        <w:tabs>
          <w:tab w:val="left" w:pos="1134"/>
        </w:tabs>
        <w:spacing w:after="0" w:line="240" w:lineRule="auto"/>
        <w:ind w:left="0" w:firstLine="709"/>
        <w:jc w:val="both"/>
        <w:rPr>
          <w:rFonts w:ascii="Times New Roman" w:hAnsi="Times New Roman"/>
          <w:color w:val="000000" w:themeColor="text1"/>
          <w:sz w:val="24"/>
          <w:szCs w:val="24"/>
          <w:shd w:val="clear" w:color="auto" w:fill="FFFFFF"/>
          <w:lang w:val="en-US"/>
        </w:rPr>
      </w:pPr>
      <w:proofErr w:type="spellStart"/>
      <w:r w:rsidRPr="00732A19">
        <w:rPr>
          <w:rFonts w:ascii="Times New Roman" w:hAnsi="Times New Roman"/>
          <w:color w:val="000000" w:themeColor="text1"/>
          <w:sz w:val="24"/>
          <w:szCs w:val="24"/>
          <w:shd w:val="clear" w:color="auto" w:fill="FFFFFF"/>
          <w:lang w:val="en-US"/>
        </w:rPr>
        <w:t>Sălceanu</w:t>
      </w:r>
      <w:proofErr w:type="spellEnd"/>
      <w:r w:rsidRPr="00732A19">
        <w:rPr>
          <w:rFonts w:ascii="Times New Roman" w:hAnsi="Times New Roman"/>
          <w:color w:val="000000" w:themeColor="text1"/>
          <w:sz w:val="24"/>
          <w:szCs w:val="24"/>
          <w:shd w:val="clear" w:color="auto" w:fill="FFFFFF"/>
          <w:lang w:val="en-US"/>
        </w:rPr>
        <w:t xml:space="preserve"> C. Higher education challenges during covid-19 pandemic: a case study // </w:t>
      </w:r>
      <w:proofErr w:type="spellStart"/>
      <w:r w:rsidRPr="00732A19">
        <w:rPr>
          <w:rFonts w:ascii="Times New Roman" w:hAnsi="Times New Roman"/>
          <w:color w:val="000000" w:themeColor="text1"/>
          <w:sz w:val="24"/>
          <w:szCs w:val="24"/>
          <w:shd w:val="clear" w:color="auto" w:fill="FFFFFF"/>
          <w:lang w:val="en-US"/>
        </w:rPr>
        <w:t>Revista</w:t>
      </w:r>
      <w:proofErr w:type="spellEnd"/>
      <w:r w:rsidRPr="00732A19">
        <w:rPr>
          <w:rFonts w:ascii="Times New Roman" w:hAnsi="Times New Roman"/>
          <w:color w:val="000000" w:themeColor="text1"/>
          <w:sz w:val="24"/>
          <w:szCs w:val="24"/>
          <w:shd w:val="clear" w:color="auto" w:fill="FFFFFF"/>
          <w:lang w:val="en-US"/>
        </w:rPr>
        <w:t xml:space="preserve"> </w:t>
      </w:r>
      <w:proofErr w:type="spellStart"/>
      <w:r w:rsidRPr="00732A19">
        <w:rPr>
          <w:rFonts w:ascii="Times New Roman" w:hAnsi="Times New Roman"/>
          <w:color w:val="000000" w:themeColor="text1"/>
          <w:sz w:val="24"/>
          <w:szCs w:val="24"/>
          <w:shd w:val="clear" w:color="auto" w:fill="FFFFFF"/>
          <w:lang w:val="en-US"/>
        </w:rPr>
        <w:t>Universitară</w:t>
      </w:r>
      <w:proofErr w:type="spellEnd"/>
      <w:r w:rsidRPr="00732A19">
        <w:rPr>
          <w:rFonts w:ascii="Times New Roman" w:hAnsi="Times New Roman"/>
          <w:color w:val="000000" w:themeColor="text1"/>
          <w:sz w:val="24"/>
          <w:szCs w:val="24"/>
          <w:shd w:val="clear" w:color="auto" w:fill="FFFFFF"/>
          <w:lang w:val="en-US"/>
        </w:rPr>
        <w:t xml:space="preserve"> de </w:t>
      </w:r>
      <w:proofErr w:type="spellStart"/>
      <w:r w:rsidRPr="00732A19">
        <w:rPr>
          <w:rFonts w:ascii="Times New Roman" w:hAnsi="Times New Roman"/>
          <w:color w:val="000000" w:themeColor="text1"/>
          <w:sz w:val="24"/>
          <w:szCs w:val="24"/>
          <w:shd w:val="clear" w:color="auto" w:fill="FFFFFF"/>
          <w:lang w:val="en-US"/>
        </w:rPr>
        <w:t>Sociologie</w:t>
      </w:r>
      <w:proofErr w:type="spellEnd"/>
      <w:r w:rsidRPr="00732A19">
        <w:rPr>
          <w:rFonts w:ascii="Times New Roman" w:hAnsi="Times New Roman"/>
          <w:color w:val="000000" w:themeColor="text1"/>
          <w:sz w:val="24"/>
          <w:szCs w:val="24"/>
          <w:shd w:val="clear" w:color="auto" w:fill="FFFFFF"/>
          <w:lang w:val="en-US"/>
        </w:rPr>
        <w:t xml:space="preserve">. 2020. №1. P. 104-114. </w:t>
      </w:r>
    </w:p>
    <w:p w14:paraId="3138660C" w14:textId="6934BEBB" w:rsidR="00BA322F" w:rsidRPr="00BA322F" w:rsidRDefault="000F2CB7" w:rsidP="00BA322F">
      <w:pPr>
        <w:pStyle w:val="a3"/>
        <w:numPr>
          <w:ilvl w:val="0"/>
          <w:numId w:val="43"/>
        </w:numPr>
        <w:tabs>
          <w:tab w:val="left" w:pos="1134"/>
        </w:tabs>
        <w:spacing w:after="0" w:line="240" w:lineRule="auto"/>
        <w:ind w:left="0" w:firstLine="709"/>
        <w:jc w:val="both"/>
        <w:rPr>
          <w:rFonts w:ascii="Times New Roman" w:hAnsi="Times New Roman"/>
          <w:color w:val="000000" w:themeColor="text1"/>
          <w:sz w:val="24"/>
          <w:szCs w:val="24"/>
          <w:shd w:val="clear" w:color="auto" w:fill="FFFFFF"/>
          <w:lang w:val="en-US"/>
        </w:rPr>
      </w:pPr>
      <w:proofErr w:type="spellStart"/>
      <w:r w:rsidRPr="00732A19">
        <w:rPr>
          <w:rFonts w:ascii="Times New Roman" w:hAnsi="Times New Roman"/>
          <w:color w:val="000000" w:themeColor="text1"/>
          <w:sz w:val="24"/>
          <w:szCs w:val="24"/>
          <w:shd w:val="clear" w:color="auto" w:fill="FFFFFF"/>
          <w:lang w:val="en-US"/>
        </w:rPr>
        <w:t>Aleshkovsky</w:t>
      </w:r>
      <w:proofErr w:type="spellEnd"/>
      <w:r w:rsidRPr="00732A19">
        <w:rPr>
          <w:rFonts w:ascii="Times New Roman" w:hAnsi="Times New Roman"/>
          <w:color w:val="000000" w:themeColor="text1"/>
          <w:sz w:val="24"/>
          <w:szCs w:val="24"/>
          <w:shd w:val="clear" w:color="auto" w:fill="FFFFFF"/>
          <w:lang w:val="en-US"/>
        </w:rPr>
        <w:t xml:space="preserve"> I.A., </w:t>
      </w:r>
      <w:proofErr w:type="spellStart"/>
      <w:r w:rsidRPr="00732A19">
        <w:rPr>
          <w:rFonts w:ascii="Times New Roman" w:hAnsi="Times New Roman"/>
          <w:color w:val="000000" w:themeColor="text1"/>
          <w:sz w:val="24"/>
          <w:szCs w:val="24"/>
          <w:shd w:val="clear" w:color="auto" w:fill="FFFFFF"/>
          <w:lang w:val="en-US"/>
        </w:rPr>
        <w:t>Gasparishvili</w:t>
      </w:r>
      <w:proofErr w:type="spellEnd"/>
      <w:r w:rsidRPr="00732A19">
        <w:rPr>
          <w:rFonts w:ascii="Times New Roman" w:hAnsi="Times New Roman"/>
          <w:color w:val="000000" w:themeColor="text1"/>
          <w:sz w:val="24"/>
          <w:szCs w:val="24"/>
          <w:shd w:val="clear" w:color="auto" w:fill="FFFFFF"/>
          <w:lang w:val="en-US"/>
        </w:rPr>
        <w:t xml:space="preserve"> A.T., </w:t>
      </w:r>
      <w:proofErr w:type="spellStart"/>
      <w:r w:rsidRPr="00732A19">
        <w:rPr>
          <w:rFonts w:ascii="Times New Roman" w:hAnsi="Times New Roman"/>
          <w:color w:val="000000" w:themeColor="text1"/>
          <w:sz w:val="24"/>
          <w:szCs w:val="24"/>
          <w:shd w:val="clear" w:color="auto" w:fill="FFFFFF"/>
          <w:lang w:val="en-US"/>
        </w:rPr>
        <w:t>Krukhmaleva</w:t>
      </w:r>
      <w:proofErr w:type="spellEnd"/>
      <w:r w:rsidRPr="00732A19">
        <w:rPr>
          <w:rFonts w:ascii="Times New Roman" w:hAnsi="Times New Roman"/>
          <w:color w:val="000000" w:themeColor="text1"/>
          <w:sz w:val="24"/>
          <w:szCs w:val="24"/>
          <w:shd w:val="clear" w:color="auto" w:fill="FFFFFF"/>
          <w:lang w:val="en-US"/>
        </w:rPr>
        <w:t xml:space="preserve"> O.V., </w:t>
      </w:r>
      <w:proofErr w:type="spellStart"/>
      <w:r w:rsidRPr="00732A19">
        <w:rPr>
          <w:rFonts w:ascii="Times New Roman" w:hAnsi="Times New Roman"/>
          <w:color w:val="000000" w:themeColor="text1"/>
          <w:sz w:val="24"/>
          <w:szCs w:val="24"/>
          <w:shd w:val="clear" w:color="auto" w:fill="FFFFFF"/>
          <w:lang w:val="en-US"/>
        </w:rPr>
        <w:t>Narbut</w:t>
      </w:r>
      <w:proofErr w:type="spellEnd"/>
      <w:r w:rsidRPr="00732A19">
        <w:rPr>
          <w:rFonts w:ascii="Times New Roman" w:hAnsi="Times New Roman"/>
          <w:color w:val="000000" w:themeColor="text1"/>
          <w:sz w:val="24"/>
          <w:szCs w:val="24"/>
          <w:shd w:val="clear" w:color="auto" w:fill="FFFFFF"/>
          <w:lang w:val="en-US"/>
        </w:rPr>
        <w:t xml:space="preserve"> N.P., </w:t>
      </w:r>
      <w:proofErr w:type="spellStart"/>
      <w:r w:rsidRPr="00732A19">
        <w:rPr>
          <w:rFonts w:ascii="Times New Roman" w:hAnsi="Times New Roman"/>
          <w:color w:val="000000" w:themeColor="text1"/>
          <w:sz w:val="24"/>
          <w:szCs w:val="24"/>
          <w:shd w:val="clear" w:color="auto" w:fill="FFFFFF"/>
          <w:lang w:val="en-US"/>
        </w:rPr>
        <w:t>Savina</w:t>
      </w:r>
      <w:proofErr w:type="spellEnd"/>
      <w:r w:rsidRPr="00732A19">
        <w:rPr>
          <w:rFonts w:ascii="Times New Roman" w:hAnsi="Times New Roman"/>
          <w:color w:val="000000" w:themeColor="text1"/>
          <w:sz w:val="24"/>
          <w:szCs w:val="24"/>
          <w:shd w:val="clear" w:color="auto" w:fill="FFFFFF"/>
          <w:lang w:val="en-US"/>
        </w:rPr>
        <w:t xml:space="preserve"> N.E. Students of Russian universities on distance learning: assessment and opportunities // Higher education in Russia. 2020.</w:t>
      </w:r>
      <w:r w:rsidR="00ED1567" w:rsidRPr="00732A19">
        <w:rPr>
          <w:rFonts w:ascii="Times New Roman" w:hAnsi="Times New Roman"/>
          <w:color w:val="000000" w:themeColor="text1"/>
          <w:sz w:val="24"/>
          <w:szCs w:val="24"/>
          <w:shd w:val="clear" w:color="auto" w:fill="FFFFFF"/>
          <w:lang w:val="en-US"/>
        </w:rPr>
        <w:t xml:space="preserve"> </w:t>
      </w:r>
      <w:r w:rsidRPr="00732A19">
        <w:rPr>
          <w:rFonts w:ascii="Times New Roman" w:hAnsi="Times New Roman"/>
          <w:color w:val="000000" w:themeColor="text1"/>
          <w:sz w:val="24"/>
          <w:szCs w:val="24"/>
          <w:shd w:val="clear" w:color="auto" w:fill="FFFFFF"/>
          <w:lang w:val="en-US"/>
        </w:rPr>
        <w:t>No.10.</w:t>
      </w:r>
      <w:r w:rsidR="00ED1567" w:rsidRPr="00732A19">
        <w:rPr>
          <w:rFonts w:ascii="Times New Roman" w:hAnsi="Times New Roman"/>
          <w:color w:val="000000" w:themeColor="text1"/>
          <w:sz w:val="24"/>
          <w:szCs w:val="24"/>
          <w:shd w:val="clear" w:color="auto" w:fill="FFFFFF"/>
          <w:lang w:val="en-US"/>
        </w:rPr>
        <w:t xml:space="preserve"> </w:t>
      </w:r>
      <w:r w:rsidRPr="00732A19">
        <w:rPr>
          <w:rFonts w:ascii="Times New Roman" w:hAnsi="Times New Roman"/>
          <w:color w:val="000000" w:themeColor="text1"/>
          <w:sz w:val="24"/>
          <w:szCs w:val="24"/>
          <w:shd w:val="clear" w:color="auto" w:fill="FFFFFF"/>
          <w:lang w:val="en-US"/>
        </w:rPr>
        <w:t xml:space="preserve">P. 86-100. DOI: </w:t>
      </w:r>
      <w:hyperlink r:id="rId9" w:history="1">
        <w:r w:rsidR="005C3B37" w:rsidRPr="00732A19">
          <w:rPr>
            <w:rFonts w:ascii="Times New Roman" w:hAnsi="Times New Roman"/>
            <w:color w:val="000000" w:themeColor="text1"/>
            <w:sz w:val="24"/>
            <w:szCs w:val="24"/>
            <w:shd w:val="clear" w:color="auto" w:fill="FFFFFF"/>
            <w:lang w:val="en-US"/>
          </w:rPr>
          <w:t>https://doi.org/10.31992/0869-3617-2020-29-10-86-100</w:t>
        </w:r>
      </w:hyperlink>
      <w:r w:rsidRPr="00732A19">
        <w:rPr>
          <w:rFonts w:ascii="Times New Roman" w:hAnsi="Times New Roman"/>
          <w:color w:val="000000" w:themeColor="text1"/>
          <w:sz w:val="24"/>
          <w:szCs w:val="24"/>
          <w:shd w:val="clear" w:color="auto" w:fill="FFFFFF"/>
          <w:lang w:val="en-US"/>
        </w:rPr>
        <w:t>.</w:t>
      </w:r>
    </w:p>
    <w:sectPr w:rsidR="00BA322F" w:rsidRPr="00BA322F" w:rsidSect="00626A4F">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87E1384" w14:textId="77777777" w:rsidR="00E96F5D" w:rsidRDefault="00E96F5D" w:rsidP="002270BF">
      <w:pPr>
        <w:spacing w:after="0" w:line="240" w:lineRule="auto"/>
      </w:pPr>
      <w:r>
        <w:separator/>
      </w:r>
    </w:p>
  </w:endnote>
  <w:endnote w:type="continuationSeparator" w:id="0">
    <w:p w14:paraId="59AD8864" w14:textId="77777777" w:rsidR="00E96F5D" w:rsidRDefault="00E96F5D" w:rsidP="002270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21BB8D0" w14:textId="77777777" w:rsidR="00E96F5D" w:rsidRDefault="00E96F5D" w:rsidP="002270BF">
      <w:pPr>
        <w:spacing w:after="0" w:line="240" w:lineRule="auto"/>
      </w:pPr>
      <w:r>
        <w:separator/>
      </w:r>
    </w:p>
  </w:footnote>
  <w:footnote w:type="continuationSeparator" w:id="0">
    <w:p w14:paraId="7312D38B" w14:textId="77777777" w:rsidR="00E96F5D" w:rsidRDefault="00E96F5D" w:rsidP="002270BF">
      <w:pPr>
        <w:spacing w:after="0" w:line="240" w:lineRule="auto"/>
      </w:pPr>
      <w:r>
        <w:continuationSeparator/>
      </w:r>
    </w:p>
  </w:footnote>
  <w:footnote w:id="1">
    <w:p w14:paraId="77B867F6" w14:textId="643A889F" w:rsidR="0090661E" w:rsidRPr="001C2995" w:rsidRDefault="0090661E">
      <w:pPr>
        <w:pStyle w:val="a9"/>
        <w:rPr>
          <w:rFonts w:ascii="Times New Roman" w:hAnsi="Times New Roman"/>
        </w:rPr>
      </w:pPr>
      <w:r>
        <w:rPr>
          <w:rStyle w:val="ab"/>
        </w:rPr>
        <w:footnoteRef/>
      </w:r>
      <w:r>
        <w:t xml:space="preserve"> </w:t>
      </w:r>
      <w:r w:rsidR="001C2995" w:rsidRPr="001C2995">
        <w:rPr>
          <w:rFonts w:ascii="Times New Roman" w:hAnsi="Times New Roman"/>
        </w:rPr>
        <w:t>Макроэкономические исследования https://be5.biz/makroekonomika/export/us.html (дата обращения: 10.03.2021)</w:t>
      </w:r>
    </w:p>
  </w:footnote>
  <w:footnote w:id="2">
    <w:p w14:paraId="0F6A13C8" w14:textId="05433178" w:rsidR="00CA54A2" w:rsidRPr="000168C7" w:rsidRDefault="00CA54A2" w:rsidP="009C1043">
      <w:pPr>
        <w:pStyle w:val="a9"/>
        <w:jc w:val="both"/>
        <w:rPr>
          <w:rFonts w:ascii="Times New Roman" w:hAnsi="Times New Roman"/>
        </w:rPr>
      </w:pPr>
      <w:r>
        <w:rPr>
          <w:rStyle w:val="ab"/>
        </w:rPr>
        <w:footnoteRef/>
      </w:r>
      <w:r>
        <w:t xml:space="preserve"> </w:t>
      </w:r>
      <w:r w:rsidR="00E92061" w:rsidRPr="000168C7">
        <w:rPr>
          <w:rFonts w:ascii="Times New Roman" w:hAnsi="Times New Roman"/>
        </w:rPr>
        <w:t>Евтушенков В.Е. Нефтедоллару придется потесниться // Россия в глобальной политике. 2003. № 1. https://globalaffairs.ru/articles/neftedollaru-pridetsya-potesnitsya/ (дата обращения: 10.03.2021)</w:t>
      </w:r>
    </w:p>
  </w:footnote>
  <w:footnote w:id="3">
    <w:p w14:paraId="1A105F76" w14:textId="52DC9799" w:rsidR="005A77AC" w:rsidRPr="000168C7" w:rsidRDefault="005A77AC" w:rsidP="009C1043">
      <w:pPr>
        <w:pStyle w:val="a9"/>
        <w:jc w:val="both"/>
        <w:rPr>
          <w:rFonts w:ascii="Times New Roman" w:hAnsi="Times New Roman"/>
        </w:rPr>
      </w:pPr>
      <w:r w:rsidRPr="000168C7">
        <w:rPr>
          <w:rStyle w:val="ab"/>
          <w:rFonts w:ascii="Times New Roman" w:hAnsi="Times New Roman"/>
        </w:rPr>
        <w:footnoteRef/>
      </w:r>
      <w:r w:rsidRPr="000168C7">
        <w:rPr>
          <w:rFonts w:ascii="Times New Roman" w:hAnsi="Times New Roman"/>
        </w:rPr>
        <w:t xml:space="preserve"> Экспорт и импорт России по товарам и странам https://ru-stat.com/analytics/6556 (дата обращения: 10.03.2021)</w:t>
      </w:r>
    </w:p>
  </w:footnote>
  <w:footnote w:id="4">
    <w:p w14:paraId="000FC05F" w14:textId="77777777" w:rsidR="00BA0BEB" w:rsidRPr="002C49EC" w:rsidRDefault="00BA0BEB" w:rsidP="00BA0BEB">
      <w:pPr>
        <w:pStyle w:val="a9"/>
        <w:jc w:val="both"/>
        <w:rPr>
          <w:rFonts w:ascii="Times New Roman" w:hAnsi="Times New Roman"/>
          <w:lang w:val="en-US"/>
        </w:rPr>
      </w:pPr>
      <w:r w:rsidRPr="000168C7">
        <w:rPr>
          <w:rStyle w:val="ab"/>
          <w:rFonts w:ascii="Times New Roman" w:hAnsi="Times New Roman"/>
        </w:rPr>
        <w:footnoteRef/>
      </w:r>
      <w:r w:rsidRPr="000168C7">
        <w:rPr>
          <w:rFonts w:ascii="Times New Roman" w:hAnsi="Times New Roman"/>
          <w:lang w:val="en-US"/>
        </w:rPr>
        <w:t xml:space="preserve">World University Rankings 2021. </w:t>
      </w:r>
      <w:hyperlink r:id="rId1" w:anchor="!/page/0/length/-1/sort_by/rank/sort_order/asc/cols/stats" w:history="1">
        <w:r w:rsidRPr="000168C7">
          <w:rPr>
            <w:rFonts w:ascii="Times New Roman" w:hAnsi="Times New Roman"/>
            <w:lang w:val="en-US"/>
          </w:rPr>
          <w:t>https</w:t>
        </w:r>
        <w:r w:rsidRPr="002C49EC">
          <w:rPr>
            <w:rFonts w:ascii="Times New Roman" w:hAnsi="Times New Roman"/>
            <w:lang w:val="en-US"/>
          </w:rPr>
          <w:t>://</w:t>
        </w:r>
        <w:r w:rsidRPr="000168C7">
          <w:rPr>
            <w:rFonts w:ascii="Times New Roman" w:hAnsi="Times New Roman"/>
            <w:lang w:val="en-US"/>
          </w:rPr>
          <w:t>www</w:t>
        </w:r>
        <w:r w:rsidRPr="002C49EC">
          <w:rPr>
            <w:rFonts w:ascii="Times New Roman" w:hAnsi="Times New Roman"/>
            <w:lang w:val="en-US"/>
          </w:rPr>
          <w:t>.</w:t>
        </w:r>
        <w:r w:rsidRPr="000168C7">
          <w:rPr>
            <w:rFonts w:ascii="Times New Roman" w:hAnsi="Times New Roman"/>
            <w:lang w:val="en-US"/>
          </w:rPr>
          <w:t>timeshighereducation</w:t>
        </w:r>
        <w:r w:rsidRPr="002C49EC">
          <w:rPr>
            <w:rFonts w:ascii="Times New Roman" w:hAnsi="Times New Roman"/>
            <w:lang w:val="en-US"/>
          </w:rPr>
          <w:t>.</w:t>
        </w:r>
        <w:r w:rsidRPr="000168C7">
          <w:rPr>
            <w:rFonts w:ascii="Times New Roman" w:hAnsi="Times New Roman"/>
            <w:lang w:val="en-US"/>
          </w:rPr>
          <w:t>com</w:t>
        </w:r>
        <w:r w:rsidRPr="002C49EC">
          <w:rPr>
            <w:rFonts w:ascii="Times New Roman" w:hAnsi="Times New Roman"/>
            <w:lang w:val="en-US"/>
          </w:rPr>
          <w:t>/</w:t>
        </w:r>
        <w:r w:rsidRPr="000168C7">
          <w:rPr>
            <w:rFonts w:ascii="Times New Roman" w:hAnsi="Times New Roman"/>
            <w:lang w:val="en-US"/>
          </w:rPr>
          <w:t>world</w:t>
        </w:r>
        <w:r w:rsidRPr="002C49EC">
          <w:rPr>
            <w:rFonts w:ascii="Times New Roman" w:hAnsi="Times New Roman"/>
            <w:lang w:val="en-US"/>
          </w:rPr>
          <w:t>-</w:t>
        </w:r>
        <w:r w:rsidRPr="000168C7">
          <w:rPr>
            <w:rFonts w:ascii="Times New Roman" w:hAnsi="Times New Roman"/>
            <w:lang w:val="en-US"/>
          </w:rPr>
          <w:t>university</w:t>
        </w:r>
        <w:r w:rsidRPr="002C49EC">
          <w:rPr>
            <w:rFonts w:ascii="Times New Roman" w:hAnsi="Times New Roman"/>
            <w:lang w:val="en-US"/>
          </w:rPr>
          <w:t>-</w:t>
        </w:r>
        <w:r w:rsidRPr="000168C7">
          <w:rPr>
            <w:rFonts w:ascii="Times New Roman" w:hAnsi="Times New Roman"/>
            <w:lang w:val="en-US"/>
          </w:rPr>
          <w:t>rankings</w:t>
        </w:r>
        <w:r w:rsidRPr="002C49EC">
          <w:rPr>
            <w:rFonts w:ascii="Times New Roman" w:hAnsi="Times New Roman"/>
            <w:lang w:val="en-US"/>
          </w:rPr>
          <w:t>/2021/</w:t>
        </w:r>
        <w:r w:rsidRPr="000168C7">
          <w:rPr>
            <w:rFonts w:ascii="Times New Roman" w:hAnsi="Times New Roman"/>
            <w:lang w:val="en-US"/>
          </w:rPr>
          <w:t>world</w:t>
        </w:r>
        <w:r w:rsidRPr="002C49EC">
          <w:rPr>
            <w:rFonts w:ascii="Times New Roman" w:hAnsi="Times New Roman"/>
            <w:lang w:val="en-US"/>
          </w:rPr>
          <w:t>-</w:t>
        </w:r>
        <w:r w:rsidRPr="000168C7">
          <w:rPr>
            <w:rFonts w:ascii="Times New Roman" w:hAnsi="Times New Roman"/>
            <w:lang w:val="en-US"/>
          </w:rPr>
          <w:t>ranking</w:t>
        </w:r>
        <w:r w:rsidRPr="002C49EC">
          <w:rPr>
            <w:rFonts w:ascii="Times New Roman" w:hAnsi="Times New Roman"/>
            <w:lang w:val="en-US"/>
          </w:rPr>
          <w:t>#!/</w:t>
        </w:r>
        <w:r w:rsidRPr="000168C7">
          <w:rPr>
            <w:rFonts w:ascii="Times New Roman" w:hAnsi="Times New Roman"/>
            <w:lang w:val="en-US"/>
          </w:rPr>
          <w:t>page</w:t>
        </w:r>
        <w:r w:rsidRPr="002C49EC">
          <w:rPr>
            <w:rFonts w:ascii="Times New Roman" w:hAnsi="Times New Roman"/>
            <w:lang w:val="en-US"/>
          </w:rPr>
          <w:t>/0/</w:t>
        </w:r>
        <w:r w:rsidRPr="000168C7">
          <w:rPr>
            <w:rFonts w:ascii="Times New Roman" w:hAnsi="Times New Roman"/>
            <w:lang w:val="en-US"/>
          </w:rPr>
          <w:t>length</w:t>
        </w:r>
        <w:r w:rsidRPr="002C49EC">
          <w:rPr>
            <w:rFonts w:ascii="Times New Roman" w:hAnsi="Times New Roman"/>
            <w:lang w:val="en-US"/>
          </w:rPr>
          <w:t>/-1/</w:t>
        </w:r>
        <w:r w:rsidRPr="000168C7">
          <w:rPr>
            <w:rFonts w:ascii="Times New Roman" w:hAnsi="Times New Roman"/>
            <w:lang w:val="en-US"/>
          </w:rPr>
          <w:t>sort</w:t>
        </w:r>
        <w:r w:rsidRPr="002C49EC">
          <w:rPr>
            <w:rFonts w:ascii="Times New Roman" w:hAnsi="Times New Roman"/>
            <w:lang w:val="en-US"/>
          </w:rPr>
          <w:t>_</w:t>
        </w:r>
        <w:r w:rsidRPr="000168C7">
          <w:rPr>
            <w:rFonts w:ascii="Times New Roman" w:hAnsi="Times New Roman"/>
            <w:lang w:val="en-US"/>
          </w:rPr>
          <w:t>by</w:t>
        </w:r>
        <w:r w:rsidRPr="002C49EC">
          <w:rPr>
            <w:rFonts w:ascii="Times New Roman" w:hAnsi="Times New Roman"/>
            <w:lang w:val="en-US"/>
          </w:rPr>
          <w:t>/</w:t>
        </w:r>
        <w:r w:rsidRPr="000168C7">
          <w:rPr>
            <w:rFonts w:ascii="Times New Roman" w:hAnsi="Times New Roman"/>
            <w:lang w:val="en-US"/>
          </w:rPr>
          <w:t>rank</w:t>
        </w:r>
        <w:r w:rsidRPr="002C49EC">
          <w:rPr>
            <w:rFonts w:ascii="Times New Roman" w:hAnsi="Times New Roman"/>
            <w:lang w:val="en-US"/>
          </w:rPr>
          <w:t>/</w:t>
        </w:r>
        <w:r w:rsidRPr="000168C7">
          <w:rPr>
            <w:rFonts w:ascii="Times New Roman" w:hAnsi="Times New Roman"/>
            <w:lang w:val="en-US"/>
          </w:rPr>
          <w:t>sort</w:t>
        </w:r>
        <w:r w:rsidRPr="002C49EC">
          <w:rPr>
            <w:rFonts w:ascii="Times New Roman" w:hAnsi="Times New Roman"/>
            <w:lang w:val="en-US"/>
          </w:rPr>
          <w:t>_</w:t>
        </w:r>
        <w:r w:rsidRPr="000168C7">
          <w:rPr>
            <w:rFonts w:ascii="Times New Roman" w:hAnsi="Times New Roman"/>
            <w:lang w:val="en-US"/>
          </w:rPr>
          <w:t>order</w:t>
        </w:r>
        <w:r w:rsidRPr="002C49EC">
          <w:rPr>
            <w:rFonts w:ascii="Times New Roman" w:hAnsi="Times New Roman"/>
            <w:lang w:val="en-US"/>
          </w:rPr>
          <w:t>/</w:t>
        </w:r>
        <w:r w:rsidRPr="000168C7">
          <w:rPr>
            <w:rFonts w:ascii="Times New Roman" w:hAnsi="Times New Roman"/>
            <w:lang w:val="en-US"/>
          </w:rPr>
          <w:t>asc</w:t>
        </w:r>
        <w:r w:rsidRPr="002C49EC">
          <w:rPr>
            <w:rFonts w:ascii="Times New Roman" w:hAnsi="Times New Roman"/>
            <w:lang w:val="en-US"/>
          </w:rPr>
          <w:t>/</w:t>
        </w:r>
        <w:r w:rsidRPr="000168C7">
          <w:rPr>
            <w:rFonts w:ascii="Times New Roman" w:hAnsi="Times New Roman"/>
            <w:lang w:val="en-US"/>
          </w:rPr>
          <w:t>cols</w:t>
        </w:r>
        <w:r w:rsidRPr="002C49EC">
          <w:rPr>
            <w:rFonts w:ascii="Times New Roman" w:hAnsi="Times New Roman"/>
            <w:lang w:val="en-US"/>
          </w:rPr>
          <w:t>/</w:t>
        </w:r>
        <w:r w:rsidRPr="000168C7">
          <w:rPr>
            <w:rFonts w:ascii="Times New Roman" w:hAnsi="Times New Roman"/>
            <w:lang w:val="en-US"/>
          </w:rPr>
          <w:t>stats</w:t>
        </w:r>
      </w:hyperlink>
      <w:r w:rsidRPr="002C49EC">
        <w:rPr>
          <w:rFonts w:ascii="Times New Roman" w:hAnsi="Times New Roman"/>
          <w:lang w:val="en-US"/>
        </w:rPr>
        <w:t xml:space="preserve"> </w:t>
      </w:r>
      <w:r w:rsidRPr="002C49EC">
        <w:rPr>
          <w:rFonts w:ascii="Times New Roman" w:hAnsi="Times New Roman"/>
          <w:lang w:val="en-US"/>
        </w:rPr>
        <w:t>(</w:t>
      </w:r>
      <w:r w:rsidRPr="000168C7">
        <w:rPr>
          <w:rFonts w:ascii="Times New Roman" w:hAnsi="Times New Roman"/>
        </w:rPr>
        <w:t>дата</w:t>
      </w:r>
      <w:r w:rsidRPr="002C49EC">
        <w:rPr>
          <w:rFonts w:ascii="Times New Roman" w:hAnsi="Times New Roman"/>
          <w:lang w:val="en-US"/>
        </w:rPr>
        <w:t xml:space="preserve"> </w:t>
      </w:r>
      <w:r w:rsidRPr="000168C7">
        <w:rPr>
          <w:rFonts w:ascii="Times New Roman" w:hAnsi="Times New Roman"/>
        </w:rPr>
        <w:t>обращения</w:t>
      </w:r>
      <w:r w:rsidRPr="002C49EC">
        <w:rPr>
          <w:rFonts w:ascii="Times New Roman" w:hAnsi="Times New Roman"/>
          <w:lang w:val="en-US"/>
        </w:rPr>
        <w:t>: 24.02.21)</w:t>
      </w:r>
    </w:p>
  </w:footnote>
  <w:footnote w:id="5">
    <w:p w14:paraId="7CE62E1D" w14:textId="5878C566" w:rsidR="00BA322F" w:rsidRPr="004F3CED" w:rsidRDefault="00BA322F" w:rsidP="004F3CED">
      <w:pPr>
        <w:pStyle w:val="a9"/>
        <w:jc w:val="both"/>
        <w:rPr>
          <w:rFonts w:ascii="Times New Roman" w:hAnsi="Times New Roman"/>
        </w:rPr>
      </w:pPr>
      <w:r>
        <w:rPr>
          <w:rStyle w:val="ab"/>
        </w:rPr>
        <w:footnoteRef/>
      </w:r>
      <w:r>
        <w:t xml:space="preserve"> </w:t>
      </w:r>
      <w:r w:rsidR="004F3CED" w:rsidRPr="004F3CED">
        <w:rPr>
          <w:rFonts w:ascii="Times New Roman" w:hAnsi="Times New Roman"/>
        </w:rPr>
        <w:t xml:space="preserve">Примерно у 25% работников сферы образования заработная плата менее 15,8 тыс. руб., у 20% – менее 14,7 тыс. руб.; у 7% – меньше </w:t>
      </w:r>
      <w:r w:rsidR="004F3CED">
        <w:rPr>
          <w:rFonts w:ascii="Times New Roman" w:hAnsi="Times New Roman"/>
        </w:rPr>
        <w:t>МРОТ</w:t>
      </w:r>
      <w:r w:rsidR="004F3CED" w:rsidRPr="004F3CED">
        <w:rPr>
          <w:rFonts w:ascii="Times New Roman" w:hAnsi="Times New Roman"/>
        </w:rPr>
        <w:t xml:space="preserve">. </w:t>
      </w:r>
      <w:r w:rsidR="004F3CED">
        <w:rPr>
          <w:rFonts w:ascii="Times New Roman" w:hAnsi="Times New Roman"/>
        </w:rPr>
        <w:t xml:space="preserve">Источник: </w:t>
      </w:r>
      <w:r w:rsidR="004F3CED" w:rsidRPr="004F3CED">
        <w:rPr>
          <w:rFonts w:ascii="Times New Roman" w:hAnsi="Times New Roman"/>
        </w:rPr>
        <w:t>Зарплата каждого пятого работника образования оказалась меньше ₽15 тыс. https://www.rbc.ru/society/22/07/2019/5d31c49b9a7947fcdd9ae1ad (дата обращения: 15.03.2021)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064929"/>
    <w:multiLevelType w:val="hybridMultilevel"/>
    <w:tmpl w:val="BCC4335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D1A4615"/>
    <w:multiLevelType w:val="hybridMultilevel"/>
    <w:tmpl w:val="09C2AE2E"/>
    <w:lvl w:ilvl="0" w:tplc="503EB7AE">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 w15:restartNumberingAfterBreak="0">
    <w:nsid w:val="0D3138D6"/>
    <w:multiLevelType w:val="hybridMultilevel"/>
    <w:tmpl w:val="22DA635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E5F7C3C"/>
    <w:multiLevelType w:val="hybridMultilevel"/>
    <w:tmpl w:val="E2F0A0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231203A"/>
    <w:multiLevelType w:val="multilevel"/>
    <w:tmpl w:val="1040CBC6"/>
    <w:lvl w:ilvl="0">
      <w:start w:val="3"/>
      <w:numFmt w:val="decimal"/>
      <w:lvlText w:val="%1."/>
      <w:lvlJc w:val="left"/>
      <w:pPr>
        <w:ind w:left="450" w:hanging="450"/>
      </w:pPr>
      <w:rPr>
        <w:rFonts w:hint="default"/>
      </w:rPr>
    </w:lvl>
    <w:lvl w:ilvl="1">
      <w:start w:val="1"/>
      <w:numFmt w:val="decimal"/>
      <w:lvlText w:val="%1.%2."/>
      <w:lvlJc w:val="left"/>
      <w:pPr>
        <w:ind w:left="2535" w:hanging="720"/>
      </w:pPr>
      <w:rPr>
        <w:rFonts w:hint="default"/>
      </w:rPr>
    </w:lvl>
    <w:lvl w:ilvl="2">
      <w:start w:val="1"/>
      <w:numFmt w:val="decimal"/>
      <w:lvlText w:val="%1.%2.%3."/>
      <w:lvlJc w:val="left"/>
      <w:pPr>
        <w:ind w:left="4350" w:hanging="720"/>
      </w:pPr>
      <w:rPr>
        <w:rFonts w:hint="default"/>
      </w:rPr>
    </w:lvl>
    <w:lvl w:ilvl="3">
      <w:start w:val="1"/>
      <w:numFmt w:val="decimal"/>
      <w:lvlText w:val="%1.%2.%3.%4."/>
      <w:lvlJc w:val="left"/>
      <w:pPr>
        <w:ind w:left="6525" w:hanging="1080"/>
      </w:pPr>
      <w:rPr>
        <w:rFonts w:hint="default"/>
      </w:rPr>
    </w:lvl>
    <w:lvl w:ilvl="4">
      <w:start w:val="1"/>
      <w:numFmt w:val="decimal"/>
      <w:lvlText w:val="%1.%2.%3.%4.%5."/>
      <w:lvlJc w:val="left"/>
      <w:pPr>
        <w:ind w:left="8340" w:hanging="1080"/>
      </w:pPr>
      <w:rPr>
        <w:rFonts w:hint="default"/>
      </w:rPr>
    </w:lvl>
    <w:lvl w:ilvl="5">
      <w:start w:val="1"/>
      <w:numFmt w:val="decimal"/>
      <w:lvlText w:val="%1.%2.%3.%4.%5.%6."/>
      <w:lvlJc w:val="left"/>
      <w:pPr>
        <w:ind w:left="10515" w:hanging="1440"/>
      </w:pPr>
      <w:rPr>
        <w:rFonts w:hint="default"/>
      </w:rPr>
    </w:lvl>
    <w:lvl w:ilvl="6">
      <w:start w:val="1"/>
      <w:numFmt w:val="decimal"/>
      <w:lvlText w:val="%1.%2.%3.%4.%5.%6.%7."/>
      <w:lvlJc w:val="left"/>
      <w:pPr>
        <w:ind w:left="12690" w:hanging="1800"/>
      </w:pPr>
      <w:rPr>
        <w:rFonts w:hint="default"/>
      </w:rPr>
    </w:lvl>
    <w:lvl w:ilvl="7">
      <w:start w:val="1"/>
      <w:numFmt w:val="decimal"/>
      <w:lvlText w:val="%1.%2.%3.%4.%5.%6.%7.%8."/>
      <w:lvlJc w:val="left"/>
      <w:pPr>
        <w:ind w:left="14505" w:hanging="1800"/>
      </w:pPr>
      <w:rPr>
        <w:rFonts w:hint="default"/>
      </w:rPr>
    </w:lvl>
    <w:lvl w:ilvl="8">
      <w:start w:val="1"/>
      <w:numFmt w:val="decimal"/>
      <w:lvlText w:val="%1.%2.%3.%4.%5.%6.%7.%8.%9."/>
      <w:lvlJc w:val="left"/>
      <w:pPr>
        <w:ind w:left="16680" w:hanging="2160"/>
      </w:pPr>
      <w:rPr>
        <w:rFonts w:hint="default"/>
      </w:rPr>
    </w:lvl>
  </w:abstractNum>
  <w:abstractNum w:abstractNumId="5" w15:restartNumberingAfterBreak="0">
    <w:nsid w:val="1DB148FB"/>
    <w:multiLevelType w:val="multilevel"/>
    <w:tmpl w:val="16201556"/>
    <w:lvl w:ilvl="0">
      <w:start w:val="3"/>
      <w:numFmt w:val="decimal"/>
      <w:lvlText w:val="%1."/>
      <w:lvlJc w:val="left"/>
      <w:pPr>
        <w:ind w:left="450" w:hanging="450"/>
      </w:pPr>
      <w:rPr>
        <w:rFonts w:hint="default"/>
      </w:rPr>
    </w:lvl>
    <w:lvl w:ilvl="1">
      <w:start w:val="1"/>
      <w:numFmt w:val="decimal"/>
      <w:lvlText w:val="%1.%2."/>
      <w:lvlJc w:val="left"/>
      <w:pPr>
        <w:ind w:left="3255" w:hanging="720"/>
      </w:pPr>
      <w:rPr>
        <w:rFonts w:hint="default"/>
      </w:rPr>
    </w:lvl>
    <w:lvl w:ilvl="2">
      <w:start w:val="1"/>
      <w:numFmt w:val="decimal"/>
      <w:lvlText w:val="%1.%2.%3."/>
      <w:lvlJc w:val="left"/>
      <w:pPr>
        <w:ind w:left="5790" w:hanging="720"/>
      </w:pPr>
      <w:rPr>
        <w:rFonts w:hint="default"/>
      </w:rPr>
    </w:lvl>
    <w:lvl w:ilvl="3">
      <w:start w:val="1"/>
      <w:numFmt w:val="decimal"/>
      <w:lvlText w:val="%1.%2.%3.%4."/>
      <w:lvlJc w:val="left"/>
      <w:pPr>
        <w:ind w:left="8685" w:hanging="1080"/>
      </w:pPr>
      <w:rPr>
        <w:rFonts w:hint="default"/>
      </w:rPr>
    </w:lvl>
    <w:lvl w:ilvl="4">
      <w:start w:val="1"/>
      <w:numFmt w:val="decimal"/>
      <w:lvlText w:val="%1.%2.%3.%4.%5."/>
      <w:lvlJc w:val="left"/>
      <w:pPr>
        <w:ind w:left="11220" w:hanging="1080"/>
      </w:pPr>
      <w:rPr>
        <w:rFonts w:hint="default"/>
      </w:rPr>
    </w:lvl>
    <w:lvl w:ilvl="5">
      <w:start w:val="1"/>
      <w:numFmt w:val="decimal"/>
      <w:lvlText w:val="%1.%2.%3.%4.%5.%6."/>
      <w:lvlJc w:val="left"/>
      <w:pPr>
        <w:ind w:left="14115" w:hanging="1440"/>
      </w:pPr>
      <w:rPr>
        <w:rFonts w:hint="default"/>
      </w:rPr>
    </w:lvl>
    <w:lvl w:ilvl="6">
      <w:start w:val="1"/>
      <w:numFmt w:val="decimal"/>
      <w:lvlText w:val="%1.%2.%3.%4.%5.%6.%7."/>
      <w:lvlJc w:val="left"/>
      <w:pPr>
        <w:ind w:left="17010" w:hanging="1800"/>
      </w:pPr>
      <w:rPr>
        <w:rFonts w:hint="default"/>
      </w:rPr>
    </w:lvl>
    <w:lvl w:ilvl="7">
      <w:start w:val="1"/>
      <w:numFmt w:val="decimal"/>
      <w:lvlText w:val="%1.%2.%3.%4.%5.%6.%7.%8."/>
      <w:lvlJc w:val="left"/>
      <w:pPr>
        <w:ind w:left="19545" w:hanging="1800"/>
      </w:pPr>
      <w:rPr>
        <w:rFonts w:hint="default"/>
      </w:rPr>
    </w:lvl>
    <w:lvl w:ilvl="8">
      <w:start w:val="1"/>
      <w:numFmt w:val="decimal"/>
      <w:lvlText w:val="%1.%2.%3.%4.%5.%6.%7.%8.%9."/>
      <w:lvlJc w:val="left"/>
      <w:pPr>
        <w:ind w:left="22440" w:hanging="2160"/>
      </w:pPr>
      <w:rPr>
        <w:rFonts w:hint="default"/>
      </w:rPr>
    </w:lvl>
  </w:abstractNum>
  <w:abstractNum w:abstractNumId="6" w15:restartNumberingAfterBreak="0">
    <w:nsid w:val="200C1343"/>
    <w:multiLevelType w:val="hybridMultilevel"/>
    <w:tmpl w:val="E212536A"/>
    <w:lvl w:ilvl="0" w:tplc="A95243EA">
      <w:start w:val="1"/>
      <w:numFmt w:val="decimal"/>
      <w:lvlText w:val="%1."/>
      <w:lvlJc w:val="left"/>
      <w:pPr>
        <w:ind w:left="1144" w:hanging="43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22D32146"/>
    <w:multiLevelType w:val="multilevel"/>
    <w:tmpl w:val="573293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6D31CC0"/>
    <w:multiLevelType w:val="hybridMultilevel"/>
    <w:tmpl w:val="8C144E78"/>
    <w:lvl w:ilvl="0" w:tplc="0419000F">
      <w:start w:val="1"/>
      <w:numFmt w:val="decimal"/>
      <w:lvlText w:val="%1."/>
      <w:lvlJc w:val="left"/>
      <w:pPr>
        <w:ind w:left="502" w:hanging="360"/>
      </w:pPr>
      <w:rPr>
        <w:rFonts w:cs="Times New Roman"/>
      </w:rPr>
    </w:lvl>
    <w:lvl w:ilvl="1" w:tplc="04190019" w:tentative="1">
      <w:start w:val="1"/>
      <w:numFmt w:val="lowerLetter"/>
      <w:lvlText w:val="%2."/>
      <w:lvlJc w:val="left"/>
      <w:pPr>
        <w:ind w:left="1222" w:hanging="360"/>
      </w:pPr>
      <w:rPr>
        <w:rFonts w:cs="Times New Roman"/>
      </w:rPr>
    </w:lvl>
    <w:lvl w:ilvl="2" w:tplc="0419001B" w:tentative="1">
      <w:start w:val="1"/>
      <w:numFmt w:val="lowerRoman"/>
      <w:lvlText w:val="%3."/>
      <w:lvlJc w:val="right"/>
      <w:pPr>
        <w:ind w:left="1942" w:hanging="180"/>
      </w:pPr>
      <w:rPr>
        <w:rFonts w:cs="Times New Roman"/>
      </w:rPr>
    </w:lvl>
    <w:lvl w:ilvl="3" w:tplc="0419000F" w:tentative="1">
      <w:start w:val="1"/>
      <w:numFmt w:val="decimal"/>
      <w:lvlText w:val="%4."/>
      <w:lvlJc w:val="left"/>
      <w:pPr>
        <w:ind w:left="2662" w:hanging="360"/>
      </w:pPr>
      <w:rPr>
        <w:rFonts w:cs="Times New Roman"/>
      </w:rPr>
    </w:lvl>
    <w:lvl w:ilvl="4" w:tplc="04190019" w:tentative="1">
      <w:start w:val="1"/>
      <w:numFmt w:val="lowerLetter"/>
      <w:lvlText w:val="%5."/>
      <w:lvlJc w:val="left"/>
      <w:pPr>
        <w:ind w:left="3382" w:hanging="360"/>
      </w:pPr>
      <w:rPr>
        <w:rFonts w:cs="Times New Roman"/>
      </w:rPr>
    </w:lvl>
    <w:lvl w:ilvl="5" w:tplc="0419001B" w:tentative="1">
      <w:start w:val="1"/>
      <w:numFmt w:val="lowerRoman"/>
      <w:lvlText w:val="%6."/>
      <w:lvlJc w:val="right"/>
      <w:pPr>
        <w:ind w:left="4102" w:hanging="180"/>
      </w:pPr>
      <w:rPr>
        <w:rFonts w:cs="Times New Roman"/>
      </w:rPr>
    </w:lvl>
    <w:lvl w:ilvl="6" w:tplc="0419000F" w:tentative="1">
      <w:start w:val="1"/>
      <w:numFmt w:val="decimal"/>
      <w:lvlText w:val="%7."/>
      <w:lvlJc w:val="left"/>
      <w:pPr>
        <w:ind w:left="4822" w:hanging="360"/>
      </w:pPr>
      <w:rPr>
        <w:rFonts w:cs="Times New Roman"/>
      </w:rPr>
    </w:lvl>
    <w:lvl w:ilvl="7" w:tplc="04190019" w:tentative="1">
      <w:start w:val="1"/>
      <w:numFmt w:val="lowerLetter"/>
      <w:lvlText w:val="%8."/>
      <w:lvlJc w:val="left"/>
      <w:pPr>
        <w:ind w:left="5542" w:hanging="360"/>
      </w:pPr>
      <w:rPr>
        <w:rFonts w:cs="Times New Roman"/>
      </w:rPr>
    </w:lvl>
    <w:lvl w:ilvl="8" w:tplc="0419001B" w:tentative="1">
      <w:start w:val="1"/>
      <w:numFmt w:val="lowerRoman"/>
      <w:lvlText w:val="%9."/>
      <w:lvlJc w:val="right"/>
      <w:pPr>
        <w:ind w:left="6262" w:hanging="180"/>
      </w:pPr>
      <w:rPr>
        <w:rFonts w:cs="Times New Roman"/>
      </w:rPr>
    </w:lvl>
  </w:abstractNum>
  <w:abstractNum w:abstractNumId="9" w15:restartNumberingAfterBreak="0">
    <w:nsid w:val="300906A3"/>
    <w:multiLevelType w:val="hybridMultilevel"/>
    <w:tmpl w:val="2226649E"/>
    <w:lvl w:ilvl="0" w:tplc="A402543E">
      <w:start w:val="4"/>
      <w:numFmt w:val="decimal"/>
      <w:lvlText w:val="%1."/>
      <w:lvlJc w:val="left"/>
      <w:pPr>
        <w:ind w:left="720" w:hanging="360"/>
      </w:pPr>
      <w:rPr>
        <w:rFonts w:ascii="Calibri" w:eastAsia="Calibri" w:hAnsi="Calibri" w:cs="Times New Roman"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30835B99"/>
    <w:multiLevelType w:val="hybridMultilevel"/>
    <w:tmpl w:val="13202BEA"/>
    <w:lvl w:ilvl="0" w:tplc="9C667EC6">
      <w:start w:val="1"/>
      <w:numFmt w:val="decimal"/>
      <w:lvlText w:val="%1."/>
      <w:lvlJc w:val="left"/>
      <w:pPr>
        <w:ind w:left="720" w:hanging="360"/>
      </w:pPr>
      <w:rPr>
        <w:rFonts w:eastAsia="Calibr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30934405"/>
    <w:multiLevelType w:val="hybridMultilevel"/>
    <w:tmpl w:val="59B033A4"/>
    <w:lvl w:ilvl="0" w:tplc="CE169C0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35E020A6"/>
    <w:multiLevelType w:val="hybridMultilevel"/>
    <w:tmpl w:val="611CECC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3" w15:restartNumberingAfterBreak="0">
    <w:nsid w:val="36047C90"/>
    <w:multiLevelType w:val="multilevel"/>
    <w:tmpl w:val="0FF20258"/>
    <w:lvl w:ilvl="0">
      <w:start w:val="1"/>
      <w:numFmt w:val="decimal"/>
      <w:lvlText w:val="%1."/>
      <w:lvlJc w:val="left"/>
      <w:pPr>
        <w:ind w:left="1211"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571" w:hanging="720"/>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14" w15:restartNumberingAfterBreak="0">
    <w:nsid w:val="362B5F2F"/>
    <w:multiLevelType w:val="multilevel"/>
    <w:tmpl w:val="AD0AE6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8A1430E"/>
    <w:multiLevelType w:val="hybridMultilevel"/>
    <w:tmpl w:val="7078092A"/>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6" w15:restartNumberingAfterBreak="0">
    <w:nsid w:val="3EB6035E"/>
    <w:multiLevelType w:val="hybridMultilevel"/>
    <w:tmpl w:val="3EF6DEAE"/>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40C21E14"/>
    <w:multiLevelType w:val="multilevel"/>
    <w:tmpl w:val="041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28D5C2C"/>
    <w:multiLevelType w:val="hybridMultilevel"/>
    <w:tmpl w:val="683AF7BE"/>
    <w:lvl w:ilvl="0" w:tplc="790AFBA4">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9" w15:restartNumberingAfterBreak="0">
    <w:nsid w:val="43653E8D"/>
    <w:multiLevelType w:val="hybridMultilevel"/>
    <w:tmpl w:val="55DA0D4A"/>
    <w:lvl w:ilvl="0" w:tplc="FAB2223A">
      <w:start w:val="1"/>
      <w:numFmt w:val="bullet"/>
      <w:lvlText w:val=""/>
      <w:lvlJc w:val="left"/>
      <w:pPr>
        <w:tabs>
          <w:tab w:val="num" w:pos="284"/>
        </w:tabs>
        <w:ind w:left="284" w:hanging="227"/>
      </w:pPr>
      <w:rPr>
        <w:rFonts w:ascii="Symbol" w:hAnsi="Symbol" w:hint="default"/>
      </w:rPr>
    </w:lvl>
    <w:lvl w:ilvl="1" w:tplc="04190003" w:tentative="1">
      <w:start w:val="1"/>
      <w:numFmt w:val="bullet"/>
      <w:lvlText w:val="o"/>
      <w:lvlJc w:val="left"/>
      <w:pPr>
        <w:ind w:left="1497" w:hanging="360"/>
      </w:pPr>
      <w:rPr>
        <w:rFonts w:ascii="Courier New" w:hAnsi="Courier New" w:cs="Courier New" w:hint="default"/>
      </w:rPr>
    </w:lvl>
    <w:lvl w:ilvl="2" w:tplc="04190005" w:tentative="1">
      <w:start w:val="1"/>
      <w:numFmt w:val="bullet"/>
      <w:lvlText w:val=""/>
      <w:lvlJc w:val="left"/>
      <w:pPr>
        <w:ind w:left="2217" w:hanging="360"/>
      </w:pPr>
      <w:rPr>
        <w:rFonts w:ascii="Wingdings" w:hAnsi="Wingdings" w:hint="default"/>
      </w:rPr>
    </w:lvl>
    <w:lvl w:ilvl="3" w:tplc="04190001" w:tentative="1">
      <w:start w:val="1"/>
      <w:numFmt w:val="bullet"/>
      <w:lvlText w:val=""/>
      <w:lvlJc w:val="left"/>
      <w:pPr>
        <w:ind w:left="2937" w:hanging="360"/>
      </w:pPr>
      <w:rPr>
        <w:rFonts w:ascii="Symbol" w:hAnsi="Symbol" w:hint="default"/>
      </w:rPr>
    </w:lvl>
    <w:lvl w:ilvl="4" w:tplc="04190003" w:tentative="1">
      <w:start w:val="1"/>
      <w:numFmt w:val="bullet"/>
      <w:lvlText w:val="o"/>
      <w:lvlJc w:val="left"/>
      <w:pPr>
        <w:ind w:left="3657" w:hanging="360"/>
      </w:pPr>
      <w:rPr>
        <w:rFonts w:ascii="Courier New" w:hAnsi="Courier New" w:cs="Courier New" w:hint="default"/>
      </w:rPr>
    </w:lvl>
    <w:lvl w:ilvl="5" w:tplc="04190005" w:tentative="1">
      <w:start w:val="1"/>
      <w:numFmt w:val="bullet"/>
      <w:lvlText w:val=""/>
      <w:lvlJc w:val="left"/>
      <w:pPr>
        <w:ind w:left="4377" w:hanging="360"/>
      </w:pPr>
      <w:rPr>
        <w:rFonts w:ascii="Wingdings" w:hAnsi="Wingdings" w:hint="default"/>
      </w:rPr>
    </w:lvl>
    <w:lvl w:ilvl="6" w:tplc="04190001" w:tentative="1">
      <w:start w:val="1"/>
      <w:numFmt w:val="bullet"/>
      <w:lvlText w:val=""/>
      <w:lvlJc w:val="left"/>
      <w:pPr>
        <w:ind w:left="5097" w:hanging="360"/>
      </w:pPr>
      <w:rPr>
        <w:rFonts w:ascii="Symbol" w:hAnsi="Symbol" w:hint="default"/>
      </w:rPr>
    </w:lvl>
    <w:lvl w:ilvl="7" w:tplc="04190003" w:tentative="1">
      <w:start w:val="1"/>
      <w:numFmt w:val="bullet"/>
      <w:lvlText w:val="o"/>
      <w:lvlJc w:val="left"/>
      <w:pPr>
        <w:ind w:left="5817" w:hanging="360"/>
      </w:pPr>
      <w:rPr>
        <w:rFonts w:ascii="Courier New" w:hAnsi="Courier New" w:cs="Courier New" w:hint="default"/>
      </w:rPr>
    </w:lvl>
    <w:lvl w:ilvl="8" w:tplc="04190005" w:tentative="1">
      <w:start w:val="1"/>
      <w:numFmt w:val="bullet"/>
      <w:lvlText w:val=""/>
      <w:lvlJc w:val="left"/>
      <w:pPr>
        <w:ind w:left="6537" w:hanging="360"/>
      </w:pPr>
      <w:rPr>
        <w:rFonts w:ascii="Wingdings" w:hAnsi="Wingdings" w:hint="default"/>
      </w:rPr>
    </w:lvl>
  </w:abstractNum>
  <w:abstractNum w:abstractNumId="20" w15:restartNumberingAfterBreak="0">
    <w:nsid w:val="45E071F3"/>
    <w:multiLevelType w:val="hybridMultilevel"/>
    <w:tmpl w:val="CBBCA686"/>
    <w:lvl w:ilvl="0" w:tplc="476EB664">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1" w15:restartNumberingAfterBreak="0">
    <w:nsid w:val="46131948"/>
    <w:multiLevelType w:val="hybridMultilevel"/>
    <w:tmpl w:val="EE8C057E"/>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2" w15:restartNumberingAfterBreak="0">
    <w:nsid w:val="483148CD"/>
    <w:multiLevelType w:val="hybridMultilevel"/>
    <w:tmpl w:val="1DE688B8"/>
    <w:lvl w:ilvl="0" w:tplc="7DAEDF9C">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3" w15:restartNumberingAfterBreak="0">
    <w:nsid w:val="495A55EE"/>
    <w:multiLevelType w:val="hybridMultilevel"/>
    <w:tmpl w:val="9378D6A6"/>
    <w:lvl w:ilvl="0" w:tplc="A95243EA">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4" w15:restartNumberingAfterBreak="0">
    <w:nsid w:val="4A7A70F3"/>
    <w:multiLevelType w:val="hybridMultilevel"/>
    <w:tmpl w:val="3342D270"/>
    <w:lvl w:ilvl="0" w:tplc="9CC80B56">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5" w15:restartNumberingAfterBreak="0">
    <w:nsid w:val="56C16451"/>
    <w:multiLevelType w:val="hybridMultilevel"/>
    <w:tmpl w:val="8C3A0320"/>
    <w:lvl w:ilvl="0" w:tplc="D1785E9A">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6" w15:restartNumberingAfterBreak="0">
    <w:nsid w:val="5C7A75FD"/>
    <w:multiLevelType w:val="hybridMultilevel"/>
    <w:tmpl w:val="E974A0B2"/>
    <w:lvl w:ilvl="0" w:tplc="0419000F">
      <w:start w:val="1"/>
      <w:numFmt w:val="decimal"/>
      <w:lvlText w:val="%1."/>
      <w:lvlJc w:val="left"/>
      <w:pPr>
        <w:ind w:left="1080" w:hanging="360"/>
      </w:p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27" w15:restartNumberingAfterBreak="0">
    <w:nsid w:val="5EAC2708"/>
    <w:multiLevelType w:val="multilevel"/>
    <w:tmpl w:val="1040CBC6"/>
    <w:lvl w:ilvl="0">
      <w:start w:val="3"/>
      <w:numFmt w:val="decimal"/>
      <w:lvlText w:val="%1."/>
      <w:lvlJc w:val="left"/>
      <w:pPr>
        <w:ind w:left="450" w:hanging="450"/>
      </w:pPr>
      <w:rPr>
        <w:rFonts w:hint="default"/>
      </w:rPr>
    </w:lvl>
    <w:lvl w:ilvl="1">
      <w:start w:val="1"/>
      <w:numFmt w:val="decimal"/>
      <w:lvlText w:val="%1.%2."/>
      <w:lvlJc w:val="left"/>
      <w:pPr>
        <w:ind w:left="2535" w:hanging="720"/>
      </w:pPr>
      <w:rPr>
        <w:rFonts w:hint="default"/>
      </w:rPr>
    </w:lvl>
    <w:lvl w:ilvl="2">
      <w:start w:val="1"/>
      <w:numFmt w:val="decimal"/>
      <w:lvlText w:val="%1.%2.%3."/>
      <w:lvlJc w:val="left"/>
      <w:pPr>
        <w:ind w:left="4350" w:hanging="720"/>
      </w:pPr>
      <w:rPr>
        <w:rFonts w:hint="default"/>
      </w:rPr>
    </w:lvl>
    <w:lvl w:ilvl="3">
      <w:start w:val="1"/>
      <w:numFmt w:val="decimal"/>
      <w:lvlText w:val="%1.%2.%3.%4."/>
      <w:lvlJc w:val="left"/>
      <w:pPr>
        <w:ind w:left="6525" w:hanging="1080"/>
      </w:pPr>
      <w:rPr>
        <w:rFonts w:hint="default"/>
      </w:rPr>
    </w:lvl>
    <w:lvl w:ilvl="4">
      <w:start w:val="1"/>
      <w:numFmt w:val="decimal"/>
      <w:lvlText w:val="%1.%2.%3.%4.%5."/>
      <w:lvlJc w:val="left"/>
      <w:pPr>
        <w:ind w:left="8340" w:hanging="1080"/>
      </w:pPr>
      <w:rPr>
        <w:rFonts w:hint="default"/>
      </w:rPr>
    </w:lvl>
    <w:lvl w:ilvl="5">
      <w:start w:val="1"/>
      <w:numFmt w:val="decimal"/>
      <w:lvlText w:val="%1.%2.%3.%4.%5.%6."/>
      <w:lvlJc w:val="left"/>
      <w:pPr>
        <w:ind w:left="10515" w:hanging="1440"/>
      </w:pPr>
      <w:rPr>
        <w:rFonts w:hint="default"/>
      </w:rPr>
    </w:lvl>
    <w:lvl w:ilvl="6">
      <w:start w:val="1"/>
      <w:numFmt w:val="decimal"/>
      <w:lvlText w:val="%1.%2.%3.%4.%5.%6.%7."/>
      <w:lvlJc w:val="left"/>
      <w:pPr>
        <w:ind w:left="12690" w:hanging="1800"/>
      </w:pPr>
      <w:rPr>
        <w:rFonts w:hint="default"/>
      </w:rPr>
    </w:lvl>
    <w:lvl w:ilvl="7">
      <w:start w:val="1"/>
      <w:numFmt w:val="decimal"/>
      <w:lvlText w:val="%1.%2.%3.%4.%5.%6.%7.%8."/>
      <w:lvlJc w:val="left"/>
      <w:pPr>
        <w:ind w:left="14505" w:hanging="1800"/>
      </w:pPr>
      <w:rPr>
        <w:rFonts w:hint="default"/>
      </w:rPr>
    </w:lvl>
    <w:lvl w:ilvl="8">
      <w:start w:val="1"/>
      <w:numFmt w:val="decimal"/>
      <w:lvlText w:val="%1.%2.%3.%4.%5.%6.%7.%8.%9."/>
      <w:lvlJc w:val="left"/>
      <w:pPr>
        <w:ind w:left="16680" w:hanging="2160"/>
      </w:pPr>
      <w:rPr>
        <w:rFonts w:hint="default"/>
      </w:rPr>
    </w:lvl>
  </w:abstractNum>
  <w:abstractNum w:abstractNumId="28" w15:restartNumberingAfterBreak="0">
    <w:nsid w:val="633F2F43"/>
    <w:multiLevelType w:val="multilevel"/>
    <w:tmpl w:val="8F32D2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53A3D57"/>
    <w:multiLevelType w:val="multilevel"/>
    <w:tmpl w:val="F5600B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6D54CEB"/>
    <w:multiLevelType w:val="hybridMultilevel"/>
    <w:tmpl w:val="DB109A54"/>
    <w:lvl w:ilvl="0" w:tplc="B9A4388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15:restartNumberingAfterBreak="0">
    <w:nsid w:val="670B6525"/>
    <w:multiLevelType w:val="hybridMultilevel"/>
    <w:tmpl w:val="2D547406"/>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32" w15:restartNumberingAfterBreak="0">
    <w:nsid w:val="686A66E3"/>
    <w:multiLevelType w:val="hybridMultilevel"/>
    <w:tmpl w:val="E2346818"/>
    <w:lvl w:ilvl="0" w:tplc="A95243EA">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69610EAB"/>
    <w:multiLevelType w:val="multilevel"/>
    <w:tmpl w:val="ECBA6454"/>
    <w:lvl w:ilvl="0">
      <w:start w:val="3"/>
      <w:numFmt w:val="decimal"/>
      <w:lvlText w:val="%1"/>
      <w:lvlJc w:val="left"/>
      <w:pPr>
        <w:ind w:left="375" w:hanging="375"/>
      </w:pPr>
      <w:rPr>
        <w:rFonts w:hint="default"/>
      </w:rPr>
    </w:lvl>
    <w:lvl w:ilvl="1">
      <w:start w:val="1"/>
      <w:numFmt w:val="decimal"/>
      <w:lvlText w:val="%1.%2"/>
      <w:lvlJc w:val="left"/>
      <w:pPr>
        <w:ind w:left="1815" w:hanging="375"/>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34" w15:restartNumberingAfterBreak="0">
    <w:nsid w:val="6AE77C97"/>
    <w:multiLevelType w:val="hybridMultilevel"/>
    <w:tmpl w:val="E2F0A0D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5" w15:restartNumberingAfterBreak="0">
    <w:nsid w:val="6B392DFC"/>
    <w:multiLevelType w:val="multilevel"/>
    <w:tmpl w:val="D0EEE4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CAE0B1D"/>
    <w:multiLevelType w:val="hybridMultilevel"/>
    <w:tmpl w:val="FF6EC098"/>
    <w:lvl w:ilvl="0" w:tplc="6A68736E">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7" w15:restartNumberingAfterBreak="0">
    <w:nsid w:val="6DF945E8"/>
    <w:multiLevelType w:val="hybridMultilevel"/>
    <w:tmpl w:val="39723A3C"/>
    <w:lvl w:ilvl="0" w:tplc="A402543E">
      <w:start w:val="5"/>
      <w:numFmt w:val="decimal"/>
      <w:lvlText w:val="%1."/>
      <w:lvlJc w:val="left"/>
      <w:pPr>
        <w:ind w:left="720" w:hanging="360"/>
      </w:pPr>
      <w:rPr>
        <w:rFonts w:ascii="Calibri" w:eastAsia="Calibri" w:hAnsi="Calibri" w:cs="Times New Roman"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71DF4B52"/>
    <w:multiLevelType w:val="hybridMultilevel"/>
    <w:tmpl w:val="61B493BC"/>
    <w:lvl w:ilvl="0" w:tplc="A98E3EF4">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9" w15:restartNumberingAfterBreak="0">
    <w:nsid w:val="748304D9"/>
    <w:multiLevelType w:val="hybridMultilevel"/>
    <w:tmpl w:val="6488165A"/>
    <w:lvl w:ilvl="0" w:tplc="817AA55C">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40" w15:restartNumberingAfterBreak="0">
    <w:nsid w:val="7A0F562E"/>
    <w:multiLevelType w:val="hybridMultilevel"/>
    <w:tmpl w:val="8CDC6FE6"/>
    <w:lvl w:ilvl="0" w:tplc="749E395A">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41" w15:restartNumberingAfterBreak="0">
    <w:nsid w:val="7AD62756"/>
    <w:multiLevelType w:val="multilevel"/>
    <w:tmpl w:val="853CC7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B1E084B"/>
    <w:multiLevelType w:val="multilevel"/>
    <w:tmpl w:val="C21AED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34"/>
  </w:num>
  <w:num w:numId="3">
    <w:abstractNumId w:val="26"/>
  </w:num>
  <w:num w:numId="4">
    <w:abstractNumId w:val="2"/>
  </w:num>
  <w:num w:numId="5">
    <w:abstractNumId w:val="8"/>
  </w:num>
  <w:num w:numId="6">
    <w:abstractNumId w:val="21"/>
  </w:num>
  <w:num w:numId="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8"/>
  </w:num>
  <w:num w:numId="9">
    <w:abstractNumId w:val="29"/>
  </w:num>
  <w:num w:numId="10">
    <w:abstractNumId w:val="1"/>
  </w:num>
  <w:num w:numId="11">
    <w:abstractNumId w:val="12"/>
  </w:num>
  <w:num w:numId="12">
    <w:abstractNumId w:val="36"/>
  </w:num>
  <w:num w:numId="13">
    <w:abstractNumId w:val="39"/>
  </w:num>
  <w:num w:numId="14">
    <w:abstractNumId w:val="19"/>
  </w:num>
  <w:num w:numId="15">
    <w:abstractNumId w:val="41"/>
  </w:num>
  <w:num w:numId="16">
    <w:abstractNumId w:val="14"/>
  </w:num>
  <w:num w:numId="17">
    <w:abstractNumId w:val="28"/>
  </w:num>
  <w:num w:numId="18">
    <w:abstractNumId w:val="7"/>
  </w:num>
  <w:num w:numId="19">
    <w:abstractNumId w:val="11"/>
  </w:num>
  <w:num w:numId="20">
    <w:abstractNumId w:val="30"/>
  </w:num>
  <w:num w:numId="21">
    <w:abstractNumId w:val="38"/>
  </w:num>
  <w:num w:numId="22">
    <w:abstractNumId w:val="35"/>
  </w:num>
  <w:num w:numId="23">
    <w:abstractNumId w:val="9"/>
  </w:num>
  <w:num w:numId="24">
    <w:abstractNumId w:val="37"/>
  </w:num>
  <w:num w:numId="25">
    <w:abstractNumId w:val="10"/>
  </w:num>
  <w:num w:numId="26">
    <w:abstractNumId w:val="16"/>
  </w:num>
  <w:num w:numId="27">
    <w:abstractNumId w:val="13"/>
  </w:num>
  <w:num w:numId="28">
    <w:abstractNumId w:val="33"/>
  </w:num>
  <w:num w:numId="29">
    <w:abstractNumId w:val="27"/>
  </w:num>
  <w:num w:numId="30">
    <w:abstractNumId w:val="4"/>
  </w:num>
  <w:num w:numId="31">
    <w:abstractNumId w:val="5"/>
  </w:num>
  <w:num w:numId="32">
    <w:abstractNumId w:val="15"/>
  </w:num>
  <w:num w:numId="33">
    <w:abstractNumId w:val="22"/>
  </w:num>
  <w:num w:numId="34">
    <w:abstractNumId w:val="24"/>
  </w:num>
  <w:num w:numId="35">
    <w:abstractNumId w:val="17"/>
  </w:num>
  <w:num w:numId="36">
    <w:abstractNumId w:val="42"/>
  </w:num>
  <w:num w:numId="37">
    <w:abstractNumId w:val="40"/>
  </w:num>
  <w:num w:numId="38">
    <w:abstractNumId w:val="25"/>
  </w:num>
  <w:num w:numId="39">
    <w:abstractNumId w:val="20"/>
  </w:num>
  <w:num w:numId="40">
    <w:abstractNumId w:val="0"/>
  </w:num>
  <w:num w:numId="41">
    <w:abstractNumId w:val="6"/>
  </w:num>
  <w:num w:numId="42">
    <w:abstractNumId w:val="32"/>
  </w:num>
  <w:num w:numId="43">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F3F3C"/>
    <w:rsid w:val="00000201"/>
    <w:rsid w:val="00000A99"/>
    <w:rsid w:val="00001A0C"/>
    <w:rsid w:val="00001ACE"/>
    <w:rsid w:val="00001F97"/>
    <w:rsid w:val="0000201A"/>
    <w:rsid w:val="00003F7E"/>
    <w:rsid w:val="00004570"/>
    <w:rsid w:val="000056B7"/>
    <w:rsid w:val="00005922"/>
    <w:rsid w:val="000062AA"/>
    <w:rsid w:val="00006CCE"/>
    <w:rsid w:val="00006FD9"/>
    <w:rsid w:val="000076E6"/>
    <w:rsid w:val="00007E13"/>
    <w:rsid w:val="000108B6"/>
    <w:rsid w:val="00010B27"/>
    <w:rsid w:val="00010B39"/>
    <w:rsid w:val="000119AD"/>
    <w:rsid w:val="00011C46"/>
    <w:rsid w:val="0001264C"/>
    <w:rsid w:val="00013343"/>
    <w:rsid w:val="00013DEC"/>
    <w:rsid w:val="000150B9"/>
    <w:rsid w:val="000159B7"/>
    <w:rsid w:val="00015FD1"/>
    <w:rsid w:val="0001604C"/>
    <w:rsid w:val="000168C7"/>
    <w:rsid w:val="0001698E"/>
    <w:rsid w:val="00016A4E"/>
    <w:rsid w:val="00016CC0"/>
    <w:rsid w:val="000173C6"/>
    <w:rsid w:val="00017D97"/>
    <w:rsid w:val="00021698"/>
    <w:rsid w:val="000221F5"/>
    <w:rsid w:val="00023C06"/>
    <w:rsid w:val="00024F85"/>
    <w:rsid w:val="00025FE9"/>
    <w:rsid w:val="00026283"/>
    <w:rsid w:val="00026365"/>
    <w:rsid w:val="000267B1"/>
    <w:rsid w:val="000268A2"/>
    <w:rsid w:val="0002738D"/>
    <w:rsid w:val="000276FE"/>
    <w:rsid w:val="00030355"/>
    <w:rsid w:val="000309A5"/>
    <w:rsid w:val="00030BA4"/>
    <w:rsid w:val="0003149D"/>
    <w:rsid w:val="000328EF"/>
    <w:rsid w:val="000341FC"/>
    <w:rsid w:val="0003429A"/>
    <w:rsid w:val="00035349"/>
    <w:rsid w:val="000353D6"/>
    <w:rsid w:val="0003654F"/>
    <w:rsid w:val="00036E53"/>
    <w:rsid w:val="0004078C"/>
    <w:rsid w:val="00041750"/>
    <w:rsid w:val="000428F7"/>
    <w:rsid w:val="00043A44"/>
    <w:rsid w:val="00043B74"/>
    <w:rsid w:val="0004406E"/>
    <w:rsid w:val="00044146"/>
    <w:rsid w:val="000442D4"/>
    <w:rsid w:val="000444C5"/>
    <w:rsid w:val="00046548"/>
    <w:rsid w:val="00046627"/>
    <w:rsid w:val="0004752F"/>
    <w:rsid w:val="00047893"/>
    <w:rsid w:val="00047A4C"/>
    <w:rsid w:val="00047CA4"/>
    <w:rsid w:val="00047D18"/>
    <w:rsid w:val="000505AE"/>
    <w:rsid w:val="00050613"/>
    <w:rsid w:val="0005089C"/>
    <w:rsid w:val="00050B6D"/>
    <w:rsid w:val="000522BD"/>
    <w:rsid w:val="000527D1"/>
    <w:rsid w:val="00053EFC"/>
    <w:rsid w:val="00054FD1"/>
    <w:rsid w:val="00055D09"/>
    <w:rsid w:val="00055F5B"/>
    <w:rsid w:val="00057BBC"/>
    <w:rsid w:val="0006028D"/>
    <w:rsid w:val="0006028E"/>
    <w:rsid w:val="00060295"/>
    <w:rsid w:val="00060A04"/>
    <w:rsid w:val="00060DF7"/>
    <w:rsid w:val="000616EE"/>
    <w:rsid w:val="00062294"/>
    <w:rsid w:val="0006234A"/>
    <w:rsid w:val="00062A0E"/>
    <w:rsid w:val="00063DC5"/>
    <w:rsid w:val="0006447C"/>
    <w:rsid w:val="0006463E"/>
    <w:rsid w:val="00064E4F"/>
    <w:rsid w:val="00064F2F"/>
    <w:rsid w:val="000654D7"/>
    <w:rsid w:val="0006678B"/>
    <w:rsid w:val="00066B01"/>
    <w:rsid w:val="00066CB9"/>
    <w:rsid w:val="00067515"/>
    <w:rsid w:val="00071294"/>
    <w:rsid w:val="00072535"/>
    <w:rsid w:val="000725E1"/>
    <w:rsid w:val="0007266D"/>
    <w:rsid w:val="00073357"/>
    <w:rsid w:val="0007434F"/>
    <w:rsid w:val="0007475D"/>
    <w:rsid w:val="000758E1"/>
    <w:rsid w:val="00075F66"/>
    <w:rsid w:val="00076231"/>
    <w:rsid w:val="00076C58"/>
    <w:rsid w:val="00076DCB"/>
    <w:rsid w:val="0007732C"/>
    <w:rsid w:val="00077BCC"/>
    <w:rsid w:val="000820BB"/>
    <w:rsid w:val="00083A56"/>
    <w:rsid w:val="00083E76"/>
    <w:rsid w:val="000858E3"/>
    <w:rsid w:val="00086623"/>
    <w:rsid w:val="00086F70"/>
    <w:rsid w:val="00087317"/>
    <w:rsid w:val="00090313"/>
    <w:rsid w:val="00091154"/>
    <w:rsid w:val="0009135E"/>
    <w:rsid w:val="0009254D"/>
    <w:rsid w:val="000928D3"/>
    <w:rsid w:val="00092E77"/>
    <w:rsid w:val="0009303B"/>
    <w:rsid w:val="00094D20"/>
    <w:rsid w:val="00094DAD"/>
    <w:rsid w:val="00097C26"/>
    <w:rsid w:val="000A063C"/>
    <w:rsid w:val="000A079C"/>
    <w:rsid w:val="000A0B1E"/>
    <w:rsid w:val="000A1A42"/>
    <w:rsid w:val="000A1DAC"/>
    <w:rsid w:val="000A21A4"/>
    <w:rsid w:val="000A262B"/>
    <w:rsid w:val="000A2E89"/>
    <w:rsid w:val="000A3043"/>
    <w:rsid w:val="000A3634"/>
    <w:rsid w:val="000A3D8A"/>
    <w:rsid w:val="000A519F"/>
    <w:rsid w:val="000A67C0"/>
    <w:rsid w:val="000A7902"/>
    <w:rsid w:val="000B0083"/>
    <w:rsid w:val="000B0125"/>
    <w:rsid w:val="000B1CD7"/>
    <w:rsid w:val="000B21F2"/>
    <w:rsid w:val="000B2DF9"/>
    <w:rsid w:val="000B3B19"/>
    <w:rsid w:val="000B4004"/>
    <w:rsid w:val="000B42FE"/>
    <w:rsid w:val="000B5530"/>
    <w:rsid w:val="000C0E28"/>
    <w:rsid w:val="000C0FE4"/>
    <w:rsid w:val="000C10A2"/>
    <w:rsid w:val="000C137F"/>
    <w:rsid w:val="000C1864"/>
    <w:rsid w:val="000C204E"/>
    <w:rsid w:val="000C225C"/>
    <w:rsid w:val="000C233B"/>
    <w:rsid w:val="000C3602"/>
    <w:rsid w:val="000C3840"/>
    <w:rsid w:val="000C3AEA"/>
    <w:rsid w:val="000C437E"/>
    <w:rsid w:val="000C4B7B"/>
    <w:rsid w:val="000C4CE5"/>
    <w:rsid w:val="000C5630"/>
    <w:rsid w:val="000C5A8E"/>
    <w:rsid w:val="000C5B47"/>
    <w:rsid w:val="000C61EA"/>
    <w:rsid w:val="000C65B2"/>
    <w:rsid w:val="000C68A0"/>
    <w:rsid w:val="000C6E51"/>
    <w:rsid w:val="000C7D22"/>
    <w:rsid w:val="000D09F0"/>
    <w:rsid w:val="000D16E6"/>
    <w:rsid w:val="000D224A"/>
    <w:rsid w:val="000D295C"/>
    <w:rsid w:val="000D2D2D"/>
    <w:rsid w:val="000D3626"/>
    <w:rsid w:val="000D36C8"/>
    <w:rsid w:val="000D375F"/>
    <w:rsid w:val="000D432C"/>
    <w:rsid w:val="000D49F4"/>
    <w:rsid w:val="000D5E06"/>
    <w:rsid w:val="000D681C"/>
    <w:rsid w:val="000D6956"/>
    <w:rsid w:val="000D6A31"/>
    <w:rsid w:val="000D7FBD"/>
    <w:rsid w:val="000E19A9"/>
    <w:rsid w:val="000E26B6"/>
    <w:rsid w:val="000E3365"/>
    <w:rsid w:val="000E36EF"/>
    <w:rsid w:val="000E416A"/>
    <w:rsid w:val="000E5355"/>
    <w:rsid w:val="000E6FCA"/>
    <w:rsid w:val="000E78B1"/>
    <w:rsid w:val="000E7E09"/>
    <w:rsid w:val="000F2CB7"/>
    <w:rsid w:val="000F328E"/>
    <w:rsid w:val="000F3F3C"/>
    <w:rsid w:val="000F4B40"/>
    <w:rsid w:val="000F4EA6"/>
    <w:rsid w:val="000F5023"/>
    <w:rsid w:val="000F6AAC"/>
    <w:rsid w:val="000F715C"/>
    <w:rsid w:val="000F78A9"/>
    <w:rsid w:val="00100458"/>
    <w:rsid w:val="001005D8"/>
    <w:rsid w:val="00102BFF"/>
    <w:rsid w:val="0010532E"/>
    <w:rsid w:val="001054CE"/>
    <w:rsid w:val="0010609D"/>
    <w:rsid w:val="001067E3"/>
    <w:rsid w:val="00107BB1"/>
    <w:rsid w:val="001100C0"/>
    <w:rsid w:val="00110220"/>
    <w:rsid w:val="00111017"/>
    <w:rsid w:val="00111545"/>
    <w:rsid w:val="00111BB3"/>
    <w:rsid w:val="00111C04"/>
    <w:rsid w:val="00111D68"/>
    <w:rsid w:val="001140BB"/>
    <w:rsid w:val="00114734"/>
    <w:rsid w:val="00115490"/>
    <w:rsid w:val="00115A10"/>
    <w:rsid w:val="00115FA8"/>
    <w:rsid w:val="0011655E"/>
    <w:rsid w:val="00120DF8"/>
    <w:rsid w:val="00121479"/>
    <w:rsid w:val="0012302E"/>
    <w:rsid w:val="001259E5"/>
    <w:rsid w:val="0012606C"/>
    <w:rsid w:val="00130EE3"/>
    <w:rsid w:val="001313D7"/>
    <w:rsid w:val="0013155B"/>
    <w:rsid w:val="00131C11"/>
    <w:rsid w:val="00131E5E"/>
    <w:rsid w:val="00132912"/>
    <w:rsid w:val="00133054"/>
    <w:rsid w:val="0013433C"/>
    <w:rsid w:val="001344A1"/>
    <w:rsid w:val="001358FB"/>
    <w:rsid w:val="001362B0"/>
    <w:rsid w:val="001368D9"/>
    <w:rsid w:val="001369C3"/>
    <w:rsid w:val="001370FD"/>
    <w:rsid w:val="00137E63"/>
    <w:rsid w:val="00140E0B"/>
    <w:rsid w:val="001416B1"/>
    <w:rsid w:val="0014189D"/>
    <w:rsid w:val="00141AEF"/>
    <w:rsid w:val="00141CEB"/>
    <w:rsid w:val="00142BDE"/>
    <w:rsid w:val="00142EF5"/>
    <w:rsid w:val="00143CA7"/>
    <w:rsid w:val="00143CB6"/>
    <w:rsid w:val="00143DD0"/>
    <w:rsid w:val="00144397"/>
    <w:rsid w:val="0014489C"/>
    <w:rsid w:val="00145167"/>
    <w:rsid w:val="00145E7A"/>
    <w:rsid w:val="00145F36"/>
    <w:rsid w:val="00150126"/>
    <w:rsid w:val="001519C7"/>
    <w:rsid w:val="00151EEC"/>
    <w:rsid w:val="001522A9"/>
    <w:rsid w:val="00153874"/>
    <w:rsid w:val="00154398"/>
    <w:rsid w:val="00154B39"/>
    <w:rsid w:val="001551B9"/>
    <w:rsid w:val="00155ED0"/>
    <w:rsid w:val="00156627"/>
    <w:rsid w:val="00160A1B"/>
    <w:rsid w:val="00161957"/>
    <w:rsid w:val="00161A52"/>
    <w:rsid w:val="0016210F"/>
    <w:rsid w:val="00162A32"/>
    <w:rsid w:val="001643D9"/>
    <w:rsid w:val="00164BDD"/>
    <w:rsid w:val="00165BB8"/>
    <w:rsid w:val="00165C7C"/>
    <w:rsid w:val="00165CF1"/>
    <w:rsid w:val="0016644E"/>
    <w:rsid w:val="00166D5E"/>
    <w:rsid w:val="00166E8D"/>
    <w:rsid w:val="001679E3"/>
    <w:rsid w:val="0017064A"/>
    <w:rsid w:val="00170B99"/>
    <w:rsid w:val="00171827"/>
    <w:rsid w:val="00171BD7"/>
    <w:rsid w:val="00172268"/>
    <w:rsid w:val="00172827"/>
    <w:rsid w:val="00172BE8"/>
    <w:rsid w:val="00173D3C"/>
    <w:rsid w:val="001740DA"/>
    <w:rsid w:val="00175582"/>
    <w:rsid w:val="00175975"/>
    <w:rsid w:val="0017713D"/>
    <w:rsid w:val="00180439"/>
    <w:rsid w:val="00180667"/>
    <w:rsid w:val="0018121A"/>
    <w:rsid w:val="00181FC2"/>
    <w:rsid w:val="00182327"/>
    <w:rsid w:val="00182FA1"/>
    <w:rsid w:val="00184E5B"/>
    <w:rsid w:val="00185074"/>
    <w:rsid w:val="001858BA"/>
    <w:rsid w:val="00186118"/>
    <w:rsid w:val="001866EC"/>
    <w:rsid w:val="00186D51"/>
    <w:rsid w:val="00187781"/>
    <w:rsid w:val="00187BB3"/>
    <w:rsid w:val="00190149"/>
    <w:rsid w:val="001905B8"/>
    <w:rsid w:val="0019130B"/>
    <w:rsid w:val="0019552E"/>
    <w:rsid w:val="0019569A"/>
    <w:rsid w:val="0019591A"/>
    <w:rsid w:val="00196AAE"/>
    <w:rsid w:val="00196D36"/>
    <w:rsid w:val="001A05E1"/>
    <w:rsid w:val="001A0809"/>
    <w:rsid w:val="001A08B0"/>
    <w:rsid w:val="001A1088"/>
    <w:rsid w:val="001A1A0D"/>
    <w:rsid w:val="001A23F1"/>
    <w:rsid w:val="001A39DB"/>
    <w:rsid w:val="001A3D93"/>
    <w:rsid w:val="001A48C3"/>
    <w:rsid w:val="001A56B7"/>
    <w:rsid w:val="001A7CDD"/>
    <w:rsid w:val="001A7E8F"/>
    <w:rsid w:val="001B05EC"/>
    <w:rsid w:val="001B25EC"/>
    <w:rsid w:val="001B3327"/>
    <w:rsid w:val="001B3DF9"/>
    <w:rsid w:val="001B43F4"/>
    <w:rsid w:val="001B4712"/>
    <w:rsid w:val="001B641A"/>
    <w:rsid w:val="001C040A"/>
    <w:rsid w:val="001C0E41"/>
    <w:rsid w:val="001C1135"/>
    <w:rsid w:val="001C1902"/>
    <w:rsid w:val="001C20DA"/>
    <w:rsid w:val="001C2995"/>
    <w:rsid w:val="001C3012"/>
    <w:rsid w:val="001C51AF"/>
    <w:rsid w:val="001C5914"/>
    <w:rsid w:val="001C7682"/>
    <w:rsid w:val="001C7696"/>
    <w:rsid w:val="001C7ABC"/>
    <w:rsid w:val="001D0597"/>
    <w:rsid w:val="001D0D80"/>
    <w:rsid w:val="001D110E"/>
    <w:rsid w:val="001D1719"/>
    <w:rsid w:val="001D18BC"/>
    <w:rsid w:val="001D2166"/>
    <w:rsid w:val="001D37A0"/>
    <w:rsid w:val="001D38F7"/>
    <w:rsid w:val="001D45E0"/>
    <w:rsid w:val="001D4C71"/>
    <w:rsid w:val="001D568A"/>
    <w:rsid w:val="001D5C91"/>
    <w:rsid w:val="001D639B"/>
    <w:rsid w:val="001E01AD"/>
    <w:rsid w:val="001E0299"/>
    <w:rsid w:val="001E033A"/>
    <w:rsid w:val="001E0A9C"/>
    <w:rsid w:val="001E1189"/>
    <w:rsid w:val="001E2124"/>
    <w:rsid w:val="001E263E"/>
    <w:rsid w:val="001E285F"/>
    <w:rsid w:val="001E2F4A"/>
    <w:rsid w:val="001E4367"/>
    <w:rsid w:val="001E57F5"/>
    <w:rsid w:val="001E5DAB"/>
    <w:rsid w:val="001E795A"/>
    <w:rsid w:val="001E7BA1"/>
    <w:rsid w:val="001F068D"/>
    <w:rsid w:val="001F082F"/>
    <w:rsid w:val="001F087A"/>
    <w:rsid w:val="001F0B67"/>
    <w:rsid w:val="001F1FF0"/>
    <w:rsid w:val="001F2D33"/>
    <w:rsid w:val="001F3F12"/>
    <w:rsid w:val="001F49E8"/>
    <w:rsid w:val="001F57EB"/>
    <w:rsid w:val="001F78F1"/>
    <w:rsid w:val="00200DCA"/>
    <w:rsid w:val="00201956"/>
    <w:rsid w:val="00201B07"/>
    <w:rsid w:val="0020264C"/>
    <w:rsid w:val="00202B6A"/>
    <w:rsid w:val="002031AD"/>
    <w:rsid w:val="00203436"/>
    <w:rsid w:val="002038B0"/>
    <w:rsid w:val="00206B03"/>
    <w:rsid w:val="002070FB"/>
    <w:rsid w:val="00207B4E"/>
    <w:rsid w:val="002101D1"/>
    <w:rsid w:val="002113F2"/>
    <w:rsid w:val="00211C2F"/>
    <w:rsid w:val="00211EF6"/>
    <w:rsid w:val="00214ABB"/>
    <w:rsid w:val="002155D4"/>
    <w:rsid w:val="002157F4"/>
    <w:rsid w:val="00215817"/>
    <w:rsid w:val="0021709E"/>
    <w:rsid w:val="00217B68"/>
    <w:rsid w:val="002204E3"/>
    <w:rsid w:val="00220673"/>
    <w:rsid w:val="00222340"/>
    <w:rsid w:val="00222954"/>
    <w:rsid w:val="002239D7"/>
    <w:rsid w:val="00223EA0"/>
    <w:rsid w:val="002259D4"/>
    <w:rsid w:val="00225EE7"/>
    <w:rsid w:val="00225FA9"/>
    <w:rsid w:val="002270BF"/>
    <w:rsid w:val="00227590"/>
    <w:rsid w:val="0022793B"/>
    <w:rsid w:val="00227E44"/>
    <w:rsid w:val="00227F17"/>
    <w:rsid w:val="00231601"/>
    <w:rsid w:val="00232992"/>
    <w:rsid w:val="0023342D"/>
    <w:rsid w:val="00233861"/>
    <w:rsid w:val="002340FA"/>
    <w:rsid w:val="00234324"/>
    <w:rsid w:val="0023498D"/>
    <w:rsid w:val="002357A8"/>
    <w:rsid w:val="00235914"/>
    <w:rsid w:val="00237985"/>
    <w:rsid w:val="00241519"/>
    <w:rsid w:val="002437C4"/>
    <w:rsid w:val="002442AD"/>
    <w:rsid w:val="002444BB"/>
    <w:rsid w:val="00244C41"/>
    <w:rsid w:val="002457C9"/>
    <w:rsid w:val="00247394"/>
    <w:rsid w:val="002501B7"/>
    <w:rsid w:val="00251521"/>
    <w:rsid w:val="00253363"/>
    <w:rsid w:val="0025382F"/>
    <w:rsid w:val="00256B00"/>
    <w:rsid w:val="002572C2"/>
    <w:rsid w:val="002576E2"/>
    <w:rsid w:val="00260E8C"/>
    <w:rsid w:val="0026133D"/>
    <w:rsid w:val="00261692"/>
    <w:rsid w:val="00261838"/>
    <w:rsid w:val="00261CC1"/>
    <w:rsid w:val="00262003"/>
    <w:rsid w:val="002635BA"/>
    <w:rsid w:val="00263F69"/>
    <w:rsid w:val="00264636"/>
    <w:rsid w:val="00264851"/>
    <w:rsid w:val="002656F8"/>
    <w:rsid w:val="00267877"/>
    <w:rsid w:val="00267A5E"/>
    <w:rsid w:val="002703D0"/>
    <w:rsid w:val="002718AD"/>
    <w:rsid w:val="00271AD6"/>
    <w:rsid w:val="00271D64"/>
    <w:rsid w:val="00272D9D"/>
    <w:rsid w:val="00273109"/>
    <w:rsid w:val="002740A0"/>
    <w:rsid w:val="002740ED"/>
    <w:rsid w:val="00275B4B"/>
    <w:rsid w:val="0027793D"/>
    <w:rsid w:val="002779FE"/>
    <w:rsid w:val="0028049B"/>
    <w:rsid w:val="002806E8"/>
    <w:rsid w:val="00280B77"/>
    <w:rsid w:val="00281BCE"/>
    <w:rsid w:val="002827FF"/>
    <w:rsid w:val="00282E3F"/>
    <w:rsid w:val="00284433"/>
    <w:rsid w:val="00284FBF"/>
    <w:rsid w:val="00285A26"/>
    <w:rsid w:val="00286FB2"/>
    <w:rsid w:val="00290564"/>
    <w:rsid w:val="00291165"/>
    <w:rsid w:val="00291E82"/>
    <w:rsid w:val="00292033"/>
    <w:rsid w:val="00294BB6"/>
    <w:rsid w:val="00294DC4"/>
    <w:rsid w:val="00295006"/>
    <w:rsid w:val="00295607"/>
    <w:rsid w:val="00296426"/>
    <w:rsid w:val="002967C1"/>
    <w:rsid w:val="00296B75"/>
    <w:rsid w:val="00296EEB"/>
    <w:rsid w:val="00296FAB"/>
    <w:rsid w:val="00297A0D"/>
    <w:rsid w:val="002A14AC"/>
    <w:rsid w:val="002A2138"/>
    <w:rsid w:val="002A2DDB"/>
    <w:rsid w:val="002A40A4"/>
    <w:rsid w:val="002A43A3"/>
    <w:rsid w:val="002A492B"/>
    <w:rsid w:val="002A5505"/>
    <w:rsid w:val="002A6014"/>
    <w:rsid w:val="002A6123"/>
    <w:rsid w:val="002A6170"/>
    <w:rsid w:val="002A68A1"/>
    <w:rsid w:val="002A6996"/>
    <w:rsid w:val="002B0E73"/>
    <w:rsid w:val="002B0F11"/>
    <w:rsid w:val="002B12DC"/>
    <w:rsid w:val="002B18AB"/>
    <w:rsid w:val="002B23A7"/>
    <w:rsid w:val="002B2BBD"/>
    <w:rsid w:val="002B447F"/>
    <w:rsid w:val="002B44D6"/>
    <w:rsid w:val="002B585E"/>
    <w:rsid w:val="002B6F0D"/>
    <w:rsid w:val="002B732E"/>
    <w:rsid w:val="002B7B93"/>
    <w:rsid w:val="002C0472"/>
    <w:rsid w:val="002C05CC"/>
    <w:rsid w:val="002C0BEC"/>
    <w:rsid w:val="002C2F90"/>
    <w:rsid w:val="002C43D3"/>
    <w:rsid w:val="002C49EC"/>
    <w:rsid w:val="002C4FCA"/>
    <w:rsid w:val="002C5EEA"/>
    <w:rsid w:val="002C6379"/>
    <w:rsid w:val="002C6504"/>
    <w:rsid w:val="002D0D6E"/>
    <w:rsid w:val="002D1802"/>
    <w:rsid w:val="002D1961"/>
    <w:rsid w:val="002D19E1"/>
    <w:rsid w:val="002D1F0E"/>
    <w:rsid w:val="002D2EE9"/>
    <w:rsid w:val="002D3573"/>
    <w:rsid w:val="002D38F5"/>
    <w:rsid w:val="002D3F72"/>
    <w:rsid w:val="002D4318"/>
    <w:rsid w:val="002D4C1D"/>
    <w:rsid w:val="002D5226"/>
    <w:rsid w:val="002D5455"/>
    <w:rsid w:val="002D6F4D"/>
    <w:rsid w:val="002D7428"/>
    <w:rsid w:val="002D7B15"/>
    <w:rsid w:val="002E0644"/>
    <w:rsid w:val="002E10A1"/>
    <w:rsid w:val="002E10D0"/>
    <w:rsid w:val="002E17DC"/>
    <w:rsid w:val="002E27F9"/>
    <w:rsid w:val="002E2F08"/>
    <w:rsid w:val="002E33F0"/>
    <w:rsid w:val="002E34B2"/>
    <w:rsid w:val="002E4167"/>
    <w:rsid w:val="002E52AC"/>
    <w:rsid w:val="002E5AE4"/>
    <w:rsid w:val="002E5DD1"/>
    <w:rsid w:val="002E7584"/>
    <w:rsid w:val="002F05C4"/>
    <w:rsid w:val="002F0BA2"/>
    <w:rsid w:val="002F2CE4"/>
    <w:rsid w:val="002F36BC"/>
    <w:rsid w:val="002F4F33"/>
    <w:rsid w:val="002F56E2"/>
    <w:rsid w:val="002F589E"/>
    <w:rsid w:val="002F5B1B"/>
    <w:rsid w:val="002F7609"/>
    <w:rsid w:val="002F79EB"/>
    <w:rsid w:val="00300347"/>
    <w:rsid w:val="00300600"/>
    <w:rsid w:val="00301870"/>
    <w:rsid w:val="00302970"/>
    <w:rsid w:val="00302C76"/>
    <w:rsid w:val="003035C5"/>
    <w:rsid w:val="00304122"/>
    <w:rsid w:val="0030473D"/>
    <w:rsid w:val="00304C2D"/>
    <w:rsid w:val="00305974"/>
    <w:rsid w:val="00305BB3"/>
    <w:rsid w:val="003060AD"/>
    <w:rsid w:val="003062C1"/>
    <w:rsid w:val="00306DE1"/>
    <w:rsid w:val="0030775B"/>
    <w:rsid w:val="00310124"/>
    <w:rsid w:val="003108E7"/>
    <w:rsid w:val="003109F9"/>
    <w:rsid w:val="0031168C"/>
    <w:rsid w:val="00312272"/>
    <w:rsid w:val="0031231F"/>
    <w:rsid w:val="003127EF"/>
    <w:rsid w:val="00312E9A"/>
    <w:rsid w:val="00313834"/>
    <w:rsid w:val="00314367"/>
    <w:rsid w:val="00314E31"/>
    <w:rsid w:val="003160A0"/>
    <w:rsid w:val="003163FA"/>
    <w:rsid w:val="0031717B"/>
    <w:rsid w:val="00317CBB"/>
    <w:rsid w:val="00317DDE"/>
    <w:rsid w:val="00320A81"/>
    <w:rsid w:val="00320DB0"/>
    <w:rsid w:val="00321121"/>
    <w:rsid w:val="003215F8"/>
    <w:rsid w:val="00322926"/>
    <w:rsid w:val="0032579E"/>
    <w:rsid w:val="0032586E"/>
    <w:rsid w:val="00325BDD"/>
    <w:rsid w:val="00325E05"/>
    <w:rsid w:val="00325EFE"/>
    <w:rsid w:val="00326542"/>
    <w:rsid w:val="003267B6"/>
    <w:rsid w:val="00326EAB"/>
    <w:rsid w:val="003277F1"/>
    <w:rsid w:val="00327EA1"/>
    <w:rsid w:val="0033083B"/>
    <w:rsid w:val="00331061"/>
    <w:rsid w:val="00331253"/>
    <w:rsid w:val="003313F9"/>
    <w:rsid w:val="003314EF"/>
    <w:rsid w:val="00331705"/>
    <w:rsid w:val="003322A4"/>
    <w:rsid w:val="003332A2"/>
    <w:rsid w:val="0033387F"/>
    <w:rsid w:val="003364DA"/>
    <w:rsid w:val="0033703C"/>
    <w:rsid w:val="003374D3"/>
    <w:rsid w:val="003405E4"/>
    <w:rsid w:val="003418D1"/>
    <w:rsid w:val="00341EC9"/>
    <w:rsid w:val="0034322F"/>
    <w:rsid w:val="00343645"/>
    <w:rsid w:val="00343D3E"/>
    <w:rsid w:val="00346621"/>
    <w:rsid w:val="00346707"/>
    <w:rsid w:val="00346982"/>
    <w:rsid w:val="00346CA7"/>
    <w:rsid w:val="0034720A"/>
    <w:rsid w:val="0035062E"/>
    <w:rsid w:val="00350EDD"/>
    <w:rsid w:val="00351B2D"/>
    <w:rsid w:val="003524AE"/>
    <w:rsid w:val="003529B0"/>
    <w:rsid w:val="0035329B"/>
    <w:rsid w:val="003532A1"/>
    <w:rsid w:val="00354EFD"/>
    <w:rsid w:val="0035563D"/>
    <w:rsid w:val="00360403"/>
    <w:rsid w:val="003613FD"/>
    <w:rsid w:val="00361B90"/>
    <w:rsid w:val="00364D25"/>
    <w:rsid w:val="00364E0F"/>
    <w:rsid w:val="00364F87"/>
    <w:rsid w:val="00365257"/>
    <w:rsid w:val="0036571C"/>
    <w:rsid w:val="00370102"/>
    <w:rsid w:val="003705B8"/>
    <w:rsid w:val="00372A59"/>
    <w:rsid w:val="00372C43"/>
    <w:rsid w:val="00373649"/>
    <w:rsid w:val="00373B89"/>
    <w:rsid w:val="00373FC3"/>
    <w:rsid w:val="00375704"/>
    <w:rsid w:val="00376370"/>
    <w:rsid w:val="00376DAF"/>
    <w:rsid w:val="0037736B"/>
    <w:rsid w:val="00377934"/>
    <w:rsid w:val="0038131B"/>
    <w:rsid w:val="00381E8E"/>
    <w:rsid w:val="0038237D"/>
    <w:rsid w:val="003825B2"/>
    <w:rsid w:val="00384876"/>
    <w:rsid w:val="00384906"/>
    <w:rsid w:val="003849D8"/>
    <w:rsid w:val="00384C80"/>
    <w:rsid w:val="0038621E"/>
    <w:rsid w:val="0038672D"/>
    <w:rsid w:val="00387333"/>
    <w:rsid w:val="00387F71"/>
    <w:rsid w:val="00390874"/>
    <w:rsid w:val="00392043"/>
    <w:rsid w:val="0039271C"/>
    <w:rsid w:val="00392A60"/>
    <w:rsid w:val="00392FBE"/>
    <w:rsid w:val="00394F07"/>
    <w:rsid w:val="0039547B"/>
    <w:rsid w:val="00396FA3"/>
    <w:rsid w:val="00397072"/>
    <w:rsid w:val="003A0216"/>
    <w:rsid w:val="003A0B5C"/>
    <w:rsid w:val="003A0DCC"/>
    <w:rsid w:val="003A12A5"/>
    <w:rsid w:val="003A3E77"/>
    <w:rsid w:val="003A5E7B"/>
    <w:rsid w:val="003A5F91"/>
    <w:rsid w:val="003A63D9"/>
    <w:rsid w:val="003A7CB3"/>
    <w:rsid w:val="003B04FE"/>
    <w:rsid w:val="003B1A35"/>
    <w:rsid w:val="003B1FB7"/>
    <w:rsid w:val="003B202D"/>
    <w:rsid w:val="003B259D"/>
    <w:rsid w:val="003B29F4"/>
    <w:rsid w:val="003B2F8A"/>
    <w:rsid w:val="003B383E"/>
    <w:rsid w:val="003B449F"/>
    <w:rsid w:val="003B4A9B"/>
    <w:rsid w:val="003B4B15"/>
    <w:rsid w:val="003B5874"/>
    <w:rsid w:val="003B5ADB"/>
    <w:rsid w:val="003B661C"/>
    <w:rsid w:val="003B6999"/>
    <w:rsid w:val="003B6FBD"/>
    <w:rsid w:val="003C07A7"/>
    <w:rsid w:val="003C0838"/>
    <w:rsid w:val="003C2E85"/>
    <w:rsid w:val="003C376D"/>
    <w:rsid w:val="003C404A"/>
    <w:rsid w:val="003C4282"/>
    <w:rsid w:val="003C48D2"/>
    <w:rsid w:val="003C5352"/>
    <w:rsid w:val="003C5477"/>
    <w:rsid w:val="003C6A73"/>
    <w:rsid w:val="003C7173"/>
    <w:rsid w:val="003C7977"/>
    <w:rsid w:val="003C7EEC"/>
    <w:rsid w:val="003D0A83"/>
    <w:rsid w:val="003D18F6"/>
    <w:rsid w:val="003D3779"/>
    <w:rsid w:val="003D4D37"/>
    <w:rsid w:val="003D67DC"/>
    <w:rsid w:val="003D6CAC"/>
    <w:rsid w:val="003D79A5"/>
    <w:rsid w:val="003D7D90"/>
    <w:rsid w:val="003E2DF1"/>
    <w:rsid w:val="003E2F97"/>
    <w:rsid w:val="003E3AEC"/>
    <w:rsid w:val="003E50B0"/>
    <w:rsid w:val="003E54B6"/>
    <w:rsid w:val="003E6627"/>
    <w:rsid w:val="003E740B"/>
    <w:rsid w:val="003F079E"/>
    <w:rsid w:val="003F141E"/>
    <w:rsid w:val="003F14E2"/>
    <w:rsid w:val="003F1906"/>
    <w:rsid w:val="003F25D2"/>
    <w:rsid w:val="003F3E4B"/>
    <w:rsid w:val="003F4AA1"/>
    <w:rsid w:val="003F5B69"/>
    <w:rsid w:val="003F6181"/>
    <w:rsid w:val="003F698F"/>
    <w:rsid w:val="003F78D8"/>
    <w:rsid w:val="003F79A1"/>
    <w:rsid w:val="00400232"/>
    <w:rsid w:val="00401700"/>
    <w:rsid w:val="00402A70"/>
    <w:rsid w:val="00405120"/>
    <w:rsid w:val="00405508"/>
    <w:rsid w:val="0040633E"/>
    <w:rsid w:val="00406526"/>
    <w:rsid w:val="004115D1"/>
    <w:rsid w:val="00412E7E"/>
    <w:rsid w:val="00413175"/>
    <w:rsid w:val="004133AE"/>
    <w:rsid w:val="0041367B"/>
    <w:rsid w:val="004136AE"/>
    <w:rsid w:val="00414028"/>
    <w:rsid w:val="00414559"/>
    <w:rsid w:val="004146F6"/>
    <w:rsid w:val="0041556F"/>
    <w:rsid w:val="00417E1E"/>
    <w:rsid w:val="00420F5E"/>
    <w:rsid w:val="00422EF4"/>
    <w:rsid w:val="0042311B"/>
    <w:rsid w:val="0042346D"/>
    <w:rsid w:val="00424546"/>
    <w:rsid w:val="00426702"/>
    <w:rsid w:val="00426946"/>
    <w:rsid w:val="00427815"/>
    <w:rsid w:val="00430BCC"/>
    <w:rsid w:val="00430CD3"/>
    <w:rsid w:val="004314E9"/>
    <w:rsid w:val="004315BA"/>
    <w:rsid w:val="00432134"/>
    <w:rsid w:val="00432279"/>
    <w:rsid w:val="004323B6"/>
    <w:rsid w:val="00433B3E"/>
    <w:rsid w:val="00433E52"/>
    <w:rsid w:val="00433E9C"/>
    <w:rsid w:val="00434BE1"/>
    <w:rsid w:val="0043594F"/>
    <w:rsid w:val="00437632"/>
    <w:rsid w:val="004402B3"/>
    <w:rsid w:val="00441222"/>
    <w:rsid w:val="00441F55"/>
    <w:rsid w:val="00443780"/>
    <w:rsid w:val="00443A89"/>
    <w:rsid w:val="004445FB"/>
    <w:rsid w:val="00444A9E"/>
    <w:rsid w:val="004455BD"/>
    <w:rsid w:val="00446262"/>
    <w:rsid w:val="00446694"/>
    <w:rsid w:val="00451ADC"/>
    <w:rsid w:val="00454028"/>
    <w:rsid w:val="004542D1"/>
    <w:rsid w:val="004544C2"/>
    <w:rsid w:val="00455025"/>
    <w:rsid w:val="00455162"/>
    <w:rsid w:val="00456DA8"/>
    <w:rsid w:val="004608A7"/>
    <w:rsid w:val="00461ADD"/>
    <w:rsid w:val="00462124"/>
    <w:rsid w:val="00464141"/>
    <w:rsid w:val="00466E45"/>
    <w:rsid w:val="00467AAF"/>
    <w:rsid w:val="00470366"/>
    <w:rsid w:val="0047091A"/>
    <w:rsid w:val="00470F17"/>
    <w:rsid w:val="0047293F"/>
    <w:rsid w:val="00472C64"/>
    <w:rsid w:val="004732F2"/>
    <w:rsid w:val="00474027"/>
    <w:rsid w:val="00474342"/>
    <w:rsid w:val="0047540D"/>
    <w:rsid w:val="00477EF0"/>
    <w:rsid w:val="004800DC"/>
    <w:rsid w:val="004805CE"/>
    <w:rsid w:val="0048084F"/>
    <w:rsid w:val="00480CD4"/>
    <w:rsid w:val="00481E15"/>
    <w:rsid w:val="00481F87"/>
    <w:rsid w:val="0048219A"/>
    <w:rsid w:val="00482E51"/>
    <w:rsid w:val="004833D7"/>
    <w:rsid w:val="00483B8C"/>
    <w:rsid w:val="00483CCD"/>
    <w:rsid w:val="0048437A"/>
    <w:rsid w:val="00485CA9"/>
    <w:rsid w:val="0048619A"/>
    <w:rsid w:val="00487020"/>
    <w:rsid w:val="004871C1"/>
    <w:rsid w:val="00487284"/>
    <w:rsid w:val="004872B4"/>
    <w:rsid w:val="00487CE4"/>
    <w:rsid w:val="00487E9C"/>
    <w:rsid w:val="00491606"/>
    <w:rsid w:val="00491615"/>
    <w:rsid w:val="00492849"/>
    <w:rsid w:val="0049310B"/>
    <w:rsid w:val="00493CFA"/>
    <w:rsid w:val="004953D9"/>
    <w:rsid w:val="0049710E"/>
    <w:rsid w:val="00497371"/>
    <w:rsid w:val="00497A84"/>
    <w:rsid w:val="004A0E16"/>
    <w:rsid w:val="004A1586"/>
    <w:rsid w:val="004A15CC"/>
    <w:rsid w:val="004A1CB7"/>
    <w:rsid w:val="004A2557"/>
    <w:rsid w:val="004A3A94"/>
    <w:rsid w:val="004A3D24"/>
    <w:rsid w:val="004A5A11"/>
    <w:rsid w:val="004A5C67"/>
    <w:rsid w:val="004A5C6B"/>
    <w:rsid w:val="004A6C8C"/>
    <w:rsid w:val="004A7D77"/>
    <w:rsid w:val="004B0A81"/>
    <w:rsid w:val="004B1407"/>
    <w:rsid w:val="004B184F"/>
    <w:rsid w:val="004B1D85"/>
    <w:rsid w:val="004B2B06"/>
    <w:rsid w:val="004B33C6"/>
    <w:rsid w:val="004B3A40"/>
    <w:rsid w:val="004B40CC"/>
    <w:rsid w:val="004B432B"/>
    <w:rsid w:val="004B5ACF"/>
    <w:rsid w:val="004B5B50"/>
    <w:rsid w:val="004B6501"/>
    <w:rsid w:val="004B7480"/>
    <w:rsid w:val="004C3C09"/>
    <w:rsid w:val="004C5CB3"/>
    <w:rsid w:val="004C5EA7"/>
    <w:rsid w:val="004C7C7A"/>
    <w:rsid w:val="004D0882"/>
    <w:rsid w:val="004D1576"/>
    <w:rsid w:val="004D258C"/>
    <w:rsid w:val="004D278E"/>
    <w:rsid w:val="004D44F0"/>
    <w:rsid w:val="004D4A15"/>
    <w:rsid w:val="004D599B"/>
    <w:rsid w:val="004D5AFF"/>
    <w:rsid w:val="004D6C39"/>
    <w:rsid w:val="004D6FF0"/>
    <w:rsid w:val="004E032F"/>
    <w:rsid w:val="004E085A"/>
    <w:rsid w:val="004E0ECF"/>
    <w:rsid w:val="004E1B52"/>
    <w:rsid w:val="004E27CD"/>
    <w:rsid w:val="004E3606"/>
    <w:rsid w:val="004E55E2"/>
    <w:rsid w:val="004E63CE"/>
    <w:rsid w:val="004E6F01"/>
    <w:rsid w:val="004E6F69"/>
    <w:rsid w:val="004E7AB0"/>
    <w:rsid w:val="004E7C4B"/>
    <w:rsid w:val="004F15BE"/>
    <w:rsid w:val="004F2636"/>
    <w:rsid w:val="004F274F"/>
    <w:rsid w:val="004F3CED"/>
    <w:rsid w:val="004F3D0A"/>
    <w:rsid w:val="004F45E3"/>
    <w:rsid w:val="004F58E2"/>
    <w:rsid w:val="004F5A98"/>
    <w:rsid w:val="004F6A99"/>
    <w:rsid w:val="004F6BDC"/>
    <w:rsid w:val="004F6BFC"/>
    <w:rsid w:val="004F7027"/>
    <w:rsid w:val="004F7565"/>
    <w:rsid w:val="00500A24"/>
    <w:rsid w:val="0050137C"/>
    <w:rsid w:val="00501C6B"/>
    <w:rsid w:val="00503181"/>
    <w:rsid w:val="00504159"/>
    <w:rsid w:val="00506CCA"/>
    <w:rsid w:val="00507EDC"/>
    <w:rsid w:val="00510332"/>
    <w:rsid w:val="005104EC"/>
    <w:rsid w:val="00510C7C"/>
    <w:rsid w:val="00511069"/>
    <w:rsid w:val="00511BC2"/>
    <w:rsid w:val="0051208F"/>
    <w:rsid w:val="005135D5"/>
    <w:rsid w:val="00513620"/>
    <w:rsid w:val="00514936"/>
    <w:rsid w:val="00514D9F"/>
    <w:rsid w:val="00515D0E"/>
    <w:rsid w:val="005166C4"/>
    <w:rsid w:val="00517B31"/>
    <w:rsid w:val="00520285"/>
    <w:rsid w:val="00521C60"/>
    <w:rsid w:val="00522749"/>
    <w:rsid w:val="00522779"/>
    <w:rsid w:val="00525582"/>
    <w:rsid w:val="005304FE"/>
    <w:rsid w:val="0053248A"/>
    <w:rsid w:val="00532585"/>
    <w:rsid w:val="00534F57"/>
    <w:rsid w:val="0053550D"/>
    <w:rsid w:val="0053586E"/>
    <w:rsid w:val="00536F72"/>
    <w:rsid w:val="00537C6F"/>
    <w:rsid w:val="005402F6"/>
    <w:rsid w:val="005404D0"/>
    <w:rsid w:val="005444F1"/>
    <w:rsid w:val="0054450E"/>
    <w:rsid w:val="005445D4"/>
    <w:rsid w:val="0054514E"/>
    <w:rsid w:val="005468B1"/>
    <w:rsid w:val="00550E77"/>
    <w:rsid w:val="005513F6"/>
    <w:rsid w:val="0055324C"/>
    <w:rsid w:val="005534D8"/>
    <w:rsid w:val="00553E90"/>
    <w:rsid w:val="005552D7"/>
    <w:rsid w:val="0055582B"/>
    <w:rsid w:val="005568F2"/>
    <w:rsid w:val="00557C03"/>
    <w:rsid w:val="0056047C"/>
    <w:rsid w:val="005606AB"/>
    <w:rsid w:val="00563136"/>
    <w:rsid w:val="00563644"/>
    <w:rsid w:val="00563971"/>
    <w:rsid w:val="00564391"/>
    <w:rsid w:val="00564744"/>
    <w:rsid w:val="00564A4E"/>
    <w:rsid w:val="005650B2"/>
    <w:rsid w:val="00567A41"/>
    <w:rsid w:val="005700B2"/>
    <w:rsid w:val="00570D4C"/>
    <w:rsid w:val="00570EB1"/>
    <w:rsid w:val="00571CB6"/>
    <w:rsid w:val="00572318"/>
    <w:rsid w:val="005724FB"/>
    <w:rsid w:val="00573B7D"/>
    <w:rsid w:val="00574593"/>
    <w:rsid w:val="00574874"/>
    <w:rsid w:val="0057580F"/>
    <w:rsid w:val="005767AE"/>
    <w:rsid w:val="00577B21"/>
    <w:rsid w:val="005806A2"/>
    <w:rsid w:val="00581634"/>
    <w:rsid w:val="005817D1"/>
    <w:rsid w:val="00581E05"/>
    <w:rsid w:val="005825C4"/>
    <w:rsid w:val="005840C8"/>
    <w:rsid w:val="00584110"/>
    <w:rsid w:val="0058473F"/>
    <w:rsid w:val="0058534F"/>
    <w:rsid w:val="00585CAE"/>
    <w:rsid w:val="0058702B"/>
    <w:rsid w:val="00587257"/>
    <w:rsid w:val="00587957"/>
    <w:rsid w:val="00587DC2"/>
    <w:rsid w:val="005902F5"/>
    <w:rsid w:val="0059159F"/>
    <w:rsid w:val="00592DC1"/>
    <w:rsid w:val="00593CC7"/>
    <w:rsid w:val="00593D47"/>
    <w:rsid w:val="00594B11"/>
    <w:rsid w:val="005950D4"/>
    <w:rsid w:val="00595153"/>
    <w:rsid w:val="0059553A"/>
    <w:rsid w:val="005959C1"/>
    <w:rsid w:val="005961C5"/>
    <w:rsid w:val="0059750A"/>
    <w:rsid w:val="005975CD"/>
    <w:rsid w:val="005A0578"/>
    <w:rsid w:val="005A069C"/>
    <w:rsid w:val="005A113A"/>
    <w:rsid w:val="005A14E5"/>
    <w:rsid w:val="005A193B"/>
    <w:rsid w:val="005A2E12"/>
    <w:rsid w:val="005A3101"/>
    <w:rsid w:val="005A3E89"/>
    <w:rsid w:val="005A412C"/>
    <w:rsid w:val="005A4A04"/>
    <w:rsid w:val="005A4EBF"/>
    <w:rsid w:val="005A52C4"/>
    <w:rsid w:val="005A63FB"/>
    <w:rsid w:val="005A695D"/>
    <w:rsid w:val="005A77AC"/>
    <w:rsid w:val="005A77CB"/>
    <w:rsid w:val="005B04E2"/>
    <w:rsid w:val="005B1A4B"/>
    <w:rsid w:val="005B1E44"/>
    <w:rsid w:val="005B22CC"/>
    <w:rsid w:val="005B2F9F"/>
    <w:rsid w:val="005B4870"/>
    <w:rsid w:val="005B4923"/>
    <w:rsid w:val="005B5D1C"/>
    <w:rsid w:val="005B66FE"/>
    <w:rsid w:val="005C05D9"/>
    <w:rsid w:val="005C260C"/>
    <w:rsid w:val="005C29CC"/>
    <w:rsid w:val="005C3B37"/>
    <w:rsid w:val="005C3F00"/>
    <w:rsid w:val="005C4E9C"/>
    <w:rsid w:val="005C594C"/>
    <w:rsid w:val="005C62D1"/>
    <w:rsid w:val="005C6C74"/>
    <w:rsid w:val="005C7B60"/>
    <w:rsid w:val="005C7B64"/>
    <w:rsid w:val="005C7FCE"/>
    <w:rsid w:val="005D1388"/>
    <w:rsid w:val="005D1476"/>
    <w:rsid w:val="005D1DBF"/>
    <w:rsid w:val="005D1EA1"/>
    <w:rsid w:val="005D2E98"/>
    <w:rsid w:val="005D44BD"/>
    <w:rsid w:val="005D4525"/>
    <w:rsid w:val="005D7320"/>
    <w:rsid w:val="005D76BA"/>
    <w:rsid w:val="005E1774"/>
    <w:rsid w:val="005E203F"/>
    <w:rsid w:val="005E266E"/>
    <w:rsid w:val="005E3657"/>
    <w:rsid w:val="005E37C7"/>
    <w:rsid w:val="005E3816"/>
    <w:rsid w:val="005E48C6"/>
    <w:rsid w:val="005E546F"/>
    <w:rsid w:val="005E5B0E"/>
    <w:rsid w:val="005E5E02"/>
    <w:rsid w:val="005E6034"/>
    <w:rsid w:val="005E6211"/>
    <w:rsid w:val="005E6571"/>
    <w:rsid w:val="005E6FC2"/>
    <w:rsid w:val="005E735C"/>
    <w:rsid w:val="005E7583"/>
    <w:rsid w:val="005E7738"/>
    <w:rsid w:val="005F028D"/>
    <w:rsid w:val="005F20F7"/>
    <w:rsid w:val="005F4534"/>
    <w:rsid w:val="005F46AD"/>
    <w:rsid w:val="005F5026"/>
    <w:rsid w:val="005F582D"/>
    <w:rsid w:val="005F6516"/>
    <w:rsid w:val="00600CC9"/>
    <w:rsid w:val="0060117C"/>
    <w:rsid w:val="00602363"/>
    <w:rsid w:val="00602B0A"/>
    <w:rsid w:val="006035D3"/>
    <w:rsid w:val="00604B65"/>
    <w:rsid w:val="00605A8E"/>
    <w:rsid w:val="0061168B"/>
    <w:rsid w:val="00611A52"/>
    <w:rsid w:val="00611AA1"/>
    <w:rsid w:val="00613497"/>
    <w:rsid w:val="00613FAD"/>
    <w:rsid w:val="00614534"/>
    <w:rsid w:val="006152AB"/>
    <w:rsid w:val="00615DD1"/>
    <w:rsid w:val="00616D62"/>
    <w:rsid w:val="00617375"/>
    <w:rsid w:val="006212DC"/>
    <w:rsid w:val="00621A88"/>
    <w:rsid w:val="00622657"/>
    <w:rsid w:val="00623290"/>
    <w:rsid w:val="006239FB"/>
    <w:rsid w:val="0062426E"/>
    <w:rsid w:val="0062438D"/>
    <w:rsid w:val="00625134"/>
    <w:rsid w:val="00626A4F"/>
    <w:rsid w:val="00627B46"/>
    <w:rsid w:val="00631D94"/>
    <w:rsid w:val="00632295"/>
    <w:rsid w:val="0063331D"/>
    <w:rsid w:val="0063367C"/>
    <w:rsid w:val="00633B2A"/>
    <w:rsid w:val="006356BA"/>
    <w:rsid w:val="00636218"/>
    <w:rsid w:val="00637511"/>
    <w:rsid w:val="0064034A"/>
    <w:rsid w:val="0064246A"/>
    <w:rsid w:val="006436DB"/>
    <w:rsid w:val="00647A30"/>
    <w:rsid w:val="0065015F"/>
    <w:rsid w:val="0065058E"/>
    <w:rsid w:val="006513B7"/>
    <w:rsid w:val="00651D7E"/>
    <w:rsid w:val="00651E5F"/>
    <w:rsid w:val="00652627"/>
    <w:rsid w:val="00654020"/>
    <w:rsid w:val="00654F4A"/>
    <w:rsid w:val="0065559E"/>
    <w:rsid w:val="0065632A"/>
    <w:rsid w:val="00656AB8"/>
    <w:rsid w:val="006578E9"/>
    <w:rsid w:val="00657D93"/>
    <w:rsid w:val="00661731"/>
    <w:rsid w:val="00661EAF"/>
    <w:rsid w:val="0066201A"/>
    <w:rsid w:val="00663C98"/>
    <w:rsid w:val="00664B67"/>
    <w:rsid w:val="006655AA"/>
    <w:rsid w:val="006663F5"/>
    <w:rsid w:val="00667169"/>
    <w:rsid w:val="0067043C"/>
    <w:rsid w:val="00670C4F"/>
    <w:rsid w:val="006713ED"/>
    <w:rsid w:val="006723CF"/>
    <w:rsid w:val="006725C1"/>
    <w:rsid w:val="00672EEC"/>
    <w:rsid w:val="00673915"/>
    <w:rsid w:val="00674268"/>
    <w:rsid w:val="006751DE"/>
    <w:rsid w:val="006756A1"/>
    <w:rsid w:val="00675A7F"/>
    <w:rsid w:val="00675F96"/>
    <w:rsid w:val="006773CF"/>
    <w:rsid w:val="006823AF"/>
    <w:rsid w:val="00682E8A"/>
    <w:rsid w:val="00682EEA"/>
    <w:rsid w:val="006831C7"/>
    <w:rsid w:val="006838CE"/>
    <w:rsid w:val="006841F7"/>
    <w:rsid w:val="006844E7"/>
    <w:rsid w:val="00684A44"/>
    <w:rsid w:val="00684B5C"/>
    <w:rsid w:val="00684ECB"/>
    <w:rsid w:val="006851E1"/>
    <w:rsid w:val="00685675"/>
    <w:rsid w:val="0068576E"/>
    <w:rsid w:val="00686515"/>
    <w:rsid w:val="0068708C"/>
    <w:rsid w:val="00687592"/>
    <w:rsid w:val="00687CC3"/>
    <w:rsid w:val="00690236"/>
    <w:rsid w:val="0069057A"/>
    <w:rsid w:val="006915A6"/>
    <w:rsid w:val="006922ED"/>
    <w:rsid w:val="006928A3"/>
    <w:rsid w:val="00693B11"/>
    <w:rsid w:val="00693C4F"/>
    <w:rsid w:val="0069425D"/>
    <w:rsid w:val="006948B7"/>
    <w:rsid w:val="006955B6"/>
    <w:rsid w:val="00697469"/>
    <w:rsid w:val="00697BDE"/>
    <w:rsid w:val="00697C12"/>
    <w:rsid w:val="006A06FF"/>
    <w:rsid w:val="006A0735"/>
    <w:rsid w:val="006A07FE"/>
    <w:rsid w:val="006A1526"/>
    <w:rsid w:val="006A200C"/>
    <w:rsid w:val="006A24F7"/>
    <w:rsid w:val="006A2614"/>
    <w:rsid w:val="006A2819"/>
    <w:rsid w:val="006A3425"/>
    <w:rsid w:val="006A3645"/>
    <w:rsid w:val="006A4318"/>
    <w:rsid w:val="006A4E8B"/>
    <w:rsid w:val="006A505C"/>
    <w:rsid w:val="006A5086"/>
    <w:rsid w:val="006A53BA"/>
    <w:rsid w:val="006A59DC"/>
    <w:rsid w:val="006A6B01"/>
    <w:rsid w:val="006A7333"/>
    <w:rsid w:val="006A7619"/>
    <w:rsid w:val="006B1109"/>
    <w:rsid w:val="006B1B25"/>
    <w:rsid w:val="006B35A6"/>
    <w:rsid w:val="006B3FE4"/>
    <w:rsid w:val="006B46DB"/>
    <w:rsid w:val="006B47AC"/>
    <w:rsid w:val="006B4995"/>
    <w:rsid w:val="006B4A2C"/>
    <w:rsid w:val="006B52A7"/>
    <w:rsid w:val="006B5D8B"/>
    <w:rsid w:val="006C1DA8"/>
    <w:rsid w:val="006C2103"/>
    <w:rsid w:val="006C2D97"/>
    <w:rsid w:val="006C4340"/>
    <w:rsid w:val="006C45F5"/>
    <w:rsid w:val="006C58E2"/>
    <w:rsid w:val="006C6119"/>
    <w:rsid w:val="006C650A"/>
    <w:rsid w:val="006C6F5D"/>
    <w:rsid w:val="006C72C8"/>
    <w:rsid w:val="006C72F0"/>
    <w:rsid w:val="006D1205"/>
    <w:rsid w:val="006D16D2"/>
    <w:rsid w:val="006D1A64"/>
    <w:rsid w:val="006D1B76"/>
    <w:rsid w:val="006D3521"/>
    <w:rsid w:val="006D49EE"/>
    <w:rsid w:val="006D4E43"/>
    <w:rsid w:val="006D552F"/>
    <w:rsid w:val="006D6816"/>
    <w:rsid w:val="006E1989"/>
    <w:rsid w:val="006E28CF"/>
    <w:rsid w:val="006E2D19"/>
    <w:rsid w:val="006E367B"/>
    <w:rsid w:val="006E3BE7"/>
    <w:rsid w:val="006E445F"/>
    <w:rsid w:val="006E4A68"/>
    <w:rsid w:val="006E6881"/>
    <w:rsid w:val="006E691E"/>
    <w:rsid w:val="006E7B87"/>
    <w:rsid w:val="006F0887"/>
    <w:rsid w:val="006F16EE"/>
    <w:rsid w:val="006F218D"/>
    <w:rsid w:val="006F4EF4"/>
    <w:rsid w:val="006F6C2B"/>
    <w:rsid w:val="006F783B"/>
    <w:rsid w:val="006F7936"/>
    <w:rsid w:val="006F7A61"/>
    <w:rsid w:val="007000AF"/>
    <w:rsid w:val="00700617"/>
    <w:rsid w:val="00701063"/>
    <w:rsid w:val="007021A3"/>
    <w:rsid w:val="007024CC"/>
    <w:rsid w:val="007042F6"/>
    <w:rsid w:val="007047F7"/>
    <w:rsid w:val="00704BB3"/>
    <w:rsid w:val="007051E6"/>
    <w:rsid w:val="00705E2B"/>
    <w:rsid w:val="0070734A"/>
    <w:rsid w:val="00707359"/>
    <w:rsid w:val="00707725"/>
    <w:rsid w:val="00710389"/>
    <w:rsid w:val="00710BD2"/>
    <w:rsid w:val="00711B81"/>
    <w:rsid w:val="007130DB"/>
    <w:rsid w:val="007132C6"/>
    <w:rsid w:val="00713ABC"/>
    <w:rsid w:val="007145CF"/>
    <w:rsid w:val="0071465B"/>
    <w:rsid w:val="00715933"/>
    <w:rsid w:val="007176EC"/>
    <w:rsid w:val="007204D4"/>
    <w:rsid w:val="00720511"/>
    <w:rsid w:val="00720BB0"/>
    <w:rsid w:val="00721CF8"/>
    <w:rsid w:val="00721D71"/>
    <w:rsid w:val="00721D8D"/>
    <w:rsid w:val="0072248A"/>
    <w:rsid w:val="00723594"/>
    <w:rsid w:val="00723BD4"/>
    <w:rsid w:val="00723C73"/>
    <w:rsid w:val="007251D7"/>
    <w:rsid w:val="007270B9"/>
    <w:rsid w:val="0072788A"/>
    <w:rsid w:val="00727DB0"/>
    <w:rsid w:val="00730C78"/>
    <w:rsid w:val="00730F85"/>
    <w:rsid w:val="00731433"/>
    <w:rsid w:val="00731A0B"/>
    <w:rsid w:val="007321F3"/>
    <w:rsid w:val="007327FB"/>
    <w:rsid w:val="00732A19"/>
    <w:rsid w:val="0073337C"/>
    <w:rsid w:val="007334AF"/>
    <w:rsid w:val="007334EB"/>
    <w:rsid w:val="007341F3"/>
    <w:rsid w:val="007343CE"/>
    <w:rsid w:val="00734468"/>
    <w:rsid w:val="00734C6A"/>
    <w:rsid w:val="00734E6C"/>
    <w:rsid w:val="00735782"/>
    <w:rsid w:val="0073615E"/>
    <w:rsid w:val="007371DA"/>
    <w:rsid w:val="007400D4"/>
    <w:rsid w:val="00740227"/>
    <w:rsid w:val="00740A1E"/>
    <w:rsid w:val="007412FB"/>
    <w:rsid w:val="0074157A"/>
    <w:rsid w:val="00742B7E"/>
    <w:rsid w:val="00742D36"/>
    <w:rsid w:val="00742F12"/>
    <w:rsid w:val="0074399F"/>
    <w:rsid w:val="00744B0C"/>
    <w:rsid w:val="00744B76"/>
    <w:rsid w:val="00744F2E"/>
    <w:rsid w:val="00745CF7"/>
    <w:rsid w:val="00746A02"/>
    <w:rsid w:val="00746F19"/>
    <w:rsid w:val="00747CE6"/>
    <w:rsid w:val="0075056B"/>
    <w:rsid w:val="007509CA"/>
    <w:rsid w:val="007518C4"/>
    <w:rsid w:val="00752735"/>
    <w:rsid w:val="0075391E"/>
    <w:rsid w:val="00753C7B"/>
    <w:rsid w:val="00754947"/>
    <w:rsid w:val="00754A94"/>
    <w:rsid w:val="00755C6B"/>
    <w:rsid w:val="007561B8"/>
    <w:rsid w:val="00757A36"/>
    <w:rsid w:val="00760450"/>
    <w:rsid w:val="007608F8"/>
    <w:rsid w:val="00760D35"/>
    <w:rsid w:val="00762196"/>
    <w:rsid w:val="00762390"/>
    <w:rsid w:val="0076300E"/>
    <w:rsid w:val="0076388C"/>
    <w:rsid w:val="007639BB"/>
    <w:rsid w:val="00763A99"/>
    <w:rsid w:val="00766EE7"/>
    <w:rsid w:val="00767E89"/>
    <w:rsid w:val="00770AD0"/>
    <w:rsid w:val="00770D8F"/>
    <w:rsid w:val="007735E7"/>
    <w:rsid w:val="007736C0"/>
    <w:rsid w:val="00775947"/>
    <w:rsid w:val="00776359"/>
    <w:rsid w:val="00776690"/>
    <w:rsid w:val="00776893"/>
    <w:rsid w:val="00776CCF"/>
    <w:rsid w:val="007771E1"/>
    <w:rsid w:val="0077735F"/>
    <w:rsid w:val="00780126"/>
    <w:rsid w:val="0078066C"/>
    <w:rsid w:val="00780FC5"/>
    <w:rsid w:val="00781004"/>
    <w:rsid w:val="00781C9E"/>
    <w:rsid w:val="0078237E"/>
    <w:rsid w:val="00783189"/>
    <w:rsid w:val="00783393"/>
    <w:rsid w:val="00783FC7"/>
    <w:rsid w:val="007847C7"/>
    <w:rsid w:val="00786524"/>
    <w:rsid w:val="0078656D"/>
    <w:rsid w:val="00786635"/>
    <w:rsid w:val="007871A4"/>
    <w:rsid w:val="00787B58"/>
    <w:rsid w:val="007937F0"/>
    <w:rsid w:val="00793E84"/>
    <w:rsid w:val="00793F29"/>
    <w:rsid w:val="00794368"/>
    <w:rsid w:val="00795725"/>
    <w:rsid w:val="0079594D"/>
    <w:rsid w:val="00795F0F"/>
    <w:rsid w:val="00796736"/>
    <w:rsid w:val="007970B3"/>
    <w:rsid w:val="00797940"/>
    <w:rsid w:val="00797968"/>
    <w:rsid w:val="00797E1C"/>
    <w:rsid w:val="007A01D6"/>
    <w:rsid w:val="007A02A4"/>
    <w:rsid w:val="007A1613"/>
    <w:rsid w:val="007A3608"/>
    <w:rsid w:val="007B10EF"/>
    <w:rsid w:val="007B19DC"/>
    <w:rsid w:val="007B1C33"/>
    <w:rsid w:val="007B3269"/>
    <w:rsid w:val="007B3AD7"/>
    <w:rsid w:val="007B4455"/>
    <w:rsid w:val="007B451B"/>
    <w:rsid w:val="007B4561"/>
    <w:rsid w:val="007B4BA7"/>
    <w:rsid w:val="007B4EB4"/>
    <w:rsid w:val="007B66C5"/>
    <w:rsid w:val="007C1460"/>
    <w:rsid w:val="007C288A"/>
    <w:rsid w:val="007C411B"/>
    <w:rsid w:val="007C456A"/>
    <w:rsid w:val="007C46BD"/>
    <w:rsid w:val="007C4D1C"/>
    <w:rsid w:val="007C7D0E"/>
    <w:rsid w:val="007C7E34"/>
    <w:rsid w:val="007D054E"/>
    <w:rsid w:val="007D2C14"/>
    <w:rsid w:val="007D39C1"/>
    <w:rsid w:val="007D442D"/>
    <w:rsid w:val="007D6A2B"/>
    <w:rsid w:val="007D73A2"/>
    <w:rsid w:val="007D7A85"/>
    <w:rsid w:val="007D7DEF"/>
    <w:rsid w:val="007D7F21"/>
    <w:rsid w:val="007E0380"/>
    <w:rsid w:val="007E0C76"/>
    <w:rsid w:val="007E21DA"/>
    <w:rsid w:val="007E320C"/>
    <w:rsid w:val="007E3774"/>
    <w:rsid w:val="007E3AB4"/>
    <w:rsid w:val="007E3E7F"/>
    <w:rsid w:val="007E40DA"/>
    <w:rsid w:val="007E482B"/>
    <w:rsid w:val="007E484D"/>
    <w:rsid w:val="007E4B4F"/>
    <w:rsid w:val="007E4DC0"/>
    <w:rsid w:val="007E64E7"/>
    <w:rsid w:val="007E65BE"/>
    <w:rsid w:val="007E7375"/>
    <w:rsid w:val="007F09C3"/>
    <w:rsid w:val="007F1940"/>
    <w:rsid w:val="007F327D"/>
    <w:rsid w:val="007F3CFA"/>
    <w:rsid w:val="007F4C55"/>
    <w:rsid w:val="007F5146"/>
    <w:rsid w:val="007F5807"/>
    <w:rsid w:val="007F6362"/>
    <w:rsid w:val="007F64E1"/>
    <w:rsid w:val="007F7113"/>
    <w:rsid w:val="0080020A"/>
    <w:rsid w:val="008009DB"/>
    <w:rsid w:val="00800C54"/>
    <w:rsid w:val="00800DCE"/>
    <w:rsid w:val="00800E5E"/>
    <w:rsid w:val="0080112A"/>
    <w:rsid w:val="00802748"/>
    <w:rsid w:val="0080443E"/>
    <w:rsid w:val="00804B3C"/>
    <w:rsid w:val="00804C91"/>
    <w:rsid w:val="00805835"/>
    <w:rsid w:val="00806AC2"/>
    <w:rsid w:val="00806C38"/>
    <w:rsid w:val="008076E4"/>
    <w:rsid w:val="008077CC"/>
    <w:rsid w:val="008112C8"/>
    <w:rsid w:val="008114F2"/>
    <w:rsid w:val="00813703"/>
    <w:rsid w:val="00813B1D"/>
    <w:rsid w:val="00815184"/>
    <w:rsid w:val="0081659E"/>
    <w:rsid w:val="0081682A"/>
    <w:rsid w:val="00817DBD"/>
    <w:rsid w:val="00817E6D"/>
    <w:rsid w:val="00817F23"/>
    <w:rsid w:val="00820339"/>
    <w:rsid w:val="0082152F"/>
    <w:rsid w:val="00822DA4"/>
    <w:rsid w:val="00823CDC"/>
    <w:rsid w:val="00824298"/>
    <w:rsid w:val="00824E66"/>
    <w:rsid w:val="0082538D"/>
    <w:rsid w:val="00826A5F"/>
    <w:rsid w:val="00830595"/>
    <w:rsid w:val="008347A5"/>
    <w:rsid w:val="0083485B"/>
    <w:rsid w:val="00835C79"/>
    <w:rsid w:val="00835E8E"/>
    <w:rsid w:val="00836F07"/>
    <w:rsid w:val="00841E0F"/>
    <w:rsid w:val="008422AC"/>
    <w:rsid w:val="00842B69"/>
    <w:rsid w:val="0084395A"/>
    <w:rsid w:val="00846C39"/>
    <w:rsid w:val="008471D5"/>
    <w:rsid w:val="00847307"/>
    <w:rsid w:val="00847750"/>
    <w:rsid w:val="00847EC8"/>
    <w:rsid w:val="00851BCD"/>
    <w:rsid w:val="0085230D"/>
    <w:rsid w:val="00852574"/>
    <w:rsid w:val="00852F6F"/>
    <w:rsid w:val="00853722"/>
    <w:rsid w:val="00853F0A"/>
    <w:rsid w:val="00854E94"/>
    <w:rsid w:val="00855F77"/>
    <w:rsid w:val="00856626"/>
    <w:rsid w:val="00856738"/>
    <w:rsid w:val="00856A64"/>
    <w:rsid w:val="00857871"/>
    <w:rsid w:val="0086182C"/>
    <w:rsid w:val="00861F47"/>
    <w:rsid w:val="00862A42"/>
    <w:rsid w:val="00863F85"/>
    <w:rsid w:val="00865872"/>
    <w:rsid w:val="00867C9D"/>
    <w:rsid w:val="00867FBB"/>
    <w:rsid w:val="008704E5"/>
    <w:rsid w:val="0087064C"/>
    <w:rsid w:val="00870E88"/>
    <w:rsid w:val="008711DF"/>
    <w:rsid w:val="00871DEC"/>
    <w:rsid w:val="00873511"/>
    <w:rsid w:val="00873722"/>
    <w:rsid w:val="00873C16"/>
    <w:rsid w:val="008740C7"/>
    <w:rsid w:val="00874466"/>
    <w:rsid w:val="008744B2"/>
    <w:rsid w:val="00874BC6"/>
    <w:rsid w:val="00874C70"/>
    <w:rsid w:val="0087512F"/>
    <w:rsid w:val="008755D0"/>
    <w:rsid w:val="0087577F"/>
    <w:rsid w:val="00877956"/>
    <w:rsid w:val="00880A6D"/>
    <w:rsid w:val="00881BE3"/>
    <w:rsid w:val="00881FA3"/>
    <w:rsid w:val="0088202A"/>
    <w:rsid w:val="00883012"/>
    <w:rsid w:val="00883D12"/>
    <w:rsid w:val="00884377"/>
    <w:rsid w:val="00884ADA"/>
    <w:rsid w:val="0088615D"/>
    <w:rsid w:val="00886855"/>
    <w:rsid w:val="00890197"/>
    <w:rsid w:val="008908BF"/>
    <w:rsid w:val="00890B55"/>
    <w:rsid w:val="00890EFB"/>
    <w:rsid w:val="00891712"/>
    <w:rsid w:val="008918B9"/>
    <w:rsid w:val="00891C48"/>
    <w:rsid w:val="00894834"/>
    <w:rsid w:val="00894A6B"/>
    <w:rsid w:val="00894BA5"/>
    <w:rsid w:val="00894C03"/>
    <w:rsid w:val="00895CDD"/>
    <w:rsid w:val="008963EE"/>
    <w:rsid w:val="0089742D"/>
    <w:rsid w:val="00897E68"/>
    <w:rsid w:val="008A0D03"/>
    <w:rsid w:val="008A1151"/>
    <w:rsid w:val="008A1167"/>
    <w:rsid w:val="008A1CBC"/>
    <w:rsid w:val="008A4462"/>
    <w:rsid w:val="008A7739"/>
    <w:rsid w:val="008A7A26"/>
    <w:rsid w:val="008B0B90"/>
    <w:rsid w:val="008B26FB"/>
    <w:rsid w:val="008B29E2"/>
    <w:rsid w:val="008B3709"/>
    <w:rsid w:val="008B47EE"/>
    <w:rsid w:val="008B5920"/>
    <w:rsid w:val="008B67D0"/>
    <w:rsid w:val="008B693D"/>
    <w:rsid w:val="008C1592"/>
    <w:rsid w:val="008C17A4"/>
    <w:rsid w:val="008C32CA"/>
    <w:rsid w:val="008C47DF"/>
    <w:rsid w:val="008C5305"/>
    <w:rsid w:val="008C5CE0"/>
    <w:rsid w:val="008C609B"/>
    <w:rsid w:val="008C74DD"/>
    <w:rsid w:val="008C7736"/>
    <w:rsid w:val="008C7A36"/>
    <w:rsid w:val="008C7BEF"/>
    <w:rsid w:val="008C7D08"/>
    <w:rsid w:val="008D0141"/>
    <w:rsid w:val="008D0E23"/>
    <w:rsid w:val="008D297C"/>
    <w:rsid w:val="008D2FC4"/>
    <w:rsid w:val="008D3776"/>
    <w:rsid w:val="008D420C"/>
    <w:rsid w:val="008D65C7"/>
    <w:rsid w:val="008D7724"/>
    <w:rsid w:val="008D78C4"/>
    <w:rsid w:val="008D7B56"/>
    <w:rsid w:val="008E012A"/>
    <w:rsid w:val="008E0B16"/>
    <w:rsid w:val="008E0EB7"/>
    <w:rsid w:val="008E1129"/>
    <w:rsid w:val="008E27D9"/>
    <w:rsid w:val="008E3531"/>
    <w:rsid w:val="008E3CB9"/>
    <w:rsid w:val="008E469D"/>
    <w:rsid w:val="008E471A"/>
    <w:rsid w:val="008E4E25"/>
    <w:rsid w:val="008E5F90"/>
    <w:rsid w:val="008E6AAA"/>
    <w:rsid w:val="008E6BA7"/>
    <w:rsid w:val="008E7372"/>
    <w:rsid w:val="008F17AF"/>
    <w:rsid w:val="008F1E0E"/>
    <w:rsid w:val="008F4014"/>
    <w:rsid w:val="008F44C5"/>
    <w:rsid w:val="008F66D7"/>
    <w:rsid w:val="008F7DC8"/>
    <w:rsid w:val="009011FC"/>
    <w:rsid w:val="00901285"/>
    <w:rsid w:val="00901E9A"/>
    <w:rsid w:val="00901F1B"/>
    <w:rsid w:val="00902253"/>
    <w:rsid w:val="00902638"/>
    <w:rsid w:val="009033F3"/>
    <w:rsid w:val="00903A99"/>
    <w:rsid w:val="0090661E"/>
    <w:rsid w:val="00906ED7"/>
    <w:rsid w:val="009071B3"/>
    <w:rsid w:val="00907B0D"/>
    <w:rsid w:val="0091020A"/>
    <w:rsid w:val="00910446"/>
    <w:rsid w:val="009127DB"/>
    <w:rsid w:val="0091370A"/>
    <w:rsid w:val="009137EA"/>
    <w:rsid w:val="00913AC4"/>
    <w:rsid w:val="00913F6D"/>
    <w:rsid w:val="00917FA5"/>
    <w:rsid w:val="00923043"/>
    <w:rsid w:val="0092331F"/>
    <w:rsid w:val="009242F2"/>
    <w:rsid w:val="00925762"/>
    <w:rsid w:val="009257A8"/>
    <w:rsid w:val="0092617A"/>
    <w:rsid w:val="009261C8"/>
    <w:rsid w:val="0092692F"/>
    <w:rsid w:val="00926DCC"/>
    <w:rsid w:val="00926E01"/>
    <w:rsid w:val="00926F1C"/>
    <w:rsid w:val="009277CD"/>
    <w:rsid w:val="00927F27"/>
    <w:rsid w:val="009302C8"/>
    <w:rsid w:val="00933ED9"/>
    <w:rsid w:val="00933F6A"/>
    <w:rsid w:val="00934587"/>
    <w:rsid w:val="00934645"/>
    <w:rsid w:val="00934727"/>
    <w:rsid w:val="00935F8D"/>
    <w:rsid w:val="009410B2"/>
    <w:rsid w:val="00941374"/>
    <w:rsid w:val="00941AD8"/>
    <w:rsid w:val="00941CCE"/>
    <w:rsid w:val="009426DF"/>
    <w:rsid w:val="00944708"/>
    <w:rsid w:val="00945403"/>
    <w:rsid w:val="009466FB"/>
    <w:rsid w:val="00946D89"/>
    <w:rsid w:val="009475A4"/>
    <w:rsid w:val="00947A7E"/>
    <w:rsid w:val="00947B4F"/>
    <w:rsid w:val="00950936"/>
    <w:rsid w:val="00953AF0"/>
    <w:rsid w:val="00954B3E"/>
    <w:rsid w:val="009552CB"/>
    <w:rsid w:val="00956D7E"/>
    <w:rsid w:val="0096059E"/>
    <w:rsid w:val="00960F7B"/>
    <w:rsid w:val="009610C6"/>
    <w:rsid w:val="0096134F"/>
    <w:rsid w:val="009620D7"/>
    <w:rsid w:val="00962386"/>
    <w:rsid w:val="009627FF"/>
    <w:rsid w:val="00962D77"/>
    <w:rsid w:val="00963776"/>
    <w:rsid w:val="00963DBB"/>
    <w:rsid w:val="0096499C"/>
    <w:rsid w:val="0096638C"/>
    <w:rsid w:val="0096694F"/>
    <w:rsid w:val="0096764C"/>
    <w:rsid w:val="009702D5"/>
    <w:rsid w:val="00970EA7"/>
    <w:rsid w:val="0097151A"/>
    <w:rsid w:val="009748F5"/>
    <w:rsid w:val="00976C73"/>
    <w:rsid w:val="00976F58"/>
    <w:rsid w:val="00977B1E"/>
    <w:rsid w:val="009807CA"/>
    <w:rsid w:val="00981636"/>
    <w:rsid w:val="00982281"/>
    <w:rsid w:val="0098347C"/>
    <w:rsid w:val="0098410E"/>
    <w:rsid w:val="009849E8"/>
    <w:rsid w:val="009855D3"/>
    <w:rsid w:val="00985C5B"/>
    <w:rsid w:val="00986ABF"/>
    <w:rsid w:val="00986DE6"/>
    <w:rsid w:val="009905BB"/>
    <w:rsid w:val="0099075D"/>
    <w:rsid w:val="00991CCD"/>
    <w:rsid w:val="00993451"/>
    <w:rsid w:val="00993530"/>
    <w:rsid w:val="00993CC1"/>
    <w:rsid w:val="00993FB6"/>
    <w:rsid w:val="00994079"/>
    <w:rsid w:val="00994145"/>
    <w:rsid w:val="00994170"/>
    <w:rsid w:val="00995B9E"/>
    <w:rsid w:val="00996075"/>
    <w:rsid w:val="009A0B56"/>
    <w:rsid w:val="009A2796"/>
    <w:rsid w:val="009A2B77"/>
    <w:rsid w:val="009A2CC1"/>
    <w:rsid w:val="009A39A9"/>
    <w:rsid w:val="009A45CF"/>
    <w:rsid w:val="009A4F20"/>
    <w:rsid w:val="009A55C7"/>
    <w:rsid w:val="009A601E"/>
    <w:rsid w:val="009A683C"/>
    <w:rsid w:val="009A69A2"/>
    <w:rsid w:val="009A6B89"/>
    <w:rsid w:val="009A7EB1"/>
    <w:rsid w:val="009B15C7"/>
    <w:rsid w:val="009B1EBB"/>
    <w:rsid w:val="009B324D"/>
    <w:rsid w:val="009B3380"/>
    <w:rsid w:val="009B371E"/>
    <w:rsid w:val="009B3805"/>
    <w:rsid w:val="009B457C"/>
    <w:rsid w:val="009B646D"/>
    <w:rsid w:val="009B709E"/>
    <w:rsid w:val="009B76B5"/>
    <w:rsid w:val="009B76DB"/>
    <w:rsid w:val="009B781F"/>
    <w:rsid w:val="009C06C4"/>
    <w:rsid w:val="009C0847"/>
    <w:rsid w:val="009C0DB9"/>
    <w:rsid w:val="009C1043"/>
    <w:rsid w:val="009C1C9F"/>
    <w:rsid w:val="009C2F31"/>
    <w:rsid w:val="009C4F43"/>
    <w:rsid w:val="009C502E"/>
    <w:rsid w:val="009C53A6"/>
    <w:rsid w:val="009C53AD"/>
    <w:rsid w:val="009C6DCB"/>
    <w:rsid w:val="009C6F87"/>
    <w:rsid w:val="009C74A7"/>
    <w:rsid w:val="009C7C7E"/>
    <w:rsid w:val="009C7DE9"/>
    <w:rsid w:val="009D005E"/>
    <w:rsid w:val="009D0A53"/>
    <w:rsid w:val="009D0EEB"/>
    <w:rsid w:val="009D1214"/>
    <w:rsid w:val="009D1B68"/>
    <w:rsid w:val="009D2812"/>
    <w:rsid w:val="009D2B00"/>
    <w:rsid w:val="009D48D4"/>
    <w:rsid w:val="009D61F5"/>
    <w:rsid w:val="009D648E"/>
    <w:rsid w:val="009D6826"/>
    <w:rsid w:val="009D6A79"/>
    <w:rsid w:val="009D71E5"/>
    <w:rsid w:val="009D73F6"/>
    <w:rsid w:val="009E0661"/>
    <w:rsid w:val="009E067E"/>
    <w:rsid w:val="009E08DB"/>
    <w:rsid w:val="009E0A80"/>
    <w:rsid w:val="009E0AD1"/>
    <w:rsid w:val="009E0BD1"/>
    <w:rsid w:val="009E2075"/>
    <w:rsid w:val="009E3971"/>
    <w:rsid w:val="009E4C34"/>
    <w:rsid w:val="009E6412"/>
    <w:rsid w:val="009E6759"/>
    <w:rsid w:val="009E6CDB"/>
    <w:rsid w:val="009F1C1E"/>
    <w:rsid w:val="009F1DAB"/>
    <w:rsid w:val="009F2A17"/>
    <w:rsid w:val="009F4963"/>
    <w:rsid w:val="009F4EA8"/>
    <w:rsid w:val="009F567C"/>
    <w:rsid w:val="009F57D7"/>
    <w:rsid w:val="009F594F"/>
    <w:rsid w:val="009F5C4D"/>
    <w:rsid w:val="009F5CD3"/>
    <w:rsid w:val="009F660F"/>
    <w:rsid w:val="009F7686"/>
    <w:rsid w:val="009F76DD"/>
    <w:rsid w:val="00A014D9"/>
    <w:rsid w:val="00A019BA"/>
    <w:rsid w:val="00A028E0"/>
    <w:rsid w:val="00A02D20"/>
    <w:rsid w:val="00A0498C"/>
    <w:rsid w:val="00A04FE1"/>
    <w:rsid w:val="00A05CBE"/>
    <w:rsid w:val="00A05DA9"/>
    <w:rsid w:val="00A0792B"/>
    <w:rsid w:val="00A10C74"/>
    <w:rsid w:val="00A118D2"/>
    <w:rsid w:val="00A11B47"/>
    <w:rsid w:val="00A1297E"/>
    <w:rsid w:val="00A1542D"/>
    <w:rsid w:val="00A15F86"/>
    <w:rsid w:val="00A161F1"/>
    <w:rsid w:val="00A16614"/>
    <w:rsid w:val="00A1712C"/>
    <w:rsid w:val="00A17CFF"/>
    <w:rsid w:val="00A2236A"/>
    <w:rsid w:val="00A225B3"/>
    <w:rsid w:val="00A22C81"/>
    <w:rsid w:val="00A23DA5"/>
    <w:rsid w:val="00A249F0"/>
    <w:rsid w:val="00A26CCD"/>
    <w:rsid w:val="00A27500"/>
    <w:rsid w:val="00A3180B"/>
    <w:rsid w:val="00A326E6"/>
    <w:rsid w:val="00A33384"/>
    <w:rsid w:val="00A335B2"/>
    <w:rsid w:val="00A33AE2"/>
    <w:rsid w:val="00A34030"/>
    <w:rsid w:val="00A34E00"/>
    <w:rsid w:val="00A3597A"/>
    <w:rsid w:val="00A36785"/>
    <w:rsid w:val="00A37BB9"/>
    <w:rsid w:val="00A4057F"/>
    <w:rsid w:val="00A41BBD"/>
    <w:rsid w:val="00A41CAD"/>
    <w:rsid w:val="00A42184"/>
    <w:rsid w:val="00A421CA"/>
    <w:rsid w:val="00A4477E"/>
    <w:rsid w:val="00A4627F"/>
    <w:rsid w:val="00A46B99"/>
    <w:rsid w:val="00A46DA7"/>
    <w:rsid w:val="00A4730D"/>
    <w:rsid w:val="00A47402"/>
    <w:rsid w:val="00A503E2"/>
    <w:rsid w:val="00A5062C"/>
    <w:rsid w:val="00A51BD3"/>
    <w:rsid w:val="00A52683"/>
    <w:rsid w:val="00A53755"/>
    <w:rsid w:val="00A53974"/>
    <w:rsid w:val="00A544B0"/>
    <w:rsid w:val="00A5556D"/>
    <w:rsid w:val="00A55807"/>
    <w:rsid w:val="00A56113"/>
    <w:rsid w:val="00A56B37"/>
    <w:rsid w:val="00A56DBE"/>
    <w:rsid w:val="00A608FD"/>
    <w:rsid w:val="00A62B4E"/>
    <w:rsid w:val="00A636FB"/>
    <w:rsid w:val="00A63927"/>
    <w:rsid w:val="00A63D54"/>
    <w:rsid w:val="00A6401D"/>
    <w:rsid w:val="00A64499"/>
    <w:rsid w:val="00A657F3"/>
    <w:rsid w:val="00A65C69"/>
    <w:rsid w:val="00A6683C"/>
    <w:rsid w:val="00A66881"/>
    <w:rsid w:val="00A67202"/>
    <w:rsid w:val="00A6723F"/>
    <w:rsid w:val="00A70B69"/>
    <w:rsid w:val="00A71EA5"/>
    <w:rsid w:val="00A7211A"/>
    <w:rsid w:val="00A7241A"/>
    <w:rsid w:val="00A732C7"/>
    <w:rsid w:val="00A75E02"/>
    <w:rsid w:val="00A76E16"/>
    <w:rsid w:val="00A77C22"/>
    <w:rsid w:val="00A801DC"/>
    <w:rsid w:val="00A80D4D"/>
    <w:rsid w:val="00A811F0"/>
    <w:rsid w:val="00A82036"/>
    <w:rsid w:val="00A8328D"/>
    <w:rsid w:val="00A835FD"/>
    <w:rsid w:val="00A8379F"/>
    <w:rsid w:val="00A83A31"/>
    <w:rsid w:val="00A84922"/>
    <w:rsid w:val="00A85B08"/>
    <w:rsid w:val="00A86D33"/>
    <w:rsid w:val="00A8733A"/>
    <w:rsid w:val="00A87936"/>
    <w:rsid w:val="00A90396"/>
    <w:rsid w:val="00A91381"/>
    <w:rsid w:val="00A91A42"/>
    <w:rsid w:val="00A91BF0"/>
    <w:rsid w:val="00A92719"/>
    <w:rsid w:val="00A9351A"/>
    <w:rsid w:val="00A951F5"/>
    <w:rsid w:val="00A95472"/>
    <w:rsid w:val="00A958D4"/>
    <w:rsid w:val="00A95AA2"/>
    <w:rsid w:val="00A95B6D"/>
    <w:rsid w:val="00A96751"/>
    <w:rsid w:val="00A97A57"/>
    <w:rsid w:val="00A97E22"/>
    <w:rsid w:val="00AA0077"/>
    <w:rsid w:val="00AA1B5A"/>
    <w:rsid w:val="00AA2C14"/>
    <w:rsid w:val="00AA2C31"/>
    <w:rsid w:val="00AA3023"/>
    <w:rsid w:val="00AA3034"/>
    <w:rsid w:val="00AA360B"/>
    <w:rsid w:val="00AA4686"/>
    <w:rsid w:val="00AA5719"/>
    <w:rsid w:val="00AA6A3B"/>
    <w:rsid w:val="00AA7076"/>
    <w:rsid w:val="00AA75BD"/>
    <w:rsid w:val="00AB1DD1"/>
    <w:rsid w:val="00AB1F31"/>
    <w:rsid w:val="00AB20A2"/>
    <w:rsid w:val="00AB3108"/>
    <w:rsid w:val="00AB3324"/>
    <w:rsid w:val="00AB3933"/>
    <w:rsid w:val="00AB557C"/>
    <w:rsid w:val="00AB55FC"/>
    <w:rsid w:val="00AB6968"/>
    <w:rsid w:val="00AC0DEC"/>
    <w:rsid w:val="00AC18AC"/>
    <w:rsid w:val="00AC1DF8"/>
    <w:rsid w:val="00AC3FB3"/>
    <w:rsid w:val="00AC4AF7"/>
    <w:rsid w:val="00AC6D82"/>
    <w:rsid w:val="00AD1AFF"/>
    <w:rsid w:val="00AD1C2B"/>
    <w:rsid w:val="00AD3F53"/>
    <w:rsid w:val="00AD5051"/>
    <w:rsid w:val="00AD54B6"/>
    <w:rsid w:val="00AD571F"/>
    <w:rsid w:val="00AD5F1B"/>
    <w:rsid w:val="00AD62AB"/>
    <w:rsid w:val="00AD75C4"/>
    <w:rsid w:val="00AE08E8"/>
    <w:rsid w:val="00AE0BDE"/>
    <w:rsid w:val="00AE0DD8"/>
    <w:rsid w:val="00AE288D"/>
    <w:rsid w:val="00AE2B21"/>
    <w:rsid w:val="00AE32AB"/>
    <w:rsid w:val="00AE3B82"/>
    <w:rsid w:val="00AE5492"/>
    <w:rsid w:val="00AE54E9"/>
    <w:rsid w:val="00AE5783"/>
    <w:rsid w:val="00AE68C5"/>
    <w:rsid w:val="00AF024D"/>
    <w:rsid w:val="00AF0E8A"/>
    <w:rsid w:val="00AF11A6"/>
    <w:rsid w:val="00AF4124"/>
    <w:rsid w:val="00AF4B56"/>
    <w:rsid w:val="00AF4BCA"/>
    <w:rsid w:val="00AF5BE1"/>
    <w:rsid w:val="00AF5FCB"/>
    <w:rsid w:val="00AF6789"/>
    <w:rsid w:val="00AF7657"/>
    <w:rsid w:val="00B00A30"/>
    <w:rsid w:val="00B00D8C"/>
    <w:rsid w:val="00B029A5"/>
    <w:rsid w:val="00B047A9"/>
    <w:rsid w:val="00B05D4F"/>
    <w:rsid w:val="00B05D9E"/>
    <w:rsid w:val="00B05E53"/>
    <w:rsid w:val="00B07635"/>
    <w:rsid w:val="00B1092A"/>
    <w:rsid w:val="00B10F0C"/>
    <w:rsid w:val="00B13A28"/>
    <w:rsid w:val="00B14CB5"/>
    <w:rsid w:val="00B15877"/>
    <w:rsid w:val="00B15C15"/>
    <w:rsid w:val="00B16664"/>
    <w:rsid w:val="00B17E1F"/>
    <w:rsid w:val="00B20607"/>
    <w:rsid w:val="00B20C0D"/>
    <w:rsid w:val="00B21256"/>
    <w:rsid w:val="00B22634"/>
    <w:rsid w:val="00B22689"/>
    <w:rsid w:val="00B22765"/>
    <w:rsid w:val="00B22B19"/>
    <w:rsid w:val="00B22F0B"/>
    <w:rsid w:val="00B249B3"/>
    <w:rsid w:val="00B24E42"/>
    <w:rsid w:val="00B2694D"/>
    <w:rsid w:val="00B27664"/>
    <w:rsid w:val="00B306AE"/>
    <w:rsid w:val="00B314D0"/>
    <w:rsid w:val="00B31E52"/>
    <w:rsid w:val="00B326DA"/>
    <w:rsid w:val="00B32CFE"/>
    <w:rsid w:val="00B32DBD"/>
    <w:rsid w:val="00B33917"/>
    <w:rsid w:val="00B33F28"/>
    <w:rsid w:val="00B34F38"/>
    <w:rsid w:val="00B35C06"/>
    <w:rsid w:val="00B361DB"/>
    <w:rsid w:val="00B4029B"/>
    <w:rsid w:val="00B405CF"/>
    <w:rsid w:val="00B40614"/>
    <w:rsid w:val="00B421BE"/>
    <w:rsid w:val="00B426B8"/>
    <w:rsid w:val="00B43D0D"/>
    <w:rsid w:val="00B44AA2"/>
    <w:rsid w:val="00B461D4"/>
    <w:rsid w:val="00B46BBE"/>
    <w:rsid w:val="00B4738F"/>
    <w:rsid w:val="00B517B1"/>
    <w:rsid w:val="00B55E0C"/>
    <w:rsid w:val="00B565EC"/>
    <w:rsid w:val="00B571E4"/>
    <w:rsid w:val="00B60E7F"/>
    <w:rsid w:val="00B6121C"/>
    <w:rsid w:val="00B61CE1"/>
    <w:rsid w:val="00B61D59"/>
    <w:rsid w:val="00B61EF7"/>
    <w:rsid w:val="00B63542"/>
    <w:rsid w:val="00B64A1D"/>
    <w:rsid w:val="00B64A56"/>
    <w:rsid w:val="00B653C8"/>
    <w:rsid w:val="00B66BC7"/>
    <w:rsid w:val="00B67113"/>
    <w:rsid w:val="00B67E26"/>
    <w:rsid w:val="00B67E2E"/>
    <w:rsid w:val="00B70FFE"/>
    <w:rsid w:val="00B746F5"/>
    <w:rsid w:val="00B77D88"/>
    <w:rsid w:val="00B80610"/>
    <w:rsid w:val="00B80884"/>
    <w:rsid w:val="00B80A18"/>
    <w:rsid w:val="00B813C8"/>
    <w:rsid w:val="00B81E34"/>
    <w:rsid w:val="00B824A3"/>
    <w:rsid w:val="00B82529"/>
    <w:rsid w:val="00B827ED"/>
    <w:rsid w:val="00B82FA1"/>
    <w:rsid w:val="00B83219"/>
    <w:rsid w:val="00B8340B"/>
    <w:rsid w:val="00B8379D"/>
    <w:rsid w:val="00B8416A"/>
    <w:rsid w:val="00B850E0"/>
    <w:rsid w:val="00B87496"/>
    <w:rsid w:val="00B87B76"/>
    <w:rsid w:val="00B91043"/>
    <w:rsid w:val="00B9178B"/>
    <w:rsid w:val="00B92137"/>
    <w:rsid w:val="00B94098"/>
    <w:rsid w:val="00B9434B"/>
    <w:rsid w:val="00B954F1"/>
    <w:rsid w:val="00B959F5"/>
    <w:rsid w:val="00B95DFD"/>
    <w:rsid w:val="00B95FBB"/>
    <w:rsid w:val="00B96748"/>
    <w:rsid w:val="00B96772"/>
    <w:rsid w:val="00B9768F"/>
    <w:rsid w:val="00BA09F0"/>
    <w:rsid w:val="00BA0BEB"/>
    <w:rsid w:val="00BA2A83"/>
    <w:rsid w:val="00BA30A3"/>
    <w:rsid w:val="00BA322F"/>
    <w:rsid w:val="00BA41C2"/>
    <w:rsid w:val="00BA4258"/>
    <w:rsid w:val="00BA468D"/>
    <w:rsid w:val="00BA4834"/>
    <w:rsid w:val="00BA5DEB"/>
    <w:rsid w:val="00BA6D05"/>
    <w:rsid w:val="00BB0C72"/>
    <w:rsid w:val="00BB195E"/>
    <w:rsid w:val="00BB1C97"/>
    <w:rsid w:val="00BB2840"/>
    <w:rsid w:val="00BB2961"/>
    <w:rsid w:val="00BB3001"/>
    <w:rsid w:val="00BB48D4"/>
    <w:rsid w:val="00BB60F4"/>
    <w:rsid w:val="00BB70AB"/>
    <w:rsid w:val="00BB70DF"/>
    <w:rsid w:val="00BB756C"/>
    <w:rsid w:val="00BB7B33"/>
    <w:rsid w:val="00BC0991"/>
    <w:rsid w:val="00BC1996"/>
    <w:rsid w:val="00BC353C"/>
    <w:rsid w:val="00BC35FC"/>
    <w:rsid w:val="00BC39A9"/>
    <w:rsid w:val="00BC4537"/>
    <w:rsid w:val="00BC4BC7"/>
    <w:rsid w:val="00BC4DC3"/>
    <w:rsid w:val="00BC6FDB"/>
    <w:rsid w:val="00BC7C7F"/>
    <w:rsid w:val="00BC7DEB"/>
    <w:rsid w:val="00BC7E22"/>
    <w:rsid w:val="00BD0263"/>
    <w:rsid w:val="00BD0A16"/>
    <w:rsid w:val="00BD22E8"/>
    <w:rsid w:val="00BD30E9"/>
    <w:rsid w:val="00BD3552"/>
    <w:rsid w:val="00BD3DA4"/>
    <w:rsid w:val="00BD46FC"/>
    <w:rsid w:val="00BD4BC9"/>
    <w:rsid w:val="00BD4DF8"/>
    <w:rsid w:val="00BD52F7"/>
    <w:rsid w:val="00BD6F5A"/>
    <w:rsid w:val="00BD702E"/>
    <w:rsid w:val="00BD7DC3"/>
    <w:rsid w:val="00BE0F7C"/>
    <w:rsid w:val="00BE1E7C"/>
    <w:rsid w:val="00BE3199"/>
    <w:rsid w:val="00BE3257"/>
    <w:rsid w:val="00BE33A2"/>
    <w:rsid w:val="00BE3786"/>
    <w:rsid w:val="00BE4B07"/>
    <w:rsid w:val="00BE53D1"/>
    <w:rsid w:val="00BE5B93"/>
    <w:rsid w:val="00BE62AD"/>
    <w:rsid w:val="00BE7DE2"/>
    <w:rsid w:val="00BF093D"/>
    <w:rsid w:val="00BF22F6"/>
    <w:rsid w:val="00BF23CE"/>
    <w:rsid w:val="00BF25A9"/>
    <w:rsid w:val="00BF289D"/>
    <w:rsid w:val="00BF2C43"/>
    <w:rsid w:val="00BF2F40"/>
    <w:rsid w:val="00BF326F"/>
    <w:rsid w:val="00BF462B"/>
    <w:rsid w:val="00BF5C40"/>
    <w:rsid w:val="00BF649D"/>
    <w:rsid w:val="00C00257"/>
    <w:rsid w:val="00C00653"/>
    <w:rsid w:val="00C00A0A"/>
    <w:rsid w:val="00C023A1"/>
    <w:rsid w:val="00C0467C"/>
    <w:rsid w:val="00C046CF"/>
    <w:rsid w:val="00C04887"/>
    <w:rsid w:val="00C04E83"/>
    <w:rsid w:val="00C05E24"/>
    <w:rsid w:val="00C07A6D"/>
    <w:rsid w:val="00C118F1"/>
    <w:rsid w:val="00C13A31"/>
    <w:rsid w:val="00C14990"/>
    <w:rsid w:val="00C15ADD"/>
    <w:rsid w:val="00C15B34"/>
    <w:rsid w:val="00C16430"/>
    <w:rsid w:val="00C170A9"/>
    <w:rsid w:val="00C178D7"/>
    <w:rsid w:val="00C17D25"/>
    <w:rsid w:val="00C20D1C"/>
    <w:rsid w:val="00C22743"/>
    <w:rsid w:val="00C22A2E"/>
    <w:rsid w:val="00C24A5A"/>
    <w:rsid w:val="00C24B5B"/>
    <w:rsid w:val="00C24B6A"/>
    <w:rsid w:val="00C24F69"/>
    <w:rsid w:val="00C2650D"/>
    <w:rsid w:val="00C26985"/>
    <w:rsid w:val="00C269DA"/>
    <w:rsid w:val="00C27A49"/>
    <w:rsid w:val="00C30168"/>
    <w:rsid w:val="00C308D3"/>
    <w:rsid w:val="00C3362E"/>
    <w:rsid w:val="00C3515C"/>
    <w:rsid w:val="00C361CE"/>
    <w:rsid w:val="00C36EF0"/>
    <w:rsid w:val="00C408F0"/>
    <w:rsid w:val="00C412DB"/>
    <w:rsid w:val="00C415FB"/>
    <w:rsid w:val="00C416FE"/>
    <w:rsid w:val="00C41E4E"/>
    <w:rsid w:val="00C426B5"/>
    <w:rsid w:val="00C4279E"/>
    <w:rsid w:val="00C42E82"/>
    <w:rsid w:val="00C4316C"/>
    <w:rsid w:val="00C44AE1"/>
    <w:rsid w:val="00C4526A"/>
    <w:rsid w:val="00C47435"/>
    <w:rsid w:val="00C478CD"/>
    <w:rsid w:val="00C507CC"/>
    <w:rsid w:val="00C508E4"/>
    <w:rsid w:val="00C514A6"/>
    <w:rsid w:val="00C5167D"/>
    <w:rsid w:val="00C52010"/>
    <w:rsid w:val="00C52A09"/>
    <w:rsid w:val="00C52F11"/>
    <w:rsid w:val="00C53297"/>
    <w:rsid w:val="00C534F8"/>
    <w:rsid w:val="00C535DF"/>
    <w:rsid w:val="00C53A6F"/>
    <w:rsid w:val="00C5610C"/>
    <w:rsid w:val="00C56B68"/>
    <w:rsid w:val="00C56C41"/>
    <w:rsid w:val="00C573C1"/>
    <w:rsid w:val="00C57830"/>
    <w:rsid w:val="00C57942"/>
    <w:rsid w:val="00C57DF8"/>
    <w:rsid w:val="00C603AD"/>
    <w:rsid w:val="00C60B13"/>
    <w:rsid w:val="00C62653"/>
    <w:rsid w:val="00C63BFF"/>
    <w:rsid w:val="00C64C06"/>
    <w:rsid w:val="00C64DF8"/>
    <w:rsid w:val="00C67626"/>
    <w:rsid w:val="00C67802"/>
    <w:rsid w:val="00C6780C"/>
    <w:rsid w:val="00C70E61"/>
    <w:rsid w:val="00C71970"/>
    <w:rsid w:val="00C7277C"/>
    <w:rsid w:val="00C73F6B"/>
    <w:rsid w:val="00C7478F"/>
    <w:rsid w:val="00C75AD8"/>
    <w:rsid w:val="00C76E0C"/>
    <w:rsid w:val="00C775D3"/>
    <w:rsid w:val="00C77C7F"/>
    <w:rsid w:val="00C82477"/>
    <w:rsid w:val="00C82603"/>
    <w:rsid w:val="00C829E9"/>
    <w:rsid w:val="00C83974"/>
    <w:rsid w:val="00C84140"/>
    <w:rsid w:val="00C8431F"/>
    <w:rsid w:val="00C8485C"/>
    <w:rsid w:val="00C8505E"/>
    <w:rsid w:val="00C8515B"/>
    <w:rsid w:val="00C85814"/>
    <w:rsid w:val="00C8791D"/>
    <w:rsid w:val="00C9100B"/>
    <w:rsid w:val="00C91B54"/>
    <w:rsid w:val="00C9251D"/>
    <w:rsid w:val="00C92F51"/>
    <w:rsid w:val="00C935D6"/>
    <w:rsid w:val="00C94C8C"/>
    <w:rsid w:val="00C94EA6"/>
    <w:rsid w:val="00C94FE9"/>
    <w:rsid w:val="00C95A3A"/>
    <w:rsid w:val="00C95B7A"/>
    <w:rsid w:val="00C95C5E"/>
    <w:rsid w:val="00CA07CE"/>
    <w:rsid w:val="00CA15F8"/>
    <w:rsid w:val="00CA1F73"/>
    <w:rsid w:val="00CA26FF"/>
    <w:rsid w:val="00CA493F"/>
    <w:rsid w:val="00CA54A2"/>
    <w:rsid w:val="00CA5677"/>
    <w:rsid w:val="00CA5945"/>
    <w:rsid w:val="00CA59BC"/>
    <w:rsid w:val="00CA71EB"/>
    <w:rsid w:val="00CB0ECE"/>
    <w:rsid w:val="00CB18FE"/>
    <w:rsid w:val="00CB2CC2"/>
    <w:rsid w:val="00CB2D7E"/>
    <w:rsid w:val="00CB5086"/>
    <w:rsid w:val="00CB5D45"/>
    <w:rsid w:val="00CB6781"/>
    <w:rsid w:val="00CC0827"/>
    <w:rsid w:val="00CC2BE1"/>
    <w:rsid w:val="00CC36B0"/>
    <w:rsid w:val="00CC3FD1"/>
    <w:rsid w:val="00CC5125"/>
    <w:rsid w:val="00CC5ABF"/>
    <w:rsid w:val="00CC5BE4"/>
    <w:rsid w:val="00CC5C68"/>
    <w:rsid w:val="00CC702B"/>
    <w:rsid w:val="00CC795F"/>
    <w:rsid w:val="00CC7CCE"/>
    <w:rsid w:val="00CD0FAB"/>
    <w:rsid w:val="00CD1585"/>
    <w:rsid w:val="00CD245F"/>
    <w:rsid w:val="00CD2FBC"/>
    <w:rsid w:val="00CD3895"/>
    <w:rsid w:val="00CD4010"/>
    <w:rsid w:val="00CD4360"/>
    <w:rsid w:val="00CD5E4F"/>
    <w:rsid w:val="00CD6254"/>
    <w:rsid w:val="00CD65A3"/>
    <w:rsid w:val="00CD66B9"/>
    <w:rsid w:val="00CD684A"/>
    <w:rsid w:val="00CD7A4D"/>
    <w:rsid w:val="00CE09CE"/>
    <w:rsid w:val="00CE15D0"/>
    <w:rsid w:val="00CE2FAB"/>
    <w:rsid w:val="00CE31B5"/>
    <w:rsid w:val="00CE370C"/>
    <w:rsid w:val="00CE3F54"/>
    <w:rsid w:val="00CE40EB"/>
    <w:rsid w:val="00CE426A"/>
    <w:rsid w:val="00CE42AD"/>
    <w:rsid w:val="00CE4BFB"/>
    <w:rsid w:val="00CE58FA"/>
    <w:rsid w:val="00CE73F1"/>
    <w:rsid w:val="00CE7EAD"/>
    <w:rsid w:val="00CF069A"/>
    <w:rsid w:val="00CF0931"/>
    <w:rsid w:val="00CF0E47"/>
    <w:rsid w:val="00CF0EF5"/>
    <w:rsid w:val="00CF110E"/>
    <w:rsid w:val="00CF213C"/>
    <w:rsid w:val="00CF3448"/>
    <w:rsid w:val="00CF34E5"/>
    <w:rsid w:val="00CF474A"/>
    <w:rsid w:val="00CF4F7D"/>
    <w:rsid w:val="00CF70BE"/>
    <w:rsid w:val="00CF7281"/>
    <w:rsid w:val="00D0137E"/>
    <w:rsid w:val="00D02BEF"/>
    <w:rsid w:val="00D03A7A"/>
    <w:rsid w:val="00D03B57"/>
    <w:rsid w:val="00D0407F"/>
    <w:rsid w:val="00D05B9F"/>
    <w:rsid w:val="00D0678D"/>
    <w:rsid w:val="00D06A6D"/>
    <w:rsid w:val="00D077D2"/>
    <w:rsid w:val="00D10465"/>
    <w:rsid w:val="00D1059C"/>
    <w:rsid w:val="00D11217"/>
    <w:rsid w:val="00D1251B"/>
    <w:rsid w:val="00D12B1D"/>
    <w:rsid w:val="00D12B7E"/>
    <w:rsid w:val="00D12C27"/>
    <w:rsid w:val="00D12F49"/>
    <w:rsid w:val="00D13B57"/>
    <w:rsid w:val="00D14163"/>
    <w:rsid w:val="00D14ADC"/>
    <w:rsid w:val="00D14B62"/>
    <w:rsid w:val="00D16230"/>
    <w:rsid w:val="00D166AC"/>
    <w:rsid w:val="00D169D8"/>
    <w:rsid w:val="00D17349"/>
    <w:rsid w:val="00D174DB"/>
    <w:rsid w:val="00D200FD"/>
    <w:rsid w:val="00D20D49"/>
    <w:rsid w:val="00D2195A"/>
    <w:rsid w:val="00D21B46"/>
    <w:rsid w:val="00D23086"/>
    <w:rsid w:val="00D23482"/>
    <w:rsid w:val="00D24651"/>
    <w:rsid w:val="00D261CA"/>
    <w:rsid w:val="00D26C25"/>
    <w:rsid w:val="00D31228"/>
    <w:rsid w:val="00D31615"/>
    <w:rsid w:val="00D3186A"/>
    <w:rsid w:val="00D32285"/>
    <w:rsid w:val="00D335AF"/>
    <w:rsid w:val="00D335E4"/>
    <w:rsid w:val="00D33863"/>
    <w:rsid w:val="00D35BAF"/>
    <w:rsid w:val="00D3637F"/>
    <w:rsid w:val="00D37F8A"/>
    <w:rsid w:val="00D40272"/>
    <w:rsid w:val="00D4103B"/>
    <w:rsid w:val="00D41C01"/>
    <w:rsid w:val="00D41E53"/>
    <w:rsid w:val="00D4259A"/>
    <w:rsid w:val="00D428C7"/>
    <w:rsid w:val="00D42DB7"/>
    <w:rsid w:val="00D42E19"/>
    <w:rsid w:val="00D432D2"/>
    <w:rsid w:val="00D4361C"/>
    <w:rsid w:val="00D442D5"/>
    <w:rsid w:val="00D45774"/>
    <w:rsid w:val="00D45BA0"/>
    <w:rsid w:val="00D4667F"/>
    <w:rsid w:val="00D46863"/>
    <w:rsid w:val="00D4708C"/>
    <w:rsid w:val="00D5171F"/>
    <w:rsid w:val="00D523FF"/>
    <w:rsid w:val="00D5253C"/>
    <w:rsid w:val="00D52A8F"/>
    <w:rsid w:val="00D53DF2"/>
    <w:rsid w:val="00D53FF1"/>
    <w:rsid w:val="00D54F4B"/>
    <w:rsid w:val="00D55468"/>
    <w:rsid w:val="00D55474"/>
    <w:rsid w:val="00D55B38"/>
    <w:rsid w:val="00D56AE1"/>
    <w:rsid w:val="00D577FE"/>
    <w:rsid w:val="00D5789D"/>
    <w:rsid w:val="00D57C70"/>
    <w:rsid w:val="00D57CF0"/>
    <w:rsid w:val="00D609EA"/>
    <w:rsid w:val="00D61719"/>
    <w:rsid w:val="00D61A18"/>
    <w:rsid w:val="00D61B5A"/>
    <w:rsid w:val="00D61CE4"/>
    <w:rsid w:val="00D61FE4"/>
    <w:rsid w:val="00D622BC"/>
    <w:rsid w:val="00D62E82"/>
    <w:rsid w:val="00D63367"/>
    <w:rsid w:val="00D63FA9"/>
    <w:rsid w:val="00D641F6"/>
    <w:rsid w:val="00D64A8A"/>
    <w:rsid w:val="00D65672"/>
    <w:rsid w:val="00D66F24"/>
    <w:rsid w:val="00D670B9"/>
    <w:rsid w:val="00D67C5E"/>
    <w:rsid w:val="00D7046D"/>
    <w:rsid w:val="00D70CF9"/>
    <w:rsid w:val="00D72938"/>
    <w:rsid w:val="00D73AFD"/>
    <w:rsid w:val="00D74197"/>
    <w:rsid w:val="00D74930"/>
    <w:rsid w:val="00D74F40"/>
    <w:rsid w:val="00D804C2"/>
    <w:rsid w:val="00D807DD"/>
    <w:rsid w:val="00D80BE9"/>
    <w:rsid w:val="00D81455"/>
    <w:rsid w:val="00D819AA"/>
    <w:rsid w:val="00D822D6"/>
    <w:rsid w:val="00D83972"/>
    <w:rsid w:val="00D84AF7"/>
    <w:rsid w:val="00D84C16"/>
    <w:rsid w:val="00D851DA"/>
    <w:rsid w:val="00D853EF"/>
    <w:rsid w:val="00D85835"/>
    <w:rsid w:val="00D85EE3"/>
    <w:rsid w:val="00D86195"/>
    <w:rsid w:val="00D86ED8"/>
    <w:rsid w:val="00D8773B"/>
    <w:rsid w:val="00D879D0"/>
    <w:rsid w:val="00D87B0F"/>
    <w:rsid w:val="00D910C0"/>
    <w:rsid w:val="00D9177D"/>
    <w:rsid w:val="00D9250C"/>
    <w:rsid w:val="00D9324D"/>
    <w:rsid w:val="00D9360B"/>
    <w:rsid w:val="00D938BB"/>
    <w:rsid w:val="00D93CF7"/>
    <w:rsid w:val="00D95236"/>
    <w:rsid w:val="00D964C0"/>
    <w:rsid w:val="00D9734D"/>
    <w:rsid w:val="00D9773E"/>
    <w:rsid w:val="00DA03AA"/>
    <w:rsid w:val="00DA10EC"/>
    <w:rsid w:val="00DA13B0"/>
    <w:rsid w:val="00DA1BD4"/>
    <w:rsid w:val="00DA2562"/>
    <w:rsid w:val="00DA45C5"/>
    <w:rsid w:val="00DA4FB3"/>
    <w:rsid w:val="00DA55BC"/>
    <w:rsid w:val="00DA5B9D"/>
    <w:rsid w:val="00DA6602"/>
    <w:rsid w:val="00DA6F04"/>
    <w:rsid w:val="00DA7A34"/>
    <w:rsid w:val="00DB2E4A"/>
    <w:rsid w:val="00DB2F41"/>
    <w:rsid w:val="00DB3161"/>
    <w:rsid w:val="00DB4B9D"/>
    <w:rsid w:val="00DB4C16"/>
    <w:rsid w:val="00DB5FC6"/>
    <w:rsid w:val="00DB6470"/>
    <w:rsid w:val="00DB7018"/>
    <w:rsid w:val="00DB703A"/>
    <w:rsid w:val="00DC02A2"/>
    <w:rsid w:val="00DC11D3"/>
    <w:rsid w:val="00DC1B3B"/>
    <w:rsid w:val="00DC28BA"/>
    <w:rsid w:val="00DC2C9E"/>
    <w:rsid w:val="00DC479C"/>
    <w:rsid w:val="00DC5381"/>
    <w:rsid w:val="00DC5806"/>
    <w:rsid w:val="00DC5E64"/>
    <w:rsid w:val="00DC6923"/>
    <w:rsid w:val="00DD0C57"/>
    <w:rsid w:val="00DD0D01"/>
    <w:rsid w:val="00DD1326"/>
    <w:rsid w:val="00DD18BD"/>
    <w:rsid w:val="00DD1A69"/>
    <w:rsid w:val="00DD1F92"/>
    <w:rsid w:val="00DD246E"/>
    <w:rsid w:val="00DD2819"/>
    <w:rsid w:val="00DD3758"/>
    <w:rsid w:val="00DD39D6"/>
    <w:rsid w:val="00DD3B85"/>
    <w:rsid w:val="00DD5254"/>
    <w:rsid w:val="00DD7B59"/>
    <w:rsid w:val="00DE1BF9"/>
    <w:rsid w:val="00DE2B30"/>
    <w:rsid w:val="00DE331E"/>
    <w:rsid w:val="00DE34B6"/>
    <w:rsid w:val="00DE4837"/>
    <w:rsid w:val="00DE50A7"/>
    <w:rsid w:val="00DE68CA"/>
    <w:rsid w:val="00DE6A9E"/>
    <w:rsid w:val="00DE72E4"/>
    <w:rsid w:val="00DE7433"/>
    <w:rsid w:val="00DE7F2B"/>
    <w:rsid w:val="00DF0D2B"/>
    <w:rsid w:val="00DF0DE6"/>
    <w:rsid w:val="00DF14C7"/>
    <w:rsid w:val="00DF18B1"/>
    <w:rsid w:val="00DF46F5"/>
    <w:rsid w:val="00DF471A"/>
    <w:rsid w:val="00DF4B67"/>
    <w:rsid w:val="00DF4FCF"/>
    <w:rsid w:val="00DF55A4"/>
    <w:rsid w:val="00DF5FB4"/>
    <w:rsid w:val="00DF6073"/>
    <w:rsid w:val="00DF77EC"/>
    <w:rsid w:val="00E025ED"/>
    <w:rsid w:val="00E027E3"/>
    <w:rsid w:val="00E02ADD"/>
    <w:rsid w:val="00E02C96"/>
    <w:rsid w:val="00E0340D"/>
    <w:rsid w:val="00E03652"/>
    <w:rsid w:val="00E0373F"/>
    <w:rsid w:val="00E038D1"/>
    <w:rsid w:val="00E03962"/>
    <w:rsid w:val="00E04B30"/>
    <w:rsid w:val="00E04B42"/>
    <w:rsid w:val="00E04DF4"/>
    <w:rsid w:val="00E050F0"/>
    <w:rsid w:val="00E05696"/>
    <w:rsid w:val="00E05961"/>
    <w:rsid w:val="00E05D71"/>
    <w:rsid w:val="00E06226"/>
    <w:rsid w:val="00E069CF"/>
    <w:rsid w:val="00E06ED4"/>
    <w:rsid w:val="00E10328"/>
    <w:rsid w:val="00E10452"/>
    <w:rsid w:val="00E11D09"/>
    <w:rsid w:val="00E12123"/>
    <w:rsid w:val="00E129FC"/>
    <w:rsid w:val="00E13E0D"/>
    <w:rsid w:val="00E16575"/>
    <w:rsid w:val="00E179CC"/>
    <w:rsid w:val="00E20304"/>
    <w:rsid w:val="00E20B7F"/>
    <w:rsid w:val="00E20C12"/>
    <w:rsid w:val="00E20C37"/>
    <w:rsid w:val="00E20F90"/>
    <w:rsid w:val="00E214B9"/>
    <w:rsid w:val="00E2273D"/>
    <w:rsid w:val="00E2488D"/>
    <w:rsid w:val="00E26580"/>
    <w:rsid w:val="00E26C52"/>
    <w:rsid w:val="00E27861"/>
    <w:rsid w:val="00E30831"/>
    <w:rsid w:val="00E3220D"/>
    <w:rsid w:val="00E32882"/>
    <w:rsid w:val="00E33469"/>
    <w:rsid w:val="00E34C28"/>
    <w:rsid w:val="00E36155"/>
    <w:rsid w:val="00E36761"/>
    <w:rsid w:val="00E40D52"/>
    <w:rsid w:val="00E4193D"/>
    <w:rsid w:val="00E42406"/>
    <w:rsid w:val="00E4458B"/>
    <w:rsid w:val="00E4480D"/>
    <w:rsid w:val="00E44ABA"/>
    <w:rsid w:val="00E4586A"/>
    <w:rsid w:val="00E46046"/>
    <w:rsid w:val="00E46296"/>
    <w:rsid w:val="00E46343"/>
    <w:rsid w:val="00E46648"/>
    <w:rsid w:val="00E47DEE"/>
    <w:rsid w:val="00E50983"/>
    <w:rsid w:val="00E519AD"/>
    <w:rsid w:val="00E53D70"/>
    <w:rsid w:val="00E5580F"/>
    <w:rsid w:val="00E55893"/>
    <w:rsid w:val="00E55B0B"/>
    <w:rsid w:val="00E567DE"/>
    <w:rsid w:val="00E57D00"/>
    <w:rsid w:val="00E57EB4"/>
    <w:rsid w:val="00E60491"/>
    <w:rsid w:val="00E616C1"/>
    <w:rsid w:val="00E61F7D"/>
    <w:rsid w:val="00E6246F"/>
    <w:rsid w:val="00E62533"/>
    <w:rsid w:val="00E637BA"/>
    <w:rsid w:val="00E6386F"/>
    <w:rsid w:val="00E639AD"/>
    <w:rsid w:val="00E644BC"/>
    <w:rsid w:val="00E65F24"/>
    <w:rsid w:val="00E66DCC"/>
    <w:rsid w:val="00E66F8D"/>
    <w:rsid w:val="00E676E9"/>
    <w:rsid w:val="00E70D5B"/>
    <w:rsid w:val="00E70DBA"/>
    <w:rsid w:val="00E70E60"/>
    <w:rsid w:val="00E714C3"/>
    <w:rsid w:val="00E71604"/>
    <w:rsid w:val="00E718CF"/>
    <w:rsid w:val="00E734A8"/>
    <w:rsid w:val="00E736F0"/>
    <w:rsid w:val="00E74135"/>
    <w:rsid w:val="00E742C8"/>
    <w:rsid w:val="00E754D7"/>
    <w:rsid w:val="00E757D7"/>
    <w:rsid w:val="00E75CE1"/>
    <w:rsid w:val="00E75DC7"/>
    <w:rsid w:val="00E766D8"/>
    <w:rsid w:val="00E76BF9"/>
    <w:rsid w:val="00E77D0D"/>
    <w:rsid w:val="00E80187"/>
    <w:rsid w:val="00E81450"/>
    <w:rsid w:val="00E82111"/>
    <w:rsid w:val="00E8252D"/>
    <w:rsid w:val="00E82EC9"/>
    <w:rsid w:val="00E8330A"/>
    <w:rsid w:val="00E83E42"/>
    <w:rsid w:val="00E8430F"/>
    <w:rsid w:val="00E848F8"/>
    <w:rsid w:val="00E86A95"/>
    <w:rsid w:val="00E91718"/>
    <w:rsid w:val="00E91D65"/>
    <w:rsid w:val="00E92061"/>
    <w:rsid w:val="00E92277"/>
    <w:rsid w:val="00E928B2"/>
    <w:rsid w:val="00E930FE"/>
    <w:rsid w:val="00E93113"/>
    <w:rsid w:val="00E933F0"/>
    <w:rsid w:val="00E93846"/>
    <w:rsid w:val="00E93EA6"/>
    <w:rsid w:val="00E94BD8"/>
    <w:rsid w:val="00E94D15"/>
    <w:rsid w:val="00E94FF5"/>
    <w:rsid w:val="00E95B61"/>
    <w:rsid w:val="00E967AB"/>
    <w:rsid w:val="00E96A09"/>
    <w:rsid w:val="00E96F5D"/>
    <w:rsid w:val="00E97C8B"/>
    <w:rsid w:val="00EA0412"/>
    <w:rsid w:val="00EA0C96"/>
    <w:rsid w:val="00EA16ED"/>
    <w:rsid w:val="00EA1A34"/>
    <w:rsid w:val="00EA22E9"/>
    <w:rsid w:val="00EA2586"/>
    <w:rsid w:val="00EA2740"/>
    <w:rsid w:val="00EA289F"/>
    <w:rsid w:val="00EA28BD"/>
    <w:rsid w:val="00EA36FF"/>
    <w:rsid w:val="00EA3A7C"/>
    <w:rsid w:val="00EA45F1"/>
    <w:rsid w:val="00EA49CB"/>
    <w:rsid w:val="00EA729A"/>
    <w:rsid w:val="00EB0D6A"/>
    <w:rsid w:val="00EB157B"/>
    <w:rsid w:val="00EB1A66"/>
    <w:rsid w:val="00EB203A"/>
    <w:rsid w:val="00EB231E"/>
    <w:rsid w:val="00EB2F88"/>
    <w:rsid w:val="00EB31AA"/>
    <w:rsid w:val="00EB42BB"/>
    <w:rsid w:val="00EB547D"/>
    <w:rsid w:val="00EB5E6C"/>
    <w:rsid w:val="00EB607D"/>
    <w:rsid w:val="00EB632B"/>
    <w:rsid w:val="00EB72EE"/>
    <w:rsid w:val="00EC13B6"/>
    <w:rsid w:val="00EC1BF5"/>
    <w:rsid w:val="00EC2E05"/>
    <w:rsid w:val="00EC3A55"/>
    <w:rsid w:val="00EC3FF6"/>
    <w:rsid w:val="00EC457E"/>
    <w:rsid w:val="00EC4595"/>
    <w:rsid w:val="00EC5CD1"/>
    <w:rsid w:val="00EC760D"/>
    <w:rsid w:val="00EC7B01"/>
    <w:rsid w:val="00EC7FFC"/>
    <w:rsid w:val="00ED03BA"/>
    <w:rsid w:val="00ED0AE5"/>
    <w:rsid w:val="00ED0C97"/>
    <w:rsid w:val="00ED1567"/>
    <w:rsid w:val="00ED2907"/>
    <w:rsid w:val="00ED36CE"/>
    <w:rsid w:val="00ED4387"/>
    <w:rsid w:val="00ED4D60"/>
    <w:rsid w:val="00ED4E99"/>
    <w:rsid w:val="00ED5ED1"/>
    <w:rsid w:val="00ED631D"/>
    <w:rsid w:val="00ED65A6"/>
    <w:rsid w:val="00ED7339"/>
    <w:rsid w:val="00ED7E4E"/>
    <w:rsid w:val="00EE0144"/>
    <w:rsid w:val="00EE0195"/>
    <w:rsid w:val="00EE1013"/>
    <w:rsid w:val="00EE1FB8"/>
    <w:rsid w:val="00EE23C9"/>
    <w:rsid w:val="00EE249C"/>
    <w:rsid w:val="00EE269A"/>
    <w:rsid w:val="00EE3640"/>
    <w:rsid w:val="00EE4060"/>
    <w:rsid w:val="00EE5F98"/>
    <w:rsid w:val="00EE6890"/>
    <w:rsid w:val="00EE6C50"/>
    <w:rsid w:val="00EF0AB7"/>
    <w:rsid w:val="00EF0E87"/>
    <w:rsid w:val="00EF166D"/>
    <w:rsid w:val="00EF1D70"/>
    <w:rsid w:val="00EF1E2D"/>
    <w:rsid w:val="00EF22BC"/>
    <w:rsid w:val="00EF2430"/>
    <w:rsid w:val="00EF34D3"/>
    <w:rsid w:val="00EF3910"/>
    <w:rsid w:val="00EF395F"/>
    <w:rsid w:val="00EF423A"/>
    <w:rsid w:val="00EF6906"/>
    <w:rsid w:val="00EF6B6F"/>
    <w:rsid w:val="00EF6E27"/>
    <w:rsid w:val="00EF76AE"/>
    <w:rsid w:val="00F00623"/>
    <w:rsid w:val="00F00749"/>
    <w:rsid w:val="00F007B0"/>
    <w:rsid w:val="00F00B95"/>
    <w:rsid w:val="00F00C74"/>
    <w:rsid w:val="00F013B8"/>
    <w:rsid w:val="00F01620"/>
    <w:rsid w:val="00F0179A"/>
    <w:rsid w:val="00F01F49"/>
    <w:rsid w:val="00F026C1"/>
    <w:rsid w:val="00F030C6"/>
    <w:rsid w:val="00F030EA"/>
    <w:rsid w:val="00F03B49"/>
    <w:rsid w:val="00F04DFB"/>
    <w:rsid w:val="00F04E00"/>
    <w:rsid w:val="00F05AA5"/>
    <w:rsid w:val="00F06A84"/>
    <w:rsid w:val="00F0705A"/>
    <w:rsid w:val="00F07BCA"/>
    <w:rsid w:val="00F10330"/>
    <w:rsid w:val="00F109A1"/>
    <w:rsid w:val="00F1164B"/>
    <w:rsid w:val="00F1194F"/>
    <w:rsid w:val="00F11F38"/>
    <w:rsid w:val="00F11FCE"/>
    <w:rsid w:val="00F13231"/>
    <w:rsid w:val="00F13D7E"/>
    <w:rsid w:val="00F15C39"/>
    <w:rsid w:val="00F15E1E"/>
    <w:rsid w:val="00F17336"/>
    <w:rsid w:val="00F1765C"/>
    <w:rsid w:val="00F17A73"/>
    <w:rsid w:val="00F200F8"/>
    <w:rsid w:val="00F201D8"/>
    <w:rsid w:val="00F217FB"/>
    <w:rsid w:val="00F2200A"/>
    <w:rsid w:val="00F22034"/>
    <w:rsid w:val="00F24C56"/>
    <w:rsid w:val="00F254DD"/>
    <w:rsid w:val="00F259A7"/>
    <w:rsid w:val="00F27733"/>
    <w:rsid w:val="00F27F09"/>
    <w:rsid w:val="00F27F7D"/>
    <w:rsid w:val="00F306AE"/>
    <w:rsid w:val="00F31439"/>
    <w:rsid w:val="00F317AC"/>
    <w:rsid w:val="00F3309E"/>
    <w:rsid w:val="00F349A8"/>
    <w:rsid w:val="00F350A8"/>
    <w:rsid w:val="00F41B50"/>
    <w:rsid w:val="00F4205C"/>
    <w:rsid w:val="00F42BBE"/>
    <w:rsid w:val="00F4398A"/>
    <w:rsid w:val="00F43EAF"/>
    <w:rsid w:val="00F44587"/>
    <w:rsid w:val="00F4477D"/>
    <w:rsid w:val="00F44A6D"/>
    <w:rsid w:val="00F451E4"/>
    <w:rsid w:val="00F50765"/>
    <w:rsid w:val="00F50B5B"/>
    <w:rsid w:val="00F50FE4"/>
    <w:rsid w:val="00F5100E"/>
    <w:rsid w:val="00F529C3"/>
    <w:rsid w:val="00F53317"/>
    <w:rsid w:val="00F535BF"/>
    <w:rsid w:val="00F539BE"/>
    <w:rsid w:val="00F55326"/>
    <w:rsid w:val="00F55C33"/>
    <w:rsid w:val="00F56ED3"/>
    <w:rsid w:val="00F600A6"/>
    <w:rsid w:val="00F60867"/>
    <w:rsid w:val="00F60DAB"/>
    <w:rsid w:val="00F61722"/>
    <w:rsid w:val="00F62C9A"/>
    <w:rsid w:val="00F639B6"/>
    <w:rsid w:val="00F65E5B"/>
    <w:rsid w:val="00F66671"/>
    <w:rsid w:val="00F6792F"/>
    <w:rsid w:val="00F72934"/>
    <w:rsid w:val="00F7476E"/>
    <w:rsid w:val="00F75093"/>
    <w:rsid w:val="00F758C8"/>
    <w:rsid w:val="00F7599F"/>
    <w:rsid w:val="00F75CC6"/>
    <w:rsid w:val="00F75DA3"/>
    <w:rsid w:val="00F75E82"/>
    <w:rsid w:val="00F7671F"/>
    <w:rsid w:val="00F775A2"/>
    <w:rsid w:val="00F80812"/>
    <w:rsid w:val="00F810CE"/>
    <w:rsid w:val="00F81BDB"/>
    <w:rsid w:val="00F84212"/>
    <w:rsid w:val="00F866BB"/>
    <w:rsid w:val="00F87808"/>
    <w:rsid w:val="00F87F44"/>
    <w:rsid w:val="00F90641"/>
    <w:rsid w:val="00F909F4"/>
    <w:rsid w:val="00F91558"/>
    <w:rsid w:val="00F91BB9"/>
    <w:rsid w:val="00F923F4"/>
    <w:rsid w:val="00F9348D"/>
    <w:rsid w:val="00F946F6"/>
    <w:rsid w:val="00F949B4"/>
    <w:rsid w:val="00F95227"/>
    <w:rsid w:val="00F954A1"/>
    <w:rsid w:val="00F96EEB"/>
    <w:rsid w:val="00F97B72"/>
    <w:rsid w:val="00F97BA1"/>
    <w:rsid w:val="00FA3147"/>
    <w:rsid w:val="00FA4537"/>
    <w:rsid w:val="00FA47EA"/>
    <w:rsid w:val="00FA4D38"/>
    <w:rsid w:val="00FA537A"/>
    <w:rsid w:val="00FA5BD4"/>
    <w:rsid w:val="00FA5F34"/>
    <w:rsid w:val="00FA692D"/>
    <w:rsid w:val="00FA6D7D"/>
    <w:rsid w:val="00FA6EF0"/>
    <w:rsid w:val="00FA7342"/>
    <w:rsid w:val="00FA748E"/>
    <w:rsid w:val="00FA75B3"/>
    <w:rsid w:val="00FB0508"/>
    <w:rsid w:val="00FB053F"/>
    <w:rsid w:val="00FB0A0E"/>
    <w:rsid w:val="00FB0A31"/>
    <w:rsid w:val="00FB103E"/>
    <w:rsid w:val="00FB1557"/>
    <w:rsid w:val="00FB19A9"/>
    <w:rsid w:val="00FB1BB2"/>
    <w:rsid w:val="00FB2DD8"/>
    <w:rsid w:val="00FB2E9A"/>
    <w:rsid w:val="00FB4A41"/>
    <w:rsid w:val="00FB56D5"/>
    <w:rsid w:val="00FB795D"/>
    <w:rsid w:val="00FC10BF"/>
    <w:rsid w:val="00FC2045"/>
    <w:rsid w:val="00FC2672"/>
    <w:rsid w:val="00FC283D"/>
    <w:rsid w:val="00FC3058"/>
    <w:rsid w:val="00FC3641"/>
    <w:rsid w:val="00FC56C1"/>
    <w:rsid w:val="00FC6D17"/>
    <w:rsid w:val="00FC7635"/>
    <w:rsid w:val="00FC7ECC"/>
    <w:rsid w:val="00FD032E"/>
    <w:rsid w:val="00FD043C"/>
    <w:rsid w:val="00FD18F2"/>
    <w:rsid w:val="00FD1964"/>
    <w:rsid w:val="00FD1B6E"/>
    <w:rsid w:val="00FD1D94"/>
    <w:rsid w:val="00FD2BE3"/>
    <w:rsid w:val="00FD3D91"/>
    <w:rsid w:val="00FD3DE4"/>
    <w:rsid w:val="00FD5EDE"/>
    <w:rsid w:val="00FD68F4"/>
    <w:rsid w:val="00FD7A75"/>
    <w:rsid w:val="00FD7F6C"/>
    <w:rsid w:val="00FE11EB"/>
    <w:rsid w:val="00FE1C04"/>
    <w:rsid w:val="00FE22D6"/>
    <w:rsid w:val="00FE3FF5"/>
    <w:rsid w:val="00FE4A3F"/>
    <w:rsid w:val="00FE7F7A"/>
    <w:rsid w:val="00FF05ED"/>
    <w:rsid w:val="00FF1947"/>
    <w:rsid w:val="00FF1DEC"/>
    <w:rsid w:val="00FF27AE"/>
    <w:rsid w:val="00FF3BF5"/>
    <w:rsid w:val="00FF3FDA"/>
    <w:rsid w:val="00FF492C"/>
    <w:rsid w:val="00FF6838"/>
    <w:rsid w:val="00FF685C"/>
    <w:rsid w:val="00FF6942"/>
    <w:rsid w:val="00FF6B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0219D4"/>
  <w15:chartTrackingRefBased/>
  <w15:docId w15:val="{A3AA8749-2139-40EA-96F2-4E39FE0547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F3F3C"/>
    <w:pPr>
      <w:spacing w:after="200" w:line="276" w:lineRule="auto"/>
    </w:pPr>
    <w:rPr>
      <w:rFonts w:ascii="Calibri" w:eastAsia="Calibri" w:hAnsi="Calibri" w:cs="Times New Roman"/>
    </w:rPr>
  </w:style>
  <w:style w:type="paragraph" w:styleId="1">
    <w:name w:val="heading 1"/>
    <w:basedOn w:val="a"/>
    <w:next w:val="a"/>
    <w:link w:val="10"/>
    <w:uiPriority w:val="9"/>
    <w:qFormat/>
    <w:rsid w:val="00AE0BDE"/>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33106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E12123"/>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5">
    <w:name w:val="Основной текст (5)_"/>
    <w:link w:val="50"/>
    <w:uiPriority w:val="99"/>
    <w:locked/>
    <w:rsid w:val="000F3F3C"/>
    <w:rPr>
      <w:sz w:val="17"/>
      <w:shd w:val="clear" w:color="auto" w:fill="FFFFFF"/>
    </w:rPr>
  </w:style>
  <w:style w:type="paragraph" w:customStyle="1" w:styleId="50">
    <w:name w:val="Основной текст (5)"/>
    <w:basedOn w:val="a"/>
    <w:link w:val="5"/>
    <w:uiPriority w:val="99"/>
    <w:rsid w:val="000F3F3C"/>
    <w:pPr>
      <w:widowControl w:val="0"/>
      <w:shd w:val="clear" w:color="auto" w:fill="FFFFFF"/>
      <w:spacing w:after="0" w:line="206" w:lineRule="exact"/>
      <w:ind w:hanging="380"/>
      <w:jc w:val="both"/>
    </w:pPr>
    <w:rPr>
      <w:rFonts w:asciiTheme="minorHAnsi" w:eastAsiaTheme="minorHAnsi" w:hAnsiTheme="minorHAnsi" w:cstheme="minorBidi"/>
      <w:sz w:val="17"/>
    </w:rPr>
  </w:style>
  <w:style w:type="character" w:customStyle="1" w:styleId="21">
    <w:name w:val="Основной текст (2)"/>
    <w:uiPriority w:val="99"/>
    <w:rsid w:val="000F3F3C"/>
    <w:rPr>
      <w:rFonts w:ascii="Times New Roman" w:hAnsi="Times New Roman"/>
      <w:color w:val="000000"/>
      <w:spacing w:val="0"/>
      <w:w w:val="100"/>
      <w:position w:val="0"/>
      <w:sz w:val="22"/>
      <w:u w:val="none"/>
      <w:lang w:val="ru-RU" w:eastAsia="ru-RU"/>
    </w:rPr>
  </w:style>
  <w:style w:type="paragraph" w:styleId="a3">
    <w:name w:val="List Paragraph"/>
    <w:basedOn w:val="a"/>
    <w:uiPriority w:val="99"/>
    <w:qFormat/>
    <w:rsid w:val="00EC7B01"/>
    <w:pPr>
      <w:ind w:left="720"/>
      <w:contextualSpacing/>
    </w:pPr>
  </w:style>
  <w:style w:type="character" w:styleId="a4">
    <w:name w:val="Hyperlink"/>
    <w:basedOn w:val="a0"/>
    <w:uiPriority w:val="99"/>
    <w:unhideWhenUsed/>
    <w:rsid w:val="00CA59BC"/>
    <w:rPr>
      <w:color w:val="0563C1" w:themeColor="hyperlink"/>
      <w:u w:val="single"/>
    </w:rPr>
  </w:style>
  <w:style w:type="paragraph" w:styleId="a5">
    <w:name w:val="Balloon Text"/>
    <w:basedOn w:val="a"/>
    <w:link w:val="a6"/>
    <w:uiPriority w:val="99"/>
    <w:semiHidden/>
    <w:unhideWhenUsed/>
    <w:rsid w:val="00AB3933"/>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AB3933"/>
    <w:rPr>
      <w:rFonts w:ascii="Segoe UI" w:eastAsia="Calibri" w:hAnsi="Segoe UI" w:cs="Segoe UI"/>
      <w:sz w:val="18"/>
      <w:szCs w:val="18"/>
    </w:rPr>
  </w:style>
  <w:style w:type="paragraph" w:styleId="a7">
    <w:name w:val="Normal (Web)"/>
    <w:basedOn w:val="a"/>
    <w:uiPriority w:val="99"/>
    <w:semiHidden/>
    <w:unhideWhenUsed/>
    <w:rsid w:val="00D95236"/>
    <w:pPr>
      <w:spacing w:before="100" w:beforeAutospacing="1" w:after="100" w:afterAutospacing="1" w:line="240" w:lineRule="auto"/>
    </w:pPr>
    <w:rPr>
      <w:rFonts w:ascii="Times New Roman" w:eastAsia="Times New Roman" w:hAnsi="Times New Roman"/>
      <w:sz w:val="24"/>
      <w:szCs w:val="24"/>
      <w:lang w:eastAsia="ru-RU"/>
    </w:rPr>
  </w:style>
  <w:style w:type="table" w:styleId="a8">
    <w:name w:val="Table Grid"/>
    <w:basedOn w:val="a1"/>
    <w:uiPriority w:val="39"/>
    <w:rsid w:val="00A2236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footnote text"/>
    <w:aliases w:val="single space Знак,footnote text Знак,Текст сноски Знак1 Знак,Текст сноски Знак Знак Знак,Текст сноски Знак1 Знак Знак Знак,Текст сноски Знак Знак Знак Знак Знак,Текст сноски Знак1 Знак Знак Знак Знак Знак,-++ Знак, Знак,Зн,Знак"/>
    <w:basedOn w:val="a"/>
    <w:link w:val="aa"/>
    <w:uiPriority w:val="99"/>
    <w:unhideWhenUsed/>
    <w:rsid w:val="002270BF"/>
    <w:pPr>
      <w:spacing w:after="0" w:line="240" w:lineRule="auto"/>
    </w:pPr>
    <w:rPr>
      <w:sz w:val="20"/>
      <w:szCs w:val="20"/>
    </w:rPr>
  </w:style>
  <w:style w:type="character" w:customStyle="1" w:styleId="aa">
    <w:name w:val="Текст сноски Знак"/>
    <w:aliases w:val="single space Знак Знак,footnote text Знак Знак,Текст сноски Знак1 Знак Знак,Текст сноски Знак Знак Знак Знак,Текст сноски Знак1 Знак Знак Знак Знак,Текст сноски Знак Знак Знак Знак Знак Знак,-++ Знак Знак, Знак Знак,Зн Знак,Знак Знак"/>
    <w:basedOn w:val="a0"/>
    <w:link w:val="a9"/>
    <w:uiPriority w:val="99"/>
    <w:rsid w:val="002270BF"/>
    <w:rPr>
      <w:rFonts w:ascii="Calibri" w:eastAsia="Calibri" w:hAnsi="Calibri" w:cs="Times New Roman"/>
      <w:sz w:val="20"/>
      <w:szCs w:val="20"/>
    </w:rPr>
  </w:style>
  <w:style w:type="character" w:styleId="ab">
    <w:name w:val="footnote reference"/>
    <w:aliases w:val="Знак сноски-FN,Ciae niinee-FN,Знак сноски 1,Referencia nota al pie"/>
    <w:basedOn w:val="a0"/>
    <w:uiPriority w:val="99"/>
    <w:unhideWhenUsed/>
    <w:rsid w:val="002270BF"/>
    <w:rPr>
      <w:vertAlign w:val="superscript"/>
    </w:rPr>
  </w:style>
  <w:style w:type="character" w:customStyle="1" w:styleId="10">
    <w:name w:val="Заголовок 1 Знак"/>
    <w:basedOn w:val="a0"/>
    <w:link w:val="1"/>
    <w:uiPriority w:val="9"/>
    <w:rsid w:val="00AE0BDE"/>
    <w:rPr>
      <w:rFonts w:asciiTheme="majorHAnsi" w:eastAsiaTheme="majorEastAsia" w:hAnsiTheme="majorHAnsi" w:cstheme="majorBidi"/>
      <w:color w:val="2E74B5" w:themeColor="accent1" w:themeShade="BF"/>
      <w:sz w:val="32"/>
      <w:szCs w:val="32"/>
    </w:rPr>
  </w:style>
  <w:style w:type="character" w:customStyle="1" w:styleId="A10">
    <w:name w:val="A1"/>
    <w:uiPriority w:val="99"/>
    <w:rsid w:val="00B32DBD"/>
    <w:rPr>
      <w:color w:val="000000"/>
      <w:sz w:val="18"/>
      <w:szCs w:val="18"/>
    </w:rPr>
  </w:style>
  <w:style w:type="paragraph" w:customStyle="1" w:styleId="Default">
    <w:name w:val="Default"/>
    <w:rsid w:val="00685675"/>
    <w:pPr>
      <w:autoSpaceDE w:val="0"/>
      <w:autoSpaceDN w:val="0"/>
      <w:adjustRightInd w:val="0"/>
      <w:spacing w:after="0" w:line="240" w:lineRule="auto"/>
    </w:pPr>
    <w:rPr>
      <w:rFonts w:ascii="Cambria" w:hAnsi="Cambria" w:cs="Cambria"/>
      <w:color w:val="000000"/>
      <w:sz w:val="24"/>
      <w:szCs w:val="24"/>
    </w:rPr>
  </w:style>
  <w:style w:type="character" w:customStyle="1" w:styleId="A30">
    <w:name w:val="A3"/>
    <w:uiPriority w:val="99"/>
    <w:rsid w:val="00685675"/>
    <w:rPr>
      <w:rFonts w:cs="Cambria"/>
      <w:color w:val="000000"/>
      <w:sz w:val="28"/>
      <w:szCs w:val="28"/>
    </w:rPr>
  </w:style>
  <w:style w:type="paragraph" w:customStyle="1" w:styleId="Pa6">
    <w:name w:val="Pa6"/>
    <w:basedOn w:val="Default"/>
    <w:next w:val="Default"/>
    <w:uiPriority w:val="99"/>
    <w:rsid w:val="000D2D2D"/>
    <w:pPr>
      <w:spacing w:line="241" w:lineRule="atLeast"/>
    </w:pPr>
    <w:rPr>
      <w:rFonts w:cstheme="minorBidi"/>
      <w:color w:val="auto"/>
    </w:rPr>
  </w:style>
  <w:style w:type="paragraph" w:customStyle="1" w:styleId="Pa10">
    <w:name w:val="Pa10"/>
    <w:basedOn w:val="Default"/>
    <w:next w:val="Default"/>
    <w:uiPriority w:val="99"/>
    <w:rsid w:val="00DE50A7"/>
    <w:pPr>
      <w:spacing w:line="221" w:lineRule="atLeast"/>
    </w:pPr>
    <w:rPr>
      <w:rFonts w:ascii="Times New Roman" w:hAnsi="Times New Roman" w:cs="Times New Roman"/>
      <w:color w:val="auto"/>
    </w:rPr>
  </w:style>
  <w:style w:type="paragraph" w:customStyle="1" w:styleId="Pa9">
    <w:name w:val="Pa9"/>
    <w:basedOn w:val="Default"/>
    <w:next w:val="Default"/>
    <w:uiPriority w:val="99"/>
    <w:rsid w:val="00FF1947"/>
    <w:pPr>
      <w:spacing w:line="221" w:lineRule="atLeast"/>
    </w:pPr>
    <w:rPr>
      <w:rFonts w:ascii="Times New Roman" w:hAnsi="Times New Roman" w:cs="Times New Roman"/>
      <w:color w:val="auto"/>
    </w:rPr>
  </w:style>
  <w:style w:type="paragraph" w:customStyle="1" w:styleId="ac">
    <w:name w:val="Текст таблица"/>
    <w:basedOn w:val="a"/>
    <w:link w:val="ad"/>
    <w:qFormat/>
    <w:rsid w:val="004115D1"/>
    <w:pPr>
      <w:spacing w:after="0" w:line="240" w:lineRule="auto"/>
      <w:contextualSpacing/>
      <w:jc w:val="center"/>
    </w:pPr>
    <w:rPr>
      <w:rFonts w:ascii="Cambria" w:hAnsi="Cambria"/>
      <w:sz w:val="24"/>
      <w:szCs w:val="24"/>
      <w:lang w:val="x-none"/>
    </w:rPr>
  </w:style>
  <w:style w:type="character" w:customStyle="1" w:styleId="ad">
    <w:name w:val="Текст таблица Знак"/>
    <w:link w:val="ac"/>
    <w:rsid w:val="004115D1"/>
    <w:rPr>
      <w:rFonts w:ascii="Cambria" w:eastAsia="Calibri" w:hAnsi="Cambria" w:cs="Times New Roman"/>
      <w:sz w:val="24"/>
      <w:szCs w:val="24"/>
      <w:lang w:val="x-none"/>
    </w:rPr>
  </w:style>
  <w:style w:type="character" w:customStyle="1" w:styleId="20">
    <w:name w:val="Заголовок 2 Знак"/>
    <w:basedOn w:val="a0"/>
    <w:link w:val="2"/>
    <w:uiPriority w:val="9"/>
    <w:rsid w:val="00331061"/>
    <w:rPr>
      <w:rFonts w:asciiTheme="majorHAnsi" w:eastAsiaTheme="majorEastAsia" w:hAnsiTheme="majorHAnsi" w:cstheme="majorBidi"/>
      <w:color w:val="2E74B5" w:themeColor="accent1" w:themeShade="BF"/>
      <w:sz w:val="26"/>
      <w:szCs w:val="26"/>
    </w:rPr>
  </w:style>
  <w:style w:type="paragraph" w:styleId="ae">
    <w:name w:val="endnote text"/>
    <w:basedOn w:val="a"/>
    <w:link w:val="af"/>
    <w:uiPriority w:val="99"/>
    <w:unhideWhenUsed/>
    <w:rsid w:val="008C74DD"/>
    <w:pPr>
      <w:spacing w:after="0" w:line="240" w:lineRule="auto"/>
    </w:pPr>
    <w:rPr>
      <w:sz w:val="20"/>
      <w:szCs w:val="20"/>
    </w:rPr>
  </w:style>
  <w:style w:type="character" w:customStyle="1" w:styleId="af">
    <w:name w:val="Текст концевой сноски Знак"/>
    <w:basedOn w:val="a0"/>
    <w:link w:val="ae"/>
    <w:uiPriority w:val="99"/>
    <w:rsid w:val="008C74DD"/>
    <w:rPr>
      <w:rFonts w:ascii="Calibri" w:eastAsia="Calibri" w:hAnsi="Calibri" w:cs="Times New Roman"/>
      <w:sz w:val="20"/>
      <w:szCs w:val="20"/>
    </w:rPr>
  </w:style>
  <w:style w:type="character" w:styleId="af0">
    <w:name w:val="endnote reference"/>
    <w:basedOn w:val="a0"/>
    <w:uiPriority w:val="99"/>
    <w:semiHidden/>
    <w:unhideWhenUsed/>
    <w:rsid w:val="008C74DD"/>
    <w:rPr>
      <w:vertAlign w:val="superscript"/>
    </w:rPr>
  </w:style>
  <w:style w:type="character" w:customStyle="1" w:styleId="30">
    <w:name w:val="Заголовок 3 Знак"/>
    <w:basedOn w:val="a0"/>
    <w:link w:val="3"/>
    <w:uiPriority w:val="9"/>
    <w:semiHidden/>
    <w:rsid w:val="00E12123"/>
    <w:rPr>
      <w:rFonts w:asciiTheme="majorHAnsi" w:eastAsiaTheme="majorEastAsia" w:hAnsiTheme="majorHAnsi" w:cstheme="majorBidi"/>
      <w:color w:val="1F4D78" w:themeColor="accent1" w:themeShade="7F"/>
      <w:sz w:val="24"/>
      <w:szCs w:val="24"/>
    </w:rPr>
  </w:style>
  <w:style w:type="paragraph" w:styleId="af1">
    <w:name w:val="header"/>
    <w:basedOn w:val="a"/>
    <w:link w:val="af2"/>
    <w:uiPriority w:val="99"/>
    <w:unhideWhenUsed/>
    <w:rsid w:val="00E12123"/>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E12123"/>
    <w:rPr>
      <w:rFonts w:ascii="Calibri" w:eastAsia="Calibri" w:hAnsi="Calibri" w:cs="Times New Roman"/>
    </w:rPr>
  </w:style>
  <w:style w:type="paragraph" w:styleId="af3">
    <w:name w:val="footer"/>
    <w:basedOn w:val="a"/>
    <w:link w:val="af4"/>
    <w:uiPriority w:val="99"/>
    <w:unhideWhenUsed/>
    <w:rsid w:val="00E12123"/>
    <w:pPr>
      <w:tabs>
        <w:tab w:val="center" w:pos="4677"/>
        <w:tab w:val="right" w:pos="9355"/>
      </w:tabs>
      <w:spacing w:after="0" w:line="240" w:lineRule="auto"/>
    </w:pPr>
  </w:style>
  <w:style w:type="character" w:customStyle="1" w:styleId="af4">
    <w:name w:val="Нижний колонтитул Знак"/>
    <w:basedOn w:val="a0"/>
    <w:link w:val="af3"/>
    <w:uiPriority w:val="99"/>
    <w:rsid w:val="00E12123"/>
    <w:rPr>
      <w:rFonts w:ascii="Calibri" w:eastAsia="Calibri" w:hAnsi="Calibri" w:cs="Times New Roman"/>
    </w:rPr>
  </w:style>
  <w:style w:type="character" w:customStyle="1" w:styleId="22">
    <w:name w:val="Основной текст 2 Знак"/>
    <w:basedOn w:val="a0"/>
    <w:link w:val="23"/>
    <w:semiHidden/>
    <w:rsid w:val="00E12123"/>
    <w:rPr>
      <w:rFonts w:ascii="Arial" w:eastAsia="Times New Roman" w:hAnsi="Arial" w:cs="Times New Roman"/>
      <w:b/>
      <w:sz w:val="16"/>
      <w:szCs w:val="24"/>
      <w:lang w:eastAsia="ru-RU"/>
    </w:rPr>
  </w:style>
  <w:style w:type="paragraph" w:styleId="23">
    <w:name w:val="Body Text 2"/>
    <w:basedOn w:val="a"/>
    <w:link w:val="22"/>
    <w:semiHidden/>
    <w:unhideWhenUsed/>
    <w:rsid w:val="00E12123"/>
    <w:pPr>
      <w:spacing w:after="60" w:line="240" w:lineRule="auto"/>
      <w:jc w:val="center"/>
    </w:pPr>
    <w:rPr>
      <w:rFonts w:ascii="Arial" w:eastAsia="Times New Roman" w:hAnsi="Arial"/>
      <w:b/>
      <w:sz w:val="16"/>
      <w:szCs w:val="24"/>
      <w:lang w:eastAsia="ru-RU"/>
    </w:rPr>
  </w:style>
  <w:style w:type="character" w:customStyle="1" w:styleId="210">
    <w:name w:val="Основной текст 2 Знак1"/>
    <w:basedOn w:val="a0"/>
    <w:uiPriority w:val="99"/>
    <w:semiHidden/>
    <w:rsid w:val="00E12123"/>
    <w:rPr>
      <w:rFonts w:ascii="Calibri" w:eastAsia="Calibri" w:hAnsi="Calibri" w:cs="Times New Roman"/>
    </w:rPr>
  </w:style>
  <w:style w:type="character" w:styleId="af5">
    <w:name w:val="FollowedHyperlink"/>
    <w:rsid w:val="00E12123"/>
    <w:rPr>
      <w:color w:val="800080"/>
      <w:u w:val="single"/>
    </w:rPr>
  </w:style>
  <w:style w:type="character" w:styleId="af6">
    <w:name w:val="Unresolved Mention"/>
    <w:basedOn w:val="a0"/>
    <w:uiPriority w:val="99"/>
    <w:semiHidden/>
    <w:unhideWhenUsed/>
    <w:rsid w:val="00E12123"/>
    <w:rPr>
      <w:color w:val="605E5C"/>
      <w:shd w:val="clear" w:color="auto" w:fill="E1DFDD"/>
    </w:rPr>
  </w:style>
  <w:style w:type="character" w:styleId="af7">
    <w:name w:val="Strong"/>
    <w:basedOn w:val="a0"/>
    <w:uiPriority w:val="22"/>
    <w:qFormat/>
    <w:rsid w:val="00E1212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6294456">
      <w:bodyDiv w:val="1"/>
      <w:marLeft w:val="0"/>
      <w:marRight w:val="0"/>
      <w:marTop w:val="0"/>
      <w:marBottom w:val="0"/>
      <w:divBdr>
        <w:top w:val="none" w:sz="0" w:space="0" w:color="auto"/>
        <w:left w:val="none" w:sz="0" w:space="0" w:color="auto"/>
        <w:bottom w:val="none" w:sz="0" w:space="0" w:color="auto"/>
        <w:right w:val="none" w:sz="0" w:space="0" w:color="auto"/>
      </w:divBdr>
    </w:div>
    <w:div w:id="46687233">
      <w:bodyDiv w:val="1"/>
      <w:marLeft w:val="0"/>
      <w:marRight w:val="0"/>
      <w:marTop w:val="0"/>
      <w:marBottom w:val="0"/>
      <w:divBdr>
        <w:top w:val="none" w:sz="0" w:space="0" w:color="auto"/>
        <w:left w:val="none" w:sz="0" w:space="0" w:color="auto"/>
        <w:bottom w:val="none" w:sz="0" w:space="0" w:color="auto"/>
        <w:right w:val="none" w:sz="0" w:space="0" w:color="auto"/>
      </w:divBdr>
      <w:divsChild>
        <w:div w:id="1814445786">
          <w:marLeft w:val="0"/>
          <w:marRight w:val="0"/>
          <w:marTop w:val="0"/>
          <w:marBottom w:val="0"/>
          <w:divBdr>
            <w:top w:val="none" w:sz="0" w:space="0" w:color="auto"/>
            <w:left w:val="none" w:sz="0" w:space="0" w:color="auto"/>
            <w:bottom w:val="none" w:sz="0" w:space="0" w:color="auto"/>
            <w:right w:val="none" w:sz="0" w:space="0" w:color="auto"/>
          </w:divBdr>
        </w:div>
        <w:div w:id="1481463214">
          <w:marLeft w:val="0"/>
          <w:marRight w:val="0"/>
          <w:marTop w:val="0"/>
          <w:marBottom w:val="0"/>
          <w:divBdr>
            <w:top w:val="none" w:sz="0" w:space="0" w:color="auto"/>
            <w:left w:val="none" w:sz="0" w:space="0" w:color="auto"/>
            <w:bottom w:val="none" w:sz="0" w:space="0" w:color="auto"/>
            <w:right w:val="none" w:sz="0" w:space="0" w:color="auto"/>
          </w:divBdr>
        </w:div>
        <w:div w:id="669337820">
          <w:marLeft w:val="0"/>
          <w:marRight w:val="0"/>
          <w:marTop w:val="0"/>
          <w:marBottom w:val="0"/>
          <w:divBdr>
            <w:top w:val="none" w:sz="0" w:space="0" w:color="auto"/>
            <w:left w:val="none" w:sz="0" w:space="0" w:color="auto"/>
            <w:bottom w:val="none" w:sz="0" w:space="0" w:color="auto"/>
            <w:right w:val="none" w:sz="0" w:space="0" w:color="auto"/>
          </w:divBdr>
        </w:div>
        <w:div w:id="991955696">
          <w:marLeft w:val="0"/>
          <w:marRight w:val="0"/>
          <w:marTop w:val="0"/>
          <w:marBottom w:val="0"/>
          <w:divBdr>
            <w:top w:val="none" w:sz="0" w:space="0" w:color="auto"/>
            <w:left w:val="none" w:sz="0" w:space="0" w:color="auto"/>
            <w:bottom w:val="none" w:sz="0" w:space="0" w:color="auto"/>
            <w:right w:val="none" w:sz="0" w:space="0" w:color="auto"/>
          </w:divBdr>
        </w:div>
        <w:div w:id="492067357">
          <w:marLeft w:val="0"/>
          <w:marRight w:val="0"/>
          <w:marTop w:val="0"/>
          <w:marBottom w:val="0"/>
          <w:divBdr>
            <w:top w:val="none" w:sz="0" w:space="0" w:color="auto"/>
            <w:left w:val="none" w:sz="0" w:space="0" w:color="auto"/>
            <w:bottom w:val="none" w:sz="0" w:space="0" w:color="auto"/>
            <w:right w:val="none" w:sz="0" w:space="0" w:color="auto"/>
          </w:divBdr>
        </w:div>
        <w:div w:id="891886039">
          <w:marLeft w:val="0"/>
          <w:marRight w:val="0"/>
          <w:marTop w:val="0"/>
          <w:marBottom w:val="0"/>
          <w:divBdr>
            <w:top w:val="none" w:sz="0" w:space="0" w:color="auto"/>
            <w:left w:val="none" w:sz="0" w:space="0" w:color="auto"/>
            <w:bottom w:val="none" w:sz="0" w:space="0" w:color="auto"/>
            <w:right w:val="none" w:sz="0" w:space="0" w:color="auto"/>
          </w:divBdr>
        </w:div>
        <w:div w:id="1714889410">
          <w:marLeft w:val="0"/>
          <w:marRight w:val="0"/>
          <w:marTop w:val="0"/>
          <w:marBottom w:val="0"/>
          <w:divBdr>
            <w:top w:val="none" w:sz="0" w:space="0" w:color="auto"/>
            <w:left w:val="none" w:sz="0" w:space="0" w:color="auto"/>
            <w:bottom w:val="none" w:sz="0" w:space="0" w:color="auto"/>
            <w:right w:val="none" w:sz="0" w:space="0" w:color="auto"/>
          </w:divBdr>
        </w:div>
        <w:div w:id="1949001217">
          <w:marLeft w:val="0"/>
          <w:marRight w:val="0"/>
          <w:marTop w:val="0"/>
          <w:marBottom w:val="0"/>
          <w:divBdr>
            <w:top w:val="none" w:sz="0" w:space="0" w:color="auto"/>
            <w:left w:val="none" w:sz="0" w:space="0" w:color="auto"/>
            <w:bottom w:val="none" w:sz="0" w:space="0" w:color="auto"/>
            <w:right w:val="none" w:sz="0" w:space="0" w:color="auto"/>
          </w:divBdr>
        </w:div>
        <w:div w:id="1812480274">
          <w:marLeft w:val="0"/>
          <w:marRight w:val="0"/>
          <w:marTop w:val="0"/>
          <w:marBottom w:val="0"/>
          <w:divBdr>
            <w:top w:val="none" w:sz="0" w:space="0" w:color="auto"/>
            <w:left w:val="none" w:sz="0" w:space="0" w:color="auto"/>
            <w:bottom w:val="none" w:sz="0" w:space="0" w:color="auto"/>
            <w:right w:val="none" w:sz="0" w:space="0" w:color="auto"/>
          </w:divBdr>
        </w:div>
        <w:div w:id="2104567251">
          <w:marLeft w:val="0"/>
          <w:marRight w:val="0"/>
          <w:marTop w:val="0"/>
          <w:marBottom w:val="0"/>
          <w:divBdr>
            <w:top w:val="none" w:sz="0" w:space="0" w:color="auto"/>
            <w:left w:val="none" w:sz="0" w:space="0" w:color="auto"/>
            <w:bottom w:val="none" w:sz="0" w:space="0" w:color="auto"/>
            <w:right w:val="none" w:sz="0" w:space="0" w:color="auto"/>
          </w:divBdr>
        </w:div>
        <w:div w:id="830566905">
          <w:marLeft w:val="0"/>
          <w:marRight w:val="0"/>
          <w:marTop w:val="0"/>
          <w:marBottom w:val="0"/>
          <w:divBdr>
            <w:top w:val="none" w:sz="0" w:space="0" w:color="auto"/>
            <w:left w:val="none" w:sz="0" w:space="0" w:color="auto"/>
            <w:bottom w:val="none" w:sz="0" w:space="0" w:color="auto"/>
            <w:right w:val="none" w:sz="0" w:space="0" w:color="auto"/>
          </w:divBdr>
        </w:div>
      </w:divsChild>
    </w:div>
    <w:div w:id="64886808">
      <w:bodyDiv w:val="1"/>
      <w:marLeft w:val="0"/>
      <w:marRight w:val="0"/>
      <w:marTop w:val="0"/>
      <w:marBottom w:val="0"/>
      <w:divBdr>
        <w:top w:val="none" w:sz="0" w:space="0" w:color="auto"/>
        <w:left w:val="none" w:sz="0" w:space="0" w:color="auto"/>
        <w:bottom w:val="none" w:sz="0" w:space="0" w:color="auto"/>
        <w:right w:val="none" w:sz="0" w:space="0" w:color="auto"/>
      </w:divBdr>
      <w:divsChild>
        <w:div w:id="1011224100">
          <w:marLeft w:val="0"/>
          <w:marRight w:val="0"/>
          <w:marTop w:val="0"/>
          <w:marBottom w:val="0"/>
          <w:divBdr>
            <w:top w:val="none" w:sz="0" w:space="0" w:color="auto"/>
            <w:left w:val="none" w:sz="0" w:space="0" w:color="auto"/>
            <w:bottom w:val="none" w:sz="0" w:space="0" w:color="auto"/>
            <w:right w:val="none" w:sz="0" w:space="0" w:color="auto"/>
          </w:divBdr>
        </w:div>
        <w:div w:id="422649665">
          <w:marLeft w:val="0"/>
          <w:marRight w:val="0"/>
          <w:marTop w:val="0"/>
          <w:marBottom w:val="0"/>
          <w:divBdr>
            <w:top w:val="none" w:sz="0" w:space="0" w:color="auto"/>
            <w:left w:val="none" w:sz="0" w:space="0" w:color="auto"/>
            <w:bottom w:val="none" w:sz="0" w:space="0" w:color="auto"/>
            <w:right w:val="none" w:sz="0" w:space="0" w:color="auto"/>
          </w:divBdr>
        </w:div>
      </w:divsChild>
    </w:div>
    <w:div w:id="66270979">
      <w:bodyDiv w:val="1"/>
      <w:marLeft w:val="0"/>
      <w:marRight w:val="0"/>
      <w:marTop w:val="0"/>
      <w:marBottom w:val="0"/>
      <w:divBdr>
        <w:top w:val="none" w:sz="0" w:space="0" w:color="auto"/>
        <w:left w:val="none" w:sz="0" w:space="0" w:color="auto"/>
        <w:bottom w:val="none" w:sz="0" w:space="0" w:color="auto"/>
        <w:right w:val="none" w:sz="0" w:space="0" w:color="auto"/>
      </w:divBdr>
    </w:div>
    <w:div w:id="67197789">
      <w:bodyDiv w:val="1"/>
      <w:marLeft w:val="0"/>
      <w:marRight w:val="0"/>
      <w:marTop w:val="0"/>
      <w:marBottom w:val="0"/>
      <w:divBdr>
        <w:top w:val="none" w:sz="0" w:space="0" w:color="auto"/>
        <w:left w:val="none" w:sz="0" w:space="0" w:color="auto"/>
        <w:bottom w:val="none" w:sz="0" w:space="0" w:color="auto"/>
        <w:right w:val="none" w:sz="0" w:space="0" w:color="auto"/>
      </w:divBdr>
    </w:div>
    <w:div w:id="135029507">
      <w:bodyDiv w:val="1"/>
      <w:marLeft w:val="0"/>
      <w:marRight w:val="0"/>
      <w:marTop w:val="0"/>
      <w:marBottom w:val="0"/>
      <w:divBdr>
        <w:top w:val="none" w:sz="0" w:space="0" w:color="auto"/>
        <w:left w:val="none" w:sz="0" w:space="0" w:color="auto"/>
        <w:bottom w:val="none" w:sz="0" w:space="0" w:color="auto"/>
        <w:right w:val="none" w:sz="0" w:space="0" w:color="auto"/>
      </w:divBdr>
    </w:div>
    <w:div w:id="142166196">
      <w:bodyDiv w:val="1"/>
      <w:marLeft w:val="0"/>
      <w:marRight w:val="0"/>
      <w:marTop w:val="0"/>
      <w:marBottom w:val="0"/>
      <w:divBdr>
        <w:top w:val="none" w:sz="0" w:space="0" w:color="auto"/>
        <w:left w:val="none" w:sz="0" w:space="0" w:color="auto"/>
        <w:bottom w:val="none" w:sz="0" w:space="0" w:color="auto"/>
        <w:right w:val="none" w:sz="0" w:space="0" w:color="auto"/>
      </w:divBdr>
    </w:div>
    <w:div w:id="167259442">
      <w:bodyDiv w:val="1"/>
      <w:marLeft w:val="0"/>
      <w:marRight w:val="0"/>
      <w:marTop w:val="0"/>
      <w:marBottom w:val="0"/>
      <w:divBdr>
        <w:top w:val="none" w:sz="0" w:space="0" w:color="auto"/>
        <w:left w:val="none" w:sz="0" w:space="0" w:color="auto"/>
        <w:bottom w:val="none" w:sz="0" w:space="0" w:color="auto"/>
        <w:right w:val="none" w:sz="0" w:space="0" w:color="auto"/>
      </w:divBdr>
    </w:div>
    <w:div w:id="201947597">
      <w:bodyDiv w:val="1"/>
      <w:marLeft w:val="0"/>
      <w:marRight w:val="0"/>
      <w:marTop w:val="0"/>
      <w:marBottom w:val="0"/>
      <w:divBdr>
        <w:top w:val="none" w:sz="0" w:space="0" w:color="auto"/>
        <w:left w:val="none" w:sz="0" w:space="0" w:color="auto"/>
        <w:bottom w:val="none" w:sz="0" w:space="0" w:color="auto"/>
        <w:right w:val="none" w:sz="0" w:space="0" w:color="auto"/>
      </w:divBdr>
    </w:div>
    <w:div w:id="291986823">
      <w:bodyDiv w:val="1"/>
      <w:marLeft w:val="0"/>
      <w:marRight w:val="0"/>
      <w:marTop w:val="0"/>
      <w:marBottom w:val="0"/>
      <w:divBdr>
        <w:top w:val="none" w:sz="0" w:space="0" w:color="auto"/>
        <w:left w:val="none" w:sz="0" w:space="0" w:color="auto"/>
        <w:bottom w:val="none" w:sz="0" w:space="0" w:color="auto"/>
        <w:right w:val="none" w:sz="0" w:space="0" w:color="auto"/>
      </w:divBdr>
      <w:divsChild>
        <w:div w:id="1490906617">
          <w:marLeft w:val="0"/>
          <w:marRight w:val="0"/>
          <w:marTop w:val="0"/>
          <w:marBottom w:val="0"/>
          <w:divBdr>
            <w:top w:val="none" w:sz="0" w:space="0" w:color="auto"/>
            <w:left w:val="none" w:sz="0" w:space="0" w:color="auto"/>
            <w:bottom w:val="none" w:sz="0" w:space="0" w:color="auto"/>
            <w:right w:val="none" w:sz="0" w:space="0" w:color="auto"/>
          </w:divBdr>
        </w:div>
        <w:div w:id="299114690">
          <w:marLeft w:val="0"/>
          <w:marRight w:val="0"/>
          <w:marTop w:val="0"/>
          <w:marBottom w:val="0"/>
          <w:divBdr>
            <w:top w:val="none" w:sz="0" w:space="0" w:color="auto"/>
            <w:left w:val="none" w:sz="0" w:space="0" w:color="auto"/>
            <w:bottom w:val="none" w:sz="0" w:space="0" w:color="auto"/>
            <w:right w:val="none" w:sz="0" w:space="0" w:color="auto"/>
          </w:divBdr>
        </w:div>
        <w:div w:id="871573994">
          <w:marLeft w:val="0"/>
          <w:marRight w:val="0"/>
          <w:marTop w:val="0"/>
          <w:marBottom w:val="0"/>
          <w:divBdr>
            <w:top w:val="none" w:sz="0" w:space="0" w:color="auto"/>
            <w:left w:val="none" w:sz="0" w:space="0" w:color="auto"/>
            <w:bottom w:val="none" w:sz="0" w:space="0" w:color="auto"/>
            <w:right w:val="none" w:sz="0" w:space="0" w:color="auto"/>
          </w:divBdr>
        </w:div>
        <w:div w:id="2095200319">
          <w:marLeft w:val="0"/>
          <w:marRight w:val="0"/>
          <w:marTop w:val="0"/>
          <w:marBottom w:val="0"/>
          <w:divBdr>
            <w:top w:val="none" w:sz="0" w:space="0" w:color="auto"/>
            <w:left w:val="none" w:sz="0" w:space="0" w:color="auto"/>
            <w:bottom w:val="none" w:sz="0" w:space="0" w:color="auto"/>
            <w:right w:val="none" w:sz="0" w:space="0" w:color="auto"/>
          </w:divBdr>
        </w:div>
        <w:div w:id="1808473853">
          <w:marLeft w:val="0"/>
          <w:marRight w:val="0"/>
          <w:marTop w:val="0"/>
          <w:marBottom w:val="0"/>
          <w:divBdr>
            <w:top w:val="none" w:sz="0" w:space="0" w:color="auto"/>
            <w:left w:val="none" w:sz="0" w:space="0" w:color="auto"/>
            <w:bottom w:val="none" w:sz="0" w:space="0" w:color="auto"/>
            <w:right w:val="none" w:sz="0" w:space="0" w:color="auto"/>
          </w:divBdr>
        </w:div>
        <w:div w:id="614868244">
          <w:marLeft w:val="0"/>
          <w:marRight w:val="0"/>
          <w:marTop w:val="0"/>
          <w:marBottom w:val="0"/>
          <w:divBdr>
            <w:top w:val="none" w:sz="0" w:space="0" w:color="auto"/>
            <w:left w:val="none" w:sz="0" w:space="0" w:color="auto"/>
            <w:bottom w:val="none" w:sz="0" w:space="0" w:color="auto"/>
            <w:right w:val="none" w:sz="0" w:space="0" w:color="auto"/>
          </w:divBdr>
        </w:div>
        <w:div w:id="197011832">
          <w:marLeft w:val="0"/>
          <w:marRight w:val="0"/>
          <w:marTop w:val="0"/>
          <w:marBottom w:val="0"/>
          <w:divBdr>
            <w:top w:val="none" w:sz="0" w:space="0" w:color="auto"/>
            <w:left w:val="none" w:sz="0" w:space="0" w:color="auto"/>
            <w:bottom w:val="none" w:sz="0" w:space="0" w:color="auto"/>
            <w:right w:val="none" w:sz="0" w:space="0" w:color="auto"/>
          </w:divBdr>
        </w:div>
        <w:div w:id="1654025539">
          <w:marLeft w:val="0"/>
          <w:marRight w:val="0"/>
          <w:marTop w:val="0"/>
          <w:marBottom w:val="0"/>
          <w:divBdr>
            <w:top w:val="none" w:sz="0" w:space="0" w:color="auto"/>
            <w:left w:val="none" w:sz="0" w:space="0" w:color="auto"/>
            <w:bottom w:val="none" w:sz="0" w:space="0" w:color="auto"/>
            <w:right w:val="none" w:sz="0" w:space="0" w:color="auto"/>
          </w:divBdr>
        </w:div>
        <w:div w:id="1510680696">
          <w:marLeft w:val="0"/>
          <w:marRight w:val="0"/>
          <w:marTop w:val="0"/>
          <w:marBottom w:val="0"/>
          <w:divBdr>
            <w:top w:val="none" w:sz="0" w:space="0" w:color="auto"/>
            <w:left w:val="none" w:sz="0" w:space="0" w:color="auto"/>
            <w:bottom w:val="none" w:sz="0" w:space="0" w:color="auto"/>
            <w:right w:val="none" w:sz="0" w:space="0" w:color="auto"/>
          </w:divBdr>
        </w:div>
        <w:div w:id="683674905">
          <w:marLeft w:val="0"/>
          <w:marRight w:val="0"/>
          <w:marTop w:val="0"/>
          <w:marBottom w:val="0"/>
          <w:divBdr>
            <w:top w:val="none" w:sz="0" w:space="0" w:color="auto"/>
            <w:left w:val="none" w:sz="0" w:space="0" w:color="auto"/>
            <w:bottom w:val="none" w:sz="0" w:space="0" w:color="auto"/>
            <w:right w:val="none" w:sz="0" w:space="0" w:color="auto"/>
          </w:divBdr>
        </w:div>
      </w:divsChild>
    </w:div>
    <w:div w:id="350381647">
      <w:bodyDiv w:val="1"/>
      <w:marLeft w:val="0"/>
      <w:marRight w:val="0"/>
      <w:marTop w:val="0"/>
      <w:marBottom w:val="0"/>
      <w:divBdr>
        <w:top w:val="none" w:sz="0" w:space="0" w:color="auto"/>
        <w:left w:val="none" w:sz="0" w:space="0" w:color="auto"/>
        <w:bottom w:val="none" w:sz="0" w:space="0" w:color="auto"/>
        <w:right w:val="none" w:sz="0" w:space="0" w:color="auto"/>
      </w:divBdr>
      <w:divsChild>
        <w:div w:id="1292906376">
          <w:marLeft w:val="0"/>
          <w:marRight w:val="0"/>
          <w:marTop w:val="0"/>
          <w:marBottom w:val="0"/>
          <w:divBdr>
            <w:top w:val="none" w:sz="0" w:space="0" w:color="auto"/>
            <w:left w:val="none" w:sz="0" w:space="0" w:color="auto"/>
            <w:bottom w:val="none" w:sz="0" w:space="0" w:color="auto"/>
            <w:right w:val="none" w:sz="0" w:space="0" w:color="auto"/>
          </w:divBdr>
        </w:div>
        <w:div w:id="678778113">
          <w:marLeft w:val="0"/>
          <w:marRight w:val="0"/>
          <w:marTop w:val="0"/>
          <w:marBottom w:val="0"/>
          <w:divBdr>
            <w:top w:val="none" w:sz="0" w:space="0" w:color="auto"/>
            <w:left w:val="none" w:sz="0" w:space="0" w:color="auto"/>
            <w:bottom w:val="none" w:sz="0" w:space="0" w:color="auto"/>
            <w:right w:val="none" w:sz="0" w:space="0" w:color="auto"/>
          </w:divBdr>
        </w:div>
        <w:div w:id="619609719">
          <w:marLeft w:val="0"/>
          <w:marRight w:val="0"/>
          <w:marTop w:val="0"/>
          <w:marBottom w:val="0"/>
          <w:divBdr>
            <w:top w:val="none" w:sz="0" w:space="0" w:color="auto"/>
            <w:left w:val="none" w:sz="0" w:space="0" w:color="auto"/>
            <w:bottom w:val="none" w:sz="0" w:space="0" w:color="auto"/>
            <w:right w:val="none" w:sz="0" w:space="0" w:color="auto"/>
          </w:divBdr>
        </w:div>
        <w:div w:id="932713092">
          <w:marLeft w:val="0"/>
          <w:marRight w:val="0"/>
          <w:marTop w:val="0"/>
          <w:marBottom w:val="0"/>
          <w:divBdr>
            <w:top w:val="none" w:sz="0" w:space="0" w:color="auto"/>
            <w:left w:val="none" w:sz="0" w:space="0" w:color="auto"/>
            <w:bottom w:val="none" w:sz="0" w:space="0" w:color="auto"/>
            <w:right w:val="none" w:sz="0" w:space="0" w:color="auto"/>
          </w:divBdr>
        </w:div>
        <w:div w:id="1608544039">
          <w:marLeft w:val="0"/>
          <w:marRight w:val="0"/>
          <w:marTop w:val="0"/>
          <w:marBottom w:val="0"/>
          <w:divBdr>
            <w:top w:val="none" w:sz="0" w:space="0" w:color="auto"/>
            <w:left w:val="none" w:sz="0" w:space="0" w:color="auto"/>
            <w:bottom w:val="none" w:sz="0" w:space="0" w:color="auto"/>
            <w:right w:val="none" w:sz="0" w:space="0" w:color="auto"/>
          </w:divBdr>
        </w:div>
        <w:div w:id="1140075523">
          <w:marLeft w:val="0"/>
          <w:marRight w:val="0"/>
          <w:marTop w:val="0"/>
          <w:marBottom w:val="0"/>
          <w:divBdr>
            <w:top w:val="none" w:sz="0" w:space="0" w:color="auto"/>
            <w:left w:val="none" w:sz="0" w:space="0" w:color="auto"/>
            <w:bottom w:val="none" w:sz="0" w:space="0" w:color="auto"/>
            <w:right w:val="none" w:sz="0" w:space="0" w:color="auto"/>
          </w:divBdr>
        </w:div>
        <w:div w:id="2128427642">
          <w:marLeft w:val="0"/>
          <w:marRight w:val="0"/>
          <w:marTop w:val="0"/>
          <w:marBottom w:val="0"/>
          <w:divBdr>
            <w:top w:val="none" w:sz="0" w:space="0" w:color="auto"/>
            <w:left w:val="none" w:sz="0" w:space="0" w:color="auto"/>
            <w:bottom w:val="none" w:sz="0" w:space="0" w:color="auto"/>
            <w:right w:val="none" w:sz="0" w:space="0" w:color="auto"/>
          </w:divBdr>
        </w:div>
        <w:div w:id="1663779211">
          <w:marLeft w:val="0"/>
          <w:marRight w:val="0"/>
          <w:marTop w:val="0"/>
          <w:marBottom w:val="0"/>
          <w:divBdr>
            <w:top w:val="none" w:sz="0" w:space="0" w:color="auto"/>
            <w:left w:val="none" w:sz="0" w:space="0" w:color="auto"/>
            <w:bottom w:val="none" w:sz="0" w:space="0" w:color="auto"/>
            <w:right w:val="none" w:sz="0" w:space="0" w:color="auto"/>
          </w:divBdr>
        </w:div>
      </w:divsChild>
    </w:div>
    <w:div w:id="353305123">
      <w:bodyDiv w:val="1"/>
      <w:marLeft w:val="0"/>
      <w:marRight w:val="0"/>
      <w:marTop w:val="0"/>
      <w:marBottom w:val="0"/>
      <w:divBdr>
        <w:top w:val="none" w:sz="0" w:space="0" w:color="auto"/>
        <w:left w:val="none" w:sz="0" w:space="0" w:color="auto"/>
        <w:bottom w:val="none" w:sz="0" w:space="0" w:color="auto"/>
        <w:right w:val="none" w:sz="0" w:space="0" w:color="auto"/>
      </w:divBdr>
      <w:divsChild>
        <w:div w:id="1090394766">
          <w:marLeft w:val="0"/>
          <w:marRight w:val="0"/>
          <w:marTop w:val="0"/>
          <w:marBottom w:val="0"/>
          <w:divBdr>
            <w:top w:val="none" w:sz="0" w:space="0" w:color="auto"/>
            <w:left w:val="none" w:sz="0" w:space="0" w:color="auto"/>
            <w:bottom w:val="none" w:sz="0" w:space="0" w:color="auto"/>
            <w:right w:val="none" w:sz="0" w:space="0" w:color="auto"/>
          </w:divBdr>
        </w:div>
        <w:div w:id="1256522903">
          <w:marLeft w:val="0"/>
          <w:marRight w:val="0"/>
          <w:marTop w:val="0"/>
          <w:marBottom w:val="0"/>
          <w:divBdr>
            <w:top w:val="none" w:sz="0" w:space="0" w:color="auto"/>
            <w:left w:val="none" w:sz="0" w:space="0" w:color="auto"/>
            <w:bottom w:val="none" w:sz="0" w:space="0" w:color="auto"/>
            <w:right w:val="none" w:sz="0" w:space="0" w:color="auto"/>
          </w:divBdr>
        </w:div>
      </w:divsChild>
    </w:div>
    <w:div w:id="356852621">
      <w:bodyDiv w:val="1"/>
      <w:marLeft w:val="0"/>
      <w:marRight w:val="0"/>
      <w:marTop w:val="0"/>
      <w:marBottom w:val="0"/>
      <w:divBdr>
        <w:top w:val="none" w:sz="0" w:space="0" w:color="auto"/>
        <w:left w:val="none" w:sz="0" w:space="0" w:color="auto"/>
        <w:bottom w:val="none" w:sz="0" w:space="0" w:color="auto"/>
        <w:right w:val="none" w:sz="0" w:space="0" w:color="auto"/>
      </w:divBdr>
    </w:div>
    <w:div w:id="359354289">
      <w:bodyDiv w:val="1"/>
      <w:marLeft w:val="0"/>
      <w:marRight w:val="0"/>
      <w:marTop w:val="0"/>
      <w:marBottom w:val="0"/>
      <w:divBdr>
        <w:top w:val="none" w:sz="0" w:space="0" w:color="auto"/>
        <w:left w:val="none" w:sz="0" w:space="0" w:color="auto"/>
        <w:bottom w:val="none" w:sz="0" w:space="0" w:color="auto"/>
        <w:right w:val="none" w:sz="0" w:space="0" w:color="auto"/>
      </w:divBdr>
    </w:div>
    <w:div w:id="373234777">
      <w:bodyDiv w:val="1"/>
      <w:marLeft w:val="0"/>
      <w:marRight w:val="0"/>
      <w:marTop w:val="0"/>
      <w:marBottom w:val="0"/>
      <w:divBdr>
        <w:top w:val="none" w:sz="0" w:space="0" w:color="auto"/>
        <w:left w:val="none" w:sz="0" w:space="0" w:color="auto"/>
        <w:bottom w:val="none" w:sz="0" w:space="0" w:color="auto"/>
        <w:right w:val="none" w:sz="0" w:space="0" w:color="auto"/>
      </w:divBdr>
    </w:div>
    <w:div w:id="405808638">
      <w:bodyDiv w:val="1"/>
      <w:marLeft w:val="0"/>
      <w:marRight w:val="0"/>
      <w:marTop w:val="0"/>
      <w:marBottom w:val="0"/>
      <w:divBdr>
        <w:top w:val="none" w:sz="0" w:space="0" w:color="auto"/>
        <w:left w:val="none" w:sz="0" w:space="0" w:color="auto"/>
        <w:bottom w:val="none" w:sz="0" w:space="0" w:color="auto"/>
        <w:right w:val="none" w:sz="0" w:space="0" w:color="auto"/>
      </w:divBdr>
      <w:divsChild>
        <w:div w:id="986742467">
          <w:marLeft w:val="0"/>
          <w:marRight w:val="0"/>
          <w:marTop w:val="0"/>
          <w:marBottom w:val="0"/>
          <w:divBdr>
            <w:top w:val="none" w:sz="0" w:space="0" w:color="auto"/>
            <w:left w:val="none" w:sz="0" w:space="0" w:color="auto"/>
            <w:bottom w:val="none" w:sz="0" w:space="0" w:color="auto"/>
            <w:right w:val="none" w:sz="0" w:space="0" w:color="auto"/>
          </w:divBdr>
        </w:div>
        <w:div w:id="1047802882">
          <w:marLeft w:val="0"/>
          <w:marRight w:val="0"/>
          <w:marTop w:val="0"/>
          <w:marBottom w:val="0"/>
          <w:divBdr>
            <w:top w:val="none" w:sz="0" w:space="0" w:color="auto"/>
            <w:left w:val="none" w:sz="0" w:space="0" w:color="auto"/>
            <w:bottom w:val="none" w:sz="0" w:space="0" w:color="auto"/>
            <w:right w:val="none" w:sz="0" w:space="0" w:color="auto"/>
          </w:divBdr>
        </w:div>
        <w:div w:id="1014377107">
          <w:marLeft w:val="0"/>
          <w:marRight w:val="0"/>
          <w:marTop w:val="0"/>
          <w:marBottom w:val="0"/>
          <w:divBdr>
            <w:top w:val="none" w:sz="0" w:space="0" w:color="auto"/>
            <w:left w:val="none" w:sz="0" w:space="0" w:color="auto"/>
            <w:bottom w:val="none" w:sz="0" w:space="0" w:color="auto"/>
            <w:right w:val="none" w:sz="0" w:space="0" w:color="auto"/>
          </w:divBdr>
        </w:div>
        <w:div w:id="1644194594">
          <w:marLeft w:val="0"/>
          <w:marRight w:val="0"/>
          <w:marTop w:val="0"/>
          <w:marBottom w:val="0"/>
          <w:divBdr>
            <w:top w:val="none" w:sz="0" w:space="0" w:color="auto"/>
            <w:left w:val="none" w:sz="0" w:space="0" w:color="auto"/>
            <w:bottom w:val="none" w:sz="0" w:space="0" w:color="auto"/>
            <w:right w:val="none" w:sz="0" w:space="0" w:color="auto"/>
          </w:divBdr>
        </w:div>
        <w:div w:id="617417031">
          <w:marLeft w:val="0"/>
          <w:marRight w:val="0"/>
          <w:marTop w:val="0"/>
          <w:marBottom w:val="0"/>
          <w:divBdr>
            <w:top w:val="none" w:sz="0" w:space="0" w:color="auto"/>
            <w:left w:val="none" w:sz="0" w:space="0" w:color="auto"/>
            <w:bottom w:val="none" w:sz="0" w:space="0" w:color="auto"/>
            <w:right w:val="none" w:sz="0" w:space="0" w:color="auto"/>
          </w:divBdr>
        </w:div>
        <w:div w:id="2071538645">
          <w:marLeft w:val="0"/>
          <w:marRight w:val="0"/>
          <w:marTop w:val="0"/>
          <w:marBottom w:val="0"/>
          <w:divBdr>
            <w:top w:val="none" w:sz="0" w:space="0" w:color="auto"/>
            <w:left w:val="none" w:sz="0" w:space="0" w:color="auto"/>
            <w:bottom w:val="none" w:sz="0" w:space="0" w:color="auto"/>
            <w:right w:val="none" w:sz="0" w:space="0" w:color="auto"/>
          </w:divBdr>
        </w:div>
        <w:div w:id="740103911">
          <w:marLeft w:val="0"/>
          <w:marRight w:val="0"/>
          <w:marTop w:val="0"/>
          <w:marBottom w:val="0"/>
          <w:divBdr>
            <w:top w:val="none" w:sz="0" w:space="0" w:color="auto"/>
            <w:left w:val="none" w:sz="0" w:space="0" w:color="auto"/>
            <w:bottom w:val="none" w:sz="0" w:space="0" w:color="auto"/>
            <w:right w:val="none" w:sz="0" w:space="0" w:color="auto"/>
          </w:divBdr>
        </w:div>
        <w:div w:id="868176956">
          <w:marLeft w:val="0"/>
          <w:marRight w:val="0"/>
          <w:marTop w:val="0"/>
          <w:marBottom w:val="0"/>
          <w:divBdr>
            <w:top w:val="none" w:sz="0" w:space="0" w:color="auto"/>
            <w:left w:val="none" w:sz="0" w:space="0" w:color="auto"/>
            <w:bottom w:val="none" w:sz="0" w:space="0" w:color="auto"/>
            <w:right w:val="none" w:sz="0" w:space="0" w:color="auto"/>
          </w:divBdr>
        </w:div>
        <w:div w:id="299531410">
          <w:marLeft w:val="0"/>
          <w:marRight w:val="0"/>
          <w:marTop w:val="0"/>
          <w:marBottom w:val="0"/>
          <w:divBdr>
            <w:top w:val="none" w:sz="0" w:space="0" w:color="auto"/>
            <w:left w:val="none" w:sz="0" w:space="0" w:color="auto"/>
            <w:bottom w:val="none" w:sz="0" w:space="0" w:color="auto"/>
            <w:right w:val="none" w:sz="0" w:space="0" w:color="auto"/>
          </w:divBdr>
        </w:div>
        <w:div w:id="534779012">
          <w:marLeft w:val="0"/>
          <w:marRight w:val="0"/>
          <w:marTop w:val="0"/>
          <w:marBottom w:val="0"/>
          <w:divBdr>
            <w:top w:val="none" w:sz="0" w:space="0" w:color="auto"/>
            <w:left w:val="none" w:sz="0" w:space="0" w:color="auto"/>
            <w:bottom w:val="none" w:sz="0" w:space="0" w:color="auto"/>
            <w:right w:val="none" w:sz="0" w:space="0" w:color="auto"/>
          </w:divBdr>
        </w:div>
        <w:div w:id="563639200">
          <w:marLeft w:val="0"/>
          <w:marRight w:val="0"/>
          <w:marTop w:val="0"/>
          <w:marBottom w:val="0"/>
          <w:divBdr>
            <w:top w:val="none" w:sz="0" w:space="0" w:color="auto"/>
            <w:left w:val="none" w:sz="0" w:space="0" w:color="auto"/>
            <w:bottom w:val="none" w:sz="0" w:space="0" w:color="auto"/>
            <w:right w:val="none" w:sz="0" w:space="0" w:color="auto"/>
          </w:divBdr>
        </w:div>
        <w:div w:id="2077630451">
          <w:marLeft w:val="0"/>
          <w:marRight w:val="0"/>
          <w:marTop w:val="0"/>
          <w:marBottom w:val="0"/>
          <w:divBdr>
            <w:top w:val="none" w:sz="0" w:space="0" w:color="auto"/>
            <w:left w:val="none" w:sz="0" w:space="0" w:color="auto"/>
            <w:bottom w:val="none" w:sz="0" w:space="0" w:color="auto"/>
            <w:right w:val="none" w:sz="0" w:space="0" w:color="auto"/>
          </w:divBdr>
        </w:div>
        <w:div w:id="1039285812">
          <w:marLeft w:val="0"/>
          <w:marRight w:val="0"/>
          <w:marTop w:val="0"/>
          <w:marBottom w:val="0"/>
          <w:divBdr>
            <w:top w:val="none" w:sz="0" w:space="0" w:color="auto"/>
            <w:left w:val="none" w:sz="0" w:space="0" w:color="auto"/>
            <w:bottom w:val="none" w:sz="0" w:space="0" w:color="auto"/>
            <w:right w:val="none" w:sz="0" w:space="0" w:color="auto"/>
          </w:divBdr>
        </w:div>
        <w:div w:id="1726099020">
          <w:marLeft w:val="0"/>
          <w:marRight w:val="0"/>
          <w:marTop w:val="0"/>
          <w:marBottom w:val="0"/>
          <w:divBdr>
            <w:top w:val="none" w:sz="0" w:space="0" w:color="auto"/>
            <w:left w:val="none" w:sz="0" w:space="0" w:color="auto"/>
            <w:bottom w:val="none" w:sz="0" w:space="0" w:color="auto"/>
            <w:right w:val="none" w:sz="0" w:space="0" w:color="auto"/>
          </w:divBdr>
        </w:div>
        <w:div w:id="732628979">
          <w:marLeft w:val="0"/>
          <w:marRight w:val="0"/>
          <w:marTop w:val="0"/>
          <w:marBottom w:val="0"/>
          <w:divBdr>
            <w:top w:val="none" w:sz="0" w:space="0" w:color="auto"/>
            <w:left w:val="none" w:sz="0" w:space="0" w:color="auto"/>
            <w:bottom w:val="none" w:sz="0" w:space="0" w:color="auto"/>
            <w:right w:val="none" w:sz="0" w:space="0" w:color="auto"/>
          </w:divBdr>
        </w:div>
        <w:div w:id="1967420348">
          <w:marLeft w:val="0"/>
          <w:marRight w:val="0"/>
          <w:marTop w:val="0"/>
          <w:marBottom w:val="0"/>
          <w:divBdr>
            <w:top w:val="none" w:sz="0" w:space="0" w:color="auto"/>
            <w:left w:val="none" w:sz="0" w:space="0" w:color="auto"/>
            <w:bottom w:val="none" w:sz="0" w:space="0" w:color="auto"/>
            <w:right w:val="none" w:sz="0" w:space="0" w:color="auto"/>
          </w:divBdr>
        </w:div>
        <w:div w:id="758520501">
          <w:marLeft w:val="0"/>
          <w:marRight w:val="0"/>
          <w:marTop w:val="0"/>
          <w:marBottom w:val="0"/>
          <w:divBdr>
            <w:top w:val="none" w:sz="0" w:space="0" w:color="auto"/>
            <w:left w:val="none" w:sz="0" w:space="0" w:color="auto"/>
            <w:bottom w:val="none" w:sz="0" w:space="0" w:color="auto"/>
            <w:right w:val="none" w:sz="0" w:space="0" w:color="auto"/>
          </w:divBdr>
        </w:div>
        <w:div w:id="653536085">
          <w:marLeft w:val="0"/>
          <w:marRight w:val="0"/>
          <w:marTop w:val="0"/>
          <w:marBottom w:val="0"/>
          <w:divBdr>
            <w:top w:val="none" w:sz="0" w:space="0" w:color="auto"/>
            <w:left w:val="none" w:sz="0" w:space="0" w:color="auto"/>
            <w:bottom w:val="none" w:sz="0" w:space="0" w:color="auto"/>
            <w:right w:val="none" w:sz="0" w:space="0" w:color="auto"/>
          </w:divBdr>
        </w:div>
        <w:div w:id="2024479131">
          <w:marLeft w:val="0"/>
          <w:marRight w:val="0"/>
          <w:marTop w:val="0"/>
          <w:marBottom w:val="0"/>
          <w:divBdr>
            <w:top w:val="none" w:sz="0" w:space="0" w:color="auto"/>
            <w:left w:val="none" w:sz="0" w:space="0" w:color="auto"/>
            <w:bottom w:val="none" w:sz="0" w:space="0" w:color="auto"/>
            <w:right w:val="none" w:sz="0" w:space="0" w:color="auto"/>
          </w:divBdr>
        </w:div>
        <w:div w:id="1302424952">
          <w:marLeft w:val="0"/>
          <w:marRight w:val="0"/>
          <w:marTop w:val="0"/>
          <w:marBottom w:val="0"/>
          <w:divBdr>
            <w:top w:val="none" w:sz="0" w:space="0" w:color="auto"/>
            <w:left w:val="none" w:sz="0" w:space="0" w:color="auto"/>
            <w:bottom w:val="none" w:sz="0" w:space="0" w:color="auto"/>
            <w:right w:val="none" w:sz="0" w:space="0" w:color="auto"/>
          </w:divBdr>
        </w:div>
        <w:div w:id="958336632">
          <w:marLeft w:val="0"/>
          <w:marRight w:val="0"/>
          <w:marTop w:val="0"/>
          <w:marBottom w:val="0"/>
          <w:divBdr>
            <w:top w:val="none" w:sz="0" w:space="0" w:color="auto"/>
            <w:left w:val="none" w:sz="0" w:space="0" w:color="auto"/>
            <w:bottom w:val="none" w:sz="0" w:space="0" w:color="auto"/>
            <w:right w:val="none" w:sz="0" w:space="0" w:color="auto"/>
          </w:divBdr>
        </w:div>
      </w:divsChild>
    </w:div>
    <w:div w:id="446236854">
      <w:bodyDiv w:val="1"/>
      <w:marLeft w:val="0"/>
      <w:marRight w:val="0"/>
      <w:marTop w:val="0"/>
      <w:marBottom w:val="0"/>
      <w:divBdr>
        <w:top w:val="none" w:sz="0" w:space="0" w:color="auto"/>
        <w:left w:val="none" w:sz="0" w:space="0" w:color="auto"/>
        <w:bottom w:val="none" w:sz="0" w:space="0" w:color="auto"/>
        <w:right w:val="none" w:sz="0" w:space="0" w:color="auto"/>
      </w:divBdr>
      <w:divsChild>
        <w:div w:id="1323581681">
          <w:marLeft w:val="0"/>
          <w:marRight w:val="0"/>
          <w:marTop w:val="0"/>
          <w:marBottom w:val="0"/>
          <w:divBdr>
            <w:top w:val="none" w:sz="0" w:space="0" w:color="auto"/>
            <w:left w:val="none" w:sz="0" w:space="0" w:color="auto"/>
            <w:bottom w:val="none" w:sz="0" w:space="0" w:color="auto"/>
            <w:right w:val="none" w:sz="0" w:space="0" w:color="auto"/>
          </w:divBdr>
        </w:div>
        <w:div w:id="2123383081">
          <w:marLeft w:val="0"/>
          <w:marRight w:val="0"/>
          <w:marTop w:val="0"/>
          <w:marBottom w:val="0"/>
          <w:divBdr>
            <w:top w:val="none" w:sz="0" w:space="0" w:color="auto"/>
            <w:left w:val="none" w:sz="0" w:space="0" w:color="auto"/>
            <w:bottom w:val="none" w:sz="0" w:space="0" w:color="auto"/>
            <w:right w:val="none" w:sz="0" w:space="0" w:color="auto"/>
          </w:divBdr>
        </w:div>
        <w:div w:id="1774130953">
          <w:marLeft w:val="0"/>
          <w:marRight w:val="0"/>
          <w:marTop w:val="0"/>
          <w:marBottom w:val="0"/>
          <w:divBdr>
            <w:top w:val="none" w:sz="0" w:space="0" w:color="auto"/>
            <w:left w:val="none" w:sz="0" w:space="0" w:color="auto"/>
            <w:bottom w:val="none" w:sz="0" w:space="0" w:color="auto"/>
            <w:right w:val="none" w:sz="0" w:space="0" w:color="auto"/>
          </w:divBdr>
        </w:div>
        <w:div w:id="1024945834">
          <w:marLeft w:val="0"/>
          <w:marRight w:val="0"/>
          <w:marTop w:val="0"/>
          <w:marBottom w:val="0"/>
          <w:divBdr>
            <w:top w:val="none" w:sz="0" w:space="0" w:color="auto"/>
            <w:left w:val="none" w:sz="0" w:space="0" w:color="auto"/>
            <w:bottom w:val="none" w:sz="0" w:space="0" w:color="auto"/>
            <w:right w:val="none" w:sz="0" w:space="0" w:color="auto"/>
          </w:divBdr>
        </w:div>
        <w:div w:id="536506797">
          <w:marLeft w:val="0"/>
          <w:marRight w:val="0"/>
          <w:marTop w:val="0"/>
          <w:marBottom w:val="0"/>
          <w:divBdr>
            <w:top w:val="none" w:sz="0" w:space="0" w:color="auto"/>
            <w:left w:val="none" w:sz="0" w:space="0" w:color="auto"/>
            <w:bottom w:val="none" w:sz="0" w:space="0" w:color="auto"/>
            <w:right w:val="none" w:sz="0" w:space="0" w:color="auto"/>
          </w:divBdr>
        </w:div>
      </w:divsChild>
    </w:div>
    <w:div w:id="452947348">
      <w:bodyDiv w:val="1"/>
      <w:marLeft w:val="0"/>
      <w:marRight w:val="0"/>
      <w:marTop w:val="0"/>
      <w:marBottom w:val="0"/>
      <w:divBdr>
        <w:top w:val="none" w:sz="0" w:space="0" w:color="auto"/>
        <w:left w:val="none" w:sz="0" w:space="0" w:color="auto"/>
        <w:bottom w:val="none" w:sz="0" w:space="0" w:color="auto"/>
        <w:right w:val="none" w:sz="0" w:space="0" w:color="auto"/>
      </w:divBdr>
      <w:divsChild>
        <w:div w:id="1621109990">
          <w:marLeft w:val="0"/>
          <w:marRight w:val="0"/>
          <w:marTop w:val="0"/>
          <w:marBottom w:val="0"/>
          <w:divBdr>
            <w:top w:val="none" w:sz="0" w:space="0" w:color="auto"/>
            <w:left w:val="none" w:sz="0" w:space="0" w:color="auto"/>
            <w:bottom w:val="none" w:sz="0" w:space="0" w:color="auto"/>
            <w:right w:val="none" w:sz="0" w:space="0" w:color="auto"/>
          </w:divBdr>
        </w:div>
        <w:div w:id="2072726158">
          <w:marLeft w:val="0"/>
          <w:marRight w:val="0"/>
          <w:marTop w:val="0"/>
          <w:marBottom w:val="0"/>
          <w:divBdr>
            <w:top w:val="none" w:sz="0" w:space="0" w:color="auto"/>
            <w:left w:val="none" w:sz="0" w:space="0" w:color="auto"/>
            <w:bottom w:val="none" w:sz="0" w:space="0" w:color="auto"/>
            <w:right w:val="none" w:sz="0" w:space="0" w:color="auto"/>
          </w:divBdr>
        </w:div>
        <w:div w:id="1225529002">
          <w:marLeft w:val="0"/>
          <w:marRight w:val="0"/>
          <w:marTop w:val="0"/>
          <w:marBottom w:val="0"/>
          <w:divBdr>
            <w:top w:val="none" w:sz="0" w:space="0" w:color="auto"/>
            <w:left w:val="none" w:sz="0" w:space="0" w:color="auto"/>
            <w:bottom w:val="none" w:sz="0" w:space="0" w:color="auto"/>
            <w:right w:val="none" w:sz="0" w:space="0" w:color="auto"/>
          </w:divBdr>
        </w:div>
        <w:div w:id="2020964413">
          <w:marLeft w:val="0"/>
          <w:marRight w:val="0"/>
          <w:marTop w:val="0"/>
          <w:marBottom w:val="0"/>
          <w:divBdr>
            <w:top w:val="none" w:sz="0" w:space="0" w:color="auto"/>
            <w:left w:val="none" w:sz="0" w:space="0" w:color="auto"/>
            <w:bottom w:val="none" w:sz="0" w:space="0" w:color="auto"/>
            <w:right w:val="none" w:sz="0" w:space="0" w:color="auto"/>
          </w:divBdr>
        </w:div>
        <w:div w:id="1750806899">
          <w:marLeft w:val="0"/>
          <w:marRight w:val="0"/>
          <w:marTop w:val="0"/>
          <w:marBottom w:val="0"/>
          <w:divBdr>
            <w:top w:val="none" w:sz="0" w:space="0" w:color="auto"/>
            <w:left w:val="none" w:sz="0" w:space="0" w:color="auto"/>
            <w:bottom w:val="none" w:sz="0" w:space="0" w:color="auto"/>
            <w:right w:val="none" w:sz="0" w:space="0" w:color="auto"/>
          </w:divBdr>
        </w:div>
      </w:divsChild>
    </w:div>
    <w:div w:id="455678902">
      <w:bodyDiv w:val="1"/>
      <w:marLeft w:val="0"/>
      <w:marRight w:val="0"/>
      <w:marTop w:val="0"/>
      <w:marBottom w:val="0"/>
      <w:divBdr>
        <w:top w:val="none" w:sz="0" w:space="0" w:color="auto"/>
        <w:left w:val="none" w:sz="0" w:space="0" w:color="auto"/>
        <w:bottom w:val="none" w:sz="0" w:space="0" w:color="auto"/>
        <w:right w:val="none" w:sz="0" w:space="0" w:color="auto"/>
      </w:divBdr>
      <w:divsChild>
        <w:div w:id="1087460213">
          <w:marLeft w:val="0"/>
          <w:marRight w:val="0"/>
          <w:marTop w:val="0"/>
          <w:marBottom w:val="0"/>
          <w:divBdr>
            <w:top w:val="none" w:sz="0" w:space="0" w:color="auto"/>
            <w:left w:val="none" w:sz="0" w:space="0" w:color="auto"/>
            <w:bottom w:val="none" w:sz="0" w:space="0" w:color="auto"/>
            <w:right w:val="none" w:sz="0" w:space="0" w:color="auto"/>
          </w:divBdr>
        </w:div>
        <w:div w:id="1423257759">
          <w:marLeft w:val="0"/>
          <w:marRight w:val="0"/>
          <w:marTop w:val="0"/>
          <w:marBottom w:val="0"/>
          <w:divBdr>
            <w:top w:val="none" w:sz="0" w:space="0" w:color="auto"/>
            <w:left w:val="none" w:sz="0" w:space="0" w:color="auto"/>
            <w:bottom w:val="none" w:sz="0" w:space="0" w:color="auto"/>
            <w:right w:val="none" w:sz="0" w:space="0" w:color="auto"/>
          </w:divBdr>
        </w:div>
        <w:div w:id="1301686695">
          <w:marLeft w:val="0"/>
          <w:marRight w:val="0"/>
          <w:marTop w:val="0"/>
          <w:marBottom w:val="0"/>
          <w:divBdr>
            <w:top w:val="none" w:sz="0" w:space="0" w:color="auto"/>
            <w:left w:val="none" w:sz="0" w:space="0" w:color="auto"/>
            <w:bottom w:val="none" w:sz="0" w:space="0" w:color="auto"/>
            <w:right w:val="none" w:sz="0" w:space="0" w:color="auto"/>
          </w:divBdr>
        </w:div>
        <w:div w:id="1959332273">
          <w:marLeft w:val="0"/>
          <w:marRight w:val="0"/>
          <w:marTop w:val="0"/>
          <w:marBottom w:val="0"/>
          <w:divBdr>
            <w:top w:val="none" w:sz="0" w:space="0" w:color="auto"/>
            <w:left w:val="none" w:sz="0" w:space="0" w:color="auto"/>
            <w:bottom w:val="none" w:sz="0" w:space="0" w:color="auto"/>
            <w:right w:val="none" w:sz="0" w:space="0" w:color="auto"/>
          </w:divBdr>
        </w:div>
        <w:div w:id="1681619952">
          <w:marLeft w:val="0"/>
          <w:marRight w:val="0"/>
          <w:marTop w:val="0"/>
          <w:marBottom w:val="0"/>
          <w:divBdr>
            <w:top w:val="none" w:sz="0" w:space="0" w:color="auto"/>
            <w:left w:val="none" w:sz="0" w:space="0" w:color="auto"/>
            <w:bottom w:val="none" w:sz="0" w:space="0" w:color="auto"/>
            <w:right w:val="none" w:sz="0" w:space="0" w:color="auto"/>
          </w:divBdr>
        </w:div>
        <w:div w:id="1366980158">
          <w:marLeft w:val="0"/>
          <w:marRight w:val="0"/>
          <w:marTop w:val="0"/>
          <w:marBottom w:val="0"/>
          <w:divBdr>
            <w:top w:val="none" w:sz="0" w:space="0" w:color="auto"/>
            <w:left w:val="none" w:sz="0" w:space="0" w:color="auto"/>
            <w:bottom w:val="none" w:sz="0" w:space="0" w:color="auto"/>
            <w:right w:val="none" w:sz="0" w:space="0" w:color="auto"/>
          </w:divBdr>
        </w:div>
        <w:div w:id="1582059580">
          <w:marLeft w:val="0"/>
          <w:marRight w:val="0"/>
          <w:marTop w:val="0"/>
          <w:marBottom w:val="0"/>
          <w:divBdr>
            <w:top w:val="none" w:sz="0" w:space="0" w:color="auto"/>
            <w:left w:val="none" w:sz="0" w:space="0" w:color="auto"/>
            <w:bottom w:val="none" w:sz="0" w:space="0" w:color="auto"/>
            <w:right w:val="none" w:sz="0" w:space="0" w:color="auto"/>
          </w:divBdr>
        </w:div>
        <w:div w:id="681055808">
          <w:marLeft w:val="0"/>
          <w:marRight w:val="0"/>
          <w:marTop w:val="0"/>
          <w:marBottom w:val="0"/>
          <w:divBdr>
            <w:top w:val="none" w:sz="0" w:space="0" w:color="auto"/>
            <w:left w:val="none" w:sz="0" w:space="0" w:color="auto"/>
            <w:bottom w:val="none" w:sz="0" w:space="0" w:color="auto"/>
            <w:right w:val="none" w:sz="0" w:space="0" w:color="auto"/>
          </w:divBdr>
        </w:div>
      </w:divsChild>
    </w:div>
    <w:div w:id="458496076">
      <w:bodyDiv w:val="1"/>
      <w:marLeft w:val="0"/>
      <w:marRight w:val="0"/>
      <w:marTop w:val="0"/>
      <w:marBottom w:val="0"/>
      <w:divBdr>
        <w:top w:val="none" w:sz="0" w:space="0" w:color="auto"/>
        <w:left w:val="none" w:sz="0" w:space="0" w:color="auto"/>
        <w:bottom w:val="none" w:sz="0" w:space="0" w:color="auto"/>
        <w:right w:val="none" w:sz="0" w:space="0" w:color="auto"/>
      </w:divBdr>
    </w:div>
    <w:div w:id="473986531">
      <w:bodyDiv w:val="1"/>
      <w:marLeft w:val="0"/>
      <w:marRight w:val="0"/>
      <w:marTop w:val="0"/>
      <w:marBottom w:val="0"/>
      <w:divBdr>
        <w:top w:val="none" w:sz="0" w:space="0" w:color="auto"/>
        <w:left w:val="none" w:sz="0" w:space="0" w:color="auto"/>
        <w:bottom w:val="none" w:sz="0" w:space="0" w:color="auto"/>
        <w:right w:val="none" w:sz="0" w:space="0" w:color="auto"/>
      </w:divBdr>
    </w:div>
    <w:div w:id="525674882">
      <w:bodyDiv w:val="1"/>
      <w:marLeft w:val="0"/>
      <w:marRight w:val="0"/>
      <w:marTop w:val="0"/>
      <w:marBottom w:val="0"/>
      <w:divBdr>
        <w:top w:val="none" w:sz="0" w:space="0" w:color="auto"/>
        <w:left w:val="none" w:sz="0" w:space="0" w:color="auto"/>
        <w:bottom w:val="none" w:sz="0" w:space="0" w:color="auto"/>
        <w:right w:val="none" w:sz="0" w:space="0" w:color="auto"/>
      </w:divBdr>
      <w:divsChild>
        <w:div w:id="578055060">
          <w:marLeft w:val="0"/>
          <w:marRight w:val="0"/>
          <w:marTop w:val="0"/>
          <w:marBottom w:val="0"/>
          <w:divBdr>
            <w:top w:val="none" w:sz="0" w:space="0" w:color="auto"/>
            <w:left w:val="none" w:sz="0" w:space="0" w:color="auto"/>
            <w:bottom w:val="none" w:sz="0" w:space="0" w:color="auto"/>
            <w:right w:val="none" w:sz="0" w:space="0" w:color="auto"/>
          </w:divBdr>
        </w:div>
        <w:div w:id="787697993">
          <w:marLeft w:val="0"/>
          <w:marRight w:val="0"/>
          <w:marTop w:val="0"/>
          <w:marBottom w:val="0"/>
          <w:divBdr>
            <w:top w:val="none" w:sz="0" w:space="0" w:color="auto"/>
            <w:left w:val="none" w:sz="0" w:space="0" w:color="auto"/>
            <w:bottom w:val="none" w:sz="0" w:space="0" w:color="auto"/>
            <w:right w:val="none" w:sz="0" w:space="0" w:color="auto"/>
          </w:divBdr>
        </w:div>
        <w:div w:id="1915042306">
          <w:marLeft w:val="0"/>
          <w:marRight w:val="0"/>
          <w:marTop w:val="0"/>
          <w:marBottom w:val="0"/>
          <w:divBdr>
            <w:top w:val="none" w:sz="0" w:space="0" w:color="auto"/>
            <w:left w:val="none" w:sz="0" w:space="0" w:color="auto"/>
            <w:bottom w:val="none" w:sz="0" w:space="0" w:color="auto"/>
            <w:right w:val="none" w:sz="0" w:space="0" w:color="auto"/>
          </w:divBdr>
        </w:div>
        <w:div w:id="1806461818">
          <w:marLeft w:val="0"/>
          <w:marRight w:val="0"/>
          <w:marTop w:val="0"/>
          <w:marBottom w:val="0"/>
          <w:divBdr>
            <w:top w:val="none" w:sz="0" w:space="0" w:color="auto"/>
            <w:left w:val="none" w:sz="0" w:space="0" w:color="auto"/>
            <w:bottom w:val="none" w:sz="0" w:space="0" w:color="auto"/>
            <w:right w:val="none" w:sz="0" w:space="0" w:color="auto"/>
          </w:divBdr>
        </w:div>
        <w:div w:id="1435243523">
          <w:marLeft w:val="0"/>
          <w:marRight w:val="0"/>
          <w:marTop w:val="0"/>
          <w:marBottom w:val="0"/>
          <w:divBdr>
            <w:top w:val="none" w:sz="0" w:space="0" w:color="auto"/>
            <w:left w:val="none" w:sz="0" w:space="0" w:color="auto"/>
            <w:bottom w:val="none" w:sz="0" w:space="0" w:color="auto"/>
            <w:right w:val="none" w:sz="0" w:space="0" w:color="auto"/>
          </w:divBdr>
        </w:div>
        <w:div w:id="987392833">
          <w:marLeft w:val="0"/>
          <w:marRight w:val="0"/>
          <w:marTop w:val="0"/>
          <w:marBottom w:val="0"/>
          <w:divBdr>
            <w:top w:val="none" w:sz="0" w:space="0" w:color="auto"/>
            <w:left w:val="none" w:sz="0" w:space="0" w:color="auto"/>
            <w:bottom w:val="none" w:sz="0" w:space="0" w:color="auto"/>
            <w:right w:val="none" w:sz="0" w:space="0" w:color="auto"/>
          </w:divBdr>
        </w:div>
        <w:div w:id="1105536116">
          <w:marLeft w:val="0"/>
          <w:marRight w:val="0"/>
          <w:marTop w:val="0"/>
          <w:marBottom w:val="0"/>
          <w:divBdr>
            <w:top w:val="none" w:sz="0" w:space="0" w:color="auto"/>
            <w:left w:val="none" w:sz="0" w:space="0" w:color="auto"/>
            <w:bottom w:val="none" w:sz="0" w:space="0" w:color="auto"/>
            <w:right w:val="none" w:sz="0" w:space="0" w:color="auto"/>
          </w:divBdr>
        </w:div>
        <w:div w:id="212426471">
          <w:marLeft w:val="0"/>
          <w:marRight w:val="0"/>
          <w:marTop w:val="0"/>
          <w:marBottom w:val="0"/>
          <w:divBdr>
            <w:top w:val="none" w:sz="0" w:space="0" w:color="auto"/>
            <w:left w:val="none" w:sz="0" w:space="0" w:color="auto"/>
            <w:bottom w:val="none" w:sz="0" w:space="0" w:color="auto"/>
            <w:right w:val="none" w:sz="0" w:space="0" w:color="auto"/>
          </w:divBdr>
        </w:div>
        <w:div w:id="1897010316">
          <w:marLeft w:val="0"/>
          <w:marRight w:val="0"/>
          <w:marTop w:val="0"/>
          <w:marBottom w:val="0"/>
          <w:divBdr>
            <w:top w:val="none" w:sz="0" w:space="0" w:color="auto"/>
            <w:left w:val="none" w:sz="0" w:space="0" w:color="auto"/>
            <w:bottom w:val="none" w:sz="0" w:space="0" w:color="auto"/>
            <w:right w:val="none" w:sz="0" w:space="0" w:color="auto"/>
          </w:divBdr>
        </w:div>
        <w:div w:id="1584338406">
          <w:marLeft w:val="0"/>
          <w:marRight w:val="0"/>
          <w:marTop w:val="0"/>
          <w:marBottom w:val="0"/>
          <w:divBdr>
            <w:top w:val="none" w:sz="0" w:space="0" w:color="auto"/>
            <w:left w:val="none" w:sz="0" w:space="0" w:color="auto"/>
            <w:bottom w:val="none" w:sz="0" w:space="0" w:color="auto"/>
            <w:right w:val="none" w:sz="0" w:space="0" w:color="auto"/>
          </w:divBdr>
        </w:div>
        <w:div w:id="632294460">
          <w:marLeft w:val="0"/>
          <w:marRight w:val="0"/>
          <w:marTop w:val="0"/>
          <w:marBottom w:val="0"/>
          <w:divBdr>
            <w:top w:val="none" w:sz="0" w:space="0" w:color="auto"/>
            <w:left w:val="none" w:sz="0" w:space="0" w:color="auto"/>
            <w:bottom w:val="none" w:sz="0" w:space="0" w:color="auto"/>
            <w:right w:val="none" w:sz="0" w:space="0" w:color="auto"/>
          </w:divBdr>
        </w:div>
        <w:div w:id="1724406879">
          <w:marLeft w:val="0"/>
          <w:marRight w:val="0"/>
          <w:marTop w:val="0"/>
          <w:marBottom w:val="0"/>
          <w:divBdr>
            <w:top w:val="none" w:sz="0" w:space="0" w:color="auto"/>
            <w:left w:val="none" w:sz="0" w:space="0" w:color="auto"/>
            <w:bottom w:val="none" w:sz="0" w:space="0" w:color="auto"/>
            <w:right w:val="none" w:sz="0" w:space="0" w:color="auto"/>
          </w:divBdr>
        </w:div>
        <w:div w:id="993607563">
          <w:marLeft w:val="0"/>
          <w:marRight w:val="0"/>
          <w:marTop w:val="0"/>
          <w:marBottom w:val="0"/>
          <w:divBdr>
            <w:top w:val="none" w:sz="0" w:space="0" w:color="auto"/>
            <w:left w:val="none" w:sz="0" w:space="0" w:color="auto"/>
            <w:bottom w:val="none" w:sz="0" w:space="0" w:color="auto"/>
            <w:right w:val="none" w:sz="0" w:space="0" w:color="auto"/>
          </w:divBdr>
        </w:div>
        <w:div w:id="1344934856">
          <w:marLeft w:val="0"/>
          <w:marRight w:val="0"/>
          <w:marTop w:val="0"/>
          <w:marBottom w:val="0"/>
          <w:divBdr>
            <w:top w:val="none" w:sz="0" w:space="0" w:color="auto"/>
            <w:left w:val="none" w:sz="0" w:space="0" w:color="auto"/>
            <w:bottom w:val="none" w:sz="0" w:space="0" w:color="auto"/>
            <w:right w:val="none" w:sz="0" w:space="0" w:color="auto"/>
          </w:divBdr>
        </w:div>
        <w:div w:id="3866648">
          <w:marLeft w:val="0"/>
          <w:marRight w:val="0"/>
          <w:marTop w:val="0"/>
          <w:marBottom w:val="0"/>
          <w:divBdr>
            <w:top w:val="none" w:sz="0" w:space="0" w:color="auto"/>
            <w:left w:val="none" w:sz="0" w:space="0" w:color="auto"/>
            <w:bottom w:val="none" w:sz="0" w:space="0" w:color="auto"/>
            <w:right w:val="none" w:sz="0" w:space="0" w:color="auto"/>
          </w:divBdr>
        </w:div>
        <w:div w:id="349339182">
          <w:marLeft w:val="0"/>
          <w:marRight w:val="0"/>
          <w:marTop w:val="0"/>
          <w:marBottom w:val="0"/>
          <w:divBdr>
            <w:top w:val="none" w:sz="0" w:space="0" w:color="auto"/>
            <w:left w:val="none" w:sz="0" w:space="0" w:color="auto"/>
            <w:bottom w:val="none" w:sz="0" w:space="0" w:color="auto"/>
            <w:right w:val="none" w:sz="0" w:space="0" w:color="auto"/>
          </w:divBdr>
        </w:div>
        <w:div w:id="1480877240">
          <w:marLeft w:val="0"/>
          <w:marRight w:val="0"/>
          <w:marTop w:val="0"/>
          <w:marBottom w:val="0"/>
          <w:divBdr>
            <w:top w:val="none" w:sz="0" w:space="0" w:color="auto"/>
            <w:left w:val="none" w:sz="0" w:space="0" w:color="auto"/>
            <w:bottom w:val="none" w:sz="0" w:space="0" w:color="auto"/>
            <w:right w:val="none" w:sz="0" w:space="0" w:color="auto"/>
          </w:divBdr>
        </w:div>
        <w:div w:id="471871427">
          <w:marLeft w:val="0"/>
          <w:marRight w:val="0"/>
          <w:marTop w:val="0"/>
          <w:marBottom w:val="0"/>
          <w:divBdr>
            <w:top w:val="none" w:sz="0" w:space="0" w:color="auto"/>
            <w:left w:val="none" w:sz="0" w:space="0" w:color="auto"/>
            <w:bottom w:val="none" w:sz="0" w:space="0" w:color="auto"/>
            <w:right w:val="none" w:sz="0" w:space="0" w:color="auto"/>
          </w:divBdr>
        </w:div>
        <w:div w:id="1642996264">
          <w:marLeft w:val="0"/>
          <w:marRight w:val="0"/>
          <w:marTop w:val="0"/>
          <w:marBottom w:val="0"/>
          <w:divBdr>
            <w:top w:val="none" w:sz="0" w:space="0" w:color="auto"/>
            <w:left w:val="none" w:sz="0" w:space="0" w:color="auto"/>
            <w:bottom w:val="none" w:sz="0" w:space="0" w:color="auto"/>
            <w:right w:val="none" w:sz="0" w:space="0" w:color="auto"/>
          </w:divBdr>
        </w:div>
        <w:div w:id="1667634860">
          <w:marLeft w:val="0"/>
          <w:marRight w:val="0"/>
          <w:marTop w:val="0"/>
          <w:marBottom w:val="0"/>
          <w:divBdr>
            <w:top w:val="none" w:sz="0" w:space="0" w:color="auto"/>
            <w:left w:val="none" w:sz="0" w:space="0" w:color="auto"/>
            <w:bottom w:val="none" w:sz="0" w:space="0" w:color="auto"/>
            <w:right w:val="none" w:sz="0" w:space="0" w:color="auto"/>
          </w:divBdr>
        </w:div>
        <w:div w:id="1510412187">
          <w:marLeft w:val="0"/>
          <w:marRight w:val="0"/>
          <w:marTop w:val="0"/>
          <w:marBottom w:val="0"/>
          <w:divBdr>
            <w:top w:val="none" w:sz="0" w:space="0" w:color="auto"/>
            <w:left w:val="none" w:sz="0" w:space="0" w:color="auto"/>
            <w:bottom w:val="none" w:sz="0" w:space="0" w:color="auto"/>
            <w:right w:val="none" w:sz="0" w:space="0" w:color="auto"/>
          </w:divBdr>
        </w:div>
        <w:div w:id="1028140006">
          <w:marLeft w:val="0"/>
          <w:marRight w:val="0"/>
          <w:marTop w:val="0"/>
          <w:marBottom w:val="0"/>
          <w:divBdr>
            <w:top w:val="none" w:sz="0" w:space="0" w:color="auto"/>
            <w:left w:val="none" w:sz="0" w:space="0" w:color="auto"/>
            <w:bottom w:val="none" w:sz="0" w:space="0" w:color="auto"/>
            <w:right w:val="none" w:sz="0" w:space="0" w:color="auto"/>
          </w:divBdr>
        </w:div>
        <w:div w:id="719473033">
          <w:marLeft w:val="0"/>
          <w:marRight w:val="0"/>
          <w:marTop w:val="0"/>
          <w:marBottom w:val="0"/>
          <w:divBdr>
            <w:top w:val="none" w:sz="0" w:space="0" w:color="auto"/>
            <w:left w:val="none" w:sz="0" w:space="0" w:color="auto"/>
            <w:bottom w:val="none" w:sz="0" w:space="0" w:color="auto"/>
            <w:right w:val="none" w:sz="0" w:space="0" w:color="auto"/>
          </w:divBdr>
        </w:div>
      </w:divsChild>
    </w:div>
    <w:div w:id="528302776">
      <w:bodyDiv w:val="1"/>
      <w:marLeft w:val="0"/>
      <w:marRight w:val="0"/>
      <w:marTop w:val="0"/>
      <w:marBottom w:val="0"/>
      <w:divBdr>
        <w:top w:val="none" w:sz="0" w:space="0" w:color="auto"/>
        <w:left w:val="none" w:sz="0" w:space="0" w:color="auto"/>
        <w:bottom w:val="none" w:sz="0" w:space="0" w:color="auto"/>
        <w:right w:val="none" w:sz="0" w:space="0" w:color="auto"/>
      </w:divBdr>
      <w:divsChild>
        <w:div w:id="1962108126">
          <w:marLeft w:val="0"/>
          <w:marRight w:val="0"/>
          <w:marTop w:val="0"/>
          <w:marBottom w:val="0"/>
          <w:divBdr>
            <w:top w:val="none" w:sz="0" w:space="0" w:color="auto"/>
            <w:left w:val="none" w:sz="0" w:space="0" w:color="auto"/>
            <w:bottom w:val="none" w:sz="0" w:space="0" w:color="auto"/>
            <w:right w:val="none" w:sz="0" w:space="0" w:color="auto"/>
          </w:divBdr>
        </w:div>
        <w:div w:id="808399844">
          <w:marLeft w:val="0"/>
          <w:marRight w:val="0"/>
          <w:marTop w:val="0"/>
          <w:marBottom w:val="0"/>
          <w:divBdr>
            <w:top w:val="none" w:sz="0" w:space="0" w:color="auto"/>
            <w:left w:val="none" w:sz="0" w:space="0" w:color="auto"/>
            <w:bottom w:val="none" w:sz="0" w:space="0" w:color="auto"/>
            <w:right w:val="none" w:sz="0" w:space="0" w:color="auto"/>
          </w:divBdr>
        </w:div>
        <w:div w:id="1398823204">
          <w:marLeft w:val="0"/>
          <w:marRight w:val="0"/>
          <w:marTop w:val="0"/>
          <w:marBottom w:val="0"/>
          <w:divBdr>
            <w:top w:val="none" w:sz="0" w:space="0" w:color="auto"/>
            <w:left w:val="none" w:sz="0" w:space="0" w:color="auto"/>
            <w:bottom w:val="none" w:sz="0" w:space="0" w:color="auto"/>
            <w:right w:val="none" w:sz="0" w:space="0" w:color="auto"/>
          </w:divBdr>
        </w:div>
        <w:div w:id="1546285231">
          <w:marLeft w:val="0"/>
          <w:marRight w:val="0"/>
          <w:marTop w:val="0"/>
          <w:marBottom w:val="0"/>
          <w:divBdr>
            <w:top w:val="none" w:sz="0" w:space="0" w:color="auto"/>
            <w:left w:val="none" w:sz="0" w:space="0" w:color="auto"/>
            <w:bottom w:val="none" w:sz="0" w:space="0" w:color="auto"/>
            <w:right w:val="none" w:sz="0" w:space="0" w:color="auto"/>
          </w:divBdr>
        </w:div>
        <w:div w:id="546528009">
          <w:marLeft w:val="0"/>
          <w:marRight w:val="0"/>
          <w:marTop w:val="0"/>
          <w:marBottom w:val="0"/>
          <w:divBdr>
            <w:top w:val="none" w:sz="0" w:space="0" w:color="auto"/>
            <w:left w:val="none" w:sz="0" w:space="0" w:color="auto"/>
            <w:bottom w:val="none" w:sz="0" w:space="0" w:color="auto"/>
            <w:right w:val="none" w:sz="0" w:space="0" w:color="auto"/>
          </w:divBdr>
        </w:div>
        <w:div w:id="2049140904">
          <w:marLeft w:val="0"/>
          <w:marRight w:val="0"/>
          <w:marTop w:val="0"/>
          <w:marBottom w:val="0"/>
          <w:divBdr>
            <w:top w:val="none" w:sz="0" w:space="0" w:color="auto"/>
            <w:left w:val="none" w:sz="0" w:space="0" w:color="auto"/>
            <w:bottom w:val="none" w:sz="0" w:space="0" w:color="auto"/>
            <w:right w:val="none" w:sz="0" w:space="0" w:color="auto"/>
          </w:divBdr>
        </w:div>
        <w:div w:id="632294318">
          <w:marLeft w:val="0"/>
          <w:marRight w:val="0"/>
          <w:marTop w:val="0"/>
          <w:marBottom w:val="0"/>
          <w:divBdr>
            <w:top w:val="none" w:sz="0" w:space="0" w:color="auto"/>
            <w:left w:val="none" w:sz="0" w:space="0" w:color="auto"/>
            <w:bottom w:val="none" w:sz="0" w:space="0" w:color="auto"/>
            <w:right w:val="none" w:sz="0" w:space="0" w:color="auto"/>
          </w:divBdr>
        </w:div>
        <w:div w:id="248976282">
          <w:marLeft w:val="0"/>
          <w:marRight w:val="0"/>
          <w:marTop w:val="0"/>
          <w:marBottom w:val="0"/>
          <w:divBdr>
            <w:top w:val="none" w:sz="0" w:space="0" w:color="auto"/>
            <w:left w:val="none" w:sz="0" w:space="0" w:color="auto"/>
            <w:bottom w:val="none" w:sz="0" w:space="0" w:color="auto"/>
            <w:right w:val="none" w:sz="0" w:space="0" w:color="auto"/>
          </w:divBdr>
        </w:div>
        <w:div w:id="372078245">
          <w:marLeft w:val="0"/>
          <w:marRight w:val="0"/>
          <w:marTop w:val="0"/>
          <w:marBottom w:val="0"/>
          <w:divBdr>
            <w:top w:val="none" w:sz="0" w:space="0" w:color="auto"/>
            <w:left w:val="none" w:sz="0" w:space="0" w:color="auto"/>
            <w:bottom w:val="none" w:sz="0" w:space="0" w:color="auto"/>
            <w:right w:val="none" w:sz="0" w:space="0" w:color="auto"/>
          </w:divBdr>
        </w:div>
        <w:div w:id="1377513034">
          <w:marLeft w:val="0"/>
          <w:marRight w:val="0"/>
          <w:marTop w:val="0"/>
          <w:marBottom w:val="0"/>
          <w:divBdr>
            <w:top w:val="none" w:sz="0" w:space="0" w:color="auto"/>
            <w:left w:val="none" w:sz="0" w:space="0" w:color="auto"/>
            <w:bottom w:val="none" w:sz="0" w:space="0" w:color="auto"/>
            <w:right w:val="none" w:sz="0" w:space="0" w:color="auto"/>
          </w:divBdr>
        </w:div>
        <w:div w:id="1773672238">
          <w:marLeft w:val="0"/>
          <w:marRight w:val="0"/>
          <w:marTop w:val="0"/>
          <w:marBottom w:val="0"/>
          <w:divBdr>
            <w:top w:val="none" w:sz="0" w:space="0" w:color="auto"/>
            <w:left w:val="none" w:sz="0" w:space="0" w:color="auto"/>
            <w:bottom w:val="none" w:sz="0" w:space="0" w:color="auto"/>
            <w:right w:val="none" w:sz="0" w:space="0" w:color="auto"/>
          </w:divBdr>
        </w:div>
        <w:div w:id="1288316747">
          <w:marLeft w:val="0"/>
          <w:marRight w:val="0"/>
          <w:marTop w:val="0"/>
          <w:marBottom w:val="0"/>
          <w:divBdr>
            <w:top w:val="none" w:sz="0" w:space="0" w:color="auto"/>
            <w:left w:val="none" w:sz="0" w:space="0" w:color="auto"/>
            <w:bottom w:val="none" w:sz="0" w:space="0" w:color="auto"/>
            <w:right w:val="none" w:sz="0" w:space="0" w:color="auto"/>
          </w:divBdr>
        </w:div>
        <w:div w:id="180703793">
          <w:marLeft w:val="0"/>
          <w:marRight w:val="0"/>
          <w:marTop w:val="0"/>
          <w:marBottom w:val="0"/>
          <w:divBdr>
            <w:top w:val="none" w:sz="0" w:space="0" w:color="auto"/>
            <w:left w:val="none" w:sz="0" w:space="0" w:color="auto"/>
            <w:bottom w:val="none" w:sz="0" w:space="0" w:color="auto"/>
            <w:right w:val="none" w:sz="0" w:space="0" w:color="auto"/>
          </w:divBdr>
        </w:div>
        <w:div w:id="1315716651">
          <w:marLeft w:val="0"/>
          <w:marRight w:val="0"/>
          <w:marTop w:val="0"/>
          <w:marBottom w:val="0"/>
          <w:divBdr>
            <w:top w:val="none" w:sz="0" w:space="0" w:color="auto"/>
            <w:left w:val="none" w:sz="0" w:space="0" w:color="auto"/>
            <w:bottom w:val="none" w:sz="0" w:space="0" w:color="auto"/>
            <w:right w:val="none" w:sz="0" w:space="0" w:color="auto"/>
          </w:divBdr>
        </w:div>
        <w:div w:id="227376655">
          <w:marLeft w:val="0"/>
          <w:marRight w:val="0"/>
          <w:marTop w:val="0"/>
          <w:marBottom w:val="0"/>
          <w:divBdr>
            <w:top w:val="none" w:sz="0" w:space="0" w:color="auto"/>
            <w:left w:val="none" w:sz="0" w:space="0" w:color="auto"/>
            <w:bottom w:val="none" w:sz="0" w:space="0" w:color="auto"/>
            <w:right w:val="none" w:sz="0" w:space="0" w:color="auto"/>
          </w:divBdr>
        </w:div>
        <w:div w:id="1106659576">
          <w:marLeft w:val="0"/>
          <w:marRight w:val="0"/>
          <w:marTop w:val="0"/>
          <w:marBottom w:val="0"/>
          <w:divBdr>
            <w:top w:val="none" w:sz="0" w:space="0" w:color="auto"/>
            <w:left w:val="none" w:sz="0" w:space="0" w:color="auto"/>
            <w:bottom w:val="none" w:sz="0" w:space="0" w:color="auto"/>
            <w:right w:val="none" w:sz="0" w:space="0" w:color="auto"/>
          </w:divBdr>
        </w:div>
        <w:div w:id="1858958049">
          <w:marLeft w:val="0"/>
          <w:marRight w:val="0"/>
          <w:marTop w:val="0"/>
          <w:marBottom w:val="0"/>
          <w:divBdr>
            <w:top w:val="none" w:sz="0" w:space="0" w:color="auto"/>
            <w:left w:val="none" w:sz="0" w:space="0" w:color="auto"/>
            <w:bottom w:val="none" w:sz="0" w:space="0" w:color="auto"/>
            <w:right w:val="none" w:sz="0" w:space="0" w:color="auto"/>
          </w:divBdr>
        </w:div>
        <w:div w:id="1055424121">
          <w:marLeft w:val="0"/>
          <w:marRight w:val="0"/>
          <w:marTop w:val="0"/>
          <w:marBottom w:val="0"/>
          <w:divBdr>
            <w:top w:val="none" w:sz="0" w:space="0" w:color="auto"/>
            <w:left w:val="none" w:sz="0" w:space="0" w:color="auto"/>
            <w:bottom w:val="none" w:sz="0" w:space="0" w:color="auto"/>
            <w:right w:val="none" w:sz="0" w:space="0" w:color="auto"/>
          </w:divBdr>
        </w:div>
      </w:divsChild>
    </w:div>
    <w:div w:id="568148950">
      <w:bodyDiv w:val="1"/>
      <w:marLeft w:val="0"/>
      <w:marRight w:val="0"/>
      <w:marTop w:val="0"/>
      <w:marBottom w:val="0"/>
      <w:divBdr>
        <w:top w:val="none" w:sz="0" w:space="0" w:color="auto"/>
        <w:left w:val="none" w:sz="0" w:space="0" w:color="auto"/>
        <w:bottom w:val="none" w:sz="0" w:space="0" w:color="auto"/>
        <w:right w:val="none" w:sz="0" w:space="0" w:color="auto"/>
      </w:divBdr>
      <w:divsChild>
        <w:div w:id="948507511">
          <w:marLeft w:val="0"/>
          <w:marRight w:val="0"/>
          <w:marTop w:val="0"/>
          <w:marBottom w:val="0"/>
          <w:divBdr>
            <w:top w:val="none" w:sz="0" w:space="0" w:color="auto"/>
            <w:left w:val="none" w:sz="0" w:space="0" w:color="auto"/>
            <w:bottom w:val="none" w:sz="0" w:space="0" w:color="auto"/>
            <w:right w:val="none" w:sz="0" w:space="0" w:color="auto"/>
          </w:divBdr>
        </w:div>
        <w:div w:id="987514133">
          <w:marLeft w:val="0"/>
          <w:marRight w:val="0"/>
          <w:marTop w:val="0"/>
          <w:marBottom w:val="0"/>
          <w:divBdr>
            <w:top w:val="none" w:sz="0" w:space="0" w:color="auto"/>
            <w:left w:val="none" w:sz="0" w:space="0" w:color="auto"/>
            <w:bottom w:val="none" w:sz="0" w:space="0" w:color="auto"/>
            <w:right w:val="none" w:sz="0" w:space="0" w:color="auto"/>
          </w:divBdr>
        </w:div>
        <w:div w:id="1618175852">
          <w:marLeft w:val="0"/>
          <w:marRight w:val="0"/>
          <w:marTop w:val="0"/>
          <w:marBottom w:val="0"/>
          <w:divBdr>
            <w:top w:val="none" w:sz="0" w:space="0" w:color="auto"/>
            <w:left w:val="none" w:sz="0" w:space="0" w:color="auto"/>
            <w:bottom w:val="none" w:sz="0" w:space="0" w:color="auto"/>
            <w:right w:val="none" w:sz="0" w:space="0" w:color="auto"/>
          </w:divBdr>
        </w:div>
        <w:div w:id="934706589">
          <w:marLeft w:val="0"/>
          <w:marRight w:val="0"/>
          <w:marTop w:val="0"/>
          <w:marBottom w:val="0"/>
          <w:divBdr>
            <w:top w:val="none" w:sz="0" w:space="0" w:color="auto"/>
            <w:left w:val="none" w:sz="0" w:space="0" w:color="auto"/>
            <w:bottom w:val="none" w:sz="0" w:space="0" w:color="auto"/>
            <w:right w:val="none" w:sz="0" w:space="0" w:color="auto"/>
          </w:divBdr>
        </w:div>
        <w:div w:id="597835946">
          <w:marLeft w:val="0"/>
          <w:marRight w:val="0"/>
          <w:marTop w:val="0"/>
          <w:marBottom w:val="0"/>
          <w:divBdr>
            <w:top w:val="none" w:sz="0" w:space="0" w:color="auto"/>
            <w:left w:val="none" w:sz="0" w:space="0" w:color="auto"/>
            <w:bottom w:val="none" w:sz="0" w:space="0" w:color="auto"/>
            <w:right w:val="none" w:sz="0" w:space="0" w:color="auto"/>
          </w:divBdr>
        </w:div>
        <w:div w:id="1290894663">
          <w:marLeft w:val="0"/>
          <w:marRight w:val="0"/>
          <w:marTop w:val="0"/>
          <w:marBottom w:val="0"/>
          <w:divBdr>
            <w:top w:val="none" w:sz="0" w:space="0" w:color="auto"/>
            <w:left w:val="none" w:sz="0" w:space="0" w:color="auto"/>
            <w:bottom w:val="none" w:sz="0" w:space="0" w:color="auto"/>
            <w:right w:val="none" w:sz="0" w:space="0" w:color="auto"/>
          </w:divBdr>
        </w:div>
        <w:div w:id="1030372786">
          <w:marLeft w:val="0"/>
          <w:marRight w:val="0"/>
          <w:marTop w:val="0"/>
          <w:marBottom w:val="0"/>
          <w:divBdr>
            <w:top w:val="none" w:sz="0" w:space="0" w:color="auto"/>
            <w:left w:val="none" w:sz="0" w:space="0" w:color="auto"/>
            <w:bottom w:val="none" w:sz="0" w:space="0" w:color="auto"/>
            <w:right w:val="none" w:sz="0" w:space="0" w:color="auto"/>
          </w:divBdr>
        </w:div>
        <w:div w:id="1891527685">
          <w:marLeft w:val="0"/>
          <w:marRight w:val="0"/>
          <w:marTop w:val="0"/>
          <w:marBottom w:val="0"/>
          <w:divBdr>
            <w:top w:val="none" w:sz="0" w:space="0" w:color="auto"/>
            <w:left w:val="none" w:sz="0" w:space="0" w:color="auto"/>
            <w:bottom w:val="none" w:sz="0" w:space="0" w:color="auto"/>
            <w:right w:val="none" w:sz="0" w:space="0" w:color="auto"/>
          </w:divBdr>
        </w:div>
        <w:div w:id="292685531">
          <w:marLeft w:val="0"/>
          <w:marRight w:val="0"/>
          <w:marTop w:val="0"/>
          <w:marBottom w:val="0"/>
          <w:divBdr>
            <w:top w:val="none" w:sz="0" w:space="0" w:color="auto"/>
            <w:left w:val="none" w:sz="0" w:space="0" w:color="auto"/>
            <w:bottom w:val="none" w:sz="0" w:space="0" w:color="auto"/>
            <w:right w:val="none" w:sz="0" w:space="0" w:color="auto"/>
          </w:divBdr>
        </w:div>
        <w:div w:id="2067757405">
          <w:marLeft w:val="0"/>
          <w:marRight w:val="0"/>
          <w:marTop w:val="0"/>
          <w:marBottom w:val="0"/>
          <w:divBdr>
            <w:top w:val="none" w:sz="0" w:space="0" w:color="auto"/>
            <w:left w:val="none" w:sz="0" w:space="0" w:color="auto"/>
            <w:bottom w:val="none" w:sz="0" w:space="0" w:color="auto"/>
            <w:right w:val="none" w:sz="0" w:space="0" w:color="auto"/>
          </w:divBdr>
        </w:div>
        <w:div w:id="444925483">
          <w:marLeft w:val="0"/>
          <w:marRight w:val="0"/>
          <w:marTop w:val="0"/>
          <w:marBottom w:val="0"/>
          <w:divBdr>
            <w:top w:val="none" w:sz="0" w:space="0" w:color="auto"/>
            <w:left w:val="none" w:sz="0" w:space="0" w:color="auto"/>
            <w:bottom w:val="none" w:sz="0" w:space="0" w:color="auto"/>
            <w:right w:val="none" w:sz="0" w:space="0" w:color="auto"/>
          </w:divBdr>
        </w:div>
      </w:divsChild>
    </w:div>
    <w:div w:id="573586353">
      <w:bodyDiv w:val="1"/>
      <w:marLeft w:val="0"/>
      <w:marRight w:val="0"/>
      <w:marTop w:val="0"/>
      <w:marBottom w:val="0"/>
      <w:divBdr>
        <w:top w:val="none" w:sz="0" w:space="0" w:color="auto"/>
        <w:left w:val="none" w:sz="0" w:space="0" w:color="auto"/>
        <w:bottom w:val="none" w:sz="0" w:space="0" w:color="auto"/>
        <w:right w:val="none" w:sz="0" w:space="0" w:color="auto"/>
      </w:divBdr>
      <w:divsChild>
        <w:div w:id="1627931447">
          <w:marLeft w:val="0"/>
          <w:marRight w:val="0"/>
          <w:marTop w:val="0"/>
          <w:marBottom w:val="0"/>
          <w:divBdr>
            <w:top w:val="none" w:sz="0" w:space="0" w:color="auto"/>
            <w:left w:val="none" w:sz="0" w:space="0" w:color="auto"/>
            <w:bottom w:val="none" w:sz="0" w:space="0" w:color="auto"/>
            <w:right w:val="none" w:sz="0" w:space="0" w:color="auto"/>
          </w:divBdr>
        </w:div>
        <w:div w:id="1101994315">
          <w:marLeft w:val="0"/>
          <w:marRight w:val="0"/>
          <w:marTop w:val="0"/>
          <w:marBottom w:val="0"/>
          <w:divBdr>
            <w:top w:val="none" w:sz="0" w:space="0" w:color="auto"/>
            <w:left w:val="none" w:sz="0" w:space="0" w:color="auto"/>
            <w:bottom w:val="none" w:sz="0" w:space="0" w:color="auto"/>
            <w:right w:val="none" w:sz="0" w:space="0" w:color="auto"/>
          </w:divBdr>
        </w:div>
        <w:div w:id="1627931109">
          <w:marLeft w:val="0"/>
          <w:marRight w:val="0"/>
          <w:marTop w:val="0"/>
          <w:marBottom w:val="0"/>
          <w:divBdr>
            <w:top w:val="none" w:sz="0" w:space="0" w:color="auto"/>
            <w:left w:val="none" w:sz="0" w:space="0" w:color="auto"/>
            <w:bottom w:val="none" w:sz="0" w:space="0" w:color="auto"/>
            <w:right w:val="none" w:sz="0" w:space="0" w:color="auto"/>
          </w:divBdr>
        </w:div>
        <w:div w:id="246113081">
          <w:marLeft w:val="0"/>
          <w:marRight w:val="0"/>
          <w:marTop w:val="0"/>
          <w:marBottom w:val="0"/>
          <w:divBdr>
            <w:top w:val="none" w:sz="0" w:space="0" w:color="auto"/>
            <w:left w:val="none" w:sz="0" w:space="0" w:color="auto"/>
            <w:bottom w:val="none" w:sz="0" w:space="0" w:color="auto"/>
            <w:right w:val="none" w:sz="0" w:space="0" w:color="auto"/>
          </w:divBdr>
        </w:div>
        <w:div w:id="815955403">
          <w:marLeft w:val="0"/>
          <w:marRight w:val="0"/>
          <w:marTop w:val="0"/>
          <w:marBottom w:val="0"/>
          <w:divBdr>
            <w:top w:val="none" w:sz="0" w:space="0" w:color="auto"/>
            <w:left w:val="none" w:sz="0" w:space="0" w:color="auto"/>
            <w:bottom w:val="none" w:sz="0" w:space="0" w:color="auto"/>
            <w:right w:val="none" w:sz="0" w:space="0" w:color="auto"/>
          </w:divBdr>
        </w:div>
        <w:div w:id="145822051">
          <w:marLeft w:val="0"/>
          <w:marRight w:val="0"/>
          <w:marTop w:val="0"/>
          <w:marBottom w:val="0"/>
          <w:divBdr>
            <w:top w:val="none" w:sz="0" w:space="0" w:color="auto"/>
            <w:left w:val="none" w:sz="0" w:space="0" w:color="auto"/>
            <w:bottom w:val="none" w:sz="0" w:space="0" w:color="auto"/>
            <w:right w:val="none" w:sz="0" w:space="0" w:color="auto"/>
          </w:divBdr>
        </w:div>
      </w:divsChild>
    </w:div>
    <w:div w:id="585379393">
      <w:bodyDiv w:val="1"/>
      <w:marLeft w:val="0"/>
      <w:marRight w:val="0"/>
      <w:marTop w:val="0"/>
      <w:marBottom w:val="0"/>
      <w:divBdr>
        <w:top w:val="none" w:sz="0" w:space="0" w:color="auto"/>
        <w:left w:val="none" w:sz="0" w:space="0" w:color="auto"/>
        <w:bottom w:val="none" w:sz="0" w:space="0" w:color="auto"/>
        <w:right w:val="none" w:sz="0" w:space="0" w:color="auto"/>
      </w:divBdr>
      <w:divsChild>
        <w:div w:id="1577130968">
          <w:marLeft w:val="0"/>
          <w:marRight w:val="0"/>
          <w:marTop w:val="0"/>
          <w:marBottom w:val="0"/>
          <w:divBdr>
            <w:top w:val="none" w:sz="0" w:space="0" w:color="auto"/>
            <w:left w:val="none" w:sz="0" w:space="0" w:color="auto"/>
            <w:bottom w:val="none" w:sz="0" w:space="0" w:color="auto"/>
            <w:right w:val="none" w:sz="0" w:space="0" w:color="auto"/>
          </w:divBdr>
        </w:div>
        <w:div w:id="954751266">
          <w:marLeft w:val="0"/>
          <w:marRight w:val="0"/>
          <w:marTop w:val="0"/>
          <w:marBottom w:val="0"/>
          <w:divBdr>
            <w:top w:val="none" w:sz="0" w:space="0" w:color="auto"/>
            <w:left w:val="none" w:sz="0" w:space="0" w:color="auto"/>
            <w:bottom w:val="none" w:sz="0" w:space="0" w:color="auto"/>
            <w:right w:val="none" w:sz="0" w:space="0" w:color="auto"/>
          </w:divBdr>
        </w:div>
        <w:div w:id="73669118">
          <w:marLeft w:val="0"/>
          <w:marRight w:val="0"/>
          <w:marTop w:val="0"/>
          <w:marBottom w:val="0"/>
          <w:divBdr>
            <w:top w:val="none" w:sz="0" w:space="0" w:color="auto"/>
            <w:left w:val="none" w:sz="0" w:space="0" w:color="auto"/>
            <w:bottom w:val="none" w:sz="0" w:space="0" w:color="auto"/>
            <w:right w:val="none" w:sz="0" w:space="0" w:color="auto"/>
          </w:divBdr>
        </w:div>
        <w:div w:id="630332614">
          <w:marLeft w:val="0"/>
          <w:marRight w:val="0"/>
          <w:marTop w:val="0"/>
          <w:marBottom w:val="0"/>
          <w:divBdr>
            <w:top w:val="none" w:sz="0" w:space="0" w:color="auto"/>
            <w:left w:val="none" w:sz="0" w:space="0" w:color="auto"/>
            <w:bottom w:val="none" w:sz="0" w:space="0" w:color="auto"/>
            <w:right w:val="none" w:sz="0" w:space="0" w:color="auto"/>
          </w:divBdr>
        </w:div>
        <w:div w:id="1484656604">
          <w:marLeft w:val="0"/>
          <w:marRight w:val="0"/>
          <w:marTop w:val="0"/>
          <w:marBottom w:val="0"/>
          <w:divBdr>
            <w:top w:val="none" w:sz="0" w:space="0" w:color="auto"/>
            <w:left w:val="none" w:sz="0" w:space="0" w:color="auto"/>
            <w:bottom w:val="none" w:sz="0" w:space="0" w:color="auto"/>
            <w:right w:val="none" w:sz="0" w:space="0" w:color="auto"/>
          </w:divBdr>
        </w:div>
        <w:div w:id="2003582958">
          <w:marLeft w:val="0"/>
          <w:marRight w:val="0"/>
          <w:marTop w:val="0"/>
          <w:marBottom w:val="0"/>
          <w:divBdr>
            <w:top w:val="none" w:sz="0" w:space="0" w:color="auto"/>
            <w:left w:val="none" w:sz="0" w:space="0" w:color="auto"/>
            <w:bottom w:val="none" w:sz="0" w:space="0" w:color="auto"/>
            <w:right w:val="none" w:sz="0" w:space="0" w:color="auto"/>
          </w:divBdr>
        </w:div>
        <w:div w:id="877165735">
          <w:marLeft w:val="0"/>
          <w:marRight w:val="0"/>
          <w:marTop w:val="0"/>
          <w:marBottom w:val="0"/>
          <w:divBdr>
            <w:top w:val="none" w:sz="0" w:space="0" w:color="auto"/>
            <w:left w:val="none" w:sz="0" w:space="0" w:color="auto"/>
            <w:bottom w:val="none" w:sz="0" w:space="0" w:color="auto"/>
            <w:right w:val="none" w:sz="0" w:space="0" w:color="auto"/>
          </w:divBdr>
        </w:div>
        <w:div w:id="1007944308">
          <w:marLeft w:val="0"/>
          <w:marRight w:val="0"/>
          <w:marTop w:val="0"/>
          <w:marBottom w:val="0"/>
          <w:divBdr>
            <w:top w:val="none" w:sz="0" w:space="0" w:color="auto"/>
            <w:left w:val="none" w:sz="0" w:space="0" w:color="auto"/>
            <w:bottom w:val="none" w:sz="0" w:space="0" w:color="auto"/>
            <w:right w:val="none" w:sz="0" w:space="0" w:color="auto"/>
          </w:divBdr>
        </w:div>
        <w:div w:id="821972248">
          <w:marLeft w:val="0"/>
          <w:marRight w:val="0"/>
          <w:marTop w:val="0"/>
          <w:marBottom w:val="0"/>
          <w:divBdr>
            <w:top w:val="none" w:sz="0" w:space="0" w:color="auto"/>
            <w:left w:val="none" w:sz="0" w:space="0" w:color="auto"/>
            <w:bottom w:val="none" w:sz="0" w:space="0" w:color="auto"/>
            <w:right w:val="none" w:sz="0" w:space="0" w:color="auto"/>
          </w:divBdr>
        </w:div>
        <w:div w:id="688869702">
          <w:marLeft w:val="0"/>
          <w:marRight w:val="0"/>
          <w:marTop w:val="0"/>
          <w:marBottom w:val="0"/>
          <w:divBdr>
            <w:top w:val="none" w:sz="0" w:space="0" w:color="auto"/>
            <w:left w:val="none" w:sz="0" w:space="0" w:color="auto"/>
            <w:bottom w:val="none" w:sz="0" w:space="0" w:color="auto"/>
            <w:right w:val="none" w:sz="0" w:space="0" w:color="auto"/>
          </w:divBdr>
        </w:div>
        <w:div w:id="258485736">
          <w:marLeft w:val="0"/>
          <w:marRight w:val="0"/>
          <w:marTop w:val="0"/>
          <w:marBottom w:val="0"/>
          <w:divBdr>
            <w:top w:val="none" w:sz="0" w:space="0" w:color="auto"/>
            <w:left w:val="none" w:sz="0" w:space="0" w:color="auto"/>
            <w:bottom w:val="none" w:sz="0" w:space="0" w:color="auto"/>
            <w:right w:val="none" w:sz="0" w:space="0" w:color="auto"/>
          </w:divBdr>
        </w:div>
        <w:div w:id="884290624">
          <w:marLeft w:val="0"/>
          <w:marRight w:val="0"/>
          <w:marTop w:val="0"/>
          <w:marBottom w:val="0"/>
          <w:divBdr>
            <w:top w:val="none" w:sz="0" w:space="0" w:color="auto"/>
            <w:left w:val="none" w:sz="0" w:space="0" w:color="auto"/>
            <w:bottom w:val="none" w:sz="0" w:space="0" w:color="auto"/>
            <w:right w:val="none" w:sz="0" w:space="0" w:color="auto"/>
          </w:divBdr>
        </w:div>
        <w:div w:id="130710474">
          <w:marLeft w:val="0"/>
          <w:marRight w:val="0"/>
          <w:marTop w:val="0"/>
          <w:marBottom w:val="0"/>
          <w:divBdr>
            <w:top w:val="none" w:sz="0" w:space="0" w:color="auto"/>
            <w:left w:val="none" w:sz="0" w:space="0" w:color="auto"/>
            <w:bottom w:val="none" w:sz="0" w:space="0" w:color="auto"/>
            <w:right w:val="none" w:sz="0" w:space="0" w:color="auto"/>
          </w:divBdr>
        </w:div>
        <w:div w:id="869995642">
          <w:marLeft w:val="0"/>
          <w:marRight w:val="0"/>
          <w:marTop w:val="0"/>
          <w:marBottom w:val="0"/>
          <w:divBdr>
            <w:top w:val="none" w:sz="0" w:space="0" w:color="auto"/>
            <w:left w:val="none" w:sz="0" w:space="0" w:color="auto"/>
            <w:bottom w:val="none" w:sz="0" w:space="0" w:color="auto"/>
            <w:right w:val="none" w:sz="0" w:space="0" w:color="auto"/>
          </w:divBdr>
        </w:div>
        <w:div w:id="470099823">
          <w:marLeft w:val="0"/>
          <w:marRight w:val="0"/>
          <w:marTop w:val="0"/>
          <w:marBottom w:val="0"/>
          <w:divBdr>
            <w:top w:val="none" w:sz="0" w:space="0" w:color="auto"/>
            <w:left w:val="none" w:sz="0" w:space="0" w:color="auto"/>
            <w:bottom w:val="none" w:sz="0" w:space="0" w:color="auto"/>
            <w:right w:val="none" w:sz="0" w:space="0" w:color="auto"/>
          </w:divBdr>
        </w:div>
        <w:div w:id="1599872257">
          <w:marLeft w:val="0"/>
          <w:marRight w:val="0"/>
          <w:marTop w:val="0"/>
          <w:marBottom w:val="0"/>
          <w:divBdr>
            <w:top w:val="none" w:sz="0" w:space="0" w:color="auto"/>
            <w:left w:val="none" w:sz="0" w:space="0" w:color="auto"/>
            <w:bottom w:val="none" w:sz="0" w:space="0" w:color="auto"/>
            <w:right w:val="none" w:sz="0" w:space="0" w:color="auto"/>
          </w:divBdr>
        </w:div>
        <w:div w:id="879442502">
          <w:marLeft w:val="0"/>
          <w:marRight w:val="0"/>
          <w:marTop w:val="0"/>
          <w:marBottom w:val="0"/>
          <w:divBdr>
            <w:top w:val="none" w:sz="0" w:space="0" w:color="auto"/>
            <w:left w:val="none" w:sz="0" w:space="0" w:color="auto"/>
            <w:bottom w:val="none" w:sz="0" w:space="0" w:color="auto"/>
            <w:right w:val="none" w:sz="0" w:space="0" w:color="auto"/>
          </w:divBdr>
        </w:div>
      </w:divsChild>
    </w:div>
    <w:div w:id="630594654">
      <w:bodyDiv w:val="1"/>
      <w:marLeft w:val="0"/>
      <w:marRight w:val="0"/>
      <w:marTop w:val="0"/>
      <w:marBottom w:val="0"/>
      <w:divBdr>
        <w:top w:val="none" w:sz="0" w:space="0" w:color="auto"/>
        <w:left w:val="none" w:sz="0" w:space="0" w:color="auto"/>
        <w:bottom w:val="none" w:sz="0" w:space="0" w:color="auto"/>
        <w:right w:val="none" w:sz="0" w:space="0" w:color="auto"/>
      </w:divBdr>
      <w:divsChild>
        <w:div w:id="2078820501">
          <w:marLeft w:val="0"/>
          <w:marRight w:val="0"/>
          <w:marTop w:val="0"/>
          <w:marBottom w:val="0"/>
          <w:divBdr>
            <w:top w:val="none" w:sz="0" w:space="0" w:color="auto"/>
            <w:left w:val="none" w:sz="0" w:space="0" w:color="auto"/>
            <w:bottom w:val="none" w:sz="0" w:space="0" w:color="auto"/>
            <w:right w:val="none" w:sz="0" w:space="0" w:color="auto"/>
          </w:divBdr>
        </w:div>
        <w:div w:id="195241856">
          <w:marLeft w:val="0"/>
          <w:marRight w:val="0"/>
          <w:marTop w:val="0"/>
          <w:marBottom w:val="0"/>
          <w:divBdr>
            <w:top w:val="none" w:sz="0" w:space="0" w:color="auto"/>
            <w:left w:val="none" w:sz="0" w:space="0" w:color="auto"/>
            <w:bottom w:val="none" w:sz="0" w:space="0" w:color="auto"/>
            <w:right w:val="none" w:sz="0" w:space="0" w:color="auto"/>
          </w:divBdr>
        </w:div>
        <w:div w:id="1780830333">
          <w:marLeft w:val="0"/>
          <w:marRight w:val="0"/>
          <w:marTop w:val="0"/>
          <w:marBottom w:val="0"/>
          <w:divBdr>
            <w:top w:val="none" w:sz="0" w:space="0" w:color="auto"/>
            <w:left w:val="none" w:sz="0" w:space="0" w:color="auto"/>
            <w:bottom w:val="none" w:sz="0" w:space="0" w:color="auto"/>
            <w:right w:val="none" w:sz="0" w:space="0" w:color="auto"/>
          </w:divBdr>
        </w:div>
        <w:div w:id="1632051813">
          <w:marLeft w:val="0"/>
          <w:marRight w:val="0"/>
          <w:marTop w:val="0"/>
          <w:marBottom w:val="0"/>
          <w:divBdr>
            <w:top w:val="none" w:sz="0" w:space="0" w:color="auto"/>
            <w:left w:val="none" w:sz="0" w:space="0" w:color="auto"/>
            <w:bottom w:val="none" w:sz="0" w:space="0" w:color="auto"/>
            <w:right w:val="none" w:sz="0" w:space="0" w:color="auto"/>
          </w:divBdr>
        </w:div>
        <w:div w:id="413867342">
          <w:marLeft w:val="0"/>
          <w:marRight w:val="0"/>
          <w:marTop w:val="0"/>
          <w:marBottom w:val="0"/>
          <w:divBdr>
            <w:top w:val="none" w:sz="0" w:space="0" w:color="auto"/>
            <w:left w:val="none" w:sz="0" w:space="0" w:color="auto"/>
            <w:bottom w:val="none" w:sz="0" w:space="0" w:color="auto"/>
            <w:right w:val="none" w:sz="0" w:space="0" w:color="auto"/>
          </w:divBdr>
        </w:div>
        <w:div w:id="1516379778">
          <w:marLeft w:val="0"/>
          <w:marRight w:val="0"/>
          <w:marTop w:val="0"/>
          <w:marBottom w:val="0"/>
          <w:divBdr>
            <w:top w:val="none" w:sz="0" w:space="0" w:color="auto"/>
            <w:left w:val="none" w:sz="0" w:space="0" w:color="auto"/>
            <w:bottom w:val="none" w:sz="0" w:space="0" w:color="auto"/>
            <w:right w:val="none" w:sz="0" w:space="0" w:color="auto"/>
          </w:divBdr>
        </w:div>
        <w:div w:id="2044358855">
          <w:marLeft w:val="0"/>
          <w:marRight w:val="0"/>
          <w:marTop w:val="0"/>
          <w:marBottom w:val="0"/>
          <w:divBdr>
            <w:top w:val="none" w:sz="0" w:space="0" w:color="auto"/>
            <w:left w:val="none" w:sz="0" w:space="0" w:color="auto"/>
            <w:bottom w:val="none" w:sz="0" w:space="0" w:color="auto"/>
            <w:right w:val="none" w:sz="0" w:space="0" w:color="auto"/>
          </w:divBdr>
        </w:div>
        <w:div w:id="522867749">
          <w:marLeft w:val="0"/>
          <w:marRight w:val="0"/>
          <w:marTop w:val="0"/>
          <w:marBottom w:val="0"/>
          <w:divBdr>
            <w:top w:val="none" w:sz="0" w:space="0" w:color="auto"/>
            <w:left w:val="none" w:sz="0" w:space="0" w:color="auto"/>
            <w:bottom w:val="none" w:sz="0" w:space="0" w:color="auto"/>
            <w:right w:val="none" w:sz="0" w:space="0" w:color="auto"/>
          </w:divBdr>
        </w:div>
      </w:divsChild>
    </w:div>
    <w:div w:id="660235116">
      <w:bodyDiv w:val="1"/>
      <w:marLeft w:val="0"/>
      <w:marRight w:val="0"/>
      <w:marTop w:val="0"/>
      <w:marBottom w:val="0"/>
      <w:divBdr>
        <w:top w:val="none" w:sz="0" w:space="0" w:color="auto"/>
        <w:left w:val="none" w:sz="0" w:space="0" w:color="auto"/>
        <w:bottom w:val="none" w:sz="0" w:space="0" w:color="auto"/>
        <w:right w:val="none" w:sz="0" w:space="0" w:color="auto"/>
      </w:divBdr>
      <w:divsChild>
        <w:div w:id="859665683">
          <w:marLeft w:val="0"/>
          <w:marRight w:val="0"/>
          <w:marTop w:val="0"/>
          <w:marBottom w:val="0"/>
          <w:divBdr>
            <w:top w:val="none" w:sz="0" w:space="0" w:color="auto"/>
            <w:left w:val="none" w:sz="0" w:space="0" w:color="auto"/>
            <w:bottom w:val="none" w:sz="0" w:space="0" w:color="auto"/>
            <w:right w:val="none" w:sz="0" w:space="0" w:color="auto"/>
          </w:divBdr>
        </w:div>
        <w:div w:id="2079285060">
          <w:marLeft w:val="0"/>
          <w:marRight w:val="0"/>
          <w:marTop w:val="0"/>
          <w:marBottom w:val="0"/>
          <w:divBdr>
            <w:top w:val="none" w:sz="0" w:space="0" w:color="auto"/>
            <w:left w:val="none" w:sz="0" w:space="0" w:color="auto"/>
            <w:bottom w:val="none" w:sz="0" w:space="0" w:color="auto"/>
            <w:right w:val="none" w:sz="0" w:space="0" w:color="auto"/>
          </w:divBdr>
        </w:div>
        <w:div w:id="1358115730">
          <w:marLeft w:val="0"/>
          <w:marRight w:val="0"/>
          <w:marTop w:val="0"/>
          <w:marBottom w:val="0"/>
          <w:divBdr>
            <w:top w:val="none" w:sz="0" w:space="0" w:color="auto"/>
            <w:left w:val="none" w:sz="0" w:space="0" w:color="auto"/>
            <w:bottom w:val="none" w:sz="0" w:space="0" w:color="auto"/>
            <w:right w:val="none" w:sz="0" w:space="0" w:color="auto"/>
          </w:divBdr>
        </w:div>
        <w:div w:id="2033800523">
          <w:marLeft w:val="0"/>
          <w:marRight w:val="0"/>
          <w:marTop w:val="0"/>
          <w:marBottom w:val="0"/>
          <w:divBdr>
            <w:top w:val="none" w:sz="0" w:space="0" w:color="auto"/>
            <w:left w:val="none" w:sz="0" w:space="0" w:color="auto"/>
            <w:bottom w:val="none" w:sz="0" w:space="0" w:color="auto"/>
            <w:right w:val="none" w:sz="0" w:space="0" w:color="auto"/>
          </w:divBdr>
        </w:div>
        <w:div w:id="1021399079">
          <w:marLeft w:val="0"/>
          <w:marRight w:val="0"/>
          <w:marTop w:val="0"/>
          <w:marBottom w:val="0"/>
          <w:divBdr>
            <w:top w:val="none" w:sz="0" w:space="0" w:color="auto"/>
            <w:left w:val="none" w:sz="0" w:space="0" w:color="auto"/>
            <w:bottom w:val="none" w:sz="0" w:space="0" w:color="auto"/>
            <w:right w:val="none" w:sz="0" w:space="0" w:color="auto"/>
          </w:divBdr>
        </w:div>
        <w:div w:id="1978950557">
          <w:marLeft w:val="0"/>
          <w:marRight w:val="0"/>
          <w:marTop w:val="0"/>
          <w:marBottom w:val="0"/>
          <w:divBdr>
            <w:top w:val="none" w:sz="0" w:space="0" w:color="auto"/>
            <w:left w:val="none" w:sz="0" w:space="0" w:color="auto"/>
            <w:bottom w:val="none" w:sz="0" w:space="0" w:color="auto"/>
            <w:right w:val="none" w:sz="0" w:space="0" w:color="auto"/>
          </w:divBdr>
        </w:div>
      </w:divsChild>
    </w:div>
    <w:div w:id="688605954">
      <w:bodyDiv w:val="1"/>
      <w:marLeft w:val="0"/>
      <w:marRight w:val="0"/>
      <w:marTop w:val="0"/>
      <w:marBottom w:val="0"/>
      <w:divBdr>
        <w:top w:val="none" w:sz="0" w:space="0" w:color="auto"/>
        <w:left w:val="none" w:sz="0" w:space="0" w:color="auto"/>
        <w:bottom w:val="none" w:sz="0" w:space="0" w:color="auto"/>
        <w:right w:val="none" w:sz="0" w:space="0" w:color="auto"/>
      </w:divBdr>
      <w:divsChild>
        <w:div w:id="1100832140">
          <w:marLeft w:val="0"/>
          <w:marRight w:val="0"/>
          <w:marTop w:val="0"/>
          <w:marBottom w:val="0"/>
          <w:divBdr>
            <w:top w:val="none" w:sz="0" w:space="0" w:color="auto"/>
            <w:left w:val="none" w:sz="0" w:space="0" w:color="auto"/>
            <w:bottom w:val="none" w:sz="0" w:space="0" w:color="auto"/>
            <w:right w:val="none" w:sz="0" w:space="0" w:color="auto"/>
          </w:divBdr>
        </w:div>
        <w:div w:id="1902204547">
          <w:marLeft w:val="0"/>
          <w:marRight w:val="0"/>
          <w:marTop w:val="0"/>
          <w:marBottom w:val="0"/>
          <w:divBdr>
            <w:top w:val="none" w:sz="0" w:space="0" w:color="auto"/>
            <w:left w:val="none" w:sz="0" w:space="0" w:color="auto"/>
            <w:bottom w:val="none" w:sz="0" w:space="0" w:color="auto"/>
            <w:right w:val="none" w:sz="0" w:space="0" w:color="auto"/>
          </w:divBdr>
        </w:div>
        <w:div w:id="268707513">
          <w:marLeft w:val="0"/>
          <w:marRight w:val="0"/>
          <w:marTop w:val="0"/>
          <w:marBottom w:val="0"/>
          <w:divBdr>
            <w:top w:val="none" w:sz="0" w:space="0" w:color="auto"/>
            <w:left w:val="none" w:sz="0" w:space="0" w:color="auto"/>
            <w:bottom w:val="none" w:sz="0" w:space="0" w:color="auto"/>
            <w:right w:val="none" w:sz="0" w:space="0" w:color="auto"/>
          </w:divBdr>
        </w:div>
      </w:divsChild>
    </w:div>
    <w:div w:id="689066775">
      <w:bodyDiv w:val="1"/>
      <w:marLeft w:val="0"/>
      <w:marRight w:val="0"/>
      <w:marTop w:val="0"/>
      <w:marBottom w:val="0"/>
      <w:divBdr>
        <w:top w:val="none" w:sz="0" w:space="0" w:color="auto"/>
        <w:left w:val="none" w:sz="0" w:space="0" w:color="auto"/>
        <w:bottom w:val="none" w:sz="0" w:space="0" w:color="auto"/>
        <w:right w:val="none" w:sz="0" w:space="0" w:color="auto"/>
      </w:divBdr>
      <w:divsChild>
        <w:div w:id="276521178">
          <w:marLeft w:val="0"/>
          <w:marRight w:val="0"/>
          <w:marTop w:val="0"/>
          <w:marBottom w:val="0"/>
          <w:divBdr>
            <w:top w:val="none" w:sz="0" w:space="0" w:color="auto"/>
            <w:left w:val="none" w:sz="0" w:space="0" w:color="auto"/>
            <w:bottom w:val="none" w:sz="0" w:space="0" w:color="auto"/>
            <w:right w:val="none" w:sz="0" w:space="0" w:color="auto"/>
          </w:divBdr>
        </w:div>
      </w:divsChild>
    </w:div>
    <w:div w:id="704410795">
      <w:bodyDiv w:val="1"/>
      <w:marLeft w:val="0"/>
      <w:marRight w:val="0"/>
      <w:marTop w:val="0"/>
      <w:marBottom w:val="0"/>
      <w:divBdr>
        <w:top w:val="none" w:sz="0" w:space="0" w:color="auto"/>
        <w:left w:val="none" w:sz="0" w:space="0" w:color="auto"/>
        <w:bottom w:val="none" w:sz="0" w:space="0" w:color="auto"/>
        <w:right w:val="none" w:sz="0" w:space="0" w:color="auto"/>
      </w:divBdr>
    </w:div>
    <w:div w:id="744957981">
      <w:bodyDiv w:val="1"/>
      <w:marLeft w:val="0"/>
      <w:marRight w:val="0"/>
      <w:marTop w:val="0"/>
      <w:marBottom w:val="0"/>
      <w:divBdr>
        <w:top w:val="none" w:sz="0" w:space="0" w:color="auto"/>
        <w:left w:val="none" w:sz="0" w:space="0" w:color="auto"/>
        <w:bottom w:val="none" w:sz="0" w:space="0" w:color="auto"/>
        <w:right w:val="none" w:sz="0" w:space="0" w:color="auto"/>
      </w:divBdr>
    </w:div>
    <w:div w:id="772671591">
      <w:bodyDiv w:val="1"/>
      <w:marLeft w:val="0"/>
      <w:marRight w:val="0"/>
      <w:marTop w:val="0"/>
      <w:marBottom w:val="0"/>
      <w:divBdr>
        <w:top w:val="none" w:sz="0" w:space="0" w:color="auto"/>
        <w:left w:val="none" w:sz="0" w:space="0" w:color="auto"/>
        <w:bottom w:val="none" w:sz="0" w:space="0" w:color="auto"/>
        <w:right w:val="none" w:sz="0" w:space="0" w:color="auto"/>
      </w:divBdr>
      <w:divsChild>
        <w:div w:id="325474594">
          <w:marLeft w:val="0"/>
          <w:marRight w:val="0"/>
          <w:marTop w:val="0"/>
          <w:marBottom w:val="0"/>
          <w:divBdr>
            <w:top w:val="none" w:sz="0" w:space="0" w:color="auto"/>
            <w:left w:val="none" w:sz="0" w:space="0" w:color="auto"/>
            <w:bottom w:val="none" w:sz="0" w:space="0" w:color="auto"/>
            <w:right w:val="none" w:sz="0" w:space="0" w:color="auto"/>
          </w:divBdr>
        </w:div>
        <w:div w:id="120927177">
          <w:marLeft w:val="0"/>
          <w:marRight w:val="0"/>
          <w:marTop w:val="0"/>
          <w:marBottom w:val="0"/>
          <w:divBdr>
            <w:top w:val="none" w:sz="0" w:space="0" w:color="auto"/>
            <w:left w:val="none" w:sz="0" w:space="0" w:color="auto"/>
            <w:bottom w:val="none" w:sz="0" w:space="0" w:color="auto"/>
            <w:right w:val="none" w:sz="0" w:space="0" w:color="auto"/>
          </w:divBdr>
        </w:div>
        <w:div w:id="921835586">
          <w:marLeft w:val="0"/>
          <w:marRight w:val="0"/>
          <w:marTop w:val="0"/>
          <w:marBottom w:val="0"/>
          <w:divBdr>
            <w:top w:val="none" w:sz="0" w:space="0" w:color="auto"/>
            <w:left w:val="none" w:sz="0" w:space="0" w:color="auto"/>
            <w:bottom w:val="none" w:sz="0" w:space="0" w:color="auto"/>
            <w:right w:val="none" w:sz="0" w:space="0" w:color="auto"/>
          </w:divBdr>
        </w:div>
        <w:div w:id="1029188264">
          <w:marLeft w:val="0"/>
          <w:marRight w:val="0"/>
          <w:marTop w:val="0"/>
          <w:marBottom w:val="0"/>
          <w:divBdr>
            <w:top w:val="none" w:sz="0" w:space="0" w:color="auto"/>
            <w:left w:val="none" w:sz="0" w:space="0" w:color="auto"/>
            <w:bottom w:val="none" w:sz="0" w:space="0" w:color="auto"/>
            <w:right w:val="none" w:sz="0" w:space="0" w:color="auto"/>
          </w:divBdr>
        </w:div>
        <w:div w:id="150025579">
          <w:marLeft w:val="0"/>
          <w:marRight w:val="0"/>
          <w:marTop w:val="0"/>
          <w:marBottom w:val="0"/>
          <w:divBdr>
            <w:top w:val="none" w:sz="0" w:space="0" w:color="auto"/>
            <w:left w:val="none" w:sz="0" w:space="0" w:color="auto"/>
            <w:bottom w:val="none" w:sz="0" w:space="0" w:color="auto"/>
            <w:right w:val="none" w:sz="0" w:space="0" w:color="auto"/>
          </w:divBdr>
        </w:div>
        <w:div w:id="1800536580">
          <w:marLeft w:val="0"/>
          <w:marRight w:val="0"/>
          <w:marTop w:val="0"/>
          <w:marBottom w:val="0"/>
          <w:divBdr>
            <w:top w:val="none" w:sz="0" w:space="0" w:color="auto"/>
            <w:left w:val="none" w:sz="0" w:space="0" w:color="auto"/>
            <w:bottom w:val="none" w:sz="0" w:space="0" w:color="auto"/>
            <w:right w:val="none" w:sz="0" w:space="0" w:color="auto"/>
          </w:divBdr>
        </w:div>
        <w:div w:id="1780024117">
          <w:marLeft w:val="0"/>
          <w:marRight w:val="0"/>
          <w:marTop w:val="0"/>
          <w:marBottom w:val="0"/>
          <w:divBdr>
            <w:top w:val="none" w:sz="0" w:space="0" w:color="auto"/>
            <w:left w:val="none" w:sz="0" w:space="0" w:color="auto"/>
            <w:bottom w:val="none" w:sz="0" w:space="0" w:color="auto"/>
            <w:right w:val="none" w:sz="0" w:space="0" w:color="auto"/>
          </w:divBdr>
        </w:div>
        <w:div w:id="449204030">
          <w:marLeft w:val="0"/>
          <w:marRight w:val="0"/>
          <w:marTop w:val="0"/>
          <w:marBottom w:val="0"/>
          <w:divBdr>
            <w:top w:val="none" w:sz="0" w:space="0" w:color="auto"/>
            <w:left w:val="none" w:sz="0" w:space="0" w:color="auto"/>
            <w:bottom w:val="none" w:sz="0" w:space="0" w:color="auto"/>
            <w:right w:val="none" w:sz="0" w:space="0" w:color="auto"/>
          </w:divBdr>
        </w:div>
      </w:divsChild>
    </w:div>
    <w:div w:id="784274916">
      <w:bodyDiv w:val="1"/>
      <w:marLeft w:val="0"/>
      <w:marRight w:val="0"/>
      <w:marTop w:val="0"/>
      <w:marBottom w:val="0"/>
      <w:divBdr>
        <w:top w:val="none" w:sz="0" w:space="0" w:color="auto"/>
        <w:left w:val="none" w:sz="0" w:space="0" w:color="auto"/>
        <w:bottom w:val="none" w:sz="0" w:space="0" w:color="auto"/>
        <w:right w:val="none" w:sz="0" w:space="0" w:color="auto"/>
      </w:divBdr>
      <w:divsChild>
        <w:div w:id="622075039">
          <w:marLeft w:val="0"/>
          <w:marRight w:val="0"/>
          <w:marTop w:val="0"/>
          <w:marBottom w:val="0"/>
          <w:divBdr>
            <w:top w:val="none" w:sz="0" w:space="0" w:color="auto"/>
            <w:left w:val="none" w:sz="0" w:space="0" w:color="auto"/>
            <w:bottom w:val="none" w:sz="0" w:space="0" w:color="auto"/>
            <w:right w:val="none" w:sz="0" w:space="0" w:color="auto"/>
          </w:divBdr>
        </w:div>
        <w:div w:id="400325345">
          <w:marLeft w:val="0"/>
          <w:marRight w:val="0"/>
          <w:marTop w:val="0"/>
          <w:marBottom w:val="0"/>
          <w:divBdr>
            <w:top w:val="none" w:sz="0" w:space="0" w:color="auto"/>
            <w:left w:val="none" w:sz="0" w:space="0" w:color="auto"/>
            <w:bottom w:val="none" w:sz="0" w:space="0" w:color="auto"/>
            <w:right w:val="none" w:sz="0" w:space="0" w:color="auto"/>
          </w:divBdr>
        </w:div>
      </w:divsChild>
    </w:div>
    <w:div w:id="835268257">
      <w:bodyDiv w:val="1"/>
      <w:marLeft w:val="0"/>
      <w:marRight w:val="0"/>
      <w:marTop w:val="0"/>
      <w:marBottom w:val="0"/>
      <w:divBdr>
        <w:top w:val="none" w:sz="0" w:space="0" w:color="auto"/>
        <w:left w:val="none" w:sz="0" w:space="0" w:color="auto"/>
        <w:bottom w:val="none" w:sz="0" w:space="0" w:color="auto"/>
        <w:right w:val="none" w:sz="0" w:space="0" w:color="auto"/>
      </w:divBdr>
      <w:divsChild>
        <w:div w:id="1203204406">
          <w:marLeft w:val="0"/>
          <w:marRight w:val="0"/>
          <w:marTop w:val="0"/>
          <w:marBottom w:val="0"/>
          <w:divBdr>
            <w:top w:val="none" w:sz="0" w:space="0" w:color="auto"/>
            <w:left w:val="none" w:sz="0" w:space="0" w:color="auto"/>
            <w:bottom w:val="none" w:sz="0" w:space="0" w:color="auto"/>
            <w:right w:val="none" w:sz="0" w:space="0" w:color="auto"/>
          </w:divBdr>
        </w:div>
        <w:div w:id="1614708261">
          <w:marLeft w:val="0"/>
          <w:marRight w:val="0"/>
          <w:marTop w:val="0"/>
          <w:marBottom w:val="0"/>
          <w:divBdr>
            <w:top w:val="none" w:sz="0" w:space="0" w:color="auto"/>
            <w:left w:val="none" w:sz="0" w:space="0" w:color="auto"/>
            <w:bottom w:val="none" w:sz="0" w:space="0" w:color="auto"/>
            <w:right w:val="none" w:sz="0" w:space="0" w:color="auto"/>
          </w:divBdr>
        </w:div>
        <w:div w:id="150875855">
          <w:marLeft w:val="0"/>
          <w:marRight w:val="0"/>
          <w:marTop w:val="0"/>
          <w:marBottom w:val="0"/>
          <w:divBdr>
            <w:top w:val="none" w:sz="0" w:space="0" w:color="auto"/>
            <w:left w:val="none" w:sz="0" w:space="0" w:color="auto"/>
            <w:bottom w:val="none" w:sz="0" w:space="0" w:color="auto"/>
            <w:right w:val="none" w:sz="0" w:space="0" w:color="auto"/>
          </w:divBdr>
        </w:div>
        <w:div w:id="1054155275">
          <w:marLeft w:val="0"/>
          <w:marRight w:val="0"/>
          <w:marTop w:val="0"/>
          <w:marBottom w:val="0"/>
          <w:divBdr>
            <w:top w:val="none" w:sz="0" w:space="0" w:color="auto"/>
            <w:left w:val="none" w:sz="0" w:space="0" w:color="auto"/>
            <w:bottom w:val="none" w:sz="0" w:space="0" w:color="auto"/>
            <w:right w:val="none" w:sz="0" w:space="0" w:color="auto"/>
          </w:divBdr>
        </w:div>
        <w:div w:id="201132062">
          <w:marLeft w:val="0"/>
          <w:marRight w:val="0"/>
          <w:marTop w:val="0"/>
          <w:marBottom w:val="0"/>
          <w:divBdr>
            <w:top w:val="none" w:sz="0" w:space="0" w:color="auto"/>
            <w:left w:val="none" w:sz="0" w:space="0" w:color="auto"/>
            <w:bottom w:val="none" w:sz="0" w:space="0" w:color="auto"/>
            <w:right w:val="none" w:sz="0" w:space="0" w:color="auto"/>
          </w:divBdr>
        </w:div>
        <w:div w:id="1866599261">
          <w:marLeft w:val="0"/>
          <w:marRight w:val="0"/>
          <w:marTop w:val="0"/>
          <w:marBottom w:val="0"/>
          <w:divBdr>
            <w:top w:val="none" w:sz="0" w:space="0" w:color="auto"/>
            <w:left w:val="none" w:sz="0" w:space="0" w:color="auto"/>
            <w:bottom w:val="none" w:sz="0" w:space="0" w:color="auto"/>
            <w:right w:val="none" w:sz="0" w:space="0" w:color="auto"/>
          </w:divBdr>
        </w:div>
        <w:div w:id="194541884">
          <w:marLeft w:val="0"/>
          <w:marRight w:val="0"/>
          <w:marTop w:val="0"/>
          <w:marBottom w:val="0"/>
          <w:divBdr>
            <w:top w:val="none" w:sz="0" w:space="0" w:color="auto"/>
            <w:left w:val="none" w:sz="0" w:space="0" w:color="auto"/>
            <w:bottom w:val="none" w:sz="0" w:space="0" w:color="auto"/>
            <w:right w:val="none" w:sz="0" w:space="0" w:color="auto"/>
          </w:divBdr>
        </w:div>
        <w:div w:id="609898977">
          <w:marLeft w:val="0"/>
          <w:marRight w:val="0"/>
          <w:marTop w:val="0"/>
          <w:marBottom w:val="0"/>
          <w:divBdr>
            <w:top w:val="none" w:sz="0" w:space="0" w:color="auto"/>
            <w:left w:val="none" w:sz="0" w:space="0" w:color="auto"/>
            <w:bottom w:val="none" w:sz="0" w:space="0" w:color="auto"/>
            <w:right w:val="none" w:sz="0" w:space="0" w:color="auto"/>
          </w:divBdr>
        </w:div>
        <w:div w:id="1030640951">
          <w:marLeft w:val="0"/>
          <w:marRight w:val="0"/>
          <w:marTop w:val="0"/>
          <w:marBottom w:val="0"/>
          <w:divBdr>
            <w:top w:val="none" w:sz="0" w:space="0" w:color="auto"/>
            <w:left w:val="none" w:sz="0" w:space="0" w:color="auto"/>
            <w:bottom w:val="none" w:sz="0" w:space="0" w:color="auto"/>
            <w:right w:val="none" w:sz="0" w:space="0" w:color="auto"/>
          </w:divBdr>
        </w:div>
      </w:divsChild>
    </w:div>
    <w:div w:id="840631796">
      <w:bodyDiv w:val="1"/>
      <w:marLeft w:val="0"/>
      <w:marRight w:val="0"/>
      <w:marTop w:val="0"/>
      <w:marBottom w:val="0"/>
      <w:divBdr>
        <w:top w:val="none" w:sz="0" w:space="0" w:color="auto"/>
        <w:left w:val="none" w:sz="0" w:space="0" w:color="auto"/>
        <w:bottom w:val="none" w:sz="0" w:space="0" w:color="auto"/>
        <w:right w:val="none" w:sz="0" w:space="0" w:color="auto"/>
      </w:divBdr>
      <w:divsChild>
        <w:div w:id="809596048">
          <w:marLeft w:val="0"/>
          <w:marRight w:val="0"/>
          <w:marTop w:val="0"/>
          <w:marBottom w:val="0"/>
          <w:divBdr>
            <w:top w:val="none" w:sz="0" w:space="0" w:color="auto"/>
            <w:left w:val="none" w:sz="0" w:space="0" w:color="auto"/>
            <w:bottom w:val="none" w:sz="0" w:space="0" w:color="auto"/>
            <w:right w:val="none" w:sz="0" w:space="0" w:color="auto"/>
          </w:divBdr>
        </w:div>
        <w:div w:id="1831824834">
          <w:marLeft w:val="0"/>
          <w:marRight w:val="0"/>
          <w:marTop w:val="0"/>
          <w:marBottom w:val="0"/>
          <w:divBdr>
            <w:top w:val="none" w:sz="0" w:space="0" w:color="auto"/>
            <w:left w:val="none" w:sz="0" w:space="0" w:color="auto"/>
            <w:bottom w:val="none" w:sz="0" w:space="0" w:color="auto"/>
            <w:right w:val="none" w:sz="0" w:space="0" w:color="auto"/>
          </w:divBdr>
        </w:div>
        <w:div w:id="1705326370">
          <w:marLeft w:val="0"/>
          <w:marRight w:val="0"/>
          <w:marTop w:val="0"/>
          <w:marBottom w:val="0"/>
          <w:divBdr>
            <w:top w:val="none" w:sz="0" w:space="0" w:color="auto"/>
            <w:left w:val="none" w:sz="0" w:space="0" w:color="auto"/>
            <w:bottom w:val="none" w:sz="0" w:space="0" w:color="auto"/>
            <w:right w:val="none" w:sz="0" w:space="0" w:color="auto"/>
          </w:divBdr>
        </w:div>
        <w:div w:id="536242954">
          <w:marLeft w:val="0"/>
          <w:marRight w:val="0"/>
          <w:marTop w:val="0"/>
          <w:marBottom w:val="0"/>
          <w:divBdr>
            <w:top w:val="none" w:sz="0" w:space="0" w:color="auto"/>
            <w:left w:val="none" w:sz="0" w:space="0" w:color="auto"/>
            <w:bottom w:val="none" w:sz="0" w:space="0" w:color="auto"/>
            <w:right w:val="none" w:sz="0" w:space="0" w:color="auto"/>
          </w:divBdr>
        </w:div>
        <w:div w:id="2105804971">
          <w:marLeft w:val="0"/>
          <w:marRight w:val="0"/>
          <w:marTop w:val="0"/>
          <w:marBottom w:val="0"/>
          <w:divBdr>
            <w:top w:val="none" w:sz="0" w:space="0" w:color="auto"/>
            <w:left w:val="none" w:sz="0" w:space="0" w:color="auto"/>
            <w:bottom w:val="none" w:sz="0" w:space="0" w:color="auto"/>
            <w:right w:val="none" w:sz="0" w:space="0" w:color="auto"/>
          </w:divBdr>
        </w:div>
        <w:div w:id="626853792">
          <w:marLeft w:val="0"/>
          <w:marRight w:val="0"/>
          <w:marTop w:val="0"/>
          <w:marBottom w:val="0"/>
          <w:divBdr>
            <w:top w:val="none" w:sz="0" w:space="0" w:color="auto"/>
            <w:left w:val="none" w:sz="0" w:space="0" w:color="auto"/>
            <w:bottom w:val="none" w:sz="0" w:space="0" w:color="auto"/>
            <w:right w:val="none" w:sz="0" w:space="0" w:color="auto"/>
          </w:divBdr>
        </w:div>
        <w:div w:id="410542849">
          <w:marLeft w:val="0"/>
          <w:marRight w:val="0"/>
          <w:marTop w:val="0"/>
          <w:marBottom w:val="0"/>
          <w:divBdr>
            <w:top w:val="none" w:sz="0" w:space="0" w:color="auto"/>
            <w:left w:val="none" w:sz="0" w:space="0" w:color="auto"/>
            <w:bottom w:val="none" w:sz="0" w:space="0" w:color="auto"/>
            <w:right w:val="none" w:sz="0" w:space="0" w:color="auto"/>
          </w:divBdr>
        </w:div>
      </w:divsChild>
    </w:div>
    <w:div w:id="843252002">
      <w:bodyDiv w:val="1"/>
      <w:marLeft w:val="0"/>
      <w:marRight w:val="0"/>
      <w:marTop w:val="0"/>
      <w:marBottom w:val="0"/>
      <w:divBdr>
        <w:top w:val="none" w:sz="0" w:space="0" w:color="auto"/>
        <w:left w:val="none" w:sz="0" w:space="0" w:color="auto"/>
        <w:bottom w:val="none" w:sz="0" w:space="0" w:color="auto"/>
        <w:right w:val="none" w:sz="0" w:space="0" w:color="auto"/>
      </w:divBdr>
    </w:div>
    <w:div w:id="874466149">
      <w:bodyDiv w:val="1"/>
      <w:marLeft w:val="0"/>
      <w:marRight w:val="0"/>
      <w:marTop w:val="0"/>
      <w:marBottom w:val="0"/>
      <w:divBdr>
        <w:top w:val="none" w:sz="0" w:space="0" w:color="auto"/>
        <w:left w:val="none" w:sz="0" w:space="0" w:color="auto"/>
        <w:bottom w:val="none" w:sz="0" w:space="0" w:color="auto"/>
        <w:right w:val="none" w:sz="0" w:space="0" w:color="auto"/>
      </w:divBdr>
    </w:div>
    <w:div w:id="903680796">
      <w:bodyDiv w:val="1"/>
      <w:marLeft w:val="0"/>
      <w:marRight w:val="0"/>
      <w:marTop w:val="0"/>
      <w:marBottom w:val="0"/>
      <w:divBdr>
        <w:top w:val="none" w:sz="0" w:space="0" w:color="auto"/>
        <w:left w:val="none" w:sz="0" w:space="0" w:color="auto"/>
        <w:bottom w:val="none" w:sz="0" w:space="0" w:color="auto"/>
        <w:right w:val="none" w:sz="0" w:space="0" w:color="auto"/>
      </w:divBdr>
      <w:divsChild>
        <w:div w:id="431247184">
          <w:marLeft w:val="0"/>
          <w:marRight w:val="0"/>
          <w:marTop w:val="0"/>
          <w:marBottom w:val="0"/>
          <w:divBdr>
            <w:top w:val="none" w:sz="0" w:space="0" w:color="auto"/>
            <w:left w:val="none" w:sz="0" w:space="0" w:color="auto"/>
            <w:bottom w:val="none" w:sz="0" w:space="0" w:color="auto"/>
            <w:right w:val="none" w:sz="0" w:space="0" w:color="auto"/>
          </w:divBdr>
        </w:div>
        <w:div w:id="1315984424">
          <w:marLeft w:val="0"/>
          <w:marRight w:val="0"/>
          <w:marTop w:val="0"/>
          <w:marBottom w:val="0"/>
          <w:divBdr>
            <w:top w:val="none" w:sz="0" w:space="0" w:color="auto"/>
            <w:left w:val="none" w:sz="0" w:space="0" w:color="auto"/>
            <w:bottom w:val="none" w:sz="0" w:space="0" w:color="auto"/>
            <w:right w:val="none" w:sz="0" w:space="0" w:color="auto"/>
          </w:divBdr>
        </w:div>
        <w:div w:id="481695385">
          <w:marLeft w:val="0"/>
          <w:marRight w:val="0"/>
          <w:marTop w:val="0"/>
          <w:marBottom w:val="0"/>
          <w:divBdr>
            <w:top w:val="none" w:sz="0" w:space="0" w:color="auto"/>
            <w:left w:val="none" w:sz="0" w:space="0" w:color="auto"/>
            <w:bottom w:val="none" w:sz="0" w:space="0" w:color="auto"/>
            <w:right w:val="none" w:sz="0" w:space="0" w:color="auto"/>
          </w:divBdr>
        </w:div>
        <w:div w:id="1750694283">
          <w:marLeft w:val="0"/>
          <w:marRight w:val="0"/>
          <w:marTop w:val="0"/>
          <w:marBottom w:val="0"/>
          <w:divBdr>
            <w:top w:val="none" w:sz="0" w:space="0" w:color="auto"/>
            <w:left w:val="none" w:sz="0" w:space="0" w:color="auto"/>
            <w:bottom w:val="none" w:sz="0" w:space="0" w:color="auto"/>
            <w:right w:val="none" w:sz="0" w:space="0" w:color="auto"/>
          </w:divBdr>
        </w:div>
        <w:div w:id="1843162618">
          <w:marLeft w:val="0"/>
          <w:marRight w:val="0"/>
          <w:marTop w:val="0"/>
          <w:marBottom w:val="0"/>
          <w:divBdr>
            <w:top w:val="none" w:sz="0" w:space="0" w:color="auto"/>
            <w:left w:val="none" w:sz="0" w:space="0" w:color="auto"/>
            <w:bottom w:val="none" w:sz="0" w:space="0" w:color="auto"/>
            <w:right w:val="none" w:sz="0" w:space="0" w:color="auto"/>
          </w:divBdr>
        </w:div>
        <w:div w:id="1038434301">
          <w:marLeft w:val="0"/>
          <w:marRight w:val="0"/>
          <w:marTop w:val="0"/>
          <w:marBottom w:val="0"/>
          <w:divBdr>
            <w:top w:val="none" w:sz="0" w:space="0" w:color="auto"/>
            <w:left w:val="none" w:sz="0" w:space="0" w:color="auto"/>
            <w:bottom w:val="none" w:sz="0" w:space="0" w:color="auto"/>
            <w:right w:val="none" w:sz="0" w:space="0" w:color="auto"/>
          </w:divBdr>
        </w:div>
        <w:div w:id="1803843372">
          <w:marLeft w:val="0"/>
          <w:marRight w:val="0"/>
          <w:marTop w:val="0"/>
          <w:marBottom w:val="0"/>
          <w:divBdr>
            <w:top w:val="none" w:sz="0" w:space="0" w:color="auto"/>
            <w:left w:val="none" w:sz="0" w:space="0" w:color="auto"/>
            <w:bottom w:val="none" w:sz="0" w:space="0" w:color="auto"/>
            <w:right w:val="none" w:sz="0" w:space="0" w:color="auto"/>
          </w:divBdr>
        </w:div>
        <w:div w:id="142695852">
          <w:marLeft w:val="0"/>
          <w:marRight w:val="0"/>
          <w:marTop w:val="0"/>
          <w:marBottom w:val="0"/>
          <w:divBdr>
            <w:top w:val="none" w:sz="0" w:space="0" w:color="auto"/>
            <w:left w:val="none" w:sz="0" w:space="0" w:color="auto"/>
            <w:bottom w:val="none" w:sz="0" w:space="0" w:color="auto"/>
            <w:right w:val="none" w:sz="0" w:space="0" w:color="auto"/>
          </w:divBdr>
        </w:div>
        <w:div w:id="559025753">
          <w:marLeft w:val="0"/>
          <w:marRight w:val="0"/>
          <w:marTop w:val="0"/>
          <w:marBottom w:val="0"/>
          <w:divBdr>
            <w:top w:val="none" w:sz="0" w:space="0" w:color="auto"/>
            <w:left w:val="none" w:sz="0" w:space="0" w:color="auto"/>
            <w:bottom w:val="none" w:sz="0" w:space="0" w:color="auto"/>
            <w:right w:val="none" w:sz="0" w:space="0" w:color="auto"/>
          </w:divBdr>
        </w:div>
        <w:div w:id="193616097">
          <w:marLeft w:val="0"/>
          <w:marRight w:val="0"/>
          <w:marTop w:val="0"/>
          <w:marBottom w:val="0"/>
          <w:divBdr>
            <w:top w:val="none" w:sz="0" w:space="0" w:color="auto"/>
            <w:left w:val="none" w:sz="0" w:space="0" w:color="auto"/>
            <w:bottom w:val="none" w:sz="0" w:space="0" w:color="auto"/>
            <w:right w:val="none" w:sz="0" w:space="0" w:color="auto"/>
          </w:divBdr>
        </w:div>
        <w:div w:id="1272517892">
          <w:marLeft w:val="0"/>
          <w:marRight w:val="0"/>
          <w:marTop w:val="0"/>
          <w:marBottom w:val="0"/>
          <w:divBdr>
            <w:top w:val="none" w:sz="0" w:space="0" w:color="auto"/>
            <w:left w:val="none" w:sz="0" w:space="0" w:color="auto"/>
            <w:bottom w:val="none" w:sz="0" w:space="0" w:color="auto"/>
            <w:right w:val="none" w:sz="0" w:space="0" w:color="auto"/>
          </w:divBdr>
        </w:div>
        <w:div w:id="1310675906">
          <w:marLeft w:val="0"/>
          <w:marRight w:val="0"/>
          <w:marTop w:val="0"/>
          <w:marBottom w:val="0"/>
          <w:divBdr>
            <w:top w:val="none" w:sz="0" w:space="0" w:color="auto"/>
            <w:left w:val="none" w:sz="0" w:space="0" w:color="auto"/>
            <w:bottom w:val="none" w:sz="0" w:space="0" w:color="auto"/>
            <w:right w:val="none" w:sz="0" w:space="0" w:color="auto"/>
          </w:divBdr>
        </w:div>
        <w:div w:id="1485387928">
          <w:marLeft w:val="0"/>
          <w:marRight w:val="0"/>
          <w:marTop w:val="0"/>
          <w:marBottom w:val="0"/>
          <w:divBdr>
            <w:top w:val="none" w:sz="0" w:space="0" w:color="auto"/>
            <w:left w:val="none" w:sz="0" w:space="0" w:color="auto"/>
            <w:bottom w:val="none" w:sz="0" w:space="0" w:color="auto"/>
            <w:right w:val="none" w:sz="0" w:space="0" w:color="auto"/>
          </w:divBdr>
        </w:div>
        <w:div w:id="1155947919">
          <w:marLeft w:val="0"/>
          <w:marRight w:val="0"/>
          <w:marTop w:val="0"/>
          <w:marBottom w:val="0"/>
          <w:divBdr>
            <w:top w:val="none" w:sz="0" w:space="0" w:color="auto"/>
            <w:left w:val="none" w:sz="0" w:space="0" w:color="auto"/>
            <w:bottom w:val="none" w:sz="0" w:space="0" w:color="auto"/>
            <w:right w:val="none" w:sz="0" w:space="0" w:color="auto"/>
          </w:divBdr>
        </w:div>
        <w:div w:id="1228953164">
          <w:marLeft w:val="0"/>
          <w:marRight w:val="0"/>
          <w:marTop w:val="0"/>
          <w:marBottom w:val="0"/>
          <w:divBdr>
            <w:top w:val="none" w:sz="0" w:space="0" w:color="auto"/>
            <w:left w:val="none" w:sz="0" w:space="0" w:color="auto"/>
            <w:bottom w:val="none" w:sz="0" w:space="0" w:color="auto"/>
            <w:right w:val="none" w:sz="0" w:space="0" w:color="auto"/>
          </w:divBdr>
        </w:div>
      </w:divsChild>
    </w:div>
    <w:div w:id="976253424">
      <w:bodyDiv w:val="1"/>
      <w:marLeft w:val="0"/>
      <w:marRight w:val="0"/>
      <w:marTop w:val="0"/>
      <w:marBottom w:val="0"/>
      <w:divBdr>
        <w:top w:val="none" w:sz="0" w:space="0" w:color="auto"/>
        <w:left w:val="none" w:sz="0" w:space="0" w:color="auto"/>
        <w:bottom w:val="none" w:sz="0" w:space="0" w:color="auto"/>
        <w:right w:val="none" w:sz="0" w:space="0" w:color="auto"/>
      </w:divBdr>
      <w:divsChild>
        <w:div w:id="1564215033">
          <w:marLeft w:val="0"/>
          <w:marRight w:val="0"/>
          <w:marTop w:val="0"/>
          <w:marBottom w:val="0"/>
          <w:divBdr>
            <w:top w:val="none" w:sz="0" w:space="0" w:color="auto"/>
            <w:left w:val="none" w:sz="0" w:space="0" w:color="auto"/>
            <w:bottom w:val="none" w:sz="0" w:space="0" w:color="auto"/>
            <w:right w:val="none" w:sz="0" w:space="0" w:color="auto"/>
          </w:divBdr>
        </w:div>
        <w:div w:id="410008188">
          <w:marLeft w:val="0"/>
          <w:marRight w:val="0"/>
          <w:marTop w:val="0"/>
          <w:marBottom w:val="0"/>
          <w:divBdr>
            <w:top w:val="none" w:sz="0" w:space="0" w:color="auto"/>
            <w:left w:val="none" w:sz="0" w:space="0" w:color="auto"/>
            <w:bottom w:val="none" w:sz="0" w:space="0" w:color="auto"/>
            <w:right w:val="none" w:sz="0" w:space="0" w:color="auto"/>
          </w:divBdr>
        </w:div>
        <w:div w:id="965552241">
          <w:marLeft w:val="0"/>
          <w:marRight w:val="0"/>
          <w:marTop w:val="0"/>
          <w:marBottom w:val="0"/>
          <w:divBdr>
            <w:top w:val="none" w:sz="0" w:space="0" w:color="auto"/>
            <w:left w:val="none" w:sz="0" w:space="0" w:color="auto"/>
            <w:bottom w:val="none" w:sz="0" w:space="0" w:color="auto"/>
            <w:right w:val="none" w:sz="0" w:space="0" w:color="auto"/>
          </w:divBdr>
        </w:div>
        <w:div w:id="293103239">
          <w:marLeft w:val="0"/>
          <w:marRight w:val="0"/>
          <w:marTop w:val="0"/>
          <w:marBottom w:val="0"/>
          <w:divBdr>
            <w:top w:val="none" w:sz="0" w:space="0" w:color="auto"/>
            <w:left w:val="none" w:sz="0" w:space="0" w:color="auto"/>
            <w:bottom w:val="none" w:sz="0" w:space="0" w:color="auto"/>
            <w:right w:val="none" w:sz="0" w:space="0" w:color="auto"/>
          </w:divBdr>
        </w:div>
        <w:div w:id="33579928">
          <w:marLeft w:val="0"/>
          <w:marRight w:val="0"/>
          <w:marTop w:val="0"/>
          <w:marBottom w:val="0"/>
          <w:divBdr>
            <w:top w:val="none" w:sz="0" w:space="0" w:color="auto"/>
            <w:left w:val="none" w:sz="0" w:space="0" w:color="auto"/>
            <w:bottom w:val="none" w:sz="0" w:space="0" w:color="auto"/>
            <w:right w:val="none" w:sz="0" w:space="0" w:color="auto"/>
          </w:divBdr>
        </w:div>
        <w:div w:id="1892382465">
          <w:marLeft w:val="0"/>
          <w:marRight w:val="0"/>
          <w:marTop w:val="0"/>
          <w:marBottom w:val="0"/>
          <w:divBdr>
            <w:top w:val="none" w:sz="0" w:space="0" w:color="auto"/>
            <w:left w:val="none" w:sz="0" w:space="0" w:color="auto"/>
            <w:bottom w:val="none" w:sz="0" w:space="0" w:color="auto"/>
            <w:right w:val="none" w:sz="0" w:space="0" w:color="auto"/>
          </w:divBdr>
        </w:div>
        <w:div w:id="258492470">
          <w:marLeft w:val="0"/>
          <w:marRight w:val="0"/>
          <w:marTop w:val="0"/>
          <w:marBottom w:val="0"/>
          <w:divBdr>
            <w:top w:val="none" w:sz="0" w:space="0" w:color="auto"/>
            <w:left w:val="none" w:sz="0" w:space="0" w:color="auto"/>
            <w:bottom w:val="none" w:sz="0" w:space="0" w:color="auto"/>
            <w:right w:val="none" w:sz="0" w:space="0" w:color="auto"/>
          </w:divBdr>
        </w:div>
        <w:div w:id="1319843311">
          <w:marLeft w:val="0"/>
          <w:marRight w:val="0"/>
          <w:marTop w:val="0"/>
          <w:marBottom w:val="0"/>
          <w:divBdr>
            <w:top w:val="none" w:sz="0" w:space="0" w:color="auto"/>
            <w:left w:val="none" w:sz="0" w:space="0" w:color="auto"/>
            <w:bottom w:val="none" w:sz="0" w:space="0" w:color="auto"/>
            <w:right w:val="none" w:sz="0" w:space="0" w:color="auto"/>
          </w:divBdr>
        </w:div>
        <w:div w:id="650839669">
          <w:marLeft w:val="0"/>
          <w:marRight w:val="0"/>
          <w:marTop w:val="0"/>
          <w:marBottom w:val="0"/>
          <w:divBdr>
            <w:top w:val="none" w:sz="0" w:space="0" w:color="auto"/>
            <w:left w:val="none" w:sz="0" w:space="0" w:color="auto"/>
            <w:bottom w:val="none" w:sz="0" w:space="0" w:color="auto"/>
            <w:right w:val="none" w:sz="0" w:space="0" w:color="auto"/>
          </w:divBdr>
        </w:div>
        <w:div w:id="807285196">
          <w:marLeft w:val="0"/>
          <w:marRight w:val="0"/>
          <w:marTop w:val="0"/>
          <w:marBottom w:val="0"/>
          <w:divBdr>
            <w:top w:val="none" w:sz="0" w:space="0" w:color="auto"/>
            <w:left w:val="none" w:sz="0" w:space="0" w:color="auto"/>
            <w:bottom w:val="none" w:sz="0" w:space="0" w:color="auto"/>
            <w:right w:val="none" w:sz="0" w:space="0" w:color="auto"/>
          </w:divBdr>
        </w:div>
        <w:div w:id="1705204760">
          <w:marLeft w:val="0"/>
          <w:marRight w:val="0"/>
          <w:marTop w:val="0"/>
          <w:marBottom w:val="0"/>
          <w:divBdr>
            <w:top w:val="none" w:sz="0" w:space="0" w:color="auto"/>
            <w:left w:val="none" w:sz="0" w:space="0" w:color="auto"/>
            <w:bottom w:val="none" w:sz="0" w:space="0" w:color="auto"/>
            <w:right w:val="none" w:sz="0" w:space="0" w:color="auto"/>
          </w:divBdr>
        </w:div>
        <w:div w:id="726226317">
          <w:marLeft w:val="0"/>
          <w:marRight w:val="0"/>
          <w:marTop w:val="0"/>
          <w:marBottom w:val="0"/>
          <w:divBdr>
            <w:top w:val="none" w:sz="0" w:space="0" w:color="auto"/>
            <w:left w:val="none" w:sz="0" w:space="0" w:color="auto"/>
            <w:bottom w:val="none" w:sz="0" w:space="0" w:color="auto"/>
            <w:right w:val="none" w:sz="0" w:space="0" w:color="auto"/>
          </w:divBdr>
        </w:div>
        <w:div w:id="536091006">
          <w:marLeft w:val="0"/>
          <w:marRight w:val="0"/>
          <w:marTop w:val="0"/>
          <w:marBottom w:val="0"/>
          <w:divBdr>
            <w:top w:val="none" w:sz="0" w:space="0" w:color="auto"/>
            <w:left w:val="none" w:sz="0" w:space="0" w:color="auto"/>
            <w:bottom w:val="none" w:sz="0" w:space="0" w:color="auto"/>
            <w:right w:val="none" w:sz="0" w:space="0" w:color="auto"/>
          </w:divBdr>
        </w:div>
        <w:div w:id="317997671">
          <w:marLeft w:val="0"/>
          <w:marRight w:val="0"/>
          <w:marTop w:val="0"/>
          <w:marBottom w:val="0"/>
          <w:divBdr>
            <w:top w:val="none" w:sz="0" w:space="0" w:color="auto"/>
            <w:left w:val="none" w:sz="0" w:space="0" w:color="auto"/>
            <w:bottom w:val="none" w:sz="0" w:space="0" w:color="auto"/>
            <w:right w:val="none" w:sz="0" w:space="0" w:color="auto"/>
          </w:divBdr>
        </w:div>
        <w:div w:id="302319111">
          <w:marLeft w:val="0"/>
          <w:marRight w:val="0"/>
          <w:marTop w:val="0"/>
          <w:marBottom w:val="0"/>
          <w:divBdr>
            <w:top w:val="none" w:sz="0" w:space="0" w:color="auto"/>
            <w:left w:val="none" w:sz="0" w:space="0" w:color="auto"/>
            <w:bottom w:val="none" w:sz="0" w:space="0" w:color="auto"/>
            <w:right w:val="none" w:sz="0" w:space="0" w:color="auto"/>
          </w:divBdr>
        </w:div>
        <w:div w:id="1125932190">
          <w:marLeft w:val="0"/>
          <w:marRight w:val="0"/>
          <w:marTop w:val="0"/>
          <w:marBottom w:val="0"/>
          <w:divBdr>
            <w:top w:val="none" w:sz="0" w:space="0" w:color="auto"/>
            <w:left w:val="none" w:sz="0" w:space="0" w:color="auto"/>
            <w:bottom w:val="none" w:sz="0" w:space="0" w:color="auto"/>
            <w:right w:val="none" w:sz="0" w:space="0" w:color="auto"/>
          </w:divBdr>
        </w:div>
        <w:div w:id="951013923">
          <w:marLeft w:val="0"/>
          <w:marRight w:val="0"/>
          <w:marTop w:val="0"/>
          <w:marBottom w:val="0"/>
          <w:divBdr>
            <w:top w:val="none" w:sz="0" w:space="0" w:color="auto"/>
            <w:left w:val="none" w:sz="0" w:space="0" w:color="auto"/>
            <w:bottom w:val="none" w:sz="0" w:space="0" w:color="auto"/>
            <w:right w:val="none" w:sz="0" w:space="0" w:color="auto"/>
          </w:divBdr>
        </w:div>
        <w:div w:id="806778549">
          <w:marLeft w:val="0"/>
          <w:marRight w:val="0"/>
          <w:marTop w:val="0"/>
          <w:marBottom w:val="0"/>
          <w:divBdr>
            <w:top w:val="none" w:sz="0" w:space="0" w:color="auto"/>
            <w:left w:val="none" w:sz="0" w:space="0" w:color="auto"/>
            <w:bottom w:val="none" w:sz="0" w:space="0" w:color="auto"/>
            <w:right w:val="none" w:sz="0" w:space="0" w:color="auto"/>
          </w:divBdr>
        </w:div>
        <w:div w:id="753360098">
          <w:marLeft w:val="0"/>
          <w:marRight w:val="0"/>
          <w:marTop w:val="0"/>
          <w:marBottom w:val="0"/>
          <w:divBdr>
            <w:top w:val="none" w:sz="0" w:space="0" w:color="auto"/>
            <w:left w:val="none" w:sz="0" w:space="0" w:color="auto"/>
            <w:bottom w:val="none" w:sz="0" w:space="0" w:color="auto"/>
            <w:right w:val="none" w:sz="0" w:space="0" w:color="auto"/>
          </w:divBdr>
        </w:div>
        <w:div w:id="1984119205">
          <w:marLeft w:val="0"/>
          <w:marRight w:val="0"/>
          <w:marTop w:val="0"/>
          <w:marBottom w:val="0"/>
          <w:divBdr>
            <w:top w:val="none" w:sz="0" w:space="0" w:color="auto"/>
            <w:left w:val="none" w:sz="0" w:space="0" w:color="auto"/>
            <w:bottom w:val="none" w:sz="0" w:space="0" w:color="auto"/>
            <w:right w:val="none" w:sz="0" w:space="0" w:color="auto"/>
          </w:divBdr>
        </w:div>
        <w:div w:id="1640569289">
          <w:marLeft w:val="0"/>
          <w:marRight w:val="0"/>
          <w:marTop w:val="0"/>
          <w:marBottom w:val="0"/>
          <w:divBdr>
            <w:top w:val="none" w:sz="0" w:space="0" w:color="auto"/>
            <w:left w:val="none" w:sz="0" w:space="0" w:color="auto"/>
            <w:bottom w:val="none" w:sz="0" w:space="0" w:color="auto"/>
            <w:right w:val="none" w:sz="0" w:space="0" w:color="auto"/>
          </w:divBdr>
        </w:div>
      </w:divsChild>
    </w:div>
    <w:div w:id="984090316">
      <w:bodyDiv w:val="1"/>
      <w:marLeft w:val="0"/>
      <w:marRight w:val="0"/>
      <w:marTop w:val="0"/>
      <w:marBottom w:val="0"/>
      <w:divBdr>
        <w:top w:val="none" w:sz="0" w:space="0" w:color="auto"/>
        <w:left w:val="none" w:sz="0" w:space="0" w:color="auto"/>
        <w:bottom w:val="none" w:sz="0" w:space="0" w:color="auto"/>
        <w:right w:val="none" w:sz="0" w:space="0" w:color="auto"/>
      </w:divBdr>
    </w:div>
    <w:div w:id="987903719">
      <w:bodyDiv w:val="1"/>
      <w:marLeft w:val="0"/>
      <w:marRight w:val="0"/>
      <w:marTop w:val="0"/>
      <w:marBottom w:val="0"/>
      <w:divBdr>
        <w:top w:val="none" w:sz="0" w:space="0" w:color="auto"/>
        <w:left w:val="none" w:sz="0" w:space="0" w:color="auto"/>
        <w:bottom w:val="none" w:sz="0" w:space="0" w:color="auto"/>
        <w:right w:val="none" w:sz="0" w:space="0" w:color="auto"/>
      </w:divBdr>
      <w:divsChild>
        <w:div w:id="41641193">
          <w:marLeft w:val="0"/>
          <w:marRight w:val="0"/>
          <w:marTop w:val="0"/>
          <w:marBottom w:val="0"/>
          <w:divBdr>
            <w:top w:val="none" w:sz="0" w:space="0" w:color="auto"/>
            <w:left w:val="none" w:sz="0" w:space="0" w:color="auto"/>
            <w:bottom w:val="none" w:sz="0" w:space="0" w:color="auto"/>
            <w:right w:val="none" w:sz="0" w:space="0" w:color="auto"/>
          </w:divBdr>
        </w:div>
        <w:div w:id="1668315464">
          <w:marLeft w:val="0"/>
          <w:marRight w:val="0"/>
          <w:marTop w:val="0"/>
          <w:marBottom w:val="0"/>
          <w:divBdr>
            <w:top w:val="none" w:sz="0" w:space="0" w:color="auto"/>
            <w:left w:val="none" w:sz="0" w:space="0" w:color="auto"/>
            <w:bottom w:val="none" w:sz="0" w:space="0" w:color="auto"/>
            <w:right w:val="none" w:sz="0" w:space="0" w:color="auto"/>
          </w:divBdr>
        </w:div>
        <w:div w:id="2041856894">
          <w:marLeft w:val="0"/>
          <w:marRight w:val="0"/>
          <w:marTop w:val="0"/>
          <w:marBottom w:val="0"/>
          <w:divBdr>
            <w:top w:val="none" w:sz="0" w:space="0" w:color="auto"/>
            <w:left w:val="none" w:sz="0" w:space="0" w:color="auto"/>
            <w:bottom w:val="none" w:sz="0" w:space="0" w:color="auto"/>
            <w:right w:val="none" w:sz="0" w:space="0" w:color="auto"/>
          </w:divBdr>
        </w:div>
        <w:div w:id="1600067344">
          <w:marLeft w:val="0"/>
          <w:marRight w:val="0"/>
          <w:marTop w:val="0"/>
          <w:marBottom w:val="0"/>
          <w:divBdr>
            <w:top w:val="none" w:sz="0" w:space="0" w:color="auto"/>
            <w:left w:val="none" w:sz="0" w:space="0" w:color="auto"/>
            <w:bottom w:val="none" w:sz="0" w:space="0" w:color="auto"/>
            <w:right w:val="none" w:sz="0" w:space="0" w:color="auto"/>
          </w:divBdr>
        </w:div>
        <w:div w:id="1443842492">
          <w:marLeft w:val="0"/>
          <w:marRight w:val="0"/>
          <w:marTop w:val="0"/>
          <w:marBottom w:val="0"/>
          <w:divBdr>
            <w:top w:val="none" w:sz="0" w:space="0" w:color="auto"/>
            <w:left w:val="none" w:sz="0" w:space="0" w:color="auto"/>
            <w:bottom w:val="none" w:sz="0" w:space="0" w:color="auto"/>
            <w:right w:val="none" w:sz="0" w:space="0" w:color="auto"/>
          </w:divBdr>
        </w:div>
        <w:div w:id="1265924330">
          <w:marLeft w:val="0"/>
          <w:marRight w:val="0"/>
          <w:marTop w:val="0"/>
          <w:marBottom w:val="0"/>
          <w:divBdr>
            <w:top w:val="none" w:sz="0" w:space="0" w:color="auto"/>
            <w:left w:val="none" w:sz="0" w:space="0" w:color="auto"/>
            <w:bottom w:val="none" w:sz="0" w:space="0" w:color="auto"/>
            <w:right w:val="none" w:sz="0" w:space="0" w:color="auto"/>
          </w:divBdr>
        </w:div>
        <w:div w:id="1549682012">
          <w:marLeft w:val="0"/>
          <w:marRight w:val="0"/>
          <w:marTop w:val="0"/>
          <w:marBottom w:val="0"/>
          <w:divBdr>
            <w:top w:val="none" w:sz="0" w:space="0" w:color="auto"/>
            <w:left w:val="none" w:sz="0" w:space="0" w:color="auto"/>
            <w:bottom w:val="none" w:sz="0" w:space="0" w:color="auto"/>
            <w:right w:val="none" w:sz="0" w:space="0" w:color="auto"/>
          </w:divBdr>
        </w:div>
        <w:div w:id="2091459568">
          <w:marLeft w:val="0"/>
          <w:marRight w:val="0"/>
          <w:marTop w:val="0"/>
          <w:marBottom w:val="0"/>
          <w:divBdr>
            <w:top w:val="none" w:sz="0" w:space="0" w:color="auto"/>
            <w:left w:val="none" w:sz="0" w:space="0" w:color="auto"/>
            <w:bottom w:val="none" w:sz="0" w:space="0" w:color="auto"/>
            <w:right w:val="none" w:sz="0" w:space="0" w:color="auto"/>
          </w:divBdr>
        </w:div>
        <w:div w:id="771629991">
          <w:marLeft w:val="0"/>
          <w:marRight w:val="0"/>
          <w:marTop w:val="0"/>
          <w:marBottom w:val="0"/>
          <w:divBdr>
            <w:top w:val="none" w:sz="0" w:space="0" w:color="auto"/>
            <w:left w:val="none" w:sz="0" w:space="0" w:color="auto"/>
            <w:bottom w:val="none" w:sz="0" w:space="0" w:color="auto"/>
            <w:right w:val="none" w:sz="0" w:space="0" w:color="auto"/>
          </w:divBdr>
        </w:div>
        <w:div w:id="1501769024">
          <w:marLeft w:val="0"/>
          <w:marRight w:val="0"/>
          <w:marTop w:val="0"/>
          <w:marBottom w:val="0"/>
          <w:divBdr>
            <w:top w:val="none" w:sz="0" w:space="0" w:color="auto"/>
            <w:left w:val="none" w:sz="0" w:space="0" w:color="auto"/>
            <w:bottom w:val="none" w:sz="0" w:space="0" w:color="auto"/>
            <w:right w:val="none" w:sz="0" w:space="0" w:color="auto"/>
          </w:divBdr>
        </w:div>
        <w:div w:id="24672077">
          <w:marLeft w:val="0"/>
          <w:marRight w:val="0"/>
          <w:marTop w:val="0"/>
          <w:marBottom w:val="0"/>
          <w:divBdr>
            <w:top w:val="none" w:sz="0" w:space="0" w:color="auto"/>
            <w:left w:val="none" w:sz="0" w:space="0" w:color="auto"/>
            <w:bottom w:val="none" w:sz="0" w:space="0" w:color="auto"/>
            <w:right w:val="none" w:sz="0" w:space="0" w:color="auto"/>
          </w:divBdr>
        </w:div>
        <w:div w:id="1790204067">
          <w:marLeft w:val="0"/>
          <w:marRight w:val="0"/>
          <w:marTop w:val="0"/>
          <w:marBottom w:val="0"/>
          <w:divBdr>
            <w:top w:val="none" w:sz="0" w:space="0" w:color="auto"/>
            <w:left w:val="none" w:sz="0" w:space="0" w:color="auto"/>
            <w:bottom w:val="none" w:sz="0" w:space="0" w:color="auto"/>
            <w:right w:val="none" w:sz="0" w:space="0" w:color="auto"/>
          </w:divBdr>
        </w:div>
        <w:div w:id="42366216">
          <w:marLeft w:val="0"/>
          <w:marRight w:val="0"/>
          <w:marTop w:val="0"/>
          <w:marBottom w:val="0"/>
          <w:divBdr>
            <w:top w:val="none" w:sz="0" w:space="0" w:color="auto"/>
            <w:left w:val="none" w:sz="0" w:space="0" w:color="auto"/>
            <w:bottom w:val="none" w:sz="0" w:space="0" w:color="auto"/>
            <w:right w:val="none" w:sz="0" w:space="0" w:color="auto"/>
          </w:divBdr>
        </w:div>
        <w:div w:id="1713385172">
          <w:marLeft w:val="0"/>
          <w:marRight w:val="0"/>
          <w:marTop w:val="0"/>
          <w:marBottom w:val="0"/>
          <w:divBdr>
            <w:top w:val="none" w:sz="0" w:space="0" w:color="auto"/>
            <w:left w:val="none" w:sz="0" w:space="0" w:color="auto"/>
            <w:bottom w:val="none" w:sz="0" w:space="0" w:color="auto"/>
            <w:right w:val="none" w:sz="0" w:space="0" w:color="auto"/>
          </w:divBdr>
        </w:div>
        <w:div w:id="423889422">
          <w:marLeft w:val="0"/>
          <w:marRight w:val="0"/>
          <w:marTop w:val="0"/>
          <w:marBottom w:val="0"/>
          <w:divBdr>
            <w:top w:val="none" w:sz="0" w:space="0" w:color="auto"/>
            <w:left w:val="none" w:sz="0" w:space="0" w:color="auto"/>
            <w:bottom w:val="none" w:sz="0" w:space="0" w:color="auto"/>
            <w:right w:val="none" w:sz="0" w:space="0" w:color="auto"/>
          </w:divBdr>
        </w:div>
      </w:divsChild>
    </w:div>
    <w:div w:id="1008751308">
      <w:bodyDiv w:val="1"/>
      <w:marLeft w:val="0"/>
      <w:marRight w:val="0"/>
      <w:marTop w:val="0"/>
      <w:marBottom w:val="0"/>
      <w:divBdr>
        <w:top w:val="none" w:sz="0" w:space="0" w:color="auto"/>
        <w:left w:val="none" w:sz="0" w:space="0" w:color="auto"/>
        <w:bottom w:val="none" w:sz="0" w:space="0" w:color="auto"/>
        <w:right w:val="none" w:sz="0" w:space="0" w:color="auto"/>
      </w:divBdr>
      <w:divsChild>
        <w:div w:id="1530606915">
          <w:marLeft w:val="0"/>
          <w:marRight w:val="0"/>
          <w:marTop w:val="0"/>
          <w:marBottom w:val="0"/>
          <w:divBdr>
            <w:top w:val="none" w:sz="0" w:space="0" w:color="auto"/>
            <w:left w:val="none" w:sz="0" w:space="0" w:color="auto"/>
            <w:bottom w:val="none" w:sz="0" w:space="0" w:color="auto"/>
            <w:right w:val="none" w:sz="0" w:space="0" w:color="auto"/>
          </w:divBdr>
        </w:div>
        <w:div w:id="1820262792">
          <w:marLeft w:val="0"/>
          <w:marRight w:val="0"/>
          <w:marTop w:val="0"/>
          <w:marBottom w:val="0"/>
          <w:divBdr>
            <w:top w:val="none" w:sz="0" w:space="0" w:color="auto"/>
            <w:left w:val="none" w:sz="0" w:space="0" w:color="auto"/>
            <w:bottom w:val="none" w:sz="0" w:space="0" w:color="auto"/>
            <w:right w:val="none" w:sz="0" w:space="0" w:color="auto"/>
          </w:divBdr>
        </w:div>
        <w:div w:id="913316157">
          <w:marLeft w:val="0"/>
          <w:marRight w:val="0"/>
          <w:marTop w:val="0"/>
          <w:marBottom w:val="0"/>
          <w:divBdr>
            <w:top w:val="none" w:sz="0" w:space="0" w:color="auto"/>
            <w:left w:val="none" w:sz="0" w:space="0" w:color="auto"/>
            <w:bottom w:val="none" w:sz="0" w:space="0" w:color="auto"/>
            <w:right w:val="none" w:sz="0" w:space="0" w:color="auto"/>
          </w:divBdr>
        </w:div>
        <w:div w:id="1157723169">
          <w:marLeft w:val="0"/>
          <w:marRight w:val="0"/>
          <w:marTop w:val="0"/>
          <w:marBottom w:val="0"/>
          <w:divBdr>
            <w:top w:val="none" w:sz="0" w:space="0" w:color="auto"/>
            <w:left w:val="none" w:sz="0" w:space="0" w:color="auto"/>
            <w:bottom w:val="none" w:sz="0" w:space="0" w:color="auto"/>
            <w:right w:val="none" w:sz="0" w:space="0" w:color="auto"/>
          </w:divBdr>
        </w:div>
        <w:div w:id="1157841309">
          <w:marLeft w:val="0"/>
          <w:marRight w:val="0"/>
          <w:marTop w:val="0"/>
          <w:marBottom w:val="0"/>
          <w:divBdr>
            <w:top w:val="none" w:sz="0" w:space="0" w:color="auto"/>
            <w:left w:val="none" w:sz="0" w:space="0" w:color="auto"/>
            <w:bottom w:val="none" w:sz="0" w:space="0" w:color="auto"/>
            <w:right w:val="none" w:sz="0" w:space="0" w:color="auto"/>
          </w:divBdr>
        </w:div>
      </w:divsChild>
    </w:div>
    <w:div w:id="1039626989">
      <w:bodyDiv w:val="1"/>
      <w:marLeft w:val="0"/>
      <w:marRight w:val="0"/>
      <w:marTop w:val="0"/>
      <w:marBottom w:val="0"/>
      <w:divBdr>
        <w:top w:val="none" w:sz="0" w:space="0" w:color="auto"/>
        <w:left w:val="none" w:sz="0" w:space="0" w:color="auto"/>
        <w:bottom w:val="none" w:sz="0" w:space="0" w:color="auto"/>
        <w:right w:val="none" w:sz="0" w:space="0" w:color="auto"/>
      </w:divBdr>
      <w:divsChild>
        <w:div w:id="1344430406">
          <w:marLeft w:val="0"/>
          <w:marRight w:val="0"/>
          <w:marTop w:val="0"/>
          <w:marBottom w:val="0"/>
          <w:divBdr>
            <w:top w:val="none" w:sz="0" w:space="0" w:color="auto"/>
            <w:left w:val="none" w:sz="0" w:space="0" w:color="auto"/>
            <w:bottom w:val="none" w:sz="0" w:space="0" w:color="auto"/>
            <w:right w:val="none" w:sz="0" w:space="0" w:color="auto"/>
          </w:divBdr>
        </w:div>
        <w:div w:id="1796480499">
          <w:marLeft w:val="0"/>
          <w:marRight w:val="0"/>
          <w:marTop w:val="0"/>
          <w:marBottom w:val="0"/>
          <w:divBdr>
            <w:top w:val="none" w:sz="0" w:space="0" w:color="auto"/>
            <w:left w:val="none" w:sz="0" w:space="0" w:color="auto"/>
            <w:bottom w:val="none" w:sz="0" w:space="0" w:color="auto"/>
            <w:right w:val="none" w:sz="0" w:space="0" w:color="auto"/>
          </w:divBdr>
        </w:div>
        <w:div w:id="2105688540">
          <w:marLeft w:val="0"/>
          <w:marRight w:val="0"/>
          <w:marTop w:val="0"/>
          <w:marBottom w:val="0"/>
          <w:divBdr>
            <w:top w:val="none" w:sz="0" w:space="0" w:color="auto"/>
            <w:left w:val="none" w:sz="0" w:space="0" w:color="auto"/>
            <w:bottom w:val="none" w:sz="0" w:space="0" w:color="auto"/>
            <w:right w:val="none" w:sz="0" w:space="0" w:color="auto"/>
          </w:divBdr>
        </w:div>
        <w:div w:id="806821796">
          <w:marLeft w:val="0"/>
          <w:marRight w:val="0"/>
          <w:marTop w:val="0"/>
          <w:marBottom w:val="0"/>
          <w:divBdr>
            <w:top w:val="none" w:sz="0" w:space="0" w:color="auto"/>
            <w:left w:val="none" w:sz="0" w:space="0" w:color="auto"/>
            <w:bottom w:val="none" w:sz="0" w:space="0" w:color="auto"/>
            <w:right w:val="none" w:sz="0" w:space="0" w:color="auto"/>
          </w:divBdr>
        </w:div>
        <w:div w:id="1451239321">
          <w:marLeft w:val="0"/>
          <w:marRight w:val="0"/>
          <w:marTop w:val="0"/>
          <w:marBottom w:val="0"/>
          <w:divBdr>
            <w:top w:val="none" w:sz="0" w:space="0" w:color="auto"/>
            <w:left w:val="none" w:sz="0" w:space="0" w:color="auto"/>
            <w:bottom w:val="none" w:sz="0" w:space="0" w:color="auto"/>
            <w:right w:val="none" w:sz="0" w:space="0" w:color="auto"/>
          </w:divBdr>
        </w:div>
        <w:div w:id="839543503">
          <w:marLeft w:val="0"/>
          <w:marRight w:val="0"/>
          <w:marTop w:val="0"/>
          <w:marBottom w:val="0"/>
          <w:divBdr>
            <w:top w:val="none" w:sz="0" w:space="0" w:color="auto"/>
            <w:left w:val="none" w:sz="0" w:space="0" w:color="auto"/>
            <w:bottom w:val="none" w:sz="0" w:space="0" w:color="auto"/>
            <w:right w:val="none" w:sz="0" w:space="0" w:color="auto"/>
          </w:divBdr>
        </w:div>
        <w:div w:id="963077410">
          <w:marLeft w:val="0"/>
          <w:marRight w:val="0"/>
          <w:marTop w:val="0"/>
          <w:marBottom w:val="0"/>
          <w:divBdr>
            <w:top w:val="none" w:sz="0" w:space="0" w:color="auto"/>
            <w:left w:val="none" w:sz="0" w:space="0" w:color="auto"/>
            <w:bottom w:val="none" w:sz="0" w:space="0" w:color="auto"/>
            <w:right w:val="none" w:sz="0" w:space="0" w:color="auto"/>
          </w:divBdr>
        </w:div>
        <w:div w:id="1809543482">
          <w:marLeft w:val="0"/>
          <w:marRight w:val="0"/>
          <w:marTop w:val="0"/>
          <w:marBottom w:val="0"/>
          <w:divBdr>
            <w:top w:val="none" w:sz="0" w:space="0" w:color="auto"/>
            <w:left w:val="none" w:sz="0" w:space="0" w:color="auto"/>
            <w:bottom w:val="none" w:sz="0" w:space="0" w:color="auto"/>
            <w:right w:val="none" w:sz="0" w:space="0" w:color="auto"/>
          </w:divBdr>
        </w:div>
        <w:div w:id="1557164147">
          <w:marLeft w:val="0"/>
          <w:marRight w:val="0"/>
          <w:marTop w:val="0"/>
          <w:marBottom w:val="0"/>
          <w:divBdr>
            <w:top w:val="none" w:sz="0" w:space="0" w:color="auto"/>
            <w:left w:val="none" w:sz="0" w:space="0" w:color="auto"/>
            <w:bottom w:val="none" w:sz="0" w:space="0" w:color="auto"/>
            <w:right w:val="none" w:sz="0" w:space="0" w:color="auto"/>
          </w:divBdr>
        </w:div>
        <w:div w:id="607195602">
          <w:marLeft w:val="0"/>
          <w:marRight w:val="0"/>
          <w:marTop w:val="0"/>
          <w:marBottom w:val="0"/>
          <w:divBdr>
            <w:top w:val="none" w:sz="0" w:space="0" w:color="auto"/>
            <w:left w:val="none" w:sz="0" w:space="0" w:color="auto"/>
            <w:bottom w:val="none" w:sz="0" w:space="0" w:color="auto"/>
            <w:right w:val="none" w:sz="0" w:space="0" w:color="auto"/>
          </w:divBdr>
        </w:div>
      </w:divsChild>
    </w:div>
    <w:div w:id="1055155864">
      <w:bodyDiv w:val="1"/>
      <w:marLeft w:val="0"/>
      <w:marRight w:val="0"/>
      <w:marTop w:val="0"/>
      <w:marBottom w:val="0"/>
      <w:divBdr>
        <w:top w:val="none" w:sz="0" w:space="0" w:color="auto"/>
        <w:left w:val="none" w:sz="0" w:space="0" w:color="auto"/>
        <w:bottom w:val="none" w:sz="0" w:space="0" w:color="auto"/>
        <w:right w:val="none" w:sz="0" w:space="0" w:color="auto"/>
      </w:divBdr>
    </w:div>
    <w:div w:id="1058633156">
      <w:bodyDiv w:val="1"/>
      <w:marLeft w:val="0"/>
      <w:marRight w:val="0"/>
      <w:marTop w:val="0"/>
      <w:marBottom w:val="0"/>
      <w:divBdr>
        <w:top w:val="none" w:sz="0" w:space="0" w:color="auto"/>
        <w:left w:val="none" w:sz="0" w:space="0" w:color="auto"/>
        <w:bottom w:val="none" w:sz="0" w:space="0" w:color="auto"/>
        <w:right w:val="none" w:sz="0" w:space="0" w:color="auto"/>
      </w:divBdr>
    </w:div>
    <w:div w:id="1060598310">
      <w:bodyDiv w:val="1"/>
      <w:marLeft w:val="0"/>
      <w:marRight w:val="0"/>
      <w:marTop w:val="0"/>
      <w:marBottom w:val="0"/>
      <w:divBdr>
        <w:top w:val="none" w:sz="0" w:space="0" w:color="auto"/>
        <w:left w:val="none" w:sz="0" w:space="0" w:color="auto"/>
        <w:bottom w:val="none" w:sz="0" w:space="0" w:color="auto"/>
        <w:right w:val="none" w:sz="0" w:space="0" w:color="auto"/>
      </w:divBdr>
      <w:divsChild>
        <w:div w:id="1271821532">
          <w:marLeft w:val="0"/>
          <w:marRight w:val="0"/>
          <w:marTop w:val="0"/>
          <w:marBottom w:val="0"/>
          <w:divBdr>
            <w:top w:val="none" w:sz="0" w:space="0" w:color="auto"/>
            <w:left w:val="none" w:sz="0" w:space="0" w:color="auto"/>
            <w:bottom w:val="none" w:sz="0" w:space="0" w:color="auto"/>
            <w:right w:val="none" w:sz="0" w:space="0" w:color="auto"/>
          </w:divBdr>
        </w:div>
      </w:divsChild>
    </w:div>
    <w:div w:id="1100221651">
      <w:bodyDiv w:val="1"/>
      <w:marLeft w:val="0"/>
      <w:marRight w:val="0"/>
      <w:marTop w:val="0"/>
      <w:marBottom w:val="0"/>
      <w:divBdr>
        <w:top w:val="none" w:sz="0" w:space="0" w:color="auto"/>
        <w:left w:val="none" w:sz="0" w:space="0" w:color="auto"/>
        <w:bottom w:val="none" w:sz="0" w:space="0" w:color="auto"/>
        <w:right w:val="none" w:sz="0" w:space="0" w:color="auto"/>
      </w:divBdr>
      <w:divsChild>
        <w:div w:id="1497070530">
          <w:marLeft w:val="0"/>
          <w:marRight w:val="0"/>
          <w:marTop w:val="0"/>
          <w:marBottom w:val="0"/>
          <w:divBdr>
            <w:top w:val="none" w:sz="0" w:space="0" w:color="auto"/>
            <w:left w:val="none" w:sz="0" w:space="0" w:color="auto"/>
            <w:bottom w:val="none" w:sz="0" w:space="0" w:color="auto"/>
            <w:right w:val="none" w:sz="0" w:space="0" w:color="auto"/>
          </w:divBdr>
        </w:div>
        <w:div w:id="1697659405">
          <w:marLeft w:val="0"/>
          <w:marRight w:val="0"/>
          <w:marTop w:val="0"/>
          <w:marBottom w:val="0"/>
          <w:divBdr>
            <w:top w:val="none" w:sz="0" w:space="0" w:color="auto"/>
            <w:left w:val="none" w:sz="0" w:space="0" w:color="auto"/>
            <w:bottom w:val="none" w:sz="0" w:space="0" w:color="auto"/>
            <w:right w:val="none" w:sz="0" w:space="0" w:color="auto"/>
          </w:divBdr>
        </w:div>
        <w:div w:id="601765683">
          <w:marLeft w:val="0"/>
          <w:marRight w:val="0"/>
          <w:marTop w:val="0"/>
          <w:marBottom w:val="0"/>
          <w:divBdr>
            <w:top w:val="none" w:sz="0" w:space="0" w:color="auto"/>
            <w:left w:val="none" w:sz="0" w:space="0" w:color="auto"/>
            <w:bottom w:val="none" w:sz="0" w:space="0" w:color="auto"/>
            <w:right w:val="none" w:sz="0" w:space="0" w:color="auto"/>
          </w:divBdr>
        </w:div>
      </w:divsChild>
    </w:div>
    <w:div w:id="1103189352">
      <w:bodyDiv w:val="1"/>
      <w:marLeft w:val="0"/>
      <w:marRight w:val="0"/>
      <w:marTop w:val="0"/>
      <w:marBottom w:val="0"/>
      <w:divBdr>
        <w:top w:val="none" w:sz="0" w:space="0" w:color="auto"/>
        <w:left w:val="none" w:sz="0" w:space="0" w:color="auto"/>
        <w:bottom w:val="none" w:sz="0" w:space="0" w:color="auto"/>
        <w:right w:val="none" w:sz="0" w:space="0" w:color="auto"/>
      </w:divBdr>
    </w:div>
    <w:div w:id="1107965343">
      <w:bodyDiv w:val="1"/>
      <w:marLeft w:val="0"/>
      <w:marRight w:val="0"/>
      <w:marTop w:val="0"/>
      <w:marBottom w:val="0"/>
      <w:divBdr>
        <w:top w:val="none" w:sz="0" w:space="0" w:color="auto"/>
        <w:left w:val="none" w:sz="0" w:space="0" w:color="auto"/>
        <w:bottom w:val="none" w:sz="0" w:space="0" w:color="auto"/>
        <w:right w:val="none" w:sz="0" w:space="0" w:color="auto"/>
      </w:divBdr>
    </w:div>
    <w:div w:id="1136028524">
      <w:bodyDiv w:val="1"/>
      <w:marLeft w:val="0"/>
      <w:marRight w:val="0"/>
      <w:marTop w:val="0"/>
      <w:marBottom w:val="0"/>
      <w:divBdr>
        <w:top w:val="none" w:sz="0" w:space="0" w:color="auto"/>
        <w:left w:val="none" w:sz="0" w:space="0" w:color="auto"/>
        <w:bottom w:val="none" w:sz="0" w:space="0" w:color="auto"/>
        <w:right w:val="none" w:sz="0" w:space="0" w:color="auto"/>
      </w:divBdr>
    </w:div>
    <w:div w:id="1151170084">
      <w:bodyDiv w:val="1"/>
      <w:marLeft w:val="0"/>
      <w:marRight w:val="0"/>
      <w:marTop w:val="0"/>
      <w:marBottom w:val="0"/>
      <w:divBdr>
        <w:top w:val="none" w:sz="0" w:space="0" w:color="auto"/>
        <w:left w:val="none" w:sz="0" w:space="0" w:color="auto"/>
        <w:bottom w:val="none" w:sz="0" w:space="0" w:color="auto"/>
        <w:right w:val="none" w:sz="0" w:space="0" w:color="auto"/>
      </w:divBdr>
      <w:divsChild>
        <w:div w:id="1464812375">
          <w:marLeft w:val="0"/>
          <w:marRight w:val="0"/>
          <w:marTop w:val="0"/>
          <w:marBottom w:val="0"/>
          <w:divBdr>
            <w:top w:val="none" w:sz="0" w:space="0" w:color="auto"/>
            <w:left w:val="none" w:sz="0" w:space="0" w:color="auto"/>
            <w:bottom w:val="none" w:sz="0" w:space="0" w:color="auto"/>
            <w:right w:val="none" w:sz="0" w:space="0" w:color="auto"/>
          </w:divBdr>
        </w:div>
        <w:div w:id="2133088680">
          <w:marLeft w:val="0"/>
          <w:marRight w:val="0"/>
          <w:marTop w:val="0"/>
          <w:marBottom w:val="0"/>
          <w:divBdr>
            <w:top w:val="none" w:sz="0" w:space="0" w:color="auto"/>
            <w:left w:val="none" w:sz="0" w:space="0" w:color="auto"/>
            <w:bottom w:val="none" w:sz="0" w:space="0" w:color="auto"/>
            <w:right w:val="none" w:sz="0" w:space="0" w:color="auto"/>
          </w:divBdr>
        </w:div>
        <w:div w:id="453644657">
          <w:marLeft w:val="0"/>
          <w:marRight w:val="0"/>
          <w:marTop w:val="0"/>
          <w:marBottom w:val="0"/>
          <w:divBdr>
            <w:top w:val="none" w:sz="0" w:space="0" w:color="auto"/>
            <w:left w:val="none" w:sz="0" w:space="0" w:color="auto"/>
            <w:bottom w:val="none" w:sz="0" w:space="0" w:color="auto"/>
            <w:right w:val="none" w:sz="0" w:space="0" w:color="auto"/>
          </w:divBdr>
        </w:div>
        <w:div w:id="615333351">
          <w:marLeft w:val="0"/>
          <w:marRight w:val="0"/>
          <w:marTop w:val="0"/>
          <w:marBottom w:val="0"/>
          <w:divBdr>
            <w:top w:val="none" w:sz="0" w:space="0" w:color="auto"/>
            <w:left w:val="none" w:sz="0" w:space="0" w:color="auto"/>
            <w:bottom w:val="none" w:sz="0" w:space="0" w:color="auto"/>
            <w:right w:val="none" w:sz="0" w:space="0" w:color="auto"/>
          </w:divBdr>
        </w:div>
        <w:div w:id="1870682504">
          <w:marLeft w:val="0"/>
          <w:marRight w:val="0"/>
          <w:marTop w:val="0"/>
          <w:marBottom w:val="0"/>
          <w:divBdr>
            <w:top w:val="none" w:sz="0" w:space="0" w:color="auto"/>
            <w:left w:val="none" w:sz="0" w:space="0" w:color="auto"/>
            <w:bottom w:val="none" w:sz="0" w:space="0" w:color="auto"/>
            <w:right w:val="none" w:sz="0" w:space="0" w:color="auto"/>
          </w:divBdr>
        </w:div>
        <w:div w:id="1702168425">
          <w:marLeft w:val="0"/>
          <w:marRight w:val="0"/>
          <w:marTop w:val="0"/>
          <w:marBottom w:val="0"/>
          <w:divBdr>
            <w:top w:val="none" w:sz="0" w:space="0" w:color="auto"/>
            <w:left w:val="none" w:sz="0" w:space="0" w:color="auto"/>
            <w:bottom w:val="none" w:sz="0" w:space="0" w:color="auto"/>
            <w:right w:val="none" w:sz="0" w:space="0" w:color="auto"/>
          </w:divBdr>
        </w:div>
      </w:divsChild>
    </w:div>
    <w:div w:id="1158882016">
      <w:bodyDiv w:val="1"/>
      <w:marLeft w:val="0"/>
      <w:marRight w:val="0"/>
      <w:marTop w:val="0"/>
      <w:marBottom w:val="0"/>
      <w:divBdr>
        <w:top w:val="none" w:sz="0" w:space="0" w:color="auto"/>
        <w:left w:val="none" w:sz="0" w:space="0" w:color="auto"/>
        <w:bottom w:val="none" w:sz="0" w:space="0" w:color="auto"/>
        <w:right w:val="none" w:sz="0" w:space="0" w:color="auto"/>
      </w:divBdr>
    </w:div>
    <w:div w:id="1197545999">
      <w:bodyDiv w:val="1"/>
      <w:marLeft w:val="0"/>
      <w:marRight w:val="0"/>
      <w:marTop w:val="0"/>
      <w:marBottom w:val="0"/>
      <w:divBdr>
        <w:top w:val="none" w:sz="0" w:space="0" w:color="auto"/>
        <w:left w:val="none" w:sz="0" w:space="0" w:color="auto"/>
        <w:bottom w:val="none" w:sz="0" w:space="0" w:color="auto"/>
        <w:right w:val="none" w:sz="0" w:space="0" w:color="auto"/>
      </w:divBdr>
      <w:divsChild>
        <w:div w:id="1961304194">
          <w:marLeft w:val="0"/>
          <w:marRight w:val="0"/>
          <w:marTop w:val="0"/>
          <w:marBottom w:val="0"/>
          <w:divBdr>
            <w:top w:val="none" w:sz="0" w:space="0" w:color="auto"/>
            <w:left w:val="none" w:sz="0" w:space="0" w:color="auto"/>
            <w:bottom w:val="none" w:sz="0" w:space="0" w:color="auto"/>
            <w:right w:val="none" w:sz="0" w:space="0" w:color="auto"/>
          </w:divBdr>
        </w:div>
        <w:div w:id="924264880">
          <w:marLeft w:val="0"/>
          <w:marRight w:val="0"/>
          <w:marTop w:val="0"/>
          <w:marBottom w:val="0"/>
          <w:divBdr>
            <w:top w:val="none" w:sz="0" w:space="0" w:color="auto"/>
            <w:left w:val="none" w:sz="0" w:space="0" w:color="auto"/>
            <w:bottom w:val="none" w:sz="0" w:space="0" w:color="auto"/>
            <w:right w:val="none" w:sz="0" w:space="0" w:color="auto"/>
          </w:divBdr>
        </w:div>
      </w:divsChild>
    </w:div>
    <w:div w:id="1197741409">
      <w:bodyDiv w:val="1"/>
      <w:marLeft w:val="0"/>
      <w:marRight w:val="0"/>
      <w:marTop w:val="0"/>
      <w:marBottom w:val="0"/>
      <w:divBdr>
        <w:top w:val="none" w:sz="0" w:space="0" w:color="auto"/>
        <w:left w:val="none" w:sz="0" w:space="0" w:color="auto"/>
        <w:bottom w:val="none" w:sz="0" w:space="0" w:color="auto"/>
        <w:right w:val="none" w:sz="0" w:space="0" w:color="auto"/>
      </w:divBdr>
    </w:div>
    <w:div w:id="1206062716">
      <w:bodyDiv w:val="1"/>
      <w:marLeft w:val="0"/>
      <w:marRight w:val="0"/>
      <w:marTop w:val="0"/>
      <w:marBottom w:val="0"/>
      <w:divBdr>
        <w:top w:val="none" w:sz="0" w:space="0" w:color="auto"/>
        <w:left w:val="none" w:sz="0" w:space="0" w:color="auto"/>
        <w:bottom w:val="none" w:sz="0" w:space="0" w:color="auto"/>
        <w:right w:val="none" w:sz="0" w:space="0" w:color="auto"/>
      </w:divBdr>
      <w:divsChild>
        <w:div w:id="290668332">
          <w:marLeft w:val="0"/>
          <w:marRight w:val="0"/>
          <w:marTop w:val="0"/>
          <w:marBottom w:val="0"/>
          <w:divBdr>
            <w:top w:val="none" w:sz="0" w:space="0" w:color="auto"/>
            <w:left w:val="none" w:sz="0" w:space="0" w:color="auto"/>
            <w:bottom w:val="none" w:sz="0" w:space="0" w:color="auto"/>
            <w:right w:val="none" w:sz="0" w:space="0" w:color="auto"/>
          </w:divBdr>
        </w:div>
        <w:div w:id="84225754">
          <w:marLeft w:val="0"/>
          <w:marRight w:val="0"/>
          <w:marTop w:val="0"/>
          <w:marBottom w:val="0"/>
          <w:divBdr>
            <w:top w:val="none" w:sz="0" w:space="0" w:color="auto"/>
            <w:left w:val="none" w:sz="0" w:space="0" w:color="auto"/>
            <w:bottom w:val="none" w:sz="0" w:space="0" w:color="auto"/>
            <w:right w:val="none" w:sz="0" w:space="0" w:color="auto"/>
          </w:divBdr>
        </w:div>
        <w:div w:id="2029215622">
          <w:marLeft w:val="0"/>
          <w:marRight w:val="0"/>
          <w:marTop w:val="0"/>
          <w:marBottom w:val="0"/>
          <w:divBdr>
            <w:top w:val="none" w:sz="0" w:space="0" w:color="auto"/>
            <w:left w:val="none" w:sz="0" w:space="0" w:color="auto"/>
            <w:bottom w:val="none" w:sz="0" w:space="0" w:color="auto"/>
            <w:right w:val="none" w:sz="0" w:space="0" w:color="auto"/>
          </w:divBdr>
        </w:div>
        <w:div w:id="931356710">
          <w:marLeft w:val="0"/>
          <w:marRight w:val="0"/>
          <w:marTop w:val="0"/>
          <w:marBottom w:val="0"/>
          <w:divBdr>
            <w:top w:val="none" w:sz="0" w:space="0" w:color="auto"/>
            <w:left w:val="none" w:sz="0" w:space="0" w:color="auto"/>
            <w:bottom w:val="none" w:sz="0" w:space="0" w:color="auto"/>
            <w:right w:val="none" w:sz="0" w:space="0" w:color="auto"/>
          </w:divBdr>
        </w:div>
        <w:div w:id="1185052292">
          <w:marLeft w:val="0"/>
          <w:marRight w:val="0"/>
          <w:marTop w:val="0"/>
          <w:marBottom w:val="0"/>
          <w:divBdr>
            <w:top w:val="none" w:sz="0" w:space="0" w:color="auto"/>
            <w:left w:val="none" w:sz="0" w:space="0" w:color="auto"/>
            <w:bottom w:val="none" w:sz="0" w:space="0" w:color="auto"/>
            <w:right w:val="none" w:sz="0" w:space="0" w:color="auto"/>
          </w:divBdr>
        </w:div>
        <w:div w:id="1272325822">
          <w:marLeft w:val="0"/>
          <w:marRight w:val="0"/>
          <w:marTop w:val="0"/>
          <w:marBottom w:val="0"/>
          <w:divBdr>
            <w:top w:val="none" w:sz="0" w:space="0" w:color="auto"/>
            <w:left w:val="none" w:sz="0" w:space="0" w:color="auto"/>
            <w:bottom w:val="none" w:sz="0" w:space="0" w:color="auto"/>
            <w:right w:val="none" w:sz="0" w:space="0" w:color="auto"/>
          </w:divBdr>
        </w:div>
        <w:div w:id="1501196819">
          <w:marLeft w:val="0"/>
          <w:marRight w:val="0"/>
          <w:marTop w:val="0"/>
          <w:marBottom w:val="0"/>
          <w:divBdr>
            <w:top w:val="none" w:sz="0" w:space="0" w:color="auto"/>
            <w:left w:val="none" w:sz="0" w:space="0" w:color="auto"/>
            <w:bottom w:val="none" w:sz="0" w:space="0" w:color="auto"/>
            <w:right w:val="none" w:sz="0" w:space="0" w:color="auto"/>
          </w:divBdr>
        </w:div>
        <w:div w:id="1613170542">
          <w:marLeft w:val="0"/>
          <w:marRight w:val="0"/>
          <w:marTop w:val="0"/>
          <w:marBottom w:val="0"/>
          <w:divBdr>
            <w:top w:val="none" w:sz="0" w:space="0" w:color="auto"/>
            <w:left w:val="none" w:sz="0" w:space="0" w:color="auto"/>
            <w:bottom w:val="none" w:sz="0" w:space="0" w:color="auto"/>
            <w:right w:val="none" w:sz="0" w:space="0" w:color="auto"/>
          </w:divBdr>
        </w:div>
        <w:div w:id="186724858">
          <w:marLeft w:val="0"/>
          <w:marRight w:val="0"/>
          <w:marTop w:val="0"/>
          <w:marBottom w:val="0"/>
          <w:divBdr>
            <w:top w:val="none" w:sz="0" w:space="0" w:color="auto"/>
            <w:left w:val="none" w:sz="0" w:space="0" w:color="auto"/>
            <w:bottom w:val="none" w:sz="0" w:space="0" w:color="auto"/>
            <w:right w:val="none" w:sz="0" w:space="0" w:color="auto"/>
          </w:divBdr>
        </w:div>
        <w:div w:id="1212965032">
          <w:marLeft w:val="0"/>
          <w:marRight w:val="0"/>
          <w:marTop w:val="0"/>
          <w:marBottom w:val="0"/>
          <w:divBdr>
            <w:top w:val="none" w:sz="0" w:space="0" w:color="auto"/>
            <w:left w:val="none" w:sz="0" w:space="0" w:color="auto"/>
            <w:bottom w:val="none" w:sz="0" w:space="0" w:color="auto"/>
            <w:right w:val="none" w:sz="0" w:space="0" w:color="auto"/>
          </w:divBdr>
        </w:div>
        <w:div w:id="611665869">
          <w:marLeft w:val="0"/>
          <w:marRight w:val="0"/>
          <w:marTop w:val="0"/>
          <w:marBottom w:val="0"/>
          <w:divBdr>
            <w:top w:val="none" w:sz="0" w:space="0" w:color="auto"/>
            <w:left w:val="none" w:sz="0" w:space="0" w:color="auto"/>
            <w:bottom w:val="none" w:sz="0" w:space="0" w:color="auto"/>
            <w:right w:val="none" w:sz="0" w:space="0" w:color="auto"/>
          </w:divBdr>
        </w:div>
        <w:div w:id="338703238">
          <w:marLeft w:val="0"/>
          <w:marRight w:val="0"/>
          <w:marTop w:val="0"/>
          <w:marBottom w:val="0"/>
          <w:divBdr>
            <w:top w:val="none" w:sz="0" w:space="0" w:color="auto"/>
            <w:left w:val="none" w:sz="0" w:space="0" w:color="auto"/>
            <w:bottom w:val="none" w:sz="0" w:space="0" w:color="auto"/>
            <w:right w:val="none" w:sz="0" w:space="0" w:color="auto"/>
          </w:divBdr>
        </w:div>
        <w:div w:id="850729031">
          <w:marLeft w:val="0"/>
          <w:marRight w:val="0"/>
          <w:marTop w:val="0"/>
          <w:marBottom w:val="0"/>
          <w:divBdr>
            <w:top w:val="none" w:sz="0" w:space="0" w:color="auto"/>
            <w:left w:val="none" w:sz="0" w:space="0" w:color="auto"/>
            <w:bottom w:val="none" w:sz="0" w:space="0" w:color="auto"/>
            <w:right w:val="none" w:sz="0" w:space="0" w:color="auto"/>
          </w:divBdr>
        </w:div>
        <w:div w:id="1798988430">
          <w:marLeft w:val="0"/>
          <w:marRight w:val="0"/>
          <w:marTop w:val="0"/>
          <w:marBottom w:val="0"/>
          <w:divBdr>
            <w:top w:val="none" w:sz="0" w:space="0" w:color="auto"/>
            <w:left w:val="none" w:sz="0" w:space="0" w:color="auto"/>
            <w:bottom w:val="none" w:sz="0" w:space="0" w:color="auto"/>
            <w:right w:val="none" w:sz="0" w:space="0" w:color="auto"/>
          </w:divBdr>
        </w:div>
        <w:div w:id="332221596">
          <w:marLeft w:val="0"/>
          <w:marRight w:val="0"/>
          <w:marTop w:val="0"/>
          <w:marBottom w:val="0"/>
          <w:divBdr>
            <w:top w:val="none" w:sz="0" w:space="0" w:color="auto"/>
            <w:left w:val="none" w:sz="0" w:space="0" w:color="auto"/>
            <w:bottom w:val="none" w:sz="0" w:space="0" w:color="auto"/>
            <w:right w:val="none" w:sz="0" w:space="0" w:color="auto"/>
          </w:divBdr>
        </w:div>
        <w:div w:id="170800260">
          <w:marLeft w:val="0"/>
          <w:marRight w:val="0"/>
          <w:marTop w:val="0"/>
          <w:marBottom w:val="0"/>
          <w:divBdr>
            <w:top w:val="none" w:sz="0" w:space="0" w:color="auto"/>
            <w:left w:val="none" w:sz="0" w:space="0" w:color="auto"/>
            <w:bottom w:val="none" w:sz="0" w:space="0" w:color="auto"/>
            <w:right w:val="none" w:sz="0" w:space="0" w:color="auto"/>
          </w:divBdr>
        </w:div>
        <w:div w:id="898326850">
          <w:marLeft w:val="0"/>
          <w:marRight w:val="0"/>
          <w:marTop w:val="0"/>
          <w:marBottom w:val="0"/>
          <w:divBdr>
            <w:top w:val="none" w:sz="0" w:space="0" w:color="auto"/>
            <w:left w:val="none" w:sz="0" w:space="0" w:color="auto"/>
            <w:bottom w:val="none" w:sz="0" w:space="0" w:color="auto"/>
            <w:right w:val="none" w:sz="0" w:space="0" w:color="auto"/>
          </w:divBdr>
        </w:div>
        <w:div w:id="1084498721">
          <w:marLeft w:val="0"/>
          <w:marRight w:val="0"/>
          <w:marTop w:val="0"/>
          <w:marBottom w:val="0"/>
          <w:divBdr>
            <w:top w:val="none" w:sz="0" w:space="0" w:color="auto"/>
            <w:left w:val="none" w:sz="0" w:space="0" w:color="auto"/>
            <w:bottom w:val="none" w:sz="0" w:space="0" w:color="auto"/>
            <w:right w:val="none" w:sz="0" w:space="0" w:color="auto"/>
          </w:divBdr>
        </w:div>
      </w:divsChild>
    </w:div>
    <w:div w:id="1232472299">
      <w:bodyDiv w:val="1"/>
      <w:marLeft w:val="0"/>
      <w:marRight w:val="0"/>
      <w:marTop w:val="0"/>
      <w:marBottom w:val="0"/>
      <w:divBdr>
        <w:top w:val="none" w:sz="0" w:space="0" w:color="auto"/>
        <w:left w:val="none" w:sz="0" w:space="0" w:color="auto"/>
        <w:bottom w:val="none" w:sz="0" w:space="0" w:color="auto"/>
        <w:right w:val="none" w:sz="0" w:space="0" w:color="auto"/>
      </w:divBdr>
      <w:divsChild>
        <w:div w:id="34240013">
          <w:marLeft w:val="0"/>
          <w:marRight w:val="0"/>
          <w:marTop w:val="0"/>
          <w:marBottom w:val="0"/>
          <w:divBdr>
            <w:top w:val="none" w:sz="0" w:space="0" w:color="auto"/>
            <w:left w:val="none" w:sz="0" w:space="0" w:color="auto"/>
            <w:bottom w:val="none" w:sz="0" w:space="0" w:color="auto"/>
            <w:right w:val="none" w:sz="0" w:space="0" w:color="auto"/>
          </w:divBdr>
        </w:div>
        <w:div w:id="1972051813">
          <w:marLeft w:val="0"/>
          <w:marRight w:val="0"/>
          <w:marTop w:val="0"/>
          <w:marBottom w:val="0"/>
          <w:divBdr>
            <w:top w:val="none" w:sz="0" w:space="0" w:color="auto"/>
            <w:left w:val="none" w:sz="0" w:space="0" w:color="auto"/>
            <w:bottom w:val="none" w:sz="0" w:space="0" w:color="auto"/>
            <w:right w:val="none" w:sz="0" w:space="0" w:color="auto"/>
          </w:divBdr>
        </w:div>
        <w:div w:id="16350807">
          <w:marLeft w:val="0"/>
          <w:marRight w:val="0"/>
          <w:marTop w:val="0"/>
          <w:marBottom w:val="0"/>
          <w:divBdr>
            <w:top w:val="none" w:sz="0" w:space="0" w:color="auto"/>
            <w:left w:val="none" w:sz="0" w:space="0" w:color="auto"/>
            <w:bottom w:val="none" w:sz="0" w:space="0" w:color="auto"/>
            <w:right w:val="none" w:sz="0" w:space="0" w:color="auto"/>
          </w:divBdr>
        </w:div>
        <w:div w:id="1906406573">
          <w:marLeft w:val="0"/>
          <w:marRight w:val="0"/>
          <w:marTop w:val="0"/>
          <w:marBottom w:val="0"/>
          <w:divBdr>
            <w:top w:val="none" w:sz="0" w:space="0" w:color="auto"/>
            <w:left w:val="none" w:sz="0" w:space="0" w:color="auto"/>
            <w:bottom w:val="none" w:sz="0" w:space="0" w:color="auto"/>
            <w:right w:val="none" w:sz="0" w:space="0" w:color="auto"/>
          </w:divBdr>
        </w:div>
      </w:divsChild>
    </w:div>
    <w:div w:id="1252006169">
      <w:bodyDiv w:val="1"/>
      <w:marLeft w:val="0"/>
      <w:marRight w:val="0"/>
      <w:marTop w:val="0"/>
      <w:marBottom w:val="0"/>
      <w:divBdr>
        <w:top w:val="none" w:sz="0" w:space="0" w:color="auto"/>
        <w:left w:val="none" w:sz="0" w:space="0" w:color="auto"/>
        <w:bottom w:val="none" w:sz="0" w:space="0" w:color="auto"/>
        <w:right w:val="none" w:sz="0" w:space="0" w:color="auto"/>
      </w:divBdr>
      <w:divsChild>
        <w:div w:id="1665162179">
          <w:marLeft w:val="0"/>
          <w:marRight w:val="0"/>
          <w:marTop w:val="0"/>
          <w:marBottom w:val="0"/>
          <w:divBdr>
            <w:top w:val="none" w:sz="0" w:space="0" w:color="auto"/>
            <w:left w:val="none" w:sz="0" w:space="0" w:color="auto"/>
            <w:bottom w:val="none" w:sz="0" w:space="0" w:color="auto"/>
            <w:right w:val="none" w:sz="0" w:space="0" w:color="auto"/>
          </w:divBdr>
        </w:div>
        <w:div w:id="2041735668">
          <w:marLeft w:val="0"/>
          <w:marRight w:val="0"/>
          <w:marTop w:val="0"/>
          <w:marBottom w:val="0"/>
          <w:divBdr>
            <w:top w:val="none" w:sz="0" w:space="0" w:color="auto"/>
            <w:left w:val="none" w:sz="0" w:space="0" w:color="auto"/>
            <w:bottom w:val="none" w:sz="0" w:space="0" w:color="auto"/>
            <w:right w:val="none" w:sz="0" w:space="0" w:color="auto"/>
          </w:divBdr>
        </w:div>
      </w:divsChild>
    </w:div>
    <w:div w:id="1271814586">
      <w:bodyDiv w:val="1"/>
      <w:marLeft w:val="0"/>
      <w:marRight w:val="0"/>
      <w:marTop w:val="0"/>
      <w:marBottom w:val="0"/>
      <w:divBdr>
        <w:top w:val="none" w:sz="0" w:space="0" w:color="auto"/>
        <w:left w:val="none" w:sz="0" w:space="0" w:color="auto"/>
        <w:bottom w:val="none" w:sz="0" w:space="0" w:color="auto"/>
        <w:right w:val="none" w:sz="0" w:space="0" w:color="auto"/>
      </w:divBdr>
    </w:div>
    <w:div w:id="1324813738">
      <w:bodyDiv w:val="1"/>
      <w:marLeft w:val="0"/>
      <w:marRight w:val="0"/>
      <w:marTop w:val="0"/>
      <w:marBottom w:val="0"/>
      <w:divBdr>
        <w:top w:val="none" w:sz="0" w:space="0" w:color="auto"/>
        <w:left w:val="none" w:sz="0" w:space="0" w:color="auto"/>
        <w:bottom w:val="none" w:sz="0" w:space="0" w:color="auto"/>
        <w:right w:val="none" w:sz="0" w:space="0" w:color="auto"/>
      </w:divBdr>
      <w:divsChild>
        <w:div w:id="647708444">
          <w:marLeft w:val="0"/>
          <w:marRight w:val="0"/>
          <w:marTop w:val="0"/>
          <w:marBottom w:val="0"/>
          <w:divBdr>
            <w:top w:val="none" w:sz="0" w:space="0" w:color="auto"/>
            <w:left w:val="none" w:sz="0" w:space="0" w:color="auto"/>
            <w:bottom w:val="none" w:sz="0" w:space="0" w:color="auto"/>
            <w:right w:val="none" w:sz="0" w:space="0" w:color="auto"/>
          </w:divBdr>
        </w:div>
        <w:div w:id="691801949">
          <w:marLeft w:val="0"/>
          <w:marRight w:val="0"/>
          <w:marTop w:val="0"/>
          <w:marBottom w:val="0"/>
          <w:divBdr>
            <w:top w:val="none" w:sz="0" w:space="0" w:color="auto"/>
            <w:left w:val="none" w:sz="0" w:space="0" w:color="auto"/>
            <w:bottom w:val="none" w:sz="0" w:space="0" w:color="auto"/>
            <w:right w:val="none" w:sz="0" w:space="0" w:color="auto"/>
          </w:divBdr>
        </w:div>
        <w:div w:id="1631979205">
          <w:marLeft w:val="0"/>
          <w:marRight w:val="0"/>
          <w:marTop w:val="0"/>
          <w:marBottom w:val="0"/>
          <w:divBdr>
            <w:top w:val="none" w:sz="0" w:space="0" w:color="auto"/>
            <w:left w:val="none" w:sz="0" w:space="0" w:color="auto"/>
            <w:bottom w:val="none" w:sz="0" w:space="0" w:color="auto"/>
            <w:right w:val="none" w:sz="0" w:space="0" w:color="auto"/>
          </w:divBdr>
        </w:div>
        <w:div w:id="835072699">
          <w:marLeft w:val="0"/>
          <w:marRight w:val="0"/>
          <w:marTop w:val="0"/>
          <w:marBottom w:val="0"/>
          <w:divBdr>
            <w:top w:val="none" w:sz="0" w:space="0" w:color="auto"/>
            <w:left w:val="none" w:sz="0" w:space="0" w:color="auto"/>
            <w:bottom w:val="none" w:sz="0" w:space="0" w:color="auto"/>
            <w:right w:val="none" w:sz="0" w:space="0" w:color="auto"/>
          </w:divBdr>
        </w:div>
      </w:divsChild>
    </w:div>
    <w:div w:id="1333752084">
      <w:bodyDiv w:val="1"/>
      <w:marLeft w:val="0"/>
      <w:marRight w:val="0"/>
      <w:marTop w:val="0"/>
      <w:marBottom w:val="0"/>
      <w:divBdr>
        <w:top w:val="none" w:sz="0" w:space="0" w:color="auto"/>
        <w:left w:val="none" w:sz="0" w:space="0" w:color="auto"/>
        <w:bottom w:val="none" w:sz="0" w:space="0" w:color="auto"/>
        <w:right w:val="none" w:sz="0" w:space="0" w:color="auto"/>
      </w:divBdr>
    </w:div>
    <w:div w:id="1362394906">
      <w:bodyDiv w:val="1"/>
      <w:marLeft w:val="0"/>
      <w:marRight w:val="0"/>
      <w:marTop w:val="0"/>
      <w:marBottom w:val="0"/>
      <w:divBdr>
        <w:top w:val="none" w:sz="0" w:space="0" w:color="auto"/>
        <w:left w:val="none" w:sz="0" w:space="0" w:color="auto"/>
        <w:bottom w:val="none" w:sz="0" w:space="0" w:color="auto"/>
        <w:right w:val="none" w:sz="0" w:space="0" w:color="auto"/>
      </w:divBdr>
    </w:div>
    <w:div w:id="1366101160">
      <w:bodyDiv w:val="1"/>
      <w:marLeft w:val="0"/>
      <w:marRight w:val="0"/>
      <w:marTop w:val="0"/>
      <w:marBottom w:val="0"/>
      <w:divBdr>
        <w:top w:val="none" w:sz="0" w:space="0" w:color="auto"/>
        <w:left w:val="none" w:sz="0" w:space="0" w:color="auto"/>
        <w:bottom w:val="none" w:sz="0" w:space="0" w:color="auto"/>
        <w:right w:val="none" w:sz="0" w:space="0" w:color="auto"/>
      </w:divBdr>
      <w:divsChild>
        <w:div w:id="1965572452">
          <w:marLeft w:val="0"/>
          <w:marRight w:val="0"/>
          <w:marTop w:val="0"/>
          <w:marBottom w:val="0"/>
          <w:divBdr>
            <w:top w:val="none" w:sz="0" w:space="0" w:color="auto"/>
            <w:left w:val="none" w:sz="0" w:space="0" w:color="auto"/>
            <w:bottom w:val="none" w:sz="0" w:space="0" w:color="auto"/>
            <w:right w:val="none" w:sz="0" w:space="0" w:color="auto"/>
          </w:divBdr>
        </w:div>
        <w:div w:id="605427252">
          <w:marLeft w:val="0"/>
          <w:marRight w:val="0"/>
          <w:marTop w:val="0"/>
          <w:marBottom w:val="0"/>
          <w:divBdr>
            <w:top w:val="none" w:sz="0" w:space="0" w:color="auto"/>
            <w:left w:val="none" w:sz="0" w:space="0" w:color="auto"/>
            <w:bottom w:val="none" w:sz="0" w:space="0" w:color="auto"/>
            <w:right w:val="none" w:sz="0" w:space="0" w:color="auto"/>
          </w:divBdr>
        </w:div>
      </w:divsChild>
    </w:div>
    <w:div w:id="1459495739">
      <w:bodyDiv w:val="1"/>
      <w:marLeft w:val="0"/>
      <w:marRight w:val="0"/>
      <w:marTop w:val="0"/>
      <w:marBottom w:val="0"/>
      <w:divBdr>
        <w:top w:val="none" w:sz="0" w:space="0" w:color="auto"/>
        <w:left w:val="none" w:sz="0" w:space="0" w:color="auto"/>
        <w:bottom w:val="none" w:sz="0" w:space="0" w:color="auto"/>
        <w:right w:val="none" w:sz="0" w:space="0" w:color="auto"/>
      </w:divBdr>
      <w:divsChild>
        <w:div w:id="277686567">
          <w:marLeft w:val="0"/>
          <w:marRight w:val="0"/>
          <w:marTop w:val="0"/>
          <w:marBottom w:val="0"/>
          <w:divBdr>
            <w:top w:val="none" w:sz="0" w:space="0" w:color="auto"/>
            <w:left w:val="none" w:sz="0" w:space="0" w:color="auto"/>
            <w:bottom w:val="none" w:sz="0" w:space="0" w:color="auto"/>
            <w:right w:val="none" w:sz="0" w:space="0" w:color="auto"/>
          </w:divBdr>
        </w:div>
      </w:divsChild>
    </w:div>
    <w:div w:id="1463377645">
      <w:bodyDiv w:val="1"/>
      <w:marLeft w:val="0"/>
      <w:marRight w:val="0"/>
      <w:marTop w:val="0"/>
      <w:marBottom w:val="0"/>
      <w:divBdr>
        <w:top w:val="none" w:sz="0" w:space="0" w:color="auto"/>
        <w:left w:val="none" w:sz="0" w:space="0" w:color="auto"/>
        <w:bottom w:val="none" w:sz="0" w:space="0" w:color="auto"/>
        <w:right w:val="none" w:sz="0" w:space="0" w:color="auto"/>
      </w:divBdr>
      <w:divsChild>
        <w:div w:id="644896662">
          <w:marLeft w:val="0"/>
          <w:marRight w:val="0"/>
          <w:marTop w:val="0"/>
          <w:marBottom w:val="0"/>
          <w:divBdr>
            <w:top w:val="none" w:sz="0" w:space="0" w:color="auto"/>
            <w:left w:val="none" w:sz="0" w:space="0" w:color="auto"/>
            <w:bottom w:val="none" w:sz="0" w:space="0" w:color="auto"/>
            <w:right w:val="none" w:sz="0" w:space="0" w:color="auto"/>
          </w:divBdr>
        </w:div>
        <w:div w:id="797188299">
          <w:marLeft w:val="0"/>
          <w:marRight w:val="0"/>
          <w:marTop w:val="0"/>
          <w:marBottom w:val="0"/>
          <w:divBdr>
            <w:top w:val="none" w:sz="0" w:space="0" w:color="auto"/>
            <w:left w:val="none" w:sz="0" w:space="0" w:color="auto"/>
            <w:bottom w:val="none" w:sz="0" w:space="0" w:color="auto"/>
            <w:right w:val="none" w:sz="0" w:space="0" w:color="auto"/>
          </w:divBdr>
        </w:div>
        <w:div w:id="248390561">
          <w:marLeft w:val="0"/>
          <w:marRight w:val="0"/>
          <w:marTop w:val="0"/>
          <w:marBottom w:val="0"/>
          <w:divBdr>
            <w:top w:val="none" w:sz="0" w:space="0" w:color="auto"/>
            <w:left w:val="none" w:sz="0" w:space="0" w:color="auto"/>
            <w:bottom w:val="none" w:sz="0" w:space="0" w:color="auto"/>
            <w:right w:val="none" w:sz="0" w:space="0" w:color="auto"/>
          </w:divBdr>
        </w:div>
      </w:divsChild>
    </w:div>
    <w:div w:id="1479229267">
      <w:bodyDiv w:val="1"/>
      <w:marLeft w:val="0"/>
      <w:marRight w:val="0"/>
      <w:marTop w:val="0"/>
      <w:marBottom w:val="0"/>
      <w:divBdr>
        <w:top w:val="none" w:sz="0" w:space="0" w:color="auto"/>
        <w:left w:val="none" w:sz="0" w:space="0" w:color="auto"/>
        <w:bottom w:val="none" w:sz="0" w:space="0" w:color="auto"/>
        <w:right w:val="none" w:sz="0" w:space="0" w:color="auto"/>
      </w:divBdr>
      <w:divsChild>
        <w:div w:id="1211965252">
          <w:marLeft w:val="0"/>
          <w:marRight w:val="0"/>
          <w:marTop w:val="0"/>
          <w:marBottom w:val="0"/>
          <w:divBdr>
            <w:top w:val="none" w:sz="0" w:space="0" w:color="auto"/>
            <w:left w:val="none" w:sz="0" w:space="0" w:color="auto"/>
            <w:bottom w:val="none" w:sz="0" w:space="0" w:color="auto"/>
            <w:right w:val="none" w:sz="0" w:space="0" w:color="auto"/>
          </w:divBdr>
        </w:div>
        <w:div w:id="1978339261">
          <w:marLeft w:val="0"/>
          <w:marRight w:val="0"/>
          <w:marTop w:val="0"/>
          <w:marBottom w:val="0"/>
          <w:divBdr>
            <w:top w:val="none" w:sz="0" w:space="0" w:color="auto"/>
            <w:left w:val="none" w:sz="0" w:space="0" w:color="auto"/>
            <w:bottom w:val="none" w:sz="0" w:space="0" w:color="auto"/>
            <w:right w:val="none" w:sz="0" w:space="0" w:color="auto"/>
          </w:divBdr>
        </w:div>
      </w:divsChild>
    </w:div>
    <w:div w:id="1495950734">
      <w:bodyDiv w:val="1"/>
      <w:marLeft w:val="0"/>
      <w:marRight w:val="0"/>
      <w:marTop w:val="0"/>
      <w:marBottom w:val="0"/>
      <w:divBdr>
        <w:top w:val="none" w:sz="0" w:space="0" w:color="auto"/>
        <w:left w:val="none" w:sz="0" w:space="0" w:color="auto"/>
        <w:bottom w:val="none" w:sz="0" w:space="0" w:color="auto"/>
        <w:right w:val="none" w:sz="0" w:space="0" w:color="auto"/>
      </w:divBdr>
      <w:divsChild>
        <w:div w:id="2066642367">
          <w:marLeft w:val="0"/>
          <w:marRight w:val="0"/>
          <w:marTop w:val="0"/>
          <w:marBottom w:val="0"/>
          <w:divBdr>
            <w:top w:val="none" w:sz="0" w:space="0" w:color="auto"/>
            <w:left w:val="none" w:sz="0" w:space="0" w:color="auto"/>
            <w:bottom w:val="none" w:sz="0" w:space="0" w:color="auto"/>
            <w:right w:val="none" w:sz="0" w:space="0" w:color="auto"/>
          </w:divBdr>
        </w:div>
        <w:div w:id="1478299270">
          <w:marLeft w:val="0"/>
          <w:marRight w:val="0"/>
          <w:marTop w:val="0"/>
          <w:marBottom w:val="0"/>
          <w:divBdr>
            <w:top w:val="none" w:sz="0" w:space="0" w:color="auto"/>
            <w:left w:val="none" w:sz="0" w:space="0" w:color="auto"/>
            <w:bottom w:val="none" w:sz="0" w:space="0" w:color="auto"/>
            <w:right w:val="none" w:sz="0" w:space="0" w:color="auto"/>
          </w:divBdr>
        </w:div>
        <w:div w:id="1176074694">
          <w:marLeft w:val="0"/>
          <w:marRight w:val="0"/>
          <w:marTop w:val="0"/>
          <w:marBottom w:val="0"/>
          <w:divBdr>
            <w:top w:val="none" w:sz="0" w:space="0" w:color="auto"/>
            <w:left w:val="none" w:sz="0" w:space="0" w:color="auto"/>
            <w:bottom w:val="none" w:sz="0" w:space="0" w:color="auto"/>
            <w:right w:val="none" w:sz="0" w:space="0" w:color="auto"/>
          </w:divBdr>
        </w:div>
      </w:divsChild>
    </w:div>
    <w:div w:id="1514874353">
      <w:bodyDiv w:val="1"/>
      <w:marLeft w:val="0"/>
      <w:marRight w:val="0"/>
      <w:marTop w:val="0"/>
      <w:marBottom w:val="0"/>
      <w:divBdr>
        <w:top w:val="none" w:sz="0" w:space="0" w:color="auto"/>
        <w:left w:val="none" w:sz="0" w:space="0" w:color="auto"/>
        <w:bottom w:val="none" w:sz="0" w:space="0" w:color="auto"/>
        <w:right w:val="none" w:sz="0" w:space="0" w:color="auto"/>
      </w:divBdr>
    </w:div>
    <w:div w:id="1520654197">
      <w:bodyDiv w:val="1"/>
      <w:marLeft w:val="0"/>
      <w:marRight w:val="0"/>
      <w:marTop w:val="0"/>
      <w:marBottom w:val="0"/>
      <w:divBdr>
        <w:top w:val="none" w:sz="0" w:space="0" w:color="auto"/>
        <w:left w:val="none" w:sz="0" w:space="0" w:color="auto"/>
        <w:bottom w:val="none" w:sz="0" w:space="0" w:color="auto"/>
        <w:right w:val="none" w:sz="0" w:space="0" w:color="auto"/>
      </w:divBdr>
    </w:div>
    <w:div w:id="1525242275">
      <w:bodyDiv w:val="1"/>
      <w:marLeft w:val="0"/>
      <w:marRight w:val="0"/>
      <w:marTop w:val="0"/>
      <w:marBottom w:val="0"/>
      <w:divBdr>
        <w:top w:val="none" w:sz="0" w:space="0" w:color="auto"/>
        <w:left w:val="none" w:sz="0" w:space="0" w:color="auto"/>
        <w:bottom w:val="none" w:sz="0" w:space="0" w:color="auto"/>
        <w:right w:val="none" w:sz="0" w:space="0" w:color="auto"/>
      </w:divBdr>
      <w:divsChild>
        <w:div w:id="335497401">
          <w:marLeft w:val="0"/>
          <w:marRight w:val="0"/>
          <w:marTop w:val="0"/>
          <w:marBottom w:val="0"/>
          <w:divBdr>
            <w:top w:val="none" w:sz="0" w:space="0" w:color="auto"/>
            <w:left w:val="none" w:sz="0" w:space="0" w:color="auto"/>
            <w:bottom w:val="none" w:sz="0" w:space="0" w:color="auto"/>
            <w:right w:val="none" w:sz="0" w:space="0" w:color="auto"/>
          </w:divBdr>
        </w:div>
        <w:div w:id="1938321491">
          <w:marLeft w:val="0"/>
          <w:marRight w:val="0"/>
          <w:marTop w:val="0"/>
          <w:marBottom w:val="0"/>
          <w:divBdr>
            <w:top w:val="none" w:sz="0" w:space="0" w:color="auto"/>
            <w:left w:val="none" w:sz="0" w:space="0" w:color="auto"/>
            <w:bottom w:val="none" w:sz="0" w:space="0" w:color="auto"/>
            <w:right w:val="none" w:sz="0" w:space="0" w:color="auto"/>
          </w:divBdr>
        </w:div>
        <w:div w:id="972520089">
          <w:marLeft w:val="0"/>
          <w:marRight w:val="0"/>
          <w:marTop w:val="0"/>
          <w:marBottom w:val="0"/>
          <w:divBdr>
            <w:top w:val="none" w:sz="0" w:space="0" w:color="auto"/>
            <w:left w:val="none" w:sz="0" w:space="0" w:color="auto"/>
            <w:bottom w:val="none" w:sz="0" w:space="0" w:color="auto"/>
            <w:right w:val="none" w:sz="0" w:space="0" w:color="auto"/>
          </w:divBdr>
        </w:div>
      </w:divsChild>
    </w:div>
    <w:div w:id="1567835017">
      <w:bodyDiv w:val="1"/>
      <w:marLeft w:val="0"/>
      <w:marRight w:val="0"/>
      <w:marTop w:val="0"/>
      <w:marBottom w:val="0"/>
      <w:divBdr>
        <w:top w:val="none" w:sz="0" w:space="0" w:color="auto"/>
        <w:left w:val="none" w:sz="0" w:space="0" w:color="auto"/>
        <w:bottom w:val="none" w:sz="0" w:space="0" w:color="auto"/>
        <w:right w:val="none" w:sz="0" w:space="0" w:color="auto"/>
      </w:divBdr>
      <w:divsChild>
        <w:div w:id="1230111929">
          <w:marLeft w:val="0"/>
          <w:marRight w:val="0"/>
          <w:marTop w:val="0"/>
          <w:marBottom w:val="0"/>
          <w:divBdr>
            <w:top w:val="none" w:sz="0" w:space="0" w:color="auto"/>
            <w:left w:val="none" w:sz="0" w:space="0" w:color="auto"/>
            <w:bottom w:val="none" w:sz="0" w:space="0" w:color="auto"/>
            <w:right w:val="none" w:sz="0" w:space="0" w:color="auto"/>
          </w:divBdr>
        </w:div>
        <w:div w:id="1019160145">
          <w:marLeft w:val="0"/>
          <w:marRight w:val="0"/>
          <w:marTop w:val="0"/>
          <w:marBottom w:val="0"/>
          <w:divBdr>
            <w:top w:val="none" w:sz="0" w:space="0" w:color="auto"/>
            <w:left w:val="none" w:sz="0" w:space="0" w:color="auto"/>
            <w:bottom w:val="none" w:sz="0" w:space="0" w:color="auto"/>
            <w:right w:val="none" w:sz="0" w:space="0" w:color="auto"/>
          </w:divBdr>
        </w:div>
        <w:div w:id="1913855814">
          <w:marLeft w:val="0"/>
          <w:marRight w:val="0"/>
          <w:marTop w:val="0"/>
          <w:marBottom w:val="0"/>
          <w:divBdr>
            <w:top w:val="none" w:sz="0" w:space="0" w:color="auto"/>
            <w:left w:val="none" w:sz="0" w:space="0" w:color="auto"/>
            <w:bottom w:val="none" w:sz="0" w:space="0" w:color="auto"/>
            <w:right w:val="none" w:sz="0" w:space="0" w:color="auto"/>
          </w:divBdr>
        </w:div>
      </w:divsChild>
    </w:div>
    <w:div w:id="1576431987">
      <w:bodyDiv w:val="1"/>
      <w:marLeft w:val="0"/>
      <w:marRight w:val="0"/>
      <w:marTop w:val="0"/>
      <w:marBottom w:val="0"/>
      <w:divBdr>
        <w:top w:val="none" w:sz="0" w:space="0" w:color="auto"/>
        <w:left w:val="none" w:sz="0" w:space="0" w:color="auto"/>
        <w:bottom w:val="none" w:sz="0" w:space="0" w:color="auto"/>
        <w:right w:val="none" w:sz="0" w:space="0" w:color="auto"/>
      </w:divBdr>
      <w:divsChild>
        <w:div w:id="1423144941">
          <w:marLeft w:val="0"/>
          <w:marRight w:val="0"/>
          <w:marTop w:val="0"/>
          <w:marBottom w:val="150"/>
          <w:divBdr>
            <w:top w:val="none" w:sz="0" w:space="0" w:color="auto"/>
            <w:left w:val="none" w:sz="0" w:space="0" w:color="auto"/>
            <w:bottom w:val="none" w:sz="0" w:space="0" w:color="auto"/>
            <w:right w:val="none" w:sz="0" w:space="0" w:color="auto"/>
          </w:divBdr>
        </w:div>
        <w:div w:id="507717494">
          <w:marLeft w:val="0"/>
          <w:marRight w:val="0"/>
          <w:marTop w:val="0"/>
          <w:marBottom w:val="225"/>
          <w:divBdr>
            <w:top w:val="none" w:sz="0" w:space="0" w:color="auto"/>
            <w:left w:val="none" w:sz="0" w:space="0" w:color="auto"/>
            <w:bottom w:val="none" w:sz="0" w:space="0" w:color="auto"/>
            <w:right w:val="none" w:sz="0" w:space="0" w:color="auto"/>
          </w:divBdr>
          <w:divsChild>
            <w:div w:id="1085224611">
              <w:marLeft w:val="0"/>
              <w:marRight w:val="0"/>
              <w:marTop w:val="0"/>
              <w:marBottom w:val="0"/>
              <w:divBdr>
                <w:top w:val="none" w:sz="0" w:space="0" w:color="auto"/>
                <w:left w:val="none" w:sz="0" w:space="0" w:color="auto"/>
                <w:bottom w:val="none" w:sz="0" w:space="0" w:color="auto"/>
                <w:right w:val="none" w:sz="0" w:space="0" w:color="auto"/>
              </w:divBdr>
              <w:divsChild>
                <w:div w:id="925961709">
                  <w:marLeft w:val="0"/>
                  <w:marRight w:val="0"/>
                  <w:marTop w:val="0"/>
                  <w:marBottom w:val="75"/>
                  <w:divBdr>
                    <w:top w:val="none" w:sz="0" w:space="0" w:color="auto"/>
                    <w:left w:val="none" w:sz="0" w:space="0" w:color="auto"/>
                    <w:bottom w:val="none" w:sz="0" w:space="0" w:color="auto"/>
                    <w:right w:val="none" w:sz="0" w:space="0" w:color="auto"/>
                  </w:divBdr>
                </w:div>
                <w:div w:id="104926035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 w:id="1584100701">
      <w:bodyDiv w:val="1"/>
      <w:marLeft w:val="0"/>
      <w:marRight w:val="0"/>
      <w:marTop w:val="0"/>
      <w:marBottom w:val="0"/>
      <w:divBdr>
        <w:top w:val="none" w:sz="0" w:space="0" w:color="auto"/>
        <w:left w:val="none" w:sz="0" w:space="0" w:color="auto"/>
        <w:bottom w:val="none" w:sz="0" w:space="0" w:color="auto"/>
        <w:right w:val="none" w:sz="0" w:space="0" w:color="auto"/>
      </w:divBdr>
    </w:div>
    <w:div w:id="1623271783">
      <w:bodyDiv w:val="1"/>
      <w:marLeft w:val="0"/>
      <w:marRight w:val="0"/>
      <w:marTop w:val="0"/>
      <w:marBottom w:val="0"/>
      <w:divBdr>
        <w:top w:val="none" w:sz="0" w:space="0" w:color="auto"/>
        <w:left w:val="none" w:sz="0" w:space="0" w:color="auto"/>
        <w:bottom w:val="none" w:sz="0" w:space="0" w:color="auto"/>
        <w:right w:val="none" w:sz="0" w:space="0" w:color="auto"/>
      </w:divBdr>
      <w:divsChild>
        <w:div w:id="1348218478">
          <w:marLeft w:val="0"/>
          <w:marRight w:val="0"/>
          <w:marTop w:val="0"/>
          <w:marBottom w:val="0"/>
          <w:divBdr>
            <w:top w:val="none" w:sz="0" w:space="0" w:color="auto"/>
            <w:left w:val="none" w:sz="0" w:space="0" w:color="auto"/>
            <w:bottom w:val="none" w:sz="0" w:space="0" w:color="auto"/>
            <w:right w:val="none" w:sz="0" w:space="0" w:color="auto"/>
          </w:divBdr>
        </w:div>
        <w:div w:id="1186557812">
          <w:marLeft w:val="0"/>
          <w:marRight w:val="0"/>
          <w:marTop w:val="0"/>
          <w:marBottom w:val="0"/>
          <w:divBdr>
            <w:top w:val="none" w:sz="0" w:space="0" w:color="auto"/>
            <w:left w:val="none" w:sz="0" w:space="0" w:color="auto"/>
            <w:bottom w:val="none" w:sz="0" w:space="0" w:color="auto"/>
            <w:right w:val="none" w:sz="0" w:space="0" w:color="auto"/>
          </w:divBdr>
        </w:div>
      </w:divsChild>
    </w:div>
    <w:div w:id="1674452251">
      <w:bodyDiv w:val="1"/>
      <w:marLeft w:val="0"/>
      <w:marRight w:val="0"/>
      <w:marTop w:val="0"/>
      <w:marBottom w:val="0"/>
      <w:divBdr>
        <w:top w:val="none" w:sz="0" w:space="0" w:color="auto"/>
        <w:left w:val="none" w:sz="0" w:space="0" w:color="auto"/>
        <w:bottom w:val="none" w:sz="0" w:space="0" w:color="auto"/>
        <w:right w:val="none" w:sz="0" w:space="0" w:color="auto"/>
      </w:divBdr>
    </w:div>
    <w:div w:id="1678458175">
      <w:bodyDiv w:val="1"/>
      <w:marLeft w:val="0"/>
      <w:marRight w:val="0"/>
      <w:marTop w:val="0"/>
      <w:marBottom w:val="0"/>
      <w:divBdr>
        <w:top w:val="none" w:sz="0" w:space="0" w:color="auto"/>
        <w:left w:val="none" w:sz="0" w:space="0" w:color="auto"/>
        <w:bottom w:val="none" w:sz="0" w:space="0" w:color="auto"/>
        <w:right w:val="none" w:sz="0" w:space="0" w:color="auto"/>
      </w:divBdr>
      <w:divsChild>
        <w:div w:id="1059092188">
          <w:marLeft w:val="0"/>
          <w:marRight w:val="0"/>
          <w:marTop w:val="0"/>
          <w:marBottom w:val="0"/>
          <w:divBdr>
            <w:top w:val="none" w:sz="0" w:space="0" w:color="auto"/>
            <w:left w:val="none" w:sz="0" w:space="0" w:color="auto"/>
            <w:bottom w:val="none" w:sz="0" w:space="0" w:color="auto"/>
            <w:right w:val="none" w:sz="0" w:space="0" w:color="auto"/>
          </w:divBdr>
        </w:div>
        <w:div w:id="1869756162">
          <w:marLeft w:val="0"/>
          <w:marRight w:val="0"/>
          <w:marTop w:val="0"/>
          <w:marBottom w:val="0"/>
          <w:divBdr>
            <w:top w:val="none" w:sz="0" w:space="0" w:color="auto"/>
            <w:left w:val="none" w:sz="0" w:space="0" w:color="auto"/>
            <w:bottom w:val="none" w:sz="0" w:space="0" w:color="auto"/>
            <w:right w:val="none" w:sz="0" w:space="0" w:color="auto"/>
          </w:divBdr>
        </w:div>
      </w:divsChild>
    </w:div>
    <w:div w:id="1699235952">
      <w:bodyDiv w:val="1"/>
      <w:marLeft w:val="0"/>
      <w:marRight w:val="0"/>
      <w:marTop w:val="0"/>
      <w:marBottom w:val="0"/>
      <w:divBdr>
        <w:top w:val="none" w:sz="0" w:space="0" w:color="auto"/>
        <w:left w:val="none" w:sz="0" w:space="0" w:color="auto"/>
        <w:bottom w:val="none" w:sz="0" w:space="0" w:color="auto"/>
        <w:right w:val="none" w:sz="0" w:space="0" w:color="auto"/>
      </w:divBdr>
      <w:divsChild>
        <w:div w:id="501818149">
          <w:marLeft w:val="0"/>
          <w:marRight w:val="0"/>
          <w:marTop w:val="0"/>
          <w:marBottom w:val="0"/>
          <w:divBdr>
            <w:top w:val="none" w:sz="0" w:space="0" w:color="auto"/>
            <w:left w:val="none" w:sz="0" w:space="0" w:color="auto"/>
            <w:bottom w:val="none" w:sz="0" w:space="0" w:color="auto"/>
            <w:right w:val="none" w:sz="0" w:space="0" w:color="auto"/>
          </w:divBdr>
        </w:div>
        <w:div w:id="1199396574">
          <w:marLeft w:val="0"/>
          <w:marRight w:val="0"/>
          <w:marTop w:val="0"/>
          <w:marBottom w:val="0"/>
          <w:divBdr>
            <w:top w:val="none" w:sz="0" w:space="0" w:color="auto"/>
            <w:left w:val="none" w:sz="0" w:space="0" w:color="auto"/>
            <w:bottom w:val="none" w:sz="0" w:space="0" w:color="auto"/>
            <w:right w:val="none" w:sz="0" w:space="0" w:color="auto"/>
          </w:divBdr>
        </w:div>
        <w:div w:id="653797073">
          <w:marLeft w:val="0"/>
          <w:marRight w:val="0"/>
          <w:marTop w:val="0"/>
          <w:marBottom w:val="0"/>
          <w:divBdr>
            <w:top w:val="none" w:sz="0" w:space="0" w:color="auto"/>
            <w:left w:val="none" w:sz="0" w:space="0" w:color="auto"/>
            <w:bottom w:val="none" w:sz="0" w:space="0" w:color="auto"/>
            <w:right w:val="none" w:sz="0" w:space="0" w:color="auto"/>
          </w:divBdr>
        </w:div>
        <w:div w:id="1112285386">
          <w:marLeft w:val="0"/>
          <w:marRight w:val="0"/>
          <w:marTop w:val="0"/>
          <w:marBottom w:val="0"/>
          <w:divBdr>
            <w:top w:val="none" w:sz="0" w:space="0" w:color="auto"/>
            <w:left w:val="none" w:sz="0" w:space="0" w:color="auto"/>
            <w:bottom w:val="none" w:sz="0" w:space="0" w:color="auto"/>
            <w:right w:val="none" w:sz="0" w:space="0" w:color="auto"/>
          </w:divBdr>
        </w:div>
      </w:divsChild>
    </w:div>
    <w:div w:id="1706952420">
      <w:bodyDiv w:val="1"/>
      <w:marLeft w:val="0"/>
      <w:marRight w:val="0"/>
      <w:marTop w:val="0"/>
      <w:marBottom w:val="0"/>
      <w:divBdr>
        <w:top w:val="none" w:sz="0" w:space="0" w:color="auto"/>
        <w:left w:val="none" w:sz="0" w:space="0" w:color="auto"/>
        <w:bottom w:val="none" w:sz="0" w:space="0" w:color="auto"/>
        <w:right w:val="none" w:sz="0" w:space="0" w:color="auto"/>
      </w:divBdr>
      <w:divsChild>
        <w:div w:id="40330484">
          <w:marLeft w:val="0"/>
          <w:marRight w:val="0"/>
          <w:marTop w:val="0"/>
          <w:marBottom w:val="0"/>
          <w:divBdr>
            <w:top w:val="none" w:sz="0" w:space="0" w:color="auto"/>
            <w:left w:val="none" w:sz="0" w:space="0" w:color="auto"/>
            <w:bottom w:val="none" w:sz="0" w:space="0" w:color="auto"/>
            <w:right w:val="none" w:sz="0" w:space="0" w:color="auto"/>
          </w:divBdr>
        </w:div>
        <w:div w:id="93139601">
          <w:marLeft w:val="0"/>
          <w:marRight w:val="0"/>
          <w:marTop w:val="0"/>
          <w:marBottom w:val="0"/>
          <w:divBdr>
            <w:top w:val="none" w:sz="0" w:space="0" w:color="auto"/>
            <w:left w:val="none" w:sz="0" w:space="0" w:color="auto"/>
            <w:bottom w:val="none" w:sz="0" w:space="0" w:color="auto"/>
            <w:right w:val="none" w:sz="0" w:space="0" w:color="auto"/>
          </w:divBdr>
        </w:div>
        <w:div w:id="1922061058">
          <w:marLeft w:val="0"/>
          <w:marRight w:val="0"/>
          <w:marTop w:val="0"/>
          <w:marBottom w:val="0"/>
          <w:divBdr>
            <w:top w:val="none" w:sz="0" w:space="0" w:color="auto"/>
            <w:left w:val="none" w:sz="0" w:space="0" w:color="auto"/>
            <w:bottom w:val="none" w:sz="0" w:space="0" w:color="auto"/>
            <w:right w:val="none" w:sz="0" w:space="0" w:color="auto"/>
          </w:divBdr>
        </w:div>
        <w:div w:id="327446742">
          <w:marLeft w:val="0"/>
          <w:marRight w:val="0"/>
          <w:marTop w:val="0"/>
          <w:marBottom w:val="0"/>
          <w:divBdr>
            <w:top w:val="none" w:sz="0" w:space="0" w:color="auto"/>
            <w:left w:val="none" w:sz="0" w:space="0" w:color="auto"/>
            <w:bottom w:val="none" w:sz="0" w:space="0" w:color="auto"/>
            <w:right w:val="none" w:sz="0" w:space="0" w:color="auto"/>
          </w:divBdr>
        </w:div>
      </w:divsChild>
    </w:div>
    <w:div w:id="1807968783">
      <w:bodyDiv w:val="1"/>
      <w:marLeft w:val="0"/>
      <w:marRight w:val="0"/>
      <w:marTop w:val="0"/>
      <w:marBottom w:val="0"/>
      <w:divBdr>
        <w:top w:val="none" w:sz="0" w:space="0" w:color="auto"/>
        <w:left w:val="none" w:sz="0" w:space="0" w:color="auto"/>
        <w:bottom w:val="none" w:sz="0" w:space="0" w:color="auto"/>
        <w:right w:val="none" w:sz="0" w:space="0" w:color="auto"/>
      </w:divBdr>
      <w:divsChild>
        <w:div w:id="1181508029">
          <w:marLeft w:val="0"/>
          <w:marRight w:val="0"/>
          <w:marTop w:val="0"/>
          <w:marBottom w:val="0"/>
          <w:divBdr>
            <w:top w:val="none" w:sz="0" w:space="0" w:color="auto"/>
            <w:left w:val="none" w:sz="0" w:space="0" w:color="auto"/>
            <w:bottom w:val="none" w:sz="0" w:space="0" w:color="auto"/>
            <w:right w:val="none" w:sz="0" w:space="0" w:color="auto"/>
          </w:divBdr>
        </w:div>
        <w:div w:id="992292080">
          <w:marLeft w:val="0"/>
          <w:marRight w:val="0"/>
          <w:marTop w:val="0"/>
          <w:marBottom w:val="0"/>
          <w:divBdr>
            <w:top w:val="none" w:sz="0" w:space="0" w:color="auto"/>
            <w:left w:val="none" w:sz="0" w:space="0" w:color="auto"/>
            <w:bottom w:val="none" w:sz="0" w:space="0" w:color="auto"/>
            <w:right w:val="none" w:sz="0" w:space="0" w:color="auto"/>
          </w:divBdr>
        </w:div>
        <w:div w:id="187842940">
          <w:marLeft w:val="0"/>
          <w:marRight w:val="0"/>
          <w:marTop w:val="0"/>
          <w:marBottom w:val="0"/>
          <w:divBdr>
            <w:top w:val="none" w:sz="0" w:space="0" w:color="auto"/>
            <w:left w:val="none" w:sz="0" w:space="0" w:color="auto"/>
            <w:bottom w:val="none" w:sz="0" w:space="0" w:color="auto"/>
            <w:right w:val="none" w:sz="0" w:space="0" w:color="auto"/>
          </w:divBdr>
        </w:div>
        <w:div w:id="1088497361">
          <w:marLeft w:val="0"/>
          <w:marRight w:val="0"/>
          <w:marTop w:val="0"/>
          <w:marBottom w:val="0"/>
          <w:divBdr>
            <w:top w:val="none" w:sz="0" w:space="0" w:color="auto"/>
            <w:left w:val="none" w:sz="0" w:space="0" w:color="auto"/>
            <w:bottom w:val="none" w:sz="0" w:space="0" w:color="auto"/>
            <w:right w:val="none" w:sz="0" w:space="0" w:color="auto"/>
          </w:divBdr>
        </w:div>
        <w:div w:id="828641074">
          <w:marLeft w:val="0"/>
          <w:marRight w:val="0"/>
          <w:marTop w:val="0"/>
          <w:marBottom w:val="0"/>
          <w:divBdr>
            <w:top w:val="none" w:sz="0" w:space="0" w:color="auto"/>
            <w:left w:val="none" w:sz="0" w:space="0" w:color="auto"/>
            <w:bottom w:val="none" w:sz="0" w:space="0" w:color="auto"/>
            <w:right w:val="none" w:sz="0" w:space="0" w:color="auto"/>
          </w:divBdr>
        </w:div>
      </w:divsChild>
    </w:div>
    <w:div w:id="1857234968">
      <w:bodyDiv w:val="1"/>
      <w:marLeft w:val="0"/>
      <w:marRight w:val="0"/>
      <w:marTop w:val="0"/>
      <w:marBottom w:val="0"/>
      <w:divBdr>
        <w:top w:val="none" w:sz="0" w:space="0" w:color="auto"/>
        <w:left w:val="none" w:sz="0" w:space="0" w:color="auto"/>
        <w:bottom w:val="none" w:sz="0" w:space="0" w:color="auto"/>
        <w:right w:val="none" w:sz="0" w:space="0" w:color="auto"/>
      </w:divBdr>
      <w:divsChild>
        <w:div w:id="1078088702">
          <w:marLeft w:val="0"/>
          <w:marRight w:val="0"/>
          <w:marTop w:val="0"/>
          <w:marBottom w:val="0"/>
          <w:divBdr>
            <w:top w:val="none" w:sz="0" w:space="0" w:color="auto"/>
            <w:left w:val="none" w:sz="0" w:space="0" w:color="auto"/>
            <w:bottom w:val="none" w:sz="0" w:space="0" w:color="auto"/>
            <w:right w:val="none" w:sz="0" w:space="0" w:color="auto"/>
          </w:divBdr>
        </w:div>
        <w:div w:id="1734235573">
          <w:marLeft w:val="0"/>
          <w:marRight w:val="0"/>
          <w:marTop w:val="0"/>
          <w:marBottom w:val="0"/>
          <w:divBdr>
            <w:top w:val="none" w:sz="0" w:space="0" w:color="auto"/>
            <w:left w:val="none" w:sz="0" w:space="0" w:color="auto"/>
            <w:bottom w:val="none" w:sz="0" w:space="0" w:color="auto"/>
            <w:right w:val="none" w:sz="0" w:space="0" w:color="auto"/>
          </w:divBdr>
        </w:div>
        <w:div w:id="443155844">
          <w:marLeft w:val="0"/>
          <w:marRight w:val="0"/>
          <w:marTop w:val="0"/>
          <w:marBottom w:val="0"/>
          <w:divBdr>
            <w:top w:val="none" w:sz="0" w:space="0" w:color="auto"/>
            <w:left w:val="none" w:sz="0" w:space="0" w:color="auto"/>
            <w:bottom w:val="none" w:sz="0" w:space="0" w:color="auto"/>
            <w:right w:val="none" w:sz="0" w:space="0" w:color="auto"/>
          </w:divBdr>
        </w:div>
        <w:div w:id="682172124">
          <w:marLeft w:val="0"/>
          <w:marRight w:val="0"/>
          <w:marTop w:val="0"/>
          <w:marBottom w:val="0"/>
          <w:divBdr>
            <w:top w:val="none" w:sz="0" w:space="0" w:color="auto"/>
            <w:left w:val="none" w:sz="0" w:space="0" w:color="auto"/>
            <w:bottom w:val="none" w:sz="0" w:space="0" w:color="auto"/>
            <w:right w:val="none" w:sz="0" w:space="0" w:color="auto"/>
          </w:divBdr>
        </w:div>
        <w:div w:id="1682077042">
          <w:marLeft w:val="0"/>
          <w:marRight w:val="0"/>
          <w:marTop w:val="0"/>
          <w:marBottom w:val="0"/>
          <w:divBdr>
            <w:top w:val="none" w:sz="0" w:space="0" w:color="auto"/>
            <w:left w:val="none" w:sz="0" w:space="0" w:color="auto"/>
            <w:bottom w:val="none" w:sz="0" w:space="0" w:color="auto"/>
            <w:right w:val="none" w:sz="0" w:space="0" w:color="auto"/>
          </w:divBdr>
        </w:div>
        <w:div w:id="921568505">
          <w:marLeft w:val="0"/>
          <w:marRight w:val="0"/>
          <w:marTop w:val="0"/>
          <w:marBottom w:val="0"/>
          <w:divBdr>
            <w:top w:val="none" w:sz="0" w:space="0" w:color="auto"/>
            <w:left w:val="none" w:sz="0" w:space="0" w:color="auto"/>
            <w:bottom w:val="none" w:sz="0" w:space="0" w:color="auto"/>
            <w:right w:val="none" w:sz="0" w:space="0" w:color="auto"/>
          </w:divBdr>
        </w:div>
        <w:div w:id="1161504447">
          <w:marLeft w:val="0"/>
          <w:marRight w:val="0"/>
          <w:marTop w:val="0"/>
          <w:marBottom w:val="0"/>
          <w:divBdr>
            <w:top w:val="none" w:sz="0" w:space="0" w:color="auto"/>
            <w:left w:val="none" w:sz="0" w:space="0" w:color="auto"/>
            <w:bottom w:val="none" w:sz="0" w:space="0" w:color="auto"/>
            <w:right w:val="none" w:sz="0" w:space="0" w:color="auto"/>
          </w:divBdr>
        </w:div>
        <w:div w:id="1916939804">
          <w:marLeft w:val="0"/>
          <w:marRight w:val="0"/>
          <w:marTop w:val="0"/>
          <w:marBottom w:val="0"/>
          <w:divBdr>
            <w:top w:val="none" w:sz="0" w:space="0" w:color="auto"/>
            <w:left w:val="none" w:sz="0" w:space="0" w:color="auto"/>
            <w:bottom w:val="none" w:sz="0" w:space="0" w:color="auto"/>
            <w:right w:val="none" w:sz="0" w:space="0" w:color="auto"/>
          </w:divBdr>
        </w:div>
        <w:div w:id="106318056">
          <w:marLeft w:val="0"/>
          <w:marRight w:val="0"/>
          <w:marTop w:val="0"/>
          <w:marBottom w:val="0"/>
          <w:divBdr>
            <w:top w:val="none" w:sz="0" w:space="0" w:color="auto"/>
            <w:left w:val="none" w:sz="0" w:space="0" w:color="auto"/>
            <w:bottom w:val="none" w:sz="0" w:space="0" w:color="auto"/>
            <w:right w:val="none" w:sz="0" w:space="0" w:color="auto"/>
          </w:divBdr>
        </w:div>
        <w:div w:id="2082024508">
          <w:marLeft w:val="0"/>
          <w:marRight w:val="0"/>
          <w:marTop w:val="0"/>
          <w:marBottom w:val="0"/>
          <w:divBdr>
            <w:top w:val="none" w:sz="0" w:space="0" w:color="auto"/>
            <w:left w:val="none" w:sz="0" w:space="0" w:color="auto"/>
            <w:bottom w:val="none" w:sz="0" w:space="0" w:color="auto"/>
            <w:right w:val="none" w:sz="0" w:space="0" w:color="auto"/>
          </w:divBdr>
        </w:div>
        <w:div w:id="460078818">
          <w:marLeft w:val="0"/>
          <w:marRight w:val="0"/>
          <w:marTop w:val="0"/>
          <w:marBottom w:val="0"/>
          <w:divBdr>
            <w:top w:val="none" w:sz="0" w:space="0" w:color="auto"/>
            <w:left w:val="none" w:sz="0" w:space="0" w:color="auto"/>
            <w:bottom w:val="none" w:sz="0" w:space="0" w:color="auto"/>
            <w:right w:val="none" w:sz="0" w:space="0" w:color="auto"/>
          </w:divBdr>
        </w:div>
      </w:divsChild>
    </w:div>
    <w:div w:id="1868254779">
      <w:bodyDiv w:val="1"/>
      <w:marLeft w:val="0"/>
      <w:marRight w:val="0"/>
      <w:marTop w:val="0"/>
      <w:marBottom w:val="0"/>
      <w:divBdr>
        <w:top w:val="none" w:sz="0" w:space="0" w:color="auto"/>
        <w:left w:val="none" w:sz="0" w:space="0" w:color="auto"/>
        <w:bottom w:val="none" w:sz="0" w:space="0" w:color="auto"/>
        <w:right w:val="none" w:sz="0" w:space="0" w:color="auto"/>
      </w:divBdr>
      <w:divsChild>
        <w:div w:id="1785688627">
          <w:marLeft w:val="0"/>
          <w:marRight w:val="0"/>
          <w:marTop w:val="0"/>
          <w:marBottom w:val="0"/>
          <w:divBdr>
            <w:top w:val="none" w:sz="0" w:space="0" w:color="auto"/>
            <w:left w:val="none" w:sz="0" w:space="0" w:color="auto"/>
            <w:bottom w:val="none" w:sz="0" w:space="0" w:color="auto"/>
            <w:right w:val="none" w:sz="0" w:space="0" w:color="auto"/>
          </w:divBdr>
        </w:div>
        <w:div w:id="1258249298">
          <w:marLeft w:val="0"/>
          <w:marRight w:val="0"/>
          <w:marTop w:val="0"/>
          <w:marBottom w:val="0"/>
          <w:divBdr>
            <w:top w:val="none" w:sz="0" w:space="0" w:color="auto"/>
            <w:left w:val="none" w:sz="0" w:space="0" w:color="auto"/>
            <w:bottom w:val="none" w:sz="0" w:space="0" w:color="auto"/>
            <w:right w:val="none" w:sz="0" w:space="0" w:color="auto"/>
          </w:divBdr>
        </w:div>
        <w:div w:id="1288707020">
          <w:marLeft w:val="0"/>
          <w:marRight w:val="0"/>
          <w:marTop w:val="0"/>
          <w:marBottom w:val="0"/>
          <w:divBdr>
            <w:top w:val="none" w:sz="0" w:space="0" w:color="auto"/>
            <w:left w:val="none" w:sz="0" w:space="0" w:color="auto"/>
            <w:bottom w:val="none" w:sz="0" w:space="0" w:color="auto"/>
            <w:right w:val="none" w:sz="0" w:space="0" w:color="auto"/>
          </w:divBdr>
        </w:div>
      </w:divsChild>
    </w:div>
    <w:div w:id="1947469149">
      <w:bodyDiv w:val="1"/>
      <w:marLeft w:val="0"/>
      <w:marRight w:val="0"/>
      <w:marTop w:val="0"/>
      <w:marBottom w:val="0"/>
      <w:divBdr>
        <w:top w:val="none" w:sz="0" w:space="0" w:color="auto"/>
        <w:left w:val="none" w:sz="0" w:space="0" w:color="auto"/>
        <w:bottom w:val="none" w:sz="0" w:space="0" w:color="auto"/>
        <w:right w:val="none" w:sz="0" w:space="0" w:color="auto"/>
      </w:divBdr>
    </w:div>
    <w:div w:id="1949116437">
      <w:bodyDiv w:val="1"/>
      <w:marLeft w:val="0"/>
      <w:marRight w:val="0"/>
      <w:marTop w:val="0"/>
      <w:marBottom w:val="0"/>
      <w:divBdr>
        <w:top w:val="none" w:sz="0" w:space="0" w:color="auto"/>
        <w:left w:val="none" w:sz="0" w:space="0" w:color="auto"/>
        <w:bottom w:val="none" w:sz="0" w:space="0" w:color="auto"/>
        <w:right w:val="none" w:sz="0" w:space="0" w:color="auto"/>
      </w:divBdr>
    </w:div>
    <w:div w:id="2010205551">
      <w:bodyDiv w:val="1"/>
      <w:marLeft w:val="0"/>
      <w:marRight w:val="0"/>
      <w:marTop w:val="0"/>
      <w:marBottom w:val="0"/>
      <w:divBdr>
        <w:top w:val="none" w:sz="0" w:space="0" w:color="auto"/>
        <w:left w:val="none" w:sz="0" w:space="0" w:color="auto"/>
        <w:bottom w:val="none" w:sz="0" w:space="0" w:color="auto"/>
        <w:right w:val="none" w:sz="0" w:space="0" w:color="auto"/>
      </w:divBdr>
      <w:divsChild>
        <w:div w:id="378212213">
          <w:marLeft w:val="0"/>
          <w:marRight w:val="0"/>
          <w:marTop w:val="0"/>
          <w:marBottom w:val="0"/>
          <w:divBdr>
            <w:top w:val="none" w:sz="0" w:space="0" w:color="auto"/>
            <w:left w:val="none" w:sz="0" w:space="0" w:color="auto"/>
            <w:bottom w:val="none" w:sz="0" w:space="0" w:color="auto"/>
            <w:right w:val="none" w:sz="0" w:space="0" w:color="auto"/>
          </w:divBdr>
        </w:div>
        <w:div w:id="329602073">
          <w:marLeft w:val="0"/>
          <w:marRight w:val="0"/>
          <w:marTop w:val="0"/>
          <w:marBottom w:val="0"/>
          <w:divBdr>
            <w:top w:val="none" w:sz="0" w:space="0" w:color="auto"/>
            <w:left w:val="none" w:sz="0" w:space="0" w:color="auto"/>
            <w:bottom w:val="none" w:sz="0" w:space="0" w:color="auto"/>
            <w:right w:val="none" w:sz="0" w:space="0" w:color="auto"/>
          </w:divBdr>
        </w:div>
        <w:div w:id="1752922432">
          <w:marLeft w:val="0"/>
          <w:marRight w:val="0"/>
          <w:marTop w:val="0"/>
          <w:marBottom w:val="0"/>
          <w:divBdr>
            <w:top w:val="none" w:sz="0" w:space="0" w:color="auto"/>
            <w:left w:val="none" w:sz="0" w:space="0" w:color="auto"/>
            <w:bottom w:val="none" w:sz="0" w:space="0" w:color="auto"/>
            <w:right w:val="none" w:sz="0" w:space="0" w:color="auto"/>
          </w:divBdr>
        </w:div>
        <w:div w:id="851410558">
          <w:marLeft w:val="0"/>
          <w:marRight w:val="0"/>
          <w:marTop w:val="0"/>
          <w:marBottom w:val="0"/>
          <w:divBdr>
            <w:top w:val="none" w:sz="0" w:space="0" w:color="auto"/>
            <w:left w:val="none" w:sz="0" w:space="0" w:color="auto"/>
            <w:bottom w:val="none" w:sz="0" w:space="0" w:color="auto"/>
            <w:right w:val="none" w:sz="0" w:space="0" w:color="auto"/>
          </w:divBdr>
        </w:div>
        <w:div w:id="1538934563">
          <w:marLeft w:val="0"/>
          <w:marRight w:val="0"/>
          <w:marTop w:val="0"/>
          <w:marBottom w:val="0"/>
          <w:divBdr>
            <w:top w:val="none" w:sz="0" w:space="0" w:color="auto"/>
            <w:left w:val="none" w:sz="0" w:space="0" w:color="auto"/>
            <w:bottom w:val="none" w:sz="0" w:space="0" w:color="auto"/>
            <w:right w:val="none" w:sz="0" w:space="0" w:color="auto"/>
          </w:divBdr>
        </w:div>
        <w:div w:id="456341397">
          <w:marLeft w:val="0"/>
          <w:marRight w:val="0"/>
          <w:marTop w:val="0"/>
          <w:marBottom w:val="0"/>
          <w:divBdr>
            <w:top w:val="none" w:sz="0" w:space="0" w:color="auto"/>
            <w:left w:val="none" w:sz="0" w:space="0" w:color="auto"/>
            <w:bottom w:val="none" w:sz="0" w:space="0" w:color="auto"/>
            <w:right w:val="none" w:sz="0" w:space="0" w:color="auto"/>
          </w:divBdr>
        </w:div>
      </w:divsChild>
    </w:div>
    <w:div w:id="2018652343">
      <w:bodyDiv w:val="1"/>
      <w:marLeft w:val="0"/>
      <w:marRight w:val="0"/>
      <w:marTop w:val="0"/>
      <w:marBottom w:val="0"/>
      <w:divBdr>
        <w:top w:val="none" w:sz="0" w:space="0" w:color="auto"/>
        <w:left w:val="none" w:sz="0" w:space="0" w:color="auto"/>
        <w:bottom w:val="none" w:sz="0" w:space="0" w:color="auto"/>
        <w:right w:val="none" w:sz="0" w:space="0" w:color="auto"/>
      </w:divBdr>
      <w:divsChild>
        <w:div w:id="2055956804">
          <w:marLeft w:val="0"/>
          <w:marRight w:val="0"/>
          <w:marTop w:val="0"/>
          <w:marBottom w:val="0"/>
          <w:divBdr>
            <w:top w:val="none" w:sz="0" w:space="0" w:color="auto"/>
            <w:left w:val="none" w:sz="0" w:space="0" w:color="auto"/>
            <w:bottom w:val="none" w:sz="0" w:space="0" w:color="auto"/>
            <w:right w:val="none" w:sz="0" w:space="0" w:color="auto"/>
          </w:divBdr>
        </w:div>
      </w:divsChild>
    </w:div>
    <w:div w:id="2021085490">
      <w:bodyDiv w:val="1"/>
      <w:marLeft w:val="0"/>
      <w:marRight w:val="0"/>
      <w:marTop w:val="0"/>
      <w:marBottom w:val="0"/>
      <w:divBdr>
        <w:top w:val="none" w:sz="0" w:space="0" w:color="auto"/>
        <w:left w:val="none" w:sz="0" w:space="0" w:color="auto"/>
        <w:bottom w:val="none" w:sz="0" w:space="0" w:color="auto"/>
        <w:right w:val="none" w:sz="0" w:space="0" w:color="auto"/>
      </w:divBdr>
      <w:divsChild>
        <w:div w:id="1066994870">
          <w:marLeft w:val="0"/>
          <w:marRight w:val="0"/>
          <w:marTop w:val="0"/>
          <w:marBottom w:val="120"/>
          <w:divBdr>
            <w:top w:val="none" w:sz="0" w:space="0" w:color="auto"/>
            <w:left w:val="none" w:sz="0" w:space="0" w:color="auto"/>
            <w:bottom w:val="single" w:sz="12" w:space="9" w:color="EBEBEB"/>
            <w:right w:val="none" w:sz="0" w:space="0" w:color="auto"/>
          </w:divBdr>
          <w:divsChild>
            <w:div w:id="2059744735">
              <w:marLeft w:val="0"/>
              <w:marRight w:val="0"/>
              <w:marTop w:val="100"/>
              <w:marBottom w:val="100"/>
              <w:divBdr>
                <w:top w:val="none" w:sz="0" w:space="0" w:color="auto"/>
                <w:left w:val="none" w:sz="0" w:space="0" w:color="auto"/>
                <w:bottom w:val="none" w:sz="0" w:space="0" w:color="auto"/>
                <w:right w:val="none" w:sz="0" w:space="0" w:color="auto"/>
              </w:divBdr>
              <w:divsChild>
                <w:div w:id="17940583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790912">
          <w:marLeft w:val="0"/>
          <w:marRight w:val="0"/>
          <w:marTop w:val="0"/>
          <w:marBottom w:val="120"/>
          <w:divBdr>
            <w:top w:val="none" w:sz="0" w:space="0" w:color="auto"/>
            <w:left w:val="none" w:sz="0" w:space="0" w:color="auto"/>
            <w:bottom w:val="none" w:sz="0" w:space="0" w:color="auto"/>
            <w:right w:val="none" w:sz="0" w:space="0" w:color="auto"/>
          </w:divBdr>
          <w:divsChild>
            <w:div w:id="984892158">
              <w:marLeft w:val="0"/>
              <w:marRight w:val="0"/>
              <w:marTop w:val="0"/>
              <w:marBottom w:val="0"/>
              <w:divBdr>
                <w:top w:val="none" w:sz="0" w:space="0" w:color="auto"/>
                <w:left w:val="none" w:sz="0" w:space="0" w:color="auto"/>
                <w:bottom w:val="none" w:sz="0" w:space="0" w:color="auto"/>
                <w:right w:val="none" w:sz="0" w:space="0" w:color="auto"/>
              </w:divBdr>
              <w:divsChild>
                <w:div w:id="1739474220">
                  <w:marLeft w:val="0"/>
                  <w:marRight w:val="0"/>
                  <w:marTop w:val="0"/>
                  <w:marBottom w:val="0"/>
                  <w:divBdr>
                    <w:top w:val="none" w:sz="0" w:space="0" w:color="auto"/>
                    <w:left w:val="none" w:sz="0" w:space="0" w:color="auto"/>
                    <w:bottom w:val="none" w:sz="0" w:space="0" w:color="auto"/>
                    <w:right w:val="none" w:sz="0" w:space="0" w:color="auto"/>
                  </w:divBdr>
                  <w:divsChild>
                    <w:div w:id="1027293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9158117">
      <w:bodyDiv w:val="1"/>
      <w:marLeft w:val="0"/>
      <w:marRight w:val="0"/>
      <w:marTop w:val="0"/>
      <w:marBottom w:val="0"/>
      <w:divBdr>
        <w:top w:val="none" w:sz="0" w:space="0" w:color="auto"/>
        <w:left w:val="none" w:sz="0" w:space="0" w:color="auto"/>
        <w:bottom w:val="none" w:sz="0" w:space="0" w:color="auto"/>
        <w:right w:val="none" w:sz="0" w:space="0" w:color="auto"/>
      </w:divBdr>
    </w:div>
    <w:div w:id="2057512060">
      <w:bodyDiv w:val="1"/>
      <w:marLeft w:val="0"/>
      <w:marRight w:val="0"/>
      <w:marTop w:val="0"/>
      <w:marBottom w:val="0"/>
      <w:divBdr>
        <w:top w:val="none" w:sz="0" w:space="0" w:color="auto"/>
        <w:left w:val="none" w:sz="0" w:space="0" w:color="auto"/>
        <w:bottom w:val="none" w:sz="0" w:space="0" w:color="auto"/>
        <w:right w:val="none" w:sz="0" w:space="0" w:color="auto"/>
      </w:divBdr>
    </w:div>
    <w:div w:id="2108456240">
      <w:bodyDiv w:val="1"/>
      <w:marLeft w:val="0"/>
      <w:marRight w:val="0"/>
      <w:marTop w:val="0"/>
      <w:marBottom w:val="0"/>
      <w:divBdr>
        <w:top w:val="none" w:sz="0" w:space="0" w:color="auto"/>
        <w:left w:val="none" w:sz="0" w:space="0" w:color="auto"/>
        <w:bottom w:val="none" w:sz="0" w:space="0" w:color="auto"/>
        <w:right w:val="none" w:sz="0" w:space="0" w:color="auto"/>
      </w:divBdr>
      <w:divsChild>
        <w:div w:id="709502069">
          <w:marLeft w:val="0"/>
          <w:marRight w:val="0"/>
          <w:marTop w:val="0"/>
          <w:marBottom w:val="0"/>
          <w:divBdr>
            <w:top w:val="none" w:sz="0" w:space="0" w:color="auto"/>
            <w:left w:val="none" w:sz="0" w:space="0" w:color="auto"/>
            <w:bottom w:val="none" w:sz="0" w:space="0" w:color="auto"/>
            <w:right w:val="none" w:sz="0" w:space="0" w:color="auto"/>
          </w:divBdr>
        </w:div>
        <w:div w:id="607275958">
          <w:marLeft w:val="0"/>
          <w:marRight w:val="0"/>
          <w:marTop w:val="0"/>
          <w:marBottom w:val="0"/>
          <w:divBdr>
            <w:top w:val="none" w:sz="0" w:space="0" w:color="auto"/>
            <w:left w:val="none" w:sz="0" w:space="0" w:color="auto"/>
            <w:bottom w:val="none" w:sz="0" w:space="0" w:color="auto"/>
            <w:right w:val="none" w:sz="0" w:space="0" w:color="auto"/>
          </w:divBdr>
        </w:div>
        <w:div w:id="554857690">
          <w:marLeft w:val="0"/>
          <w:marRight w:val="0"/>
          <w:marTop w:val="0"/>
          <w:marBottom w:val="0"/>
          <w:divBdr>
            <w:top w:val="none" w:sz="0" w:space="0" w:color="auto"/>
            <w:left w:val="none" w:sz="0" w:space="0" w:color="auto"/>
            <w:bottom w:val="none" w:sz="0" w:space="0" w:color="auto"/>
            <w:right w:val="none" w:sz="0" w:space="0" w:color="auto"/>
          </w:divBdr>
        </w:div>
      </w:divsChild>
    </w:div>
    <w:div w:id="2129355414">
      <w:bodyDiv w:val="1"/>
      <w:marLeft w:val="0"/>
      <w:marRight w:val="0"/>
      <w:marTop w:val="0"/>
      <w:marBottom w:val="0"/>
      <w:divBdr>
        <w:top w:val="none" w:sz="0" w:space="0" w:color="auto"/>
        <w:left w:val="none" w:sz="0" w:space="0" w:color="auto"/>
        <w:bottom w:val="none" w:sz="0" w:space="0" w:color="auto"/>
        <w:right w:val="none" w:sz="0" w:space="0" w:color="auto"/>
      </w:divBdr>
      <w:divsChild>
        <w:div w:id="1033381088">
          <w:marLeft w:val="0"/>
          <w:marRight w:val="0"/>
          <w:marTop w:val="0"/>
          <w:marBottom w:val="0"/>
          <w:divBdr>
            <w:top w:val="none" w:sz="0" w:space="0" w:color="auto"/>
            <w:left w:val="none" w:sz="0" w:space="0" w:color="auto"/>
            <w:bottom w:val="none" w:sz="0" w:space="0" w:color="auto"/>
            <w:right w:val="none" w:sz="0" w:space="0" w:color="auto"/>
          </w:divBdr>
        </w:div>
        <w:div w:id="6381936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oi.org/10.31992/0869-3617-2020-29-10-86-100"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www.timeshighereducation.com/world-university-rankings/2021/world-ranking"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F:\2021\&#1050;&#1085;&#1080;&#1075;&#1072;1.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6.2006918009421007E-2"/>
          <c:y val="9.2189513032892481E-2"/>
          <c:w val="0.88605238914672091"/>
          <c:h val="0.68092696031092248"/>
        </c:manualLayout>
      </c:layout>
      <c:barChart>
        <c:barDir val="col"/>
        <c:grouping val="stacked"/>
        <c:varyColors val="0"/>
        <c:ser>
          <c:idx val="3"/>
          <c:order val="2"/>
          <c:tx>
            <c:strRef>
              <c:f>Лист2!$T$29</c:f>
              <c:strCache>
                <c:ptCount val="1"/>
                <c:pt idx="0">
                  <c:v>Государственные расходы</c:v>
                </c:pt>
              </c:strCache>
            </c:strRef>
          </c:tx>
          <c:spPr>
            <a:solidFill>
              <a:schemeClr val="accent3">
                <a:tint val="58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Лист2!$U$26:$AB$26</c:f>
              <c:numCache>
                <c:formatCode>General</c:formatCode>
                <c:ptCount val="8"/>
                <c:pt idx="0">
                  <c:v>2010</c:v>
                </c:pt>
                <c:pt idx="1">
                  <c:v>2011</c:v>
                </c:pt>
                <c:pt idx="2">
                  <c:v>2012</c:v>
                </c:pt>
                <c:pt idx="3">
                  <c:v>2013</c:v>
                </c:pt>
                <c:pt idx="4">
                  <c:v>2014</c:v>
                </c:pt>
                <c:pt idx="5">
                  <c:v>2015</c:v>
                </c:pt>
                <c:pt idx="6">
                  <c:v>2016</c:v>
                </c:pt>
                <c:pt idx="7">
                  <c:v>2017</c:v>
                </c:pt>
              </c:numCache>
            </c:numRef>
          </c:cat>
          <c:val>
            <c:numRef>
              <c:f>Лист2!$U$29:$AB$29</c:f>
              <c:numCache>
                <c:formatCode>General</c:formatCode>
                <c:ptCount val="8"/>
                <c:pt idx="0">
                  <c:v>1893.9</c:v>
                </c:pt>
                <c:pt idx="1">
                  <c:v>2231.8000000000002</c:v>
                </c:pt>
                <c:pt idx="2">
                  <c:v>2558.4</c:v>
                </c:pt>
                <c:pt idx="3">
                  <c:v>2888.8</c:v>
                </c:pt>
                <c:pt idx="4">
                  <c:v>3037.3</c:v>
                </c:pt>
                <c:pt idx="5">
                  <c:v>3034.6</c:v>
                </c:pt>
                <c:pt idx="6">
                  <c:v>3103.1</c:v>
                </c:pt>
                <c:pt idx="7">
                  <c:v>3264.2</c:v>
                </c:pt>
              </c:numCache>
            </c:numRef>
          </c:val>
          <c:extLst>
            <c:ext xmlns:c16="http://schemas.microsoft.com/office/drawing/2014/chart" uri="{C3380CC4-5D6E-409C-BE32-E72D297353CC}">
              <c16:uniqueId val="{00000000-35B4-4476-893A-36D7A11AE00F}"/>
            </c:ext>
          </c:extLst>
        </c:ser>
        <c:ser>
          <c:idx val="2"/>
          <c:order val="3"/>
          <c:tx>
            <c:strRef>
              <c:f>Лист2!$T$30</c:f>
              <c:strCache>
                <c:ptCount val="1"/>
                <c:pt idx="0">
                  <c:v>Расходы за счет внебюджетных источников</c:v>
                </c:pt>
              </c:strCache>
            </c:strRef>
          </c:tx>
          <c:spPr>
            <a:solidFill>
              <a:schemeClr val="accent3">
                <a:tint val="86000"/>
              </a:schemeClr>
            </a:solidFill>
            <a:ln>
              <a:noFill/>
            </a:ln>
            <a:effectLst/>
          </c:spPr>
          <c:invertIfNegative val="0"/>
          <c:dLbls>
            <c:dLbl>
              <c:idx val="0"/>
              <c:layout>
                <c:manualLayout>
                  <c:x val="-4.4150110375275938E-3"/>
                  <c:y val="-6.2597094364494495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5B4-4476-893A-36D7A11AE00F}"/>
                </c:ext>
              </c:extLst>
            </c:dLbl>
            <c:dLbl>
              <c:idx val="1"/>
              <c:layout>
                <c:manualLayout>
                  <c:x val="0"/>
                  <c:y val="3.4144264086256476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35B4-4476-893A-36D7A11AE00F}"/>
                </c:ext>
              </c:extLst>
            </c:dLbl>
            <c:dLbl>
              <c:idx val="2"/>
              <c:layout>
                <c:manualLayout>
                  <c:x val="0"/>
                  <c:y val="-3.1298547182247247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5B4-4476-893A-36D7A11AE00F}"/>
                </c:ext>
              </c:extLst>
            </c:dLbl>
            <c:dLbl>
              <c:idx val="3"/>
              <c:layout>
                <c:manualLayout>
                  <c:x val="-2.2075055187637969E-3"/>
                  <c:y val="-3.1298547182247247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5B4-4476-893A-36D7A11AE00F}"/>
                </c:ext>
              </c:extLst>
            </c:dLbl>
            <c:dLbl>
              <c:idx val="4"/>
              <c:layout>
                <c:manualLayout>
                  <c:x val="0"/>
                  <c:y val="6.8288528172512951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35B4-4476-893A-36D7A11AE00F}"/>
                </c:ext>
              </c:extLst>
            </c:dLbl>
            <c:dLbl>
              <c:idx val="5"/>
              <c:layout>
                <c:manualLayout>
                  <c:x val="0"/>
                  <c:y val="6.8288528172512795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35B4-4476-893A-36D7A11AE00F}"/>
                </c:ext>
              </c:extLst>
            </c:dLbl>
            <c:dLbl>
              <c:idx val="6"/>
              <c:layout>
                <c:manualLayout>
                  <c:x val="0"/>
                  <c:y val="6.8288528172512795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35B4-4476-893A-36D7A11AE00F}"/>
                </c:ext>
              </c:extLst>
            </c:dLbl>
            <c:dLbl>
              <c:idx val="7"/>
              <c:layout>
                <c:manualLayout>
                  <c:x val="0"/>
                  <c:y val="-1.5649273591123624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35B4-4476-893A-36D7A11AE00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Лист2!$U$26:$AB$26</c:f>
              <c:numCache>
                <c:formatCode>General</c:formatCode>
                <c:ptCount val="8"/>
                <c:pt idx="0">
                  <c:v>2010</c:v>
                </c:pt>
                <c:pt idx="1">
                  <c:v>2011</c:v>
                </c:pt>
                <c:pt idx="2">
                  <c:v>2012</c:v>
                </c:pt>
                <c:pt idx="3">
                  <c:v>2013</c:v>
                </c:pt>
                <c:pt idx="4">
                  <c:v>2014</c:v>
                </c:pt>
                <c:pt idx="5">
                  <c:v>2015</c:v>
                </c:pt>
                <c:pt idx="6">
                  <c:v>2016</c:v>
                </c:pt>
                <c:pt idx="7">
                  <c:v>2017</c:v>
                </c:pt>
              </c:numCache>
            </c:numRef>
          </c:cat>
          <c:val>
            <c:numRef>
              <c:f>Лист2!$U$30:$AB$30</c:f>
              <c:numCache>
                <c:formatCode>General</c:formatCode>
                <c:ptCount val="8"/>
                <c:pt idx="0">
                  <c:v>365.2</c:v>
                </c:pt>
                <c:pt idx="1">
                  <c:v>401.7</c:v>
                </c:pt>
                <c:pt idx="2">
                  <c:v>443.7</c:v>
                </c:pt>
                <c:pt idx="3">
                  <c:v>451</c:v>
                </c:pt>
                <c:pt idx="4">
                  <c:v>481.1</c:v>
                </c:pt>
                <c:pt idx="5">
                  <c:v>522.70000000000005</c:v>
                </c:pt>
                <c:pt idx="6">
                  <c:v>447.2</c:v>
                </c:pt>
                <c:pt idx="7">
                  <c:v>493.7</c:v>
                </c:pt>
              </c:numCache>
            </c:numRef>
          </c:val>
          <c:extLst>
            <c:ext xmlns:c16="http://schemas.microsoft.com/office/drawing/2014/chart" uri="{C3380CC4-5D6E-409C-BE32-E72D297353CC}">
              <c16:uniqueId val="{00000009-35B4-4476-893A-36D7A11AE00F}"/>
            </c:ext>
          </c:extLst>
        </c:ser>
        <c:dLbls>
          <c:showLegendKey val="0"/>
          <c:showVal val="0"/>
          <c:showCatName val="0"/>
          <c:showSerName val="0"/>
          <c:showPercent val="0"/>
          <c:showBubbleSize val="0"/>
        </c:dLbls>
        <c:gapWidth val="51"/>
        <c:overlap val="100"/>
        <c:axId val="927760672"/>
        <c:axId val="897133056"/>
      </c:barChart>
      <c:lineChart>
        <c:grouping val="stacked"/>
        <c:varyColors val="0"/>
        <c:ser>
          <c:idx val="0"/>
          <c:order val="0"/>
          <c:tx>
            <c:strRef>
              <c:f>Лист2!$T$27</c:f>
              <c:strCache>
                <c:ptCount val="1"/>
                <c:pt idx="0">
                  <c:v>Всего, в текущих ценах</c:v>
                </c:pt>
              </c:strCache>
            </c:strRef>
          </c:tx>
          <c:spPr>
            <a:ln w="28575" cap="rnd">
              <a:solidFill>
                <a:schemeClr val="tx1">
                  <a:lumMod val="50000"/>
                  <a:lumOff val="50000"/>
                </a:schemeClr>
              </a:solidFill>
              <a:round/>
            </a:ln>
            <a:effectLst/>
          </c:spPr>
          <c:marker>
            <c:symbol val="triangle"/>
            <c:size val="7"/>
            <c:spPr>
              <a:solidFill>
                <a:schemeClr val="tx1">
                  <a:lumMod val="50000"/>
                  <a:lumOff val="50000"/>
                </a:schemeClr>
              </a:solidFill>
              <a:ln w="9525">
                <a:solidFill>
                  <a:schemeClr val="accent3">
                    <a:shade val="58000"/>
                  </a:schemeClr>
                </a:solidFill>
              </a:ln>
              <a:effectLst/>
            </c:spPr>
          </c:marker>
          <c:dLbls>
            <c:dLbl>
              <c:idx val="0"/>
              <c:layout>
                <c:manualLayout>
                  <c:x val="-5.0772626931567331E-2"/>
                  <c:y val="-3.414426408625647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35B4-4476-893A-36D7A11AE00F}"/>
                </c:ext>
              </c:extLst>
            </c:dLbl>
            <c:dLbl>
              <c:idx val="1"/>
              <c:layout>
                <c:manualLayout>
                  <c:x val="-4.6357615894039736E-2"/>
                  <c:y val="-3.414426408625647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35B4-4476-893A-36D7A11AE00F}"/>
                </c:ext>
              </c:extLst>
            </c:dLbl>
            <c:dLbl>
              <c:idx val="2"/>
              <c:layout>
                <c:manualLayout>
                  <c:x val="-4.4150110375275976E-2"/>
                  <c:y val="-3.07298376776308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35B4-4476-893A-36D7A11AE00F}"/>
                </c:ext>
              </c:extLst>
            </c:dLbl>
            <c:dLbl>
              <c:idx val="3"/>
              <c:layout>
                <c:manualLayout>
                  <c:x val="-4.856512141280353E-2"/>
                  <c:y val="-3.07298376776308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35B4-4476-893A-36D7A11AE00F}"/>
                </c:ext>
              </c:extLst>
            </c:dLbl>
            <c:dLbl>
              <c:idx val="4"/>
              <c:layout>
                <c:manualLayout>
                  <c:x val="-7.8849409448818894E-2"/>
                  <c:y val="-1.707207462376555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E-35B4-4476-893A-36D7A11AE00F}"/>
                </c:ext>
              </c:extLst>
            </c:dLbl>
            <c:dLbl>
              <c:idx val="5"/>
              <c:layout>
                <c:manualLayout>
                  <c:x val="-4.4150110375276018E-2"/>
                  <c:y val="-3.07298376776308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35B4-4476-893A-36D7A11AE00F}"/>
                </c:ext>
              </c:extLst>
            </c:dLbl>
            <c:dLbl>
              <c:idx val="6"/>
              <c:layout>
                <c:manualLayout>
                  <c:x val="-4.194260485651214E-2"/>
                  <c:y val="-3.072983767763082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35B4-4476-893A-36D7A11AE00F}"/>
                </c:ext>
              </c:extLst>
            </c:dLbl>
            <c:dLbl>
              <c:idx val="7"/>
              <c:layout>
                <c:manualLayout>
                  <c:x val="-5.0772626931567331E-2"/>
                  <c:y val="-2.73154112690051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35B4-4476-893A-36D7A11AE00F}"/>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Лист2!$U$26:$AB$26</c:f>
              <c:numCache>
                <c:formatCode>General</c:formatCode>
                <c:ptCount val="8"/>
                <c:pt idx="0">
                  <c:v>2010</c:v>
                </c:pt>
                <c:pt idx="1">
                  <c:v>2011</c:v>
                </c:pt>
                <c:pt idx="2">
                  <c:v>2012</c:v>
                </c:pt>
                <c:pt idx="3">
                  <c:v>2013</c:v>
                </c:pt>
                <c:pt idx="4">
                  <c:v>2014</c:v>
                </c:pt>
                <c:pt idx="5">
                  <c:v>2015</c:v>
                </c:pt>
                <c:pt idx="6">
                  <c:v>2016</c:v>
                </c:pt>
                <c:pt idx="7">
                  <c:v>2017</c:v>
                </c:pt>
              </c:numCache>
            </c:numRef>
          </c:cat>
          <c:val>
            <c:numRef>
              <c:f>Лист2!$U$27:$AB$27</c:f>
              <c:numCache>
                <c:formatCode>General</c:formatCode>
                <c:ptCount val="8"/>
                <c:pt idx="0">
                  <c:v>2259.1</c:v>
                </c:pt>
                <c:pt idx="1">
                  <c:v>2633.5</c:v>
                </c:pt>
                <c:pt idx="2">
                  <c:v>3002.1</c:v>
                </c:pt>
                <c:pt idx="3">
                  <c:v>3339.8</c:v>
                </c:pt>
                <c:pt idx="4">
                  <c:v>3518.4</c:v>
                </c:pt>
                <c:pt idx="5">
                  <c:v>3557.3</c:v>
                </c:pt>
                <c:pt idx="6">
                  <c:v>3550.3</c:v>
                </c:pt>
                <c:pt idx="7">
                  <c:v>3757.9</c:v>
                </c:pt>
              </c:numCache>
            </c:numRef>
          </c:val>
          <c:smooth val="0"/>
          <c:extLst>
            <c:ext xmlns:c16="http://schemas.microsoft.com/office/drawing/2014/chart" uri="{C3380CC4-5D6E-409C-BE32-E72D297353CC}">
              <c16:uniqueId val="{00000012-35B4-4476-893A-36D7A11AE00F}"/>
            </c:ext>
          </c:extLst>
        </c:ser>
        <c:dLbls>
          <c:showLegendKey val="0"/>
          <c:showVal val="0"/>
          <c:showCatName val="0"/>
          <c:showSerName val="0"/>
          <c:showPercent val="0"/>
          <c:showBubbleSize val="0"/>
        </c:dLbls>
        <c:marker val="1"/>
        <c:smooth val="0"/>
        <c:axId val="927760672"/>
        <c:axId val="897133056"/>
      </c:lineChart>
      <c:lineChart>
        <c:grouping val="stacked"/>
        <c:varyColors val="0"/>
        <c:ser>
          <c:idx val="1"/>
          <c:order val="1"/>
          <c:tx>
            <c:strRef>
              <c:f>Лист2!$T$28</c:f>
              <c:strCache>
                <c:ptCount val="1"/>
                <c:pt idx="0">
                  <c:v>Всего, в ценах 2017 г. (2010 = 100%)</c:v>
                </c:pt>
              </c:strCache>
            </c:strRef>
          </c:tx>
          <c:spPr>
            <a:ln w="28575" cap="rnd">
              <a:solidFill>
                <a:schemeClr val="tx1">
                  <a:lumMod val="95000"/>
                  <a:lumOff val="5000"/>
                </a:schemeClr>
              </a:solidFill>
              <a:round/>
            </a:ln>
            <a:effectLst/>
          </c:spPr>
          <c:marker>
            <c:symbol val="triangle"/>
            <c:size val="7"/>
            <c:spPr>
              <a:solidFill>
                <a:schemeClr val="tx1"/>
              </a:solidFill>
              <a:ln w="9525">
                <a:solidFill>
                  <a:schemeClr val="tx1"/>
                </a:solidFill>
              </a:ln>
              <a:effectLst/>
            </c:spPr>
          </c:marker>
          <c:cat>
            <c:numRef>
              <c:f>Лист2!$U$26:$AB$26</c:f>
              <c:numCache>
                <c:formatCode>General</c:formatCode>
                <c:ptCount val="8"/>
                <c:pt idx="0">
                  <c:v>2010</c:v>
                </c:pt>
                <c:pt idx="1">
                  <c:v>2011</c:v>
                </c:pt>
                <c:pt idx="2">
                  <c:v>2012</c:v>
                </c:pt>
                <c:pt idx="3">
                  <c:v>2013</c:v>
                </c:pt>
                <c:pt idx="4">
                  <c:v>2014</c:v>
                </c:pt>
                <c:pt idx="5">
                  <c:v>2015</c:v>
                </c:pt>
                <c:pt idx="6">
                  <c:v>2016</c:v>
                </c:pt>
                <c:pt idx="7">
                  <c:v>2017</c:v>
                </c:pt>
              </c:numCache>
            </c:numRef>
          </c:cat>
          <c:val>
            <c:numRef>
              <c:f>Лист2!$U$28:$AB$28</c:f>
              <c:numCache>
                <c:formatCode>General</c:formatCode>
                <c:ptCount val="8"/>
                <c:pt idx="0">
                  <c:v>100</c:v>
                </c:pt>
                <c:pt idx="1">
                  <c:v>102</c:v>
                </c:pt>
                <c:pt idx="2">
                  <c:v>107</c:v>
                </c:pt>
                <c:pt idx="3">
                  <c:v>114</c:v>
                </c:pt>
                <c:pt idx="4">
                  <c:v>112</c:v>
                </c:pt>
                <c:pt idx="5">
                  <c:v>104</c:v>
                </c:pt>
                <c:pt idx="6">
                  <c:v>103</c:v>
                </c:pt>
                <c:pt idx="7">
                  <c:v>103</c:v>
                </c:pt>
              </c:numCache>
            </c:numRef>
          </c:val>
          <c:smooth val="0"/>
          <c:extLst>
            <c:ext xmlns:c16="http://schemas.microsoft.com/office/drawing/2014/chart" uri="{C3380CC4-5D6E-409C-BE32-E72D297353CC}">
              <c16:uniqueId val="{00000013-35B4-4476-893A-36D7A11AE00F}"/>
            </c:ext>
          </c:extLst>
        </c:ser>
        <c:dLbls>
          <c:showLegendKey val="0"/>
          <c:showVal val="0"/>
          <c:showCatName val="0"/>
          <c:showSerName val="0"/>
          <c:showPercent val="0"/>
          <c:showBubbleSize val="0"/>
        </c:dLbls>
        <c:marker val="1"/>
        <c:smooth val="0"/>
        <c:axId val="946635216"/>
        <c:axId val="897101024"/>
      </c:lineChart>
      <c:catAx>
        <c:axId val="927760672"/>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97133056"/>
        <c:crosses val="autoZero"/>
        <c:auto val="1"/>
        <c:lblAlgn val="ctr"/>
        <c:lblOffset val="100"/>
        <c:noMultiLvlLbl val="0"/>
      </c:catAx>
      <c:valAx>
        <c:axId val="897133056"/>
        <c:scaling>
          <c:orientation val="minMax"/>
        </c:scaling>
        <c:delete val="0"/>
        <c:axPos val="l"/>
        <c:majorGridlines>
          <c:spPr>
            <a:ln w="9525" cap="flat" cmpd="sng" algn="ctr">
              <a:noFill/>
              <a:round/>
            </a:ln>
            <a:effectLst/>
          </c:spPr>
        </c:majorGridlines>
        <c:numFmt formatCode="General" sourceLinked="1"/>
        <c:majorTickMark val="none"/>
        <c:minorTickMark val="none"/>
        <c:tickLblPos val="nextTo"/>
        <c:spPr>
          <a:noFill/>
          <a:ln cap="sq">
            <a:solidFill>
              <a:schemeClr val="tx1"/>
            </a:solidFill>
            <a:prstDash val="soli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27760672"/>
        <c:crosses val="autoZero"/>
        <c:crossBetween val="between"/>
      </c:valAx>
      <c:valAx>
        <c:axId val="897101024"/>
        <c:scaling>
          <c:orientation val="minMax"/>
          <c:min val="0"/>
        </c:scaling>
        <c:delete val="0"/>
        <c:axPos val="r"/>
        <c:numFmt formatCode="General" sourceLinked="1"/>
        <c:majorTickMark val="out"/>
        <c:minorTickMark val="none"/>
        <c:tickLblPos val="none"/>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46635216"/>
        <c:crosses val="max"/>
        <c:crossBetween val="between"/>
      </c:valAx>
      <c:catAx>
        <c:axId val="946635216"/>
        <c:scaling>
          <c:orientation val="minMax"/>
        </c:scaling>
        <c:delete val="1"/>
        <c:axPos val="b"/>
        <c:numFmt formatCode="General" sourceLinked="1"/>
        <c:majorTickMark val="out"/>
        <c:minorTickMark val="none"/>
        <c:tickLblPos val="nextTo"/>
        <c:crossAx val="897101024"/>
        <c:crosses val="autoZero"/>
        <c:auto val="1"/>
        <c:lblAlgn val="ctr"/>
        <c:lblOffset val="100"/>
        <c:noMultiLvlLbl val="0"/>
      </c:catAx>
      <c:spPr>
        <a:noFill/>
        <a:ln>
          <a:noFill/>
        </a:ln>
        <a:effectLst/>
      </c:spPr>
    </c:plotArea>
    <c:legend>
      <c:legendPos val="b"/>
      <c:layout>
        <c:manualLayout>
          <c:xMode val="edge"/>
          <c:yMode val="edge"/>
          <c:x val="5.2395013123359632E-3"/>
          <c:y val="0.86450726033346548"/>
          <c:w val="0.99368766404199471"/>
          <c:h val="0.1067157612492683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7611F9-52AF-4AA8-9096-FC0054B95F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300</TotalTime>
  <Pages>5</Pages>
  <Words>2542</Words>
  <Characters>14494</Characters>
  <Application>Microsoft Office Word</Application>
  <DocSecurity>0</DocSecurity>
  <Lines>120</Lines>
  <Paragraphs>34</Paragraphs>
  <ScaleCrop>false</ScaleCrop>
  <HeadingPairs>
    <vt:vector size="2" baseType="variant">
      <vt:variant>
        <vt:lpstr>Название</vt:lpstr>
      </vt:variant>
      <vt:variant>
        <vt:i4>1</vt:i4>
      </vt:variant>
    </vt:vector>
  </HeadingPairs>
  <TitlesOfParts>
    <vt:vector size="1" baseType="lpstr">
      <vt:lpstr/>
    </vt:vector>
  </TitlesOfParts>
  <Company>Org</Company>
  <LinksUpToDate>false</LinksUpToDate>
  <CharactersWithSpaces>17002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 А. Басова</dc:creator>
  <cp:keywords/>
  <dc:description/>
  <cp:lastModifiedBy>Елена А. Басова</cp:lastModifiedBy>
  <cp:revision>301</cp:revision>
  <cp:lastPrinted>2021-03-19T07:44:00Z</cp:lastPrinted>
  <dcterms:created xsi:type="dcterms:W3CDTF">2021-03-18T06:18:00Z</dcterms:created>
  <dcterms:modified xsi:type="dcterms:W3CDTF">2021-03-19T13:20:00Z</dcterms:modified>
</cp:coreProperties>
</file>