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B13076" w14:textId="77777777" w:rsidR="006A3F4D" w:rsidRPr="00C16FE2" w:rsidRDefault="006A3F4D" w:rsidP="006A3F4D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C16FE2">
        <w:rPr>
          <w:rFonts w:ascii="Times New Roman" w:hAnsi="Times New Roman" w:cs="Times New Roman"/>
          <w:b/>
          <w:bCs/>
          <w:sz w:val="24"/>
          <w:szCs w:val="24"/>
        </w:rPr>
        <w:t>УДК 316.422, ББК 60.5</w:t>
      </w:r>
    </w:p>
    <w:p w14:paraId="16B94E33" w14:textId="43F972AD" w:rsidR="0005001D" w:rsidRPr="00C16FE2" w:rsidRDefault="0005001D" w:rsidP="00236E6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16FE2">
        <w:rPr>
          <w:rFonts w:ascii="Times New Roman" w:hAnsi="Times New Roman" w:cs="Times New Roman"/>
          <w:b/>
          <w:bCs/>
          <w:sz w:val="24"/>
          <w:szCs w:val="24"/>
        </w:rPr>
        <w:t>Гужавина</w:t>
      </w:r>
      <w:proofErr w:type="spellEnd"/>
      <w:r w:rsidR="006A3F4D" w:rsidRPr="00C16FE2">
        <w:rPr>
          <w:rFonts w:ascii="Times New Roman" w:hAnsi="Times New Roman" w:cs="Times New Roman"/>
          <w:b/>
          <w:bCs/>
          <w:sz w:val="24"/>
          <w:szCs w:val="24"/>
        </w:rPr>
        <w:t xml:space="preserve"> Т.А.</w:t>
      </w:r>
    </w:p>
    <w:p w14:paraId="5DF9AEE7" w14:textId="424AD448" w:rsidR="0005001D" w:rsidRPr="00C16FE2" w:rsidRDefault="006A3F4D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6FE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EB7AC7C" w14:textId="6B4B4B0F" w:rsidR="0005001D" w:rsidRPr="00C16FE2" w:rsidRDefault="006A3F4D" w:rsidP="00236E6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6FE2">
        <w:rPr>
          <w:rFonts w:ascii="Times New Roman" w:hAnsi="Times New Roman" w:cs="Times New Roman"/>
          <w:b/>
          <w:sz w:val="24"/>
          <w:szCs w:val="24"/>
        </w:rPr>
        <w:t>КОЛЛЕКТИВНЫЕ ДЕЙСТВИЯ И СОЦИАЛЬНЫЙ КАПИТАЛ: К ВОПРОСУ О ВЗАИМОСВЯЗИ</w:t>
      </w:r>
    </w:p>
    <w:p w14:paraId="428B6B05" w14:textId="77777777" w:rsidR="006A3F4D" w:rsidRPr="00C16FE2" w:rsidRDefault="006A3F4D" w:rsidP="00236E6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5F871E" w14:textId="648B4EEF" w:rsidR="00437003" w:rsidRPr="00C16FE2" w:rsidRDefault="00387D20" w:rsidP="0043700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16FE2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437003" w:rsidRPr="00C16FE2">
        <w:rPr>
          <w:rFonts w:ascii="Times New Roman" w:hAnsi="Times New Roman" w:cs="Times New Roman"/>
          <w:i/>
          <w:iCs/>
          <w:sz w:val="24"/>
          <w:szCs w:val="24"/>
        </w:rPr>
        <w:t xml:space="preserve">Коллективные действия объясняются с позиций разных теоретических концептов. наиболее популярны институциональный подход и концепция социального капитала. Теории объединяет их </w:t>
      </w:r>
      <w:proofErr w:type="spellStart"/>
      <w:r w:rsidR="00437003" w:rsidRPr="00C16FE2">
        <w:rPr>
          <w:rFonts w:ascii="Times New Roman" w:hAnsi="Times New Roman" w:cs="Times New Roman"/>
          <w:i/>
          <w:iCs/>
          <w:sz w:val="24"/>
          <w:szCs w:val="24"/>
        </w:rPr>
        <w:t>интерпетационный</w:t>
      </w:r>
      <w:proofErr w:type="spellEnd"/>
      <w:r w:rsidR="00437003" w:rsidRPr="00C16FE2">
        <w:rPr>
          <w:rFonts w:ascii="Times New Roman" w:hAnsi="Times New Roman" w:cs="Times New Roman"/>
          <w:i/>
          <w:iCs/>
          <w:sz w:val="24"/>
          <w:szCs w:val="24"/>
        </w:rPr>
        <w:t xml:space="preserve"> характер. Они могут быть применены к широкому кругу явлений.</w:t>
      </w:r>
    </w:p>
    <w:p w14:paraId="591030BB" w14:textId="18CF4F49" w:rsidR="00387D20" w:rsidRPr="00C16FE2" w:rsidRDefault="00437003" w:rsidP="0043700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16FE2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Ключевые слова</w:t>
      </w:r>
      <w:r w:rsidRPr="00C16FE2">
        <w:rPr>
          <w:rFonts w:ascii="Times New Roman" w:hAnsi="Times New Roman" w:cs="Times New Roman"/>
          <w:i/>
          <w:iCs/>
          <w:sz w:val="24"/>
          <w:szCs w:val="24"/>
        </w:rPr>
        <w:t>: коллективные действия, социальный капитал, репертуар коллективных действий, синтез концепций</w:t>
      </w:r>
    </w:p>
    <w:p w14:paraId="5A652C0D" w14:textId="0F22D5F3" w:rsidR="00236E67" w:rsidRPr="00C16FE2" w:rsidRDefault="0005001D" w:rsidP="00CD65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 xml:space="preserve">Коллективные действия </w:t>
      </w:r>
      <w:r w:rsidR="000D5E09" w:rsidRPr="00C16FE2">
        <w:rPr>
          <w:rFonts w:ascii="Times New Roman" w:hAnsi="Times New Roman" w:cs="Times New Roman"/>
          <w:sz w:val="24"/>
          <w:szCs w:val="24"/>
        </w:rPr>
        <w:t xml:space="preserve">следует </w:t>
      </w:r>
      <w:r w:rsidR="006269CF" w:rsidRPr="00C16FE2">
        <w:rPr>
          <w:rFonts w:ascii="Times New Roman" w:hAnsi="Times New Roman" w:cs="Times New Roman"/>
          <w:sz w:val="24"/>
          <w:szCs w:val="24"/>
        </w:rPr>
        <w:t>рассматривать</w:t>
      </w:r>
      <w:r w:rsidR="000D5E09" w:rsidRPr="00C16FE2">
        <w:rPr>
          <w:rFonts w:ascii="Times New Roman" w:hAnsi="Times New Roman" w:cs="Times New Roman"/>
          <w:sz w:val="24"/>
          <w:szCs w:val="24"/>
        </w:rPr>
        <w:t xml:space="preserve"> как</w:t>
      </w:r>
      <w:r w:rsidRPr="00C16FE2">
        <w:rPr>
          <w:rFonts w:ascii="Times New Roman" w:hAnsi="Times New Roman" w:cs="Times New Roman"/>
          <w:sz w:val="24"/>
          <w:szCs w:val="24"/>
        </w:rPr>
        <w:t xml:space="preserve"> о</w:t>
      </w:r>
      <w:r w:rsidR="00761627" w:rsidRPr="00C16FE2">
        <w:rPr>
          <w:rFonts w:ascii="Times New Roman" w:hAnsi="Times New Roman" w:cs="Times New Roman"/>
          <w:sz w:val="24"/>
          <w:szCs w:val="24"/>
        </w:rPr>
        <w:t xml:space="preserve">снову социального взаимодействия. В </w:t>
      </w:r>
      <w:r w:rsidRPr="00C16FE2">
        <w:rPr>
          <w:rFonts w:ascii="Times New Roman" w:hAnsi="Times New Roman" w:cs="Times New Roman"/>
          <w:sz w:val="24"/>
          <w:szCs w:val="24"/>
        </w:rPr>
        <w:t>коллективны</w:t>
      </w:r>
      <w:r w:rsidR="00761627" w:rsidRPr="00C16FE2">
        <w:rPr>
          <w:rFonts w:ascii="Times New Roman" w:hAnsi="Times New Roman" w:cs="Times New Roman"/>
          <w:sz w:val="24"/>
          <w:szCs w:val="24"/>
        </w:rPr>
        <w:t>е</w:t>
      </w:r>
      <w:r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761627" w:rsidRPr="00C16FE2">
        <w:rPr>
          <w:rFonts w:ascii="Times New Roman" w:hAnsi="Times New Roman" w:cs="Times New Roman"/>
          <w:sz w:val="24"/>
          <w:szCs w:val="24"/>
        </w:rPr>
        <w:t>действия вовлече</w:t>
      </w:r>
      <w:r w:rsidR="005A745B" w:rsidRPr="00C16FE2">
        <w:rPr>
          <w:rFonts w:ascii="Times New Roman" w:hAnsi="Times New Roman" w:cs="Times New Roman"/>
          <w:sz w:val="24"/>
          <w:szCs w:val="24"/>
        </w:rPr>
        <w:t>н</w:t>
      </w:r>
      <w:r w:rsidR="00F957C6" w:rsidRPr="00C16FE2">
        <w:rPr>
          <w:rFonts w:ascii="Times New Roman" w:hAnsi="Times New Roman" w:cs="Times New Roman"/>
          <w:sz w:val="24"/>
          <w:szCs w:val="24"/>
        </w:rPr>
        <w:t xml:space="preserve">ы </w:t>
      </w:r>
      <w:r w:rsidR="00864350" w:rsidRPr="00C16FE2">
        <w:rPr>
          <w:rFonts w:ascii="Times New Roman" w:hAnsi="Times New Roman" w:cs="Times New Roman"/>
          <w:sz w:val="24"/>
          <w:szCs w:val="24"/>
        </w:rPr>
        <w:t>все члены социума,</w:t>
      </w:r>
      <w:r w:rsidR="00F957C6" w:rsidRPr="00C16FE2">
        <w:rPr>
          <w:rFonts w:ascii="Times New Roman" w:hAnsi="Times New Roman" w:cs="Times New Roman"/>
          <w:sz w:val="24"/>
          <w:szCs w:val="24"/>
        </w:rPr>
        <w:t xml:space="preserve"> и они наблюдаются во всех сферах социальной жизни. Данный тип действий относится к категории социальных. </w:t>
      </w:r>
      <w:r w:rsidR="00547FA9" w:rsidRPr="00C16FE2">
        <w:rPr>
          <w:rFonts w:ascii="Times New Roman" w:hAnsi="Times New Roman" w:cs="Times New Roman"/>
          <w:sz w:val="24"/>
          <w:szCs w:val="24"/>
        </w:rPr>
        <w:t>Интерес к проблеме коллективных</w:t>
      </w:r>
      <w:r w:rsidR="00617E35" w:rsidRPr="00C16FE2">
        <w:rPr>
          <w:rFonts w:ascii="Times New Roman" w:hAnsi="Times New Roman" w:cs="Times New Roman"/>
          <w:sz w:val="24"/>
          <w:szCs w:val="24"/>
        </w:rPr>
        <w:t xml:space="preserve"> действий в науке существует достаточно давно, но и сегодня он весьма актуален.</w:t>
      </w:r>
      <w:r w:rsidR="00236E67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CD65B6" w:rsidRPr="00C16FE2">
        <w:rPr>
          <w:rFonts w:ascii="Times New Roman" w:hAnsi="Times New Roman" w:cs="Times New Roman"/>
          <w:sz w:val="24"/>
          <w:szCs w:val="24"/>
        </w:rPr>
        <w:t xml:space="preserve">Причина прежде всего в том, что </w:t>
      </w:r>
      <w:r w:rsidR="005B37D9" w:rsidRPr="00C16FE2">
        <w:rPr>
          <w:rFonts w:ascii="Times New Roman" w:hAnsi="Times New Roman" w:cs="Times New Roman"/>
          <w:sz w:val="24"/>
          <w:szCs w:val="24"/>
        </w:rPr>
        <w:t xml:space="preserve">исследователи </w:t>
      </w:r>
      <w:r w:rsidR="00CD65B6" w:rsidRPr="00C16FE2">
        <w:rPr>
          <w:rFonts w:ascii="Times New Roman" w:hAnsi="Times New Roman" w:cs="Times New Roman"/>
          <w:sz w:val="24"/>
          <w:szCs w:val="24"/>
        </w:rPr>
        <w:t>наблюда</w:t>
      </w:r>
      <w:r w:rsidR="005B37D9" w:rsidRPr="00C16FE2">
        <w:rPr>
          <w:rFonts w:ascii="Times New Roman" w:hAnsi="Times New Roman" w:cs="Times New Roman"/>
          <w:sz w:val="24"/>
          <w:szCs w:val="24"/>
        </w:rPr>
        <w:t>ют</w:t>
      </w:r>
      <w:r w:rsidR="00CD65B6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5B37D9" w:rsidRPr="00C16FE2">
        <w:rPr>
          <w:rFonts w:ascii="Times New Roman" w:hAnsi="Times New Roman" w:cs="Times New Roman"/>
          <w:sz w:val="24"/>
          <w:szCs w:val="24"/>
        </w:rPr>
        <w:t>распространение</w:t>
      </w:r>
      <w:r w:rsidR="00CD65B6" w:rsidRPr="00C16FE2">
        <w:rPr>
          <w:rFonts w:ascii="Times New Roman" w:hAnsi="Times New Roman" w:cs="Times New Roman"/>
          <w:sz w:val="24"/>
          <w:szCs w:val="24"/>
        </w:rPr>
        <w:t xml:space="preserve"> действий</w:t>
      </w:r>
      <w:r w:rsidR="005B37D9" w:rsidRPr="00C16FE2">
        <w:rPr>
          <w:rFonts w:ascii="Times New Roman" w:hAnsi="Times New Roman" w:cs="Times New Roman"/>
          <w:sz w:val="24"/>
          <w:szCs w:val="24"/>
        </w:rPr>
        <w:t xml:space="preserve"> данного типа,</w:t>
      </w:r>
      <w:r w:rsidR="00D13EC4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CD65B6" w:rsidRPr="00C16FE2">
        <w:rPr>
          <w:rFonts w:ascii="Times New Roman" w:hAnsi="Times New Roman" w:cs="Times New Roman"/>
          <w:sz w:val="24"/>
          <w:szCs w:val="24"/>
        </w:rPr>
        <w:t xml:space="preserve">что во многом связано с глобализацией социума, расширением зоны постиндустриализма, нивелированием </w:t>
      </w:r>
      <w:r w:rsidR="00D13EC4" w:rsidRPr="00C16FE2">
        <w:rPr>
          <w:rFonts w:ascii="Times New Roman" w:hAnsi="Times New Roman" w:cs="Times New Roman"/>
          <w:sz w:val="24"/>
          <w:szCs w:val="24"/>
        </w:rPr>
        <w:t>многих</w:t>
      </w:r>
      <w:r w:rsidR="00920D31" w:rsidRPr="00C16FE2">
        <w:rPr>
          <w:rFonts w:ascii="Times New Roman" w:hAnsi="Times New Roman" w:cs="Times New Roman"/>
          <w:sz w:val="24"/>
          <w:szCs w:val="24"/>
        </w:rPr>
        <w:t xml:space="preserve"> культурных</w:t>
      </w:r>
      <w:r w:rsidR="00CD65B6" w:rsidRPr="00C16FE2">
        <w:rPr>
          <w:rFonts w:ascii="Times New Roman" w:hAnsi="Times New Roman" w:cs="Times New Roman"/>
          <w:sz w:val="24"/>
          <w:szCs w:val="24"/>
        </w:rPr>
        <w:t xml:space="preserve"> различий.</w:t>
      </w:r>
      <w:r w:rsidR="00EA145F" w:rsidRPr="00C16FE2">
        <w:rPr>
          <w:rFonts w:ascii="Times New Roman" w:hAnsi="Times New Roman" w:cs="Times New Roman"/>
          <w:sz w:val="24"/>
          <w:szCs w:val="24"/>
        </w:rPr>
        <w:t xml:space="preserve"> Особенно обострился интерес к данному виду действий из-за двух факторов. Во-первых, из-за влияния на современную жизнь </w:t>
      </w:r>
      <w:r w:rsidR="00CD65B6" w:rsidRPr="00C16FE2">
        <w:rPr>
          <w:rFonts w:ascii="Times New Roman" w:hAnsi="Times New Roman" w:cs="Times New Roman"/>
          <w:sz w:val="24"/>
          <w:szCs w:val="24"/>
        </w:rPr>
        <w:t>цифровых информационно-коммуникативных систем</w:t>
      </w:r>
      <w:r w:rsidR="00C6062A" w:rsidRPr="00C16FE2">
        <w:rPr>
          <w:rFonts w:ascii="Times New Roman" w:hAnsi="Times New Roman" w:cs="Times New Roman"/>
          <w:sz w:val="24"/>
          <w:szCs w:val="24"/>
        </w:rPr>
        <w:t xml:space="preserve"> и, во-вторых, из-за охватившей мир пандемии. </w:t>
      </w:r>
    </w:p>
    <w:p w14:paraId="7657DCF0" w14:textId="3017EAE2" w:rsidR="00617E35" w:rsidRPr="00C16FE2" w:rsidRDefault="00236E67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>Теории коллективного действия (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collective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action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theory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) </w:t>
      </w:r>
      <w:r w:rsidR="00FD5C16" w:rsidRPr="00C16FE2">
        <w:rPr>
          <w:rFonts w:ascii="Times New Roman" w:hAnsi="Times New Roman" w:cs="Times New Roman"/>
          <w:sz w:val="24"/>
          <w:szCs w:val="24"/>
        </w:rPr>
        <w:t xml:space="preserve">представляют собой теории интерпретативного плана, что позволяет с их помощью </w:t>
      </w:r>
      <w:r w:rsidRPr="00C16FE2">
        <w:rPr>
          <w:rFonts w:ascii="Times New Roman" w:hAnsi="Times New Roman" w:cs="Times New Roman"/>
          <w:sz w:val="24"/>
          <w:szCs w:val="24"/>
        </w:rPr>
        <w:t>объясн</w:t>
      </w:r>
      <w:r w:rsidR="00FD5C16" w:rsidRPr="00C16FE2">
        <w:rPr>
          <w:rFonts w:ascii="Times New Roman" w:hAnsi="Times New Roman" w:cs="Times New Roman"/>
          <w:sz w:val="24"/>
          <w:szCs w:val="24"/>
        </w:rPr>
        <w:t>ить достаточно</w:t>
      </w:r>
      <w:r w:rsidRPr="00C16FE2">
        <w:rPr>
          <w:rFonts w:ascii="Times New Roman" w:hAnsi="Times New Roman" w:cs="Times New Roman"/>
          <w:sz w:val="24"/>
          <w:szCs w:val="24"/>
        </w:rPr>
        <w:t xml:space="preserve"> широкий круг явлений, </w:t>
      </w:r>
      <w:r w:rsidR="00FD5C16" w:rsidRPr="00C16FE2">
        <w:rPr>
          <w:rFonts w:ascii="Times New Roman" w:hAnsi="Times New Roman" w:cs="Times New Roman"/>
          <w:sz w:val="24"/>
          <w:szCs w:val="24"/>
        </w:rPr>
        <w:t>лежащих в области использования</w:t>
      </w:r>
      <w:r w:rsidRPr="00C16FE2">
        <w:rPr>
          <w:rFonts w:ascii="Times New Roman" w:hAnsi="Times New Roman" w:cs="Times New Roman"/>
          <w:sz w:val="24"/>
          <w:szCs w:val="24"/>
        </w:rPr>
        <w:t xml:space="preserve"> общественных (коллективных) благ (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goods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>)</w:t>
      </w:r>
      <w:r w:rsidR="00FD5C16" w:rsidRPr="00C16FE2">
        <w:rPr>
          <w:rFonts w:ascii="Times New Roman" w:hAnsi="Times New Roman" w:cs="Times New Roman"/>
          <w:sz w:val="24"/>
          <w:szCs w:val="24"/>
        </w:rPr>
        <w:t>.</w:t>
      </w:r>
      <w:r w:rsidRPr="00C16FE2">
        <w:rPr>
          <w:rFonts w:ascii="Times New Roman" w:hAnsi="Times New Roman" w:cs="Times New Roman"/>
          <w:sz w:val="24"/>
          <w:szCs w:val="24"/>
        </w:rPr>
        <w:t xml:space="preserve"> В социологи</w:t>
      </w:r>
      <w:r w:rsidR="00C6062A" w:rsidRPr="00C16FE2">
        <w:rPr>
          <w:rFonts w:ascii="Times New Roman" w:hAnsi="Times New Roman" w:cs="Times New Roman"/>
          <w:sz w:val="24"/>
          <w:szCs w:val="24"/>
        </w:rPr>
        <w:t xml:space="preserve">и </w:t>
      </w:r>
      <w:r w:rsidRPr="00C16FE2">
        <w:rPr>
          <w:rFonts w:ascii="Times New Roman" w:hAnsi="Times New Roman" w:cs="Times New Roman"/>
          <w:sz w:val="24"/>
          <w:szCs w:val="24"/>
        </w:rPr>
        <w:t>коллективн</w:t>
      </w:r>
      <w:r w:rsidR="001E5E22" w:rsidRPr="00C16FE2">
        <w:rPr>
          <w:rFonts w:ascii="Times New Roman" w:hAnsi="Times New Roman" w:cs="Times New Roman"/>
          <w:sz w:val="24"/>
          <w:szCs w:val="24"/>
        </w:rPr>
        <w:t xml:space="preserve">ые </w:t>
      </w:r>
      <w:r w:rsidRPr="00C16FE2">
        <w:rPr>
          <w:rFonts w:ascii="Times New Roman" w:hAnsi="Times New Roman" w:cs="Times New Roman"/>
          <w:sz w:val="24"/>
          <w:szCs w:val="24"/>
        </w:rPr>
        <w:t>действи</w:t>
      </w:r>
      <w:r w:rsidR="001E5E22" w:rsidRPr="00C16FE2">
        <w:rPr>
          <w:rFonts w:ascii="Times New Roman" w:hAnsi="Times New Roman" w:cs="Times New Roman"/>
          <w:sz w:val="24"/>
          <w:szCs w:val="24"/>
        </w:rPr>
        <w:t>я</w:t>
      </w:r>
      <w:r w:rsidRPr="00C16FE2">
        <w:rPr>
          <w:rFonts w:ascii="Times New Roman" w:hAnsi="Times New Roman" w:cs="Times New Roman"/>
          <w:sz w:val="24"/>
          <w:szCs w:val="24"/>
        </w:rPr>
        <w:t xml:space="preserve"> определяют как «совместные действия (или бездействи</w:t>
      </w:r>
      <w:r w:rsidR="001E5E22" w:rsidRPr="00C16FE2">
        <w:rPr>
          <w:rFonts w:ascii="Times New Roman" w:hAnsi="Times New Roman" w:cs="Times New Roman"/>
          <w:sz w:val="24"/>
          <w:szCs w:val="24"/>
        </w:rPr>
        <w:t>я</w:t>
      </w:r>
      <w:r w:rsidRPr="00C16FE2">
        <w:rPr>
          <w:rFonts w:ascii="Times New Roman" w:hAnsi="Times New Roman" w:cs="Times New Roman"/>
          <w:sz w:val="24"/>
          <w:szCs w:val="24"/>
        </w:rPr>
        <w:t>) людей, преследующих общие интересы» [</w:t>
      </w:r>
      <w:r w:rsidR="009F70B6" w:rsidRPr="00C16FE2">
        <w:rPr>
          <w:rFonts w:ascii="Times New Roman" w:hAnsi="Times New Roman" w:cs="Times New Roman"/>
          <w:sz w:val="24"/>
          <w:szCs w:val="24"/>
        </w:rPr>
        <w:t>21</w:t>
      </w:r>
      <w:r w:rsidRPr="00C16FE2">
        <w:rPr>
          <w:rFonts w:ascii="Times New Roman" w:hAnsi="Times New Roman" w:cs="Times New Roman"/>
          <w:sz w:val="24"/>
          <w:szCs w:val="24"/>
        </w:rPr>
        <w:t xml:space="preserve">]. </w:t>
      </w:r>
      <w:r w:rsidR="00437003" w:rsidRPr="00C16FE2">
        <w:rPr>
          <w:rFonts w:ascii="Times New Roman" w:hAnsi="Times New Roman" w:cs="Times New Roman"/>
          <w:sz w:val="24"/>
          <w:szCs w:val="24"/>
        </w:rPr>
        <w:t>Иными словами,</w:t>
      </w:r>
      <w:r w:rsidRPr="00C16FE2">
        <w:rPr>
          <w:rFonts w:ascii="Times New Roman" w:hAnsi="Times New Roman" w:cs="Times New Roman"/>
          <w:sz w:val="24"/>
          <w:szCs w:val="24"/>
        </w:rPr>
        <w:t xml:space="preserve"> коллективные действия предстают как определенная система организованных индивидуумов, входящих в определенной степени организованные группы [</w:t>
      </w:r>
      <w:r w:rsidR="009F70B6" w:rsidRPr="00C16FE2">
        <w:rPr>
          <w:rFonts w:ascii="Times New Roman" w:hAnsi="Times New Roman" w:cs="Times New Roman"/>
          <w:sz w:val="24"/>
          <w:szCs w:val="24"/>
        </w:rPr>
        <w:t>10</w:t>
      </w:r>
      <w:r w:rsidRPr="00C16FE2">
        <w:rPr>
          <w:rFonts w:ascii="Times New Roman" w:hAnsi="Times New Roman" w:cs="Times New Roman"/>
          <w:sz w:val="24"/>
          <w:szCs w:val="24"/>
        </w:rPr>
        <w:t>].</w:t>
      </w:r>
    </w:p>
    <w:p w14:paraId="23C3EACF" w14:textId="40D038E1" w:rsidR="00617E35" w:rsidRPr="00C16FE2" w:rsidRDefault="00F37E13" w:rsidP="00F37E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 xml:space="preserve">Исследование коллективных действий возможно на основе различных концептуальных оснований. Чаще всего используются теории коллективного действия, относительной депривации, рационального выбора, мобилизации ресурсов, новых социальных движений, концепция социального капитала. 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13D859" w14:textId="1465E06D" w:rsidR="00C44725" w:rsidRPr="00C16FE2" w:rsidRDefault="00592F95" w:rsidP="000456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>Отличительная особенность исследования коллективных</w:t>
      </w:r>
      <w:r w:rsidR="00A33626" w:rsidRPr="00C16FE2">
        <w:rPr>
          <w:rFonts w:ascii="Times New Roman" w:hAnsi="Times New Roman" w:cs="Times New Roman"/>
          <w:sz w:val="24"/>
          <w:szCs w:val="24"/>
        </w:rPr>
        <w:t xml:space="preserve"> действий</w:t>
      </w:r>
      <w:r w:rsidRPr="00C16FE2">
        <w:rPr>
          <w:rFonts w:ascii="Times New Roman" w:hAnsi="Times New Roman" w:cs="Times New Roman"/>
          <w:sz w:val="24"/>
          <w:szCs w:val="24"/>
        </w:rPr>
        <w:t xml:space="preserve"> связана с тем, что основной парадигмой, в рамках которой осуществляется теоретизирование по данному вопросу стал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A33626" w:rsidRPr="00C16FE2">
        <w:rPr>
          <w:rFonts w:ascii="Times New Roman" w:hAnsi="Times New Roman" w:cs="Times New Roman"/>
          <w:sz w:val="24"/>
          <w:szCs w:val="24"/>
        </w:rPr>
        <w:t>и</w:t>
      </w:r>
      <w:r w:rsidR="000456CC" w:rsidRPr="00C16FE2">
        <w:rPr>
          <w:rFonts w:ascii="Times New Roman" w:hAnsi="Times New Roman" w:cs="Times New Roman"/>
          <w:sz w:val="24"/>
          <w:szCs w:val="24"/>
        </w:rPr>
        <w:t>нституциональный подход</w:t>
      </w:r>
      <w:r w:rsidR="00AE115E" w:rsidRPr="00C16FE2">
        <w:rPr>
          <w:rFonts w:ascii="Times New Roman" w:hAnsi="Times New Roman" w:cs="Times New Roman"/>
          <w:sz w:val="24"/>
          <w:szCs w:val="24"/>
        </w:rPr>
        <w:t>. Одним из наиболее интересных исследователей коллективных действий</w:t>
      </w:r>
      <w:r w:rsidR="00A14140" w:rsidRPr="00C16FE2">
        <w:rPr>
          <w:rFonts w:ascii="Times New Roman" w:hAnsi="Times New Roman" w:cs="Times New Roman"/>
          <w:sz w:val="24"/>
          <w:szCs w:val="24"/>
        </w:rPr>
        <w:t xml:space="preserve">, изучавших их в рамках </w:t>
      </w:r>
      <w:proofErr w:type="spellStart"/>
      <w:r w:rsidR="00A14140" w:rsidRPr="00C16FE2">
        <w:rPr>
          <w:rFonts w:ascii="Times New Roman" w:hAnsi="Times New Roman" w:cs="Times New Roman"/>
          <w:sz w:val="24"/>
          <w:szCs w:val="24"/>
        </w:rPr>
        <w:t>неоинститционального</w:t>
      </w:r>
      <w:proofErr w:type="spellEnd"/>
      <w:r w:rsidR="00A14140" w:rsidRPr="00C16FE2">
        <w:rPr>
          <w:rFonts w:ascii="Times New Roman" w:hAnsi="Times New Roman" w:cs="Times New Roman"/>
          <w:sz w:val="24"/>
          <w:szCs w:val="24"/>
        </w:rPr>
        <w:t xml:space="preserve"> подхода,</w:t>
      </w:r>
      <w:r w:rsidR="00AE115E" w:rsidRPr="00C16FE2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="008441C4" w:rsidRPr="00C16FE2">
        <w:rPr>
          <w:rFonts w:ascii="Times New Roman" w:hAnsi="Times New Roman" w:cs="Times New Roman"/>
          <w:sz w:val="24"/>
          <w:szCs w:val="24"/>
        </w:rPr>
        <w:t>М. Олсон [</w:t>
      </w:r>
      <w:r w:rsidR="009F70B6" w:rsidRPr="00C16FE2">
        <w:rPr>
          <w:rFonts w:ascii="Times New Roman" w:hAnsi="Times New Roman" w:cs="Times New Roman"/>
          <w:sz w:val="24"/>
          <w:szCs w:val="24"/>
        </w:rPr>
        <w:t>12</w:t>
      </w:r>
      <w:r w:rsidR="00AE7405" w:rsidRPr="00C16FE2">
        <w:rPr>
          <w:rFonts w:ascii="Times New Roman" w:hAnsi="Times New Roman" w:cs="Times New Roman"/>
          <w:sz w:val="24"/>
          <w:szCs w:val="24"/>
        </w:rPr>
        <w:t>]</w:t>
      </w:r>
      <w:r w:rsidR="000E31AD" w:rsidRPr="00C16FE2">
        <w:rPr>
          <w:rFonts w:ascii="Times New Roman" w:hAnsi="Times New Roman" w:cs="Times New Roman"/>
          <w:sz w:val="24"/>
          <w:szCs w:val="24"/>
        </w:rPr>
        <w:t>. Его открытием стало обнаружение связи</w:t>
      </w:r>
      <w:r w:rsidR="009C3369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0456CC" w:rsidRPr="00C16FE2">
        <w:rPr>
          <w:rFonts w:ascii="Times New Roman" w:hAnsi="Times New Roman" w:cs="Times New Roman"/>
          <w:sz w:val="24"/>
          <w:szCs w:val="24"/>
        </w:rPr>
        <w:t>между коллективными действиями и материальными благами</w:t>
      </w:r>
      <w:r w:rsidR="00302898" w:rsidRPr="00C16FE2">
        <w:rPr>
          <w:rFonts w:ascii="Times New Roman" w:hAnsi="Times New Roman" w:cs="Times New Roman"/>
          <w:sz w:val="24"/>
          <w:szCs w:val="24"/>
        </w:rPr>
        <w:t>.</w:t>
      </w:r>
      <w:r w:rsidR="00916D24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CF5397" w:rsidRPr="00C16FE2">
        <w:rPr>
          <w:rFonts w:ascii="Times New Roman" w:hAnsi="Times New Roman" w:cs="Times New Roman"/>
          <w:sz w:val="24"/>
          <w:szCs w:val="24"/>
        </w:rPr>
        <w:t>Изучая пробл</w:t>
      </w:r>
      <w:r w:rsidR="00916D24" w:rsidRPr="00C16FE2">
        <w:rPr>
          <w:rFonts w:ascii="Times New Roman" w:hAnsi="Times New Roman" w:cs="Times New Roman"/>
          <w:sz w:val="24"/>
          <w:szCs w:val="24"/>
        </w:rPr>
        <w:t>е</w:t>
      </w:r>
      <w:r w:rsidR="00CF5397" w:rsidRPr="00C16FE2">
        <w:rPr>
          <w:rFonts w:ascii="Times New Roman" w:hAnsi="Times New Roman" w:cs="Times New Roman"/>
          <w:sz w:val="24"/>
          <w:szCs w:val="24"/>
        </w:rPr>
        <w:t>матику коллекти</w:t>
      </w:r>
      <w:r w:rsidR="00916D24" w:rsidRPr="00C16FE2">
        <w:rPr>
          <w:rFonts w:ascii="Times New Roman" w:hAnsi="Times New Roman" w:cs="Times New Roman"/>
          <w:sz w:val="24"/>
          <w:szCs w:val="24"/>
        </w:rPr>
        <w:t>в</w:t>
      </w:r>
      <w:r w:rsidR="00CF5397" w:rsidRPr="00C16FE2">
        <w:rPr>
          <w:rFonts w:ascii="Times New Roman" w:hAnsi="Times New Roman" w:cs="Times New Roman"/>
          <w:sz w:val="24"/>
          <w:szCs w:val="24"/>
        </w:rPr>
        <w:t xml:space="preserve">ных </w:t>
      </w:r>
      <w:r w:rsidR="00916D24" w:rsidRPr="00C16FE2">
        <w:rPr>
          <w:rFonts w:ascii="Times New Roman" w:hAnsi="Times New Roman" w:cs="Times New Roman"/>
          <w:sz w:val="24"/>
          <w:szCs w:val="24"/>
        </w:rPr>
        <w:t>д</w:t>
      </w:r>
      <w:r w:rsidR="00CF5397" w:rsidRPr="00C16FE2">
        <w:rPr>
          <w:rFonts w:ascii="Times New Roman" w:hAnsi="Times New Roman" w:cs="Times New Roman"/>
          <w:sz w:val="24"/>
          <w:szCs w:val="24"/>
        </w:rPr>
        <w:t>ействий</w:t>
      </w:r>
      <w:r w:rsidR="00916D24" w:rsidRPr="00C16FE2">
        <w:rPr>
          <w:rFonts w:ascii="Times New Roman" w:hAnsi="Times New Roman" w:cs="Times New Roman"/>
          <w:sz w:val="24"/>
          <w:szCs w:val="24"/>
        </w:rPr>
        <w:t>,</w:t>
      </w:r>
      <w:r w:rsidR="00CF5397" w:rsidRPr="00C16FE2">
        <w:rPr>
          <w:rFonts w:ascii="Times New Roman" w:hAnsi="Times New Roman" w:cs="Times New Roman"/>
          <w:sz w:val="24"/>
          <w:szCs w:val="24"/>
        </w:rPr>
        <w:t xml:space="preserve"> Олсон сформулировал теорему «безби</w:t>
      </w:r>
      <w:r w:rsidR="000456CC" w:rsidRPr="00C16FE2">
        <w:rPr>
          <w:rFonts w:ascii="Times New Roman" w:hAnsi="Times New Roman" w:cs="Times New Roman"/>
          <w:sz w:val="24"/>
          <w:szCs w:val="24"/>
        </w:rPr>
        <w:t>летника»</w:t>
      </w:r>
      <w:r w:rsidR="00CF5397" w:rsidRPr="00C16FE2">
        <w:rPr>
          <w:rFonts w:ascii="Times New Roman" w:hAnsi="Times New Roman" w:cs="Times New Roman"/>
          <w:sz w:val="24"/>
          <w:szCs w:val="24"/>
        </w:rPr>
        <w:t xml:space="preserve">. Он доказал наличие </w:t>
      </w:r>
      <w:proofErr w:type="spellStart"/>
      <w:r w:rsidR="00CF5397" w:rsidRPr="00C16FE2">
        <w:rPr>
          <w:rFonts w:ascii="Times New Roman" w:hAnsi="Times New Roman" w:cs="Times New Roman"/>
          <w:sz w:val="24"/>
          <w:szCs w:val="24"/>
        </w:rPr>
        <w:t>акторов</w:t>
      </w:r>
      <w:proofErr w:type="spellEnd"/>
      <w:r w:rsidR="00CF5397" w:rsidRPr="00C16FE2">
        <w:rPr>
          <w:rFonts w:ascii="Times New Roman" w:hAnsi="Times New Roman" w:cs="Times New Roman"/>
          <w:sz w:val="24"/>
          <w:szCs w:val="24"/>
        </w:rPr>
        <w:t>, стремящихся получить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о</w:t>
      </w:r>
      <w:r w:rsidR="00635321" w:rsidRPr="00C16FE2">
        <w:rPr>
          <w:rFonts w:ascii="Times New Roman" w:hAnsi="Times New Roman" w:cs="Times New Roman"/>
          <w:sz w:val="24"/>
          <w:szCs w:val="24"/>
        </w:rPr>
        <w:t>бщедоступные блага, но уклоняющихся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от участия в коллективных действиях</w:t>
      </w:r>
      <w:r w:rsidR="00635321" w:rsidRPr="00C16FE2">
        <w:rPr>
          <w:rFonts w:ascii="Times New Roman" w:hAnsi="Times New Roman" w:cs="Times New Roman"/>
          <w:sz w:val="24"/>
          <w:szCs w:val="24"/>
        </w:rPr>
        <w:t xml:space="preserve"> по поводу их создания</w:t>
      </w:r>
      <w:r w:rsidR="000456CC" w:rsidRPr="00C16FE2">
        <w:rPr>
          <w:rFonts w:ascii="Times New Roman" w:hAnsi="Times New Roman" w:cs="Times New Roman"/>
          <w:sz w:val="24"/>
          <w:szCs w:val="24"/>
        </w:rPr>
        <w:t>.</w:t>
      </w:r>
      <w:r w:rsidR="000456CC" w:rsidRPr="00C16F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625F" w:rsidRPr="00C16FE2">
        <w:rPr>
          <w:rFonts w:ascii="Times New Roman" w:hAnsi="Times New Roman" w:cs="Times New Roman"/>
          <w:sz w:val="24"/>
          <w:szCs w:val="24"/>
        </w:rPr>
        <w:t>Для того чтобы преодолеть эффект «безбилетника</w:t>
      </w:r>
      <w:r w:rsidR="00916D24" w:rsidRPr="00C16FE2">
        <w:rPr>
          <w:rFonts w:ascii="Times New Roman" w:hAnsi="Times New Roman" w:cs="Times New Roman"/>
          <w:sz w:val="24"/>
          <w:szCs w:val="24"/>
        </w:rPr>
        <w:t>»</w:t>
      </w:r>
      <w:r w:rsidR="00F6625F" w:rsidRPr="00C16FE2">
        <w:rPr>
          <w:rFonts w:ascii="Times New Roman" w:hAnsi="Times New Roman" w:cs="Times New Roman"/>
          <w:sz w:val="24"/>
          <w:szCs w:val="24"/>
        </w:rPr>
        <w:t xml:space="preserve"> М. Олсон предл</w:t>
      </w:r>
      <w:r w:rsidR="00916D24" w:rsidRPr="00C16FE2">
        <w:rPr>
          <w:rFonts w:ascii="Times New Roman" w:hAnsi="Times New Roman" w:cs="Times New Roman"/>
          <w:sz w:val="24"/>
          <w:szCs w:val="24"/>
        </w:rPr>
        <w:t>ожил ввести поощрение</w:t>
      </w:r>
      <w:r w:rsidR="00F6625F" w:rsidRPr="00C16FE2">
        <w:rPr>
          <w:rFonts w:ascii="Times New Roman" w:hAnsi="Times New Roman" w:cs="Times New Roman"/>
          <w:sz w:val="24"/>
          <w:szCs w:val="24"/>
        </w:rPr>
        <w:t xml:space="preserve"> за участие в создании коллективного блага. </w:t>
      </w:r>
      <w:r w:rsidR="00240A02" w:rsidRPr="00C16FE2">
        <w:rPr>
          <w:rFonts w:ascii="Times New Roman" w:hAnsi="Times New Roman" w:cs="Times New Roman"/>
          <w:sz w:val="24"/>
          <w:szCs w:val="24"/>
        </w:rPr>
        <w:t>Нельзя не упомян</w:t>
      </w:r>
      <w:r w:rsidR="00A02C94" w:rsidRPr="00C16FE2">
        <w:rPr>
          <w:rFonts w:ascii="Times New Roman" w:hAnsi="Times New Roman" w:cs="Times New Roman"/>
          <w:sz w:val="24"/>
          <w:szCs w:val="24"/>
        </w:rPr>
        <w:t>у</w:t>
      </w:r>
      <w:r w:rsidR="00240A02" w:rsidRPr="00C16FE2">
        <w:rPr>
          <w:rFonts w:ascii="Times New Roman" w:hAnsi="Times New Roman" w:cs="Times New Roman"/>
          <w:sz w:val="24"/>
          <w:szCs w:val="24"/>
        </w:rPr>
        <w:t xml:space="preserve">ть и вклад в изучение проблематики коллективных действий нобелевского лауреата 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Э. </w:t>
      </w:r>
      <w:proofErr w:type="spellStart"/>
      <w:r w:rsidR="000456CC" w:rsidRPr="00C16FE2">
        <w:rPr>
          <w:rFonts w:ascii="Times New Roman" w:hAnsi="Times New Roman" w:cs="Times New Roman"/>
          <w:sz w:val="24"/>
          <w:szCs w:val="24"/>
        </w:rPr>
        <w:t>Осторм</w:t>
      </w:r>
      <w:proofErr w:type="spellEnd"/>
      <w:r w:rsidR="00A02C94" w:rsidRPr="00C16FE2">
        <w:rPr>
          <w:rFonts w:ascii="Times New Roman" w:hAnsi="Times New Roman" w:cs="Times New Roman"/>
          <w:sz w:val="24"/>
          <w:szCs w:val="24"/>
        </w:rPr>
        <w:t>.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240A02" w:rsidRPr="00C16FE2">
        <w:rPr>
          <w:rFonts w:ascii="Times New Roman" w:hAnsi="Times New Roman" w:cs="Times New Roman"/>
          <w:sz w:val="24"/>
          <w:szCs w:val="24"/>
        </w:rPr>
        <w:t>Она сумела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выдели</w:t>
      </w:r>
      <w:r w:rsidR="00240A02" w:rsidRPr="00C16FE2">
        <w:rPr>
          <w:rFonts w:ascii="Times New Roman" w:hAnsi="Times New Roman" w:cs="Times New Roman"/>
          <w:sz w:val="24"/>
          <w:szCs w:val="24"/>
        </w:rPr>
        <w:t>ть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ряд факторов, </w:t>
      </w:r>
      <w:r w:rsidR="00AD67F4" w:rsidRPr="00C16FE2">
        <w:rPr>
          <w:rFonts w:ascii="Times New Roman" w:hAnsi="Times New Roman" w:cs="Times New Roman"/>
          <w:sz w:val="24"/>
          <w:szCs w:val="24"/>
        </w:rPr>
        <w:t xml:space="preserve">которые создают 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способствующих, по ее </w:t>
      </w:r>
      <w:r w:rsidR="00AD67F4" w:rsidRPr="00C16FE2">
        <w:rPr>
          <w:rFonts w:ascii="Times New Roman" w:hAnsi="Times New Roman" w:cs="Times New Roman"/>
          <w:sz w:val="24"/>
          <w:szCs w:val="24"/>
        </w:rPr>
        <w:t>убеждению</w:t>
      </w:r>
      <w:r w:rsidR="000456CC" w:rsidRPr="00C16FE2">
        <w:rPr>
          <w:rFonts w:ascii="Times New Roman" w:hAnsi="Times New Roman" w:cs="Times New Roman"/>
          <w:sz w:val="24"/>
          <w:szCs w:val="24"/>
        </w:rPr>
        <w:t>, возможности коллективного действия.</w:t>
      </w:r>
      <w:r w:rsidR="000456CC" w:rsidRPr="00C16F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56CC" w:rsidRPr="00C16FE2">
        <w:rPr>
          <w:rFonts w:ascii="Times New Roman" w:hAnsi="Times New Roman" w:cs="Times New Roman"/>
          <w:sz w:val="24"/>
          <w:szCs w:val="24"/>
        </w:rPr>
        <w:t>[</w:t>
      </w:r>
      <w:r w:rsidR="009F70B6" w:rsidRPr="00C16FE2">
        <w:rPr>
          <w:rFonts w:ascii="Times New Roman" w:hAnsi="Times New Roman" w:cs="Times New Roman"/>
          <w:sz w:val="24"/>
          <w:szCs w:val="24"/>
        </w:rPr>
        <w:t>14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]. </w:t>
      </w:r>
      <w:r w:rsidR="003D3B3B" w:rsidRPr="00C16FE2">
        <w:rPr>
          <w:rFonts w:ascii="Times New Roman" w:hAnsi="Times New Roman" w:cs="Times New Roman"/>
          <w:sz w:val="24"/>
          <w:szCs w:val="24"/>
        </w:rPr>
        <w:t>Важный вклад Э.</w:t>
      </w:r>
      <w:r w:rsidR="00916D24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3D3B3B" w:rsidRPr="00C16FE2">
        <w:rPr>
          <w:rFonts w:ascii="Times New Roman" w:hAnsi="Times New Roman" w:cs="Times New Roman"/>
          <w:sz w:val="24"/>
          <w:szCs w:val="24"/>
        </w:rPr>
        <w:t xml:space="preserve">Остром в 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теорию коллективных действий связан </w:t>
      </w:r>
      <w:r w:rsidR="00916D24" w:rsidRPr="00C16FE2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0456CC" w:rsidRPr="00C16FE2">
        <w:rPr>
          <w:rFonts w:ascii="Times New Roman" w:hAnsi="Times New Roman" w:cs="Times New Roman"/>
          <w:sz w:val="24"/>
          <w:szCs w:val="24"/>
        </w:rPr>
        <w:t>с</w:t>
      </w:r>
      <w:r w:rsidR="00916D24" w:rsidRPr="00C16FE2">
        <w:rPr>
          <w:rFonts w:ascii="Times New Roman" w:hAnsi="Times New Roman" w:cs="Times New Roman"/>
          <w:sz w:val="24"/>
          <w:szCs w:val="24"/>
        </w:rPr>
        <w:t xml:space="preserve"> данным ею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обоснованием </w:t>
      </w:r>
      <w:r w:rsidR="003D3B3B" w:rsidRPr="00C16FE2">
        <w:rPr>
          <w:rFonts w:ascii="Times New Roman" w:hAnsi="Times New Roman" w:cs="Times New Roman"/>
          <w:sz w:val="24"/>
          <w:szCs w:val="24"/>
        </w:rPr>
        <w:t xml:space="preserve">роли норм и </w:t>
      </w:r>
      <w:r w:rsidR="000456CC" w:rsidRPr="00C16FE2">
        <w:rPr>
          <w:rFonts w:ascii="Times New Roman" w:hAnsi="Times New Roman" w:cs="Times New Roman"/>
          <w:sz w:val="24"/>
          <w:szCs w:val="24"/>
        </w:rPr>
        <w:t>правил [</w:t>
      </w:r>
      <w:r w:rsidR="009F70B6" w:rsidRPr="00C16FE2">
        <w:rPr>
          <w:rFonts w:ascii="Times New Roman" w:hAnsi="Times New Roman" w:cs="Times New Roman"/>
          <w:sz w:val="24"/>
          <w:szCs w:val="24"/>
        </w:rPr>
        <w:t>15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]. </w:t>
      </w:r>
      <w:r w:rsidR="00854E47" w:rsidRPr="00C16FE2">
        <w:rPr>
          <w:rFonts w:ascii="Times New Roman" w:hAnsi="Times New Roman" w:cs="Times New Roman"/>
          <w:sz w:val="24"/>
          <w:szCs w:val="24"/>
        </w:rPr>
        <w:t>Позднее</w:t>
      </w:r>
      <w:r w:rsidR="004E5E81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854E47" w:rsidRPr="00C16FE2">
        <w:rPr>
          <w:rFonts w:ascii="Times New Roman" w:hAnsi="Times New Roman" w:cs="Times New Roman"/>
          <w:sz w:val="24"/>
          <w:szCs w:val="24"/>
        </w:rPr>
        <w:t>был</w:t>
      </w:r>
      <w:r w:rsidR="006E470B" w:rsidRPr="00C16FE2">
        <w:rPr>
          <w:rFonts w:ascii="Times New Roman" w:hAnsi="Times New Roman" w:cs="Times New Roman"/>
          <w:sz w:val="24"/>
          <w:szCs w:val="24"/>
        </w:rPr>
        <w:t>о</w:t>
      </w:r>
      <w:r w:rsidR="00854E47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C44725" w:rsidRPr="00C16FE2">
        <w:rPr>
          <w:rFonts w:ascii="Times New Roman" w:hAnsi="Times New Roman" w:cs="Times New Roman"/>
          <w:sz w:val="24"/>
          <w:szCs w:val="24"/>
        </w:rPr>
        <w:t>установлено</w:t>
      </w:r>
      <w:r w:rsidR="004E5E81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854E47" w:rsidRPr="00C16FE2">
        <w:rPr>
          <w:rFonts w:ascii="Times New Roman" w:hAnsi="Times New Roman" w:cs="Times New Roman"/>
          <w:sz w:val="24"/>
          <w:szCs w:val="24"/>
        </w:rPr>
        <w:t>влияние нематериальных стимулов на коллективные действия</w:t>
      </w:r>
      <w:r w:rsidR="000456CC" w:rsidRPr="00C16FE2">
        <w:rPr>
          <w:rFonts w:ascii="Times New Roman" w:hAnsi="Times New Roman" w:cs="Times New Roman"/>
          <w:sz w:val="24"/>
          <w:szCs w:val="24"/>
        </w:rPr>
        <w:t>.</w:t>
      </w:r>
      <w:r w:rsidR="00A817A1" w:rsidRPr="00C16FE2">
        <w:rPr>
          <w:rFonts w:ascii="Times New Roman" w:hAnsi="Times New Roman" w:cs="Times New Roman"/>
          <w:sz w:val="24"/>
          <w:szCs w:val="24"/>
        </w:rPr>
        <w:t>[13]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6E470B" w:rsidRPr="00C16FE2">
        <w:rPr>
          <w:rFonts w:ascii="Times New Roman" w:hAnsi="Times New Roman" w:cs="Times New Roman"/>
          <w:sz w:val="24"/>
          <w:szCs w:val="24"/>
        </w:rPr>
        <w:t>Таким образом п</w:t>
      </w:r>
      <w:r w:rsidR="000456CC" w:rsidRPr="00C16FE2">
        <w:rPr>
          <w:rFonts w:ascii="Times New Roman" w:hAnsi="Times New Roman" w:cs="Times New Roman"/>
          <w:sz w:val="24"/>
          <w:szCs w:val="24"/>
        </w:rPr>
        <w:t>остепенно формировал</w:t>
      </w:r>
      <w:r w:rsidR="00F51DCE" w:rsidRPr="00C16FE2">
        <w:rPr>
          <w:rFonts w:ascii="Times New Roman" w:hAnsi="Times New Roman" w:cs="Times New Roman"/>
          <w:sz w:val="24"/>
          <w:szCs w:val="24"/>
        </w:rPr>
        <w:t>ся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достаточно устойчивы</w:t>
      </w:r>
      <w:r w:rsidR="00F51DCE" w:rsidRPr="00C16FE2">
        <w:rPr>
          <w:rFonts w:ascii="Times New Roman" w:hAnsi="Times New Roman" w:cs="Times New Roman"/>
          <w:sz w:val="24"/>
          <w:szCs w:val="24"/>
        </w:rPr>
        <w:t>й подход</w:t>
      </w:r>
      <w:r w:rsidR="000456CC" w:rsidRPr="00C16FE2">
        <w:rPr>
          <w:rFonts w:ascii="Times New Roman" w:hAnsi="Times New Roman" w:cs="Times New Roman"/>
          <w:sz w:val="24"/>
          <w:szCs w:val="24"/>
        </w:rPr>
        <w:t>, позволяющи</w:t>
      </w:r>
      <w:r w:rsidR="00F51DCE" w:rsidRPr="00C16FE2">
        <w:rPr>
          <w:rFonts w:ascii="Times New Roman" w:hAnsi="Times New Roman" w:cs="Times New Roman"/>
          <w:sz w:val="24"/>
          <w:szCs w:val="24"/>
        </w:rPr>
        <w:t>й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анализировать как существовавшие, так и возникающие коллективные действия.</w:t>
      </w:r>
    </w:p>
    <w:p w14:paraId="4A5F9D4E" w14:textId="24343A19" w:rsidR="000456CC" w:rsidRPr="00C16FE2" w:rsidRDefault="001A2601" w:rsidP="000456C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lastRenderedPageBreak/>
        <w:t xml:space="preserve">Теория коллективных действий оказалась </w:t>
      </w:r>
      <w:r w:rsidR="00916D24" w:rsidRPr="00C16FE2">
        <w:rPr>
          <w:rFonts w:ascii="Times New Roman" w:hAnsi="Times New Roman" w:cs="Times New Roman"/>
          <w:sz w:val="24"/>
          <w:szCs w:val="24"/>
        </w:rPr>
        <w:t xml:space="preserve">особенно </w:t>
      </w:r>
      <w:r w:rsidRPr="00C16FE2">
        <w:rPr>
          <w:rFonts w:ascii="Times New Roman" w:hAnsi="Times New Roman" w:cs="Times New Roman"/>
          <w:sz w:val="24"/>
          <w:szCs w:val="24"/>
        </w:rPr>
        <w:t xml:space="preserve">востребованной в последней четверти прошлого столетия в связи с ростом социальной и политической активности, активизации всех форм гражданского общества. </w:t>
      </w:r>
      <w:r w:rsidR="00731FE7" w:rsidRPr="00C16FE2">
        <w:rPr>
          <w:rFonts w:ascii="Times New Roman" w:hAnsi="Times New Roman" w:cs="Times New Roman"/>
          <w:sz w:val="24"/>
          <w:szCs w:val="24"/>
        </w:rPr>
        <w:t>В этот период следующий шаг в развитии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парадигмы коллективного действия </w:t>
      </w:r>
      <w:r w:rsidR="00AA73AC" w:rsidRPr="00C16FE2">
        <w:rPr>
          <w:rFonts w:ascii="Times New Roman" w:hAnsi="Times New Roman" w:cs="Times New Roman"/>
          <w:sz w:val="24"/>
          <w:szCs w:val="24"/>
        </w:rPr>
        <w:t>связан с именами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Дж. Мак-</w:t>
      </w:r>
      <w:proofErr w:type="spellStart"/>
      <w:r w:rsidR="000456CC" w:rsidRPr="00C16FE2">
        <w:rPr>
          <w:rFonts w:ascii="Times New Roman" w:hAnsi="Times New Roman" w:cs="Times New Roman"/>
          <w:sz w:val="24"/>
          <w:szCs w:val="24"/>
        </w:rPr>
        <w:t>Карти</w:t>
      </w:r>
      <w:proofErr w:type="spellEnd"/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и М. </w:t>
      </w:r>
      <w:proofErr w:type="spellStart"/>
      <w:r w:rsidR="000456CC" w:rsidRPr="00C16FE2">
        <w:rPr>
          <w:rFonts w:ascii="Times New Roman" w:hAnsi="Times New Roman" w:cs="Times New Roman"/>
          <w:sz w:val="24"/>
          <w:szCs w:val="24"/>
        </w:rPr>
        <w:t>Залд</w:t>
      </w:r>
      <w:proofErr w:type="spellEnd"/>
      <w:r w:rsidR="000456CC" w:rsidRPr="00C16FE2">
        <w:rPr>
          <w:rFonts w:ascii="Times New Roman" w:hAnsi="Times New Roman" w:cs="Times New Roman"/>
          <w:sz w:val="24"/>
          <w:szCs w:val="24"/>
        </w:rPr>
        <w:t xml:space="preserve">. Они </w:t>
      </w:r>
      <w:r w:rsidR="00AA73AC" w:rsidRPr="00C16FE2">
        <w:rPr>
          <w:rFonts w:ascii="Times New Roman" w:hAnsi="Times New Roman" w:cs="Times New Roman"/>
          <w:sz w:val="24"/>
          <w:szCs w:val="24"/>
        </w:rPr>
        <w:t>пре</w:t>
      </w:r>
      <w:r w:rsidR="003D7298" w:rsidRPr="00C16FE2">
        <w:rPr>
          <w:rFonts w:ascii="Times New Roman" w:hAnsi="Times New Roman" w:cs="Times New Roman"/>
          <w:sz w:val="24"/>
          <w:szCs w:val="24"/>
        </w:rPr>
        <w:t>д</w:t>
      </w:r>
      <w:r w:rsidR="00AA73AC" w:rsidRPr="00C16FE2">
        <w:rPr>
          <w:rFonts w:ascii="Times New Roman" w:hAnsi="Times New Roman" w:cs="Times New Roman"/>
          <w:sz w:val="24"/>
          <w:szCs w:val="24"/>
        </w:rPr>
        <w:t xml:space="preserve">ложили относить к коллективным действиям </w:t>
      </w:r>
      <w:r w:rsidR="000456CC" w:rsidRPr="00C16FE2">
        <w:rPr>
          <w:rFonts w:ascii="Times New Roman" w:hAnsi="Times New Roman" w:cs="Times New Roman"/>
          <w:sz w:val="24"/>
          <w:szCs w:val="24"/>
        </w:rPr>
        <w:t>«совокупность мнений и представлений людей, в которых выражено стремление к изменению социальных институтов или социальной структуры общества»</w:t>
      </w:r>
      <w:r w:rsidR="00315A9E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0456CC" w:rsidRPr="00C16FE2">
        <w:rPr>
          <w:rFonts w:ascii="Times New Roman" w:hAnsi="Times New Roman" w:cs="Times New Roman"/>
          <w:sz w:val="24"/>
          <w:szCs w:val="24"/>
        </w:rPr>
        <w:t>[</w:t>
      </w:r>
      <w:r w:rsidR="00A817A1" w:rsidRPr="00C16FE2">
        <w:rPr>
          <w:rFonts w:ascii="Times New Roman" w:hAnsi="Times New Roman" w:cs="Times New Roman"/>
          <w:sz w:val="24"/>
          <w:szCs w:val="24"/>
        </w:rPr>
        <w:t>9</w:t>
      </w:r>
      <w:r w:rsidR="000456CC" w:rsidRPr="00C16FE2">
        <w:rPr>
          <w:rFonts w:ascii="Times New Roman" w:hAnsi="Times New Roman" w:cs="Times New Roman"/>
          <w:sz w:val="24"/>
          <w:szCs w:val="24"/>
        </w:rPr>
        <w:t>].</w:t>
      </w:r>
      <w:r w:rsidR="000456CC" w:rsidRPr="00C16FE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122A468" w14:textId="32DEB0DF" w:rsidR="000456CC" w:rsidRPr="00C16FE2" w:rsidRDefault="00691331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 xml:space="preserve">Нельзя не отметить 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вклад </w:t>
      </w:r>
      <w:r w:rsidRPr="00C16FE2">
        <w:rPr>
          <w:rFonts w:ascii="Times New Roman" w:hAnsi="Times New Roman" w:cs="Times New Roman"/>
          <w:sz w:val="24"/>
          <w:szCs w:val="24"/>
        </w:rPr>
        <w:t>Ч. Тилли,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обогативш</w:t>
      </w:r>
      <w:r w:rsidRPr="00C16FE2">
        <w:rPr>
          <w:rFonts w:ascii="Times New Roman" w:hAnsi="Times New Roman" w:cs="Times New Roman"/>
          <w:sz w:val="24"/>
          <w:szCs w:val="24"/>
        </w:rPr>
        <w:t>е</w:t>
      </w:r>
      <w:r w:rsidR="002628C6" w:rsidRPr="00C16FE2">
        <w:rPr>
          <w:rFonts w:ascii="Times New Roman" w:hAnsi="Times New Roman" w:cs="Times New Roman"/>
          <w:sz w:val="24"/>
          <w:szCs w:val="24"/>
        </w:rPr>
        <w:t>го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теорию </w:t>
      </w:r>
      <w:r w:rsidR="002628C6" w:rsidRPr="00C16FE2">
        <w:rPr>
          <w:rFonts w:ascii="Times New Roman" w:hAnsi="Times New Roman" w:cs="Times New Roman"/>
          <w:sz w:val="24"/>
          <w:szCs w:val="24"/>
        </w:rPr>
        <w:t xml:space="preserve">такой 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категорией </w:t>
      </w:r>
      <w:r w:rsidR="002628C6" w:rsidRPr="00C16FE2">
        <w:rPr>
          <w:rFonts w:ascii="Times New Roman" w:hAnsi="Times New Roman" w:cs="Times New Roman"/>
          <w:sz w:val="24"/>
          <w:szCs w:val="24"/>
        </w:rPr>
        <w:t xml:space="preserve">как </w:t>
      </w:r>
      <w:r w:rsidR="000456CC" w:rsidRPr="00C16FE2">
        <w:rPr>
          <w:rFonts w:ascii="Times New Roman" w:hAnsi="Times New Roman" w:cs="Times New Roman"/>
          <w:sz w:val="24"/>
          <w:szCs w:val="24"/>
        </w:rPr>
        <w:t>«репертуар коллективного действия»</w:t>
      </w:r>
      <w:r w:rsidR="002628C6" w:rsidRPr="00C16FE2">
        <w:rPr>
          <w:rFonts w:ascii="Times New Roman" w:hAnsi="Times New Roman" w:cs="Times New Roman"/>
          <w:sz w:val="24"/>
          <w:szCs w:val="24"/>
        </w:rPr>
        <w:t xml:space="preserve">, </w:t>
      </w:r>
      <w:r w:rsidR="00BC7335" w:rsidRPr="00C16FE2">
        <w:rPr>
          <w:rFonts w:ascii="Times New Roman" w:hAnsi="Times New Roman" w:cs="Times New Roman"/>
          <w:sz w:val="24"/>
          <w:szCs w:val="24"/>
        </w:rPr>
        <w:t>понимая под ним</w:t>
      </w:r>
      <w:r w:rsidR="002628C6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BC7335" w:rsidRPr="00C16FE2">
        <w:rPr>
          <w:rFonts w:ascii="Times New Roman" w:hAnsi="Times New Roman" w:cs="Times New Roman"/>
          <w:sz w:val="24"/>
          <w:szCs w:val="24"/>
        </w:rPr>
        <w:t xml:space="preserve">способы совершения </w:t>
      </w:r>
      <w:r w:rsidR="00916D24" w:rsidRPr="00C16FE2">
        <w:rPr>
          <w:rFonts w:ascii="Times New Roman" w:hAnsi="Times New Roman" w:cs="Times New Roman"/>
          <w:sz w:val="24"/>
          <w:szCs w:val="24"/>
        </w:rPr>
        <w:t>последних</w:t>
      </w:r>
      <w:r w:rsidR="00BC7335" w:rsidRPr="00C16FE2">
        <w:rPr>
          <w:rFonts w:ascii="Times New Roman" w:hAnsi="Times New Roman" w:cs="Times New Roman"/>
          <w:sz w:val="24"/>
          <w:szCs w:val="24"/>
        </w:rPr>
        <w:t xml:space="preserve"> (шествия, собрания, митинги, пикеты, забастовки, обращения, петиции и т.п)</w:t>
      </w:r>
      <w:r w:rsidR="00BC7335" w:rsidRPr="00C16FE2">
        <w:rPr>
          <w:rStyle w:val="a5"/>
          <w:rFonts w:ascii="Times New Roman" w:hAnsi="Times New Roman" w:cs="Times New Roman"/>
          <w:sz w:val="24"/>
          <w:szCs w:val="24"/>
        </w:rPr>
        <w:t xml:space="preserve"> </w:t>
      </w:r>
      <w:r w:rsidR="000456CC" w:rsidRPr="00C16FE2">
        <w:rPr>
          <w:rFonts w:ascii="Times New Roman" w:hAnsi="Times New Roman" w:cs="Times New Roman"/>
          <w:sz w:val="24"/>
          <w:szCs w:val="24"/>
        </w:rPr>
        <w:t>[</w:t>
      </w:r>
      <w:r w:rsidR="00A817A1" w:rsidRPr="00C16FE2">
        <w:rPr>
          <w:rFonts w:ascii="Times New Roman" w:hAnsi="Times New Roman" w:cs="Times New Roman"/>
          <w:sz w:val="24"/>
          <w:szCs w:val="24"/>
        </w:rPr>
        <w:t>2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1]. </w:t>
      </w:r>
      <w:r w:rsidR="00BC7335" w:rsidRPr="00C16FE2">
        <w:rPr>
          <w:rFonts w:ascii="Times New Roman" w:hAnsi="Times New Roman" w:cs="Times New Roman"/>
          <w:sz w:val="24"/>
          <w:szCs w:val="24"/>
        </w:rPr>
        <w:t xml:space="preserve"> На формирование репертуара </w:t>
      </w:r>
      <w:r w:rsidR="00916D24" w:rsidRPr="00C16FE2">
        <w:rPr>
          <w:rFonts w:ascii="Times New Roman" w:hAnsi="Times New Roman" w:cs="Times New Roman"/>
          <w:sz w:val="24"/>
          <w:szCs w:val="24"/>
        </w:rPr>
        <w:t xml:space="preserve">коллективных </w:t>
      </w:r>
      <w:r w:rsidR="00932F53" w:rsidRPr="00C16FE2">
        <w:rPr>
          <w:rFonts w:ascii="Times New Roman" w:hAnsi="Times New Roman" w:cs="Times New Roman"/>
          <w:sz w:val="24"/>
          <w:szCs w:val="24"/>
        </w:rPr>
        <w:t>действий оказывает серьёзное влияние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институциональн</w:t>
      </w:r>
      <w:r w:rsidR="00932F53" w:rsidRPr="00C16FE2">
        <w:rPr>
          <w:rFonts w:ascii="Times New Roman" w:hAnsi="Times New Roman" w:cs="Times New Roman"/>
          <w:sz w:val="24"/>
          <w:szCs w:val="24"/>
        </w:rPr>
        <w:t>ый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и культурн</w:t>
      </w:r>
      <w:r w:rsidR="00E3031E" w:rsidRPr="00C16FE2">
        <w:rPr>
          <w:rFonts w:ascii="Times New Roman" w:hAnsi="Times New Roman" w:cs="Times New Roman"/>
          <w:sz w:val="24"/>
          <w:szCs w:val="24"/>
        </w:rPr>
        <w:t>ый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контекст</w:t>
      </w:r>
      <w:r w:rsidR="00E3031E" w:rsidRPr="00C16FE2">
        <w:rPr>
          <w:rFonts w:ascii="Times New Roman" w:hAnsi="Times New Roman" w:cs="Times New Roman"/>
          <w:sz w:val="24"/>
          <w:szCs w:val="24"/>
        </w:rPr>
        <w:t>. Тилли подчеркн</w:t>
      </w:r>
      <w:r w:rsidR="00C53A48" w:rsidRPr="00C16FE2">
        <w:rPr>
          <w:rFonts w:ascii="Times New Roman" w:hAnsi="Times New Roman" w:cs="Times New Roman"/>
          <w:sz w:val="24"/>
          <w:szCs w:val="24"/>
        </w:rPr>
        <w:t>ул, что его изучение позволяет выявить новые формы коллективных действий</w:t>
      </w:r>
      <w:r w:rsidR="00A04228" w:rsidRPr="00C16FE2">
        <w:rPr>
          <w:rFonts w:ascii="Times New Roman" w:hAnsi="Times New Roman" w:cs="Times New Roman"/>
          <w:sz w:val="24"/>
          <w:szCs w:val="24"/>
        </w:rPr>
        <w:t xml:space="preserve"> и, соответственно, </w:t>
      </w:r>
      <w:r w:rsidR="000456CC" w:rsidRPr="00C16FE2">
        <w:rPr>
          <w:rFonts w:ascii="Times New Roman" w:hAnsi="Times New Roman" w:cs="Times New Roman"/>
          <w:sz w:val="24"/>
          <w:szCs w:val="24"/>
        </w:rPr>
        <w:t>углуб</w:t>
      </w:r>
      <w:r w:rsidR="00A04228" w:rsidRPr="00C16FE2">
        <w:rPr>
          <w:rFonts w:ascii="Times New Roman" w:hAnsi="Times New Roman" w:cs="Times New Roman"/>
          <w:sz w:val="24"/>
          <w:szCs w:val="24"/>
        </w:rPr>
        <w:t>ить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научное познание данного феномена</w:t>
      </w:r>
      <w:r w:rsidR="00A04228" w:rsidRPr="00C16FE2">
        <w:rPr>
          <w:rFonts w:ascii="Times New Roman" w:hAnsi="Times New Roman" w:cs="Times New Roman"/>
          <w:sz w:val="24"/>
          <w:szCs w:val="24"/>
        </w:rPr>
        <w:t>.</w:t>
      </w:r>
      <w:r w:rsidR="000456CC" w:rsidRPr="00C16FE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5A290C" w14:textId="3C89A3B6" w:rsidR="000244B8" w:rsidRPr="00C16FE2" w:rsidRDefault="00815041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>Следующий шаг в развити</w:t>
      </w:r>
      <w:r w:rsidR="009D0370" w:rsidRPr="00C16FE2">
        <w:rPr>
          <w:rFonts w:ascii="Times New Roman" w:hAnsi="Times New Roman" w:cs="Times New Roman"/>
          <w:sz w:val="24"/>
          <w:szCs w:val="24"/>
        </w:rPr>
        <w:t xml:space="preserve">и </w:t>
      </w:r>
      <w:r w:rsidR="00614767" w:rsidRPr="00C16FE2">
        <w:rPr>
          <w:rFonts w:ascii="Times New Roman" w:hAnsi="Times New Roman" w:cs="Times New Roman"/>
          <w:sz w:val="24"/>
          <w:szCs w:val="24"/>
        </w:rPr>
        <w:t>исследований</w:t>
      </w:r>
      <w:r w:rsidR="009D0370" w:rsidRPr="00C16FE2">
        <w:rPr>
          <w:rFonts w:ascii="Times New Roman" w:hAnsi="Times New Roman" w:cs="Times New Roman"/>
          <w:sz w:val="24"/>
          <w:szCs w:val="24"/>
        </w:rPr>
        <w:t xml:space="preserve"> коллективных </w:t>
      </w:r>
      <w:r w:rsidR="00537BD5" w:rsidRPr="00C16FE2">
        <w:rPr>
          <w:rFonts w:ascii="Times New Roman" w:hAnsi="Times New Roman" w:cs="Times New Roman"/>
          <w:sz w:val="24"/>
          <w:szCs w:val="24"/>
        </w:rPr>
        <w:t xml:space="preserve">действий </w:t>
      </w:r>
      <w:r w:rsidR="00ED4851" w:rsidRPr="00C16FE2">
        <w:rPr>
          <w:rFonts w:ascii="Times New Roman" w:hAnsi="Times New Roman" w:cs="Times New Roman"/>
          <w:sz w:val="24"/>
          <w:szCs w:val="24"/>
        </w:rPr>
        <w:t xml:space="preserve">связан с включением их </w:t>
      </w:r>
      <w:r w:rsidR="00614767" w:rsidRPr="00C16FE2">
        <w:rPr>
          <w:rFonts w:ascii="Times New Roman" w:hAnsi="Times New Roman" w:cs="Times New Roman"/>
          <w:sz w:val="24"/>
          <w:szCs w:val="24"/>
        </w:rPr>
        <w:t xml:space="preserve">в </w:t>
      </w:r>
      <w:r w:rsidR="00ED4851" w:rsidRPr="00C16FE2">
        <w:rPr>
          <w:rFonts w:ascii="Times New Roman" w:hAnsi="Times New Roman" w:cs="Times New Roman"/>
          <w:sz w:val="24"/>
          <w:szCs w:val="24"/>
        </w:rPr>
        <w:t>исследова</w:t>
      </w:r>
      <w:r w:rsidR="00614767" w:rsidRPr="00C16FE2">
        <w:rPr>
          <w:rFonts w:ascii="Times New Roman" w:hAnsi="Times New Roman" w:cs="Times New Roman"/>
          <w:sz w:val="24"/>
          <w:szCs w:val="24"/>
        </w:rPr>
        <w:t>те</w:t>
      </w:r>
      <w:r w:rsidR="00916D24" w:rsidRPr="00C16FE2">
        <w:rPr>
          <w:rFonts w:ascii="Times New Roman" w:hAnsi="Times New Roman" w:cs="Times New Roman"/>
          <w:sz w:val="24"/>
          <w:szCs w:val="24"/>
        </w:rPr>
        <w:t xml:space="preserve">льскую </w:t>
      </w:r>
      <w:r w:rsidR="00ED4851" w:rsidRPr="00C16FE2">
        <w:rPr>
          <w:rFonts w:ascii="Times New Roman" w:hAnsi="Times New Roman" w:cs="Times New Roman"/>
          <w:sz w:val="24"/>
          <w:szCs w:val="24"/>
        </w:rPr>
        <w:t xml:space="preserve">тематику </w:t>
      </w:r>
      <w:r w:rsidR="00916D24" w:rsidRPr="00C16FE2">
        <w:rPr>
          <w:rFonts w:ascii="Times New Roman" w:hAnsi="Times New Roman" w:cs="Times New Roman"/>
          <w:sz w:val="24"/>
          <w:szCs w:val="24"/>
        </w:rPr>
        <w:t>концепции социального капитала. Будучи скорее удачной метафорой, чем научной категорией данный термин обозначил влиятельное научное направление</w:t>
      </w:r>
      <w:r w:rsidR="000244B8" w:rsidRPr="00C16FE2">
        <w:rPr>
          <w:rFonts w:ascii="Times New Roman" w:hAnsi="Times New Roman" w:cs="Times New Roman"/>
          <w:sz w:val="24"/>
          <w:szCs w:val="24"/>
        </w:rPr>
        <w:t xml:space="preserve">, позволяющее объяснить многообразные процессы в экономике, политике, социальной сфере. Тем самым социальный капитал создает условия для междисциплинарных исследований.  </w:t>
      </w:r>
    </w:p>
    <w:p w14:paraId="4F7C521D" w14:textId="09238F3A" w:rsidR="0005001D" w:rsidRPr="00C16FE2" w:rsidRDefault="0005001D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>Первые упоминания о социальном капитале</w:t>
      </w:r>
      <w:r w:rsidR="006A744E" w:rsidRPr="00C16FE2">
        <w:rPr>
          <w:rFonts w:ascii="Times New Roman" w:hAnsi="Times New Roman" w:cs="Times New Roman"/>
          <w:sz w:val="24"/>
          <w:szCs w:val="24"/>
        </w:rPr>
        <w:t xml:space="preserve"> обнаруживаются</w:t>
      </w:r>
      <w:r w:rsidRPr="00C16FE2">
        <w:rPr>
          <w:rFonts w:ascii="Times New Roman" w:hAnsi="Times New Roman" w:cs="Times New Roman"/>
          <w:sz w:val="24"/>
          <w:szCs w:val="24"/>
        </w:rPr>
        <w:t xml:space="preserve"> в работах Л.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Ханнифан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, Д.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Джейкобса</w:t>
      </w:r>
      <w:proofErr w:type="spellEnd"/>
      <w:r w:rsidR="006A744E" w:rsidRPr="00C16FE2">
        <w:rPr>
          <w:rFonts w:ascii="Times New Roman" w:hAnsi="Times New Roman" w:cs="Times New Roman"/>
          <w:sz w:val="24"/>
          <w:szCs w:val="24"/>
        </w:rPr>
        <w:t xml:space="preserve"> и </w:t>
      </w:r>
      <w:r w:rsidRPr="00C16FE2">
        <w:rPr>
          <w:rFonts w:ascii="Times New Roman" w:hAnsi="Times New Roman" w:cs="Times New Roman"/>
          <w:sz w:val="24"/>
          <w:szCs w:val="24"/>
        </w:rPr>
        <w:t>носили скорее метафорический характер. Принципиальный вклад в формирование концепции</w:t>
      </w:r>
      <w:r w:rsidR="009B7A10" w:rsidRPr="00C16FE2">
        <w:rPr>
          <w:rFonts w:ascii="Times New Roman" w:hAnsi="Times New Roman" w:cs="Times New Roman"/>
          <w:sz w:val="24"/>
          <w:szCs w:val="24"/>
        </w:rPr>
        <w:t xml:space="preserve"> был </w:t>
      </w:r>
      <w:r w:rsidRPr="00C16FE2">
        <w:rPr>
          <w:rFonts w:ascii="Times New Roman" w:hAnsi="Times New Roman" w:cs="Times New Roman"/>
          <w:sz w:val="24"/>
          <w:szCs w:val="24"/>
        </w:rPr>
        <w:t xml:space="preserve">внесен Дж.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Коулманом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, Р.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Патнэмом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 и П.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Бурдьё</w:t>
      </w:r>
      <w:proofErr w:type="spellEnd"/>
      <w:r w:rsidR="0036059F" w:rsidRPr="00C16FE2">
        <w:rPr>
          <w:rFonts w:ascii="Times New Roman" w:hAnsi="Times New Roman" w:cs="Times New Roman"/>
          <w:sz w:val="24"/>
          <w:szCs w:val="24"/>
        </w:rPr>
        <w:t>.</w:t>
      </w:r>
      <w:r w:rsidR="009B7A10" w:rsidRPr="00C16FE2">
        <w:rPr>
          <w:rFonts w:ascii="Times New Roman" w:hAnsi="Times New Roman" w:cs="Times New Roman"/>
          <w:sz w:val="24"/>
          <w:szCs w:val="24"/>
        </w:rPr>
        <w:t xml:space="preserve"> Это дает возможность рассм</w:t>
      </w:r>
      <w:r w:rsidR="0036059F" w:rsidRPr="00C16FE2">
        <w:rPr>
          <w:rFonts w:ascii="Times New Roman" w:hAnsi="Times New Roman" w:cs="Times New Roman"/>
          <w:sz w:val="24"/>
          <w:szCs w:val="24"/>
        </w:rPr>
        <w:t>ат</w:t>
      </w:r>
      <w:r w:rsidR="009B7A10" w:rsidRPr="00C16FE2">
        <w:rPr>
          <w:rFonts w:ascii="Times New Roman" w:hAnsi="Times New Roman" w:cs="Times New Roman"/>
          <w:sz w:val="24"/>
          <w:szCs w:val="24"/>
        </w:rPr>
        <w:t xml:space="preserve">ривать их как основателей концепции. </w:t>
      </w:r>
      <w:r w:rsidR="0036059F" w:rsidRPr="00C16FE2">
        <w:rPr>
          <w:rFonts w:ascii="Times New Roman" w:hAnsi="Times New Roman" w:cs="Times New Roman"/>
          <w:sz w:val="24"/>
          <w:szCs w:val="24"/>
        </w:rPr>
        <w:t xml:space="preserve">Так </w:t>
      </w:r>
      <w:r w:rsidR="0047129F" w:rsidRPr="00C16FE2">
        <w:rPr>
          <w:rFonts w:ascii="Times New Roman" w:hAnsi="Times New Roman" w:cs="Times New Roman"/>
          <w:sz w:val="24"/>
          <w:szCs w:val="24"/>
        </w:rPr>
        <w:t xml:space="preserve">Дж.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Коулман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 и </w:t>
      </w:r>
      <w:r w:rsidR="0047129F" w:rsidRPr="00C16FE2">
        <w:rPr>
          <w:rFonts w:ascii="Times New Roman" w:hAnsi="Times New Roman" w:cs="Times New Roman"/>
          <w:sz w:val="24"/>
          <w:szCs w:val="24"/>
        </w:rPr>
        <w:t>Р.</w:t>
      </w:r>
      <w:r w:rsidR="0036059F" w:rsidRPr="00C16F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Патнэм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36059F" w:rsidRPr="00C16FE2">
        <w:rPr>
          <w:rFonts w:ascii="Times New Roman" w:hAnsi="Times New Roman" w:cs="Times New Roman"/>
          <w:sz w:val="24"/>
          <w:szCs w:val="24"/>
        </w:rPr>
        <w:t xml:space="preserve">обратили </w:t>
      </w:r>
      <w:proofErr w:type="spellStart"/>
      <w:r w:rsidR="0036059F" w:rsidRPr="00C16FE2">
        <w:rPr>
          <w:rFonts w:ascii="Times New Roman" w:hAnsi="Times New Roman" w:cs="Times New Roman"/>
          <w:sz w:val="24"/>
          <w:szCs w:val="24"/>
        </w:rPr>
        <w:t>вниание</w:t>
      </w:r>
      <w:proofErr w:type="spellEnd"/>
      <w:r w:rsidR="0036059F" w:rsidRPr="00C16FE2">
        <w:rPr>
          <w:rFonts w:ascii="Times New Roman" w:hAnsi="Times New Roman" w:cs="Times New Roman"/>
          <w:sz w:val="24"/>
          <w:szCs w:val="24"/>
        </w:rPr>
        <w:t xml:space="preserve"> на </w:t>
      </w:r>
      <w:r w:rsidRPr="00C16FE2">
        <w:rPr>
          <w:rFonts w:ascii="Times New Roman" w:hAnsi="Times New Roman" w:cs="Times New Roman"/>
          <w:sz w:val="24"/>
          <w:szCs w:val="24"/>
        </w:rPr>
        <w:t>ценност</w:t>
      </w:r>
      <w:r w:rsidR="0036059F" w:rsidRPr="00C16FE2">
        <w:rPr>
          <w:rFonts w:ascii="Times New Roman" w:hAnsi="Times New Roman" w:cs="Times New Roman"/>
          <w:sz w:val="24"/>
          <w:szCs w:val="24"/>
        </w:rPr>
        <w:t>и</w:t>
      </w:r>
      <w:r w:rsidRPr="00C16FE2">
        <w:rPr>
          <w:rFonts w:ascii="Times New Roman" w:hAnsi="Times New Roman" w:cs="Times New Roman"/>
          <w:sz w:val="24"/>
          <w:szCs w:val="24"/>
        </w:rPr>
        <w:t xml:space="preserve"> и сет, </w:t>
      </w:r>
      <w:r w:rsidR="0047129F" w:rsidRPr="00C16FE2">
        <w:rPr>
          <w:rFonts w:ascii="Times New Roman" w:hAnsi="Times New Roman" w:cs="Times New Roman"/>
          <w:sz w:val="24"/>
          <w:szCs w:val="24"/>
        </w:rPr>
        <w:t xml:space="preserve">П. 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Бурдье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36059F" w:rsidRPr="00C16FE2">
        <w:rPr>
          <w:rFonts w:ascii="Times New Roman" w:hAnsi="Times New Roman" w:cs="Times New Roman"/>
          <w:sz w:val="24"/>
          <w:szCs w:val="24"/>
        </w:rPr>
        <w:t>изучал</w:t>
      </w:r>
      <w:r w:rsidRPr="00C16FE2">
        <w:rPr>
          <w:rFonts w:ascii="Times New Roman" w:hAnsi="Times New Roman" w:cs="Times New Roman"/>
          <w:sz w:val="24"/>
          <w:szCs w:val="24"/>
        </w:rPr>
        <w:t xml:space="preserve"> проблемы неравенства и социальной справедливости. </w:t>
      </w:r>
    </w:p>
    <w:p w14:paraId="0B073DE1" w14:textId="6B7D5F16" w:rsidR="006A744E" w:rsidRPr="00C16FE2" w:rsidRDefault="009B7A10" w:rsidP="006A744E">
      <w:pPr>
        <w:spacing w:after="0" w:line="240" w:lineRule="auto"/>
        <w:ind w:firstLine="709"/>
        <w:jc w:val="both"/>
        <w:rPr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>Устоявшейся позицией в данной концепции является п</w:t>
      </w:r>
      <w:r w:rsidR="006A744E" w:rsidRPr="00C16FE2">
        <w:rPr>
          <w:rFonts w:ascii="Times New Roman" w:hAnsi="Times New Roman" w:cs="Times New Roman"/>
          <w:sz w:val="24"/>
          <w:szCs w:val="24"/>
        </w:rPr>
        <w:t xml:space="preserve">ризнание </w:t>
      </w:r>
      <w:r w:rsidRPr="00C16FE2">
        <w:rPr>
          <w:rFonts w:ascii="Times New Roman" w:hAnsi="Times New Roman" w:cs="Times New Roman"/>
          <w:sz w:val="24"/>
          <w:szCs w:val="24"/>
        </w:rPr>
        <w:t xml:space="preserve">в качестве </w:t>
      </w:r>
      <w:r w:rsidR="006A744E" w:rsidRPr="00C16FE2">
        <w:rPr>
          <w:rFonts w:ascii="Times New Roman" w:hAnsi="Times New Roman" w:cs="Times New Roman"/>
          <w:sz w:val="24"/>
          <w:szCs w:val="24"/>
        </w:rPr>
        <w:t>факта</w:t>
      </w:r>
      <w:r w:rsidRPr="00C16FE2">
        <w:rPr>
          <w:rFonts w:ascii="Times New Roman" w:hAnsi="Times New Roman" w:cs="Times New Roman"/>
          <w:sz w:val="24"/>
          <w:szCs w:val="24"/>
        </w:rPr>
        <w:t xml:space="preserve"> того</w:t>
      </w:r>
      <w:r w:rsidR="006A744E" w:rsidRPr="00C16FE2">
        <w:rPr>
          <w:rFonts w:ascii="Times New Roman" w:hAnsi="Times New Roman" w:cs="Times New Roman"/>
          <w:sz w:val="24"/>
          <w:szCs w:val="24"/>
        </w:rPr>
        <w:t>, что социальный капитал облегчает решение проблем коллективных действий</w:t>
      </w:r>
      <w:r w:rsidRPr="00C16FE2">
        <w:rPr>
          <w:rFonts w:ascii="Times New Roman" w:hAnsi="Times New Roman" w:cs="Times New Roman"/>
          <w:sz w:val="24"/>
          <w:szCs w:val="24"/>
        </w:rPr>
        <w:t xml:space="preserve">. Эта точка зрения основана на </w:t>
      </w:r>
      <w:r w:rsidR="006A744E" w:rsidRPr="00C16FE2">
        <w:rPr>
          <w:rFonts w:ascii="Times New Roman" w:hAnsi="Times New Roman" w:cs="Times New Roman"/>
          <w:sz w:val="24"/>
          <w:szCs w:val="24"/>
        </w:rPr>
        <w:t>фундамент</w:t>
      </w:r>
      <w:r w:rsidRPr="00C16FE2">
        <w:rPr>
          <w:rFonts w:ascii="Times New Roman" w:hAnsi="Times New Roman" w:cs="Times New Roman"/>
          <w:sz w:val="24"/>
          <w:szCs w:val="24"/>
        </w:rPr>
        <w:t>альной</w:t>
      </w:r>
      <w:r w:rsidR="006A744E" w:rsidRPr="00C16FE2">
        <w:rPr>
          <w:rFonts w:ascii="Times New Roman" w:hAnsi="Times New Roman" w:cs="Times New Roman"/>
          <w:sz w:val="24"/>
          <w:szCs w:val="24"/>
        </w:rPr>
        <w:t xml:space="preserve"> иде</w:t>
      </w:r>
      <w:r w:rsidR="0036059F" w:rsidRPr="00C16FE2">
        <w:rPr>
          <w:rFonts w:ascii="Times New Roman" w:hAnsi="Times New Roman" w:cs="Times New Roman"/>
          <w:sz w:val="24"/>
          <w:szCs w:val="24"/>
        </w:rPr>
        <w:t>е о том</w:t>
      </w:r>
      <w:r w:rsidR="006A744E" w:rsidRPr="00C16FE2">
        <w:rPr>
          <w:rFonts w:ascii="Times New Roman" w:hAnsi="Times New Roman" w:cs="Times New Roman"/>
          <w:sz w:val="24"/>
          <w:szCs w:val="24"/>
        </w:rPr>
        <w:t xml:space="preserve">, что социальные отношения и социальные нормы могут </w:t>
      </w:r>
      <w:r w:rsidR="0036059F" w:rsidRPr="00C16FE2">
        <w:rPr>
          <w:rFonts w:ascii="Times New Roman" w:hAnsi="Times New Roman" w:cs="Times New Roman"/>
          <w:sz w:val="24"/>
          <w:szCs w:val="24"/>
        </w:rPr>
        <w:t xml:space="preserve">обеспечить группе, индивиду возможность </w:t>
      </w:r>
      <w:r w:rsidR="006A744E" w:rsidRPr="00C16FE2">
        <w:rPr>
          <w:rFonts w:ascii="Times New Roman" w:hAnsi="Times New Roman" w:cs="Times New Roman"/>
          <w:sz w:val="24"/>
          <w:szCs w:val="24"/>
        </w:rPr>
        <w:t>доступ</w:t>
      </w:r>
      <w:r w:rsidR="0036059F" w:rsidRPr="00C16FE2">
        <w:rPr>
          <w:rFonts w:ascii="Times New Roman" w:hAnsi="Times New Roman" w:cs="Times New Roman"/>
          <w:sz w:val="24"/>
          <w:szCs w:val="24"/>
        </w:rPr>
        <w:t>а</w:t>
      </w:r>
      <w:r w:rsidR="006A744E" w:rsidRPr="00C16FE2">
        <w:rPr>
          <w:rFonts w:ascii="Times New Roman" w:hAnsi="Times New Roman" w:cs="Times New Roman"/>
          <w:sz w:val="24"/>
          <w:szCs w:val="24"/>
        </w:rPr>
        <w:t xml:space="preserve"> к ресурсам, способным улучшить благосостояние людей, семьи, сообществ или даже регионов, или стран [</w:t>
      </w:r>
      <w:r w:rsidR="00BA5A1C">
        <w:rPr>
          <w:rFonts w:ascii="Times New Roman" w:hAnsi="Times New Roman" w:cs="Times New Roman"/>
          <w:sz w:val="24"/>
          <w:szCs w:val="24"/>
        </w:rPr>
        <w:t>3;5;8;</w:t>
      </w:r>
      <w:r w:rsidR="00A817A1" w:rsidRPr="00C16FE2">
        <w:rPr>
          <w:rFonts w:ascii="Times New Roman" w:hAnsi="Times New Roman" w:cs="Times New Roman"/>
          <w:sz w:val="24"/>
          <w:szCs w:val="24"/>
        </w:rPr>
        <w:t>11</w:t>
      </w:r>
      <w:r w:rsidR="006A744E" w:rsidRPr="00C16FE2">
        <w:rPr>
          <w:rFonts w:ascii="Times New Roman" w:hAnsi="Times New Roman" w:cs="Times New Roman"/>
          <w:sz w:val="24"/>
          <w:szCs w:val="24"/>
        </w:rPr>
        <w:t>].</w:t>
      </w:r>
      <w:r w:rsidR="006A744E" w:rsidRPr="00C16FE2">
        <w:rPr>
          <w:sz w:val="24"/>
          <w:szCs w:val="24"/>
        </w:rPr>
        <w:t xml:space="preserve"> </w:t>
      </w:r>
    </w:p>
    <w:p w14:paraId="196AABEA" w14:textId="57373E60" w:rsidR="0005001D" w:rsidRPr="00C16FE2" w:rsidRDefault="0036059F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 xml:space="preserve">Объединяющим моментом теории </w:t>
      </w:r>
      <w:r w:rsidR="0005001D" w:rsidRPr="00C16FE2">
        <w:rPr>
          <w:rFonts w:ascii="Times New Roman" w:hAnsi="Times New Roman" w:cs="Times New Roman"/>
          <w:sz w:val="24"/>
          <w:szCs w:val="24"/>
        </w:rPr>
        <w:t>коллективного действия и</w:t>
      </w:r>
      <w:r w:rsidRPr="00C16FE2">
        <w:rPr>
          <w:rFonts w:ascii="Times New Roman" w:hAnsi="Times New Roman" w:cs="Times New Roman"/>
          <w:sz w:val="24"/>
          <w:szCs w:val="24"/>
        </w:rPr>
        <w:t xml:space="preserve"> теории </w:t>
      </w:r>
      <w:r w:rsidR="0005001D" w:rsidRPr="00C16FE2">
        <w:rPr>
          <w:rFonts w:ascii="Times New Roman" w:hAnsi="Times New Roman" w:cs="Times New Roman"/>
          <w:sz w:val="24"/>
          <w:szCs w:val="24"/>
        </w:rPr>
        <w:t>социального капитала</w:t>
      </w:r>
      <w:r w:rsidRPr="00C16FE2">
        <w:rPr>
          <w:rFonts w:ascii="Times New Roman" w:hAnsi="Times New Roman" w:cs="Times New Roman"/>
          <w:sz w:val="24"/>
          <w:szCs w:val="24"/>
        </w:rPr>
        <w:t xml:space="preserve"> является их интерпретационных характер, во-первых, и возможность применения к широкому кругу явлений, во-вторых.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Pr="00C16FE2">
        <w:rPr>
          <w:rFonts w:ascii="Times New Roman" w:hAnsi="Times New Roman" w:cs="Times New Roman"/>
          <w:sz w:val="24"/>
          <w:szCs w:val="24"/>
        </w:rPr>
        <w:t>С точки зрения п</w:t>
      </w:r>
      <w:r w:rsidR="0005001D" w:rsidRPr="00C16FE2">
        <w:rPr>
          <w:rFonts w:ascii="Times New Roman" w:hAnsi="Times New Roman" w:cs="Times New Roman"/>
          <w:sz w:val="24"/>
          <w:szCs w:val="24"/>
        </w:rPr>
        <w:t>арадигм</w:t>
      </w:r>
      <w:r w:rsidRPr="00C16FE2">
        <w:rPr>
          <w:rFonts w:ascii="Times New Roman" w:hAnsi="Times New Roman" w:cs="Times New Roman"/>
          <w:sz w:val="24"/>
          <w:szCs w:val="24"/>
        </w:rPr>
        <w:t>ы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коллективных действий </w:t>
      </w:r>
      <w:r w:rsidRPr="00C16FE2">
        <w:rPr>
          <w:rFonts w:ascii="Times New Roman" w:hAnsi="Times New Roman" w:cs="Times New Roman"/>
          <w:sz w:val="24"/>
          <w:szCs w:val="24"/>
        </w:rPr>
        <w:t xml:space="preserve">имеется возможность </w:t>
      </w:r>
      <w:r w:rsidR="0005001D" w:rsidRPr="00C16FE2">
        <w:rPr>
          <w:rFonts w:ascii="Times New Roman" w:hAnsi="Times New Roman" w:cs="Times New Roman"/>
          <w:sz w:val="24"/>
          <w:szCs w:val="24"/>
        </w:rPr>
        <w:t>объясн</w:t>
      </w:r>
      <w:r w:rsidRPr="00C16FE2">
        <w:rPr>
          <w:rFonts w:ascii="Times New Roman" w:hAnsi="Times New Roman" w:cs="Times New Roman"/>
          <w:sz w:val="24"/>
          <w:szCs w:val="24"/>
        </w:rPr>
        <w:t>ить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Pr="00C16FE2">
        <w:rPr>
          <w:rFonts w:ascii="Times New Roman" w:hAnsi="Times New Roman" w:cs="Times New Roman"/>
          <w:sz w:val="24"/>
          <w:szCs w:val="24"/>
        </w:rPr>
        <w:t xml:space="preserve">многочисленные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социальные движения, </w:t>
      </w:r>
      <w:r w:rsidRPr="00C16FE2">
        <w:rPr>
          <w:rFonts w:ascii="Times New Roman" w:hAnsi="Times New Roman" w:cs="Times New Roman"/>
          <w:sz w:val="24"/>
          <w:szCs w:val="24"/>
        </w:rPr>
        <w:t xml:space="preserve">различные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акции протеста, электоральное поведение, членство в группах интересов. Она </w:t>
      </w:r>
      <w:r w:rsidR="002627F2" w:rsidRPr="00C16FE2">
        <w:rPr>
          <w:rFonts w:ascii="Times New Roman" w:hAnsi="Times New Roman" w:cs="Times New Roman"/>
          <w:sz w:val="24"/>
          <w:szCs w:val="24"/>
        </w:rPr>
        <w:t>применяется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при </w:t>
      </w:r>
      <w:r w:rsidR="002627F2" w:rsidRPr="00C16FE2">
        <w:rPr>
          <w:rFonts w:ascii="Times New Roman" w:hAnsi="Times New Roman" w:cs="Times New Roman"/>
          <w:sz w:val="24"/>
          <w:szCs w:val="24"/>
        </w:rPr>
        <w:t xml:space="preserve">исследовании </w:t>
      </w:r>
      <w:r w:rsidR="0005001D" w:rsidRPr="00C16FE2">
        <w:rPr>
          <w:rFonts w:ascii="Times New Roman" w:hAnsi="Times New Roman" w:cs="Times New Roman"/>
          <w:sz w:val="24"/>
          <w:szCs w:val="24"/>
        </w:rPr>
        <w:t>волонтерства</w:t>
      </w:r>
      <w:r w:rsidR="002627F2" w:rsidRPr="00C16FE2">
        <w:rPr>
          <w:rFonts w:ascii="Times New Roman" w:hAnsi="Times New Roman" w:cs="Times New Roman"/>
          <w:sz w:val="24"/>
          <w:szCs w:val="24"/>
        </w:rPr>
        <w:t xml:space="preserve">, различных акций </w:t>
      </w:r>
      <w:r w:rsidR="0005001D" w:rsidRPr="00C16FE2">
        <w:rPr>
          <w:rFonts w:ascii="Times New Roman" w:hAnsi="Times New Roman" w:cs="Times New Roman"/>
          <w:sz w:val="24"/>
          <w:szCs w:val="24"/>
        </w:rPr>
        <w:t>политическ</w:t>
      </w:r>
      <w:r w:rsidR="002627F2" w:rsidRPr="00C16FE2">
        <w:rPr>
          <w:rFonts w:ascii="Times New Roman" w:hAnsi="Times New Roman" w:cs="Times New Roman"/>
          <w:sz w:val="24"/>
          <w:szCs w:val="24"/>
        </w:rPr>
        <w:t xml:space="preserve">ого характера, отличающихся </w:t>
      </w:r>
      <w:r w:rsidR="0005001D" w:rsidRPr="00C16FE2">
        <w:rPr>
          <w:rFonts w:ascii="Times New Roman" w:hAnsi="Times New Roman" w:cs="Times New Roman"/>
          <w:sz w:val="24"/>
          <w:szCs w:val="24"/>
        </w:rPr>
        <w:t>отсутстви</w:t>
      </w:r>
      <w:r w:rsidR="002627F2" w:rsidRPr="00C16FE2">
        <w:rPr>
          <w:rFonts w:ascii="Times New Roman" w:hAnsi="Times New Roman" w:cs="Times New Roman"/>
          <w:sz w:val="24"/>
          <w:szCs w:val="24"/>
        </w:rPr>
        <w:t>ем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заинтересованной группы или координаторов</w:t>
      </w:r>
      <w:r w:rsidR="002627F2" w:rsidRPr="00C16FE2">
        <w:rPr>
          <w:rFonts w:ascii="Times New Roman" w:hAnsi="Times New Roman" w:cs="Times New Roman"/>
          <w:sz w:val="24"/>
          <w:szCs w:val="24"/>
        </w:rPr>
        <w:t>. Данная теория создает возможность объяснения создания информационных «благ» через создание веб-контента, доступного любому пользователю, возможность вхождения в сетевые организации и объединения.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C65B00" w:rsidRPr="00C16FE2">
        <w:rPr>
          <w:rFonts w:ascii="Times New Roman" w:hAnsi="Times New Roman" w:cs="Times New Roman"/>
          <w:sz w:val="24"/>
          <w:szCs w:val="24"/>
        </w:rPr>
        <w:t xml:space="preserve">Возможности широкого применения теории коллективного действия связаны с тем, что она опирается на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аспекты новой институциональной теории, </w:t>
      </w:r>
      <w:r w:rsidR="00C65B00" w:rsidRPr="00C16FE2">
        <w:rPr>
          <w:rFonts w:ascii="Times New Roman" w:hAnsi="Times New Roman" w:cs="Times New Roman"/>
          <w:sz w:val="24"/>
          <w:szCs w:val="24"/>
        </w:rPr>
        <w:t xml:space="preserve">на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концепцию рационального выбора, </w:t>
      </w:r>
      <w:r w:rsidR="00C65B00" w:rsidRPr="00C16FE2">
        <w:rPr>
          <w:rFonts w:ascii="Times New Roman" w:hAnsi="Times New Roman" w:cs="Times New Roman"/>
          <w:sz w:val="24"/>
          <w:szCs w:val="24"/>
        </w:rPr>
        <w:t xml:space="preserve">на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теорию мобилизации ресурсов, </w:t>
      </w:r>
      <w:r w:rsidR="00C65B00" w:rsidRPr="00C16FE2">
        <w:rPr>
          <w:rFonts w:ascii="Times New Roman" w:hAnsi="Times New Roman" w:cs="Times New Roman"/>
          <w:sz w:val="24"/>
          <w:szCs w:val="24"/>
        </w:rPr>
        <w:t xml:space="preserve">на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теорию новых общественных движений, </w:t>
      </w:r>
      <w:r w:rsidR="00C65B00" w:rsidRPr="00C16FE2">
        <w:rPr>
          <w:rFonts w:ascii="Times New Roman" w:hAnsi="Times New Roman" w:cs="Times New Roman"/>
          <w:sz w:val="24"/>
          <w:szCs w:val="24"/>
        </w:rPr>
        <w:t xml:space="preserve">на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теорию сетей. </w:t>
      </w:r>
      <w:r w:rsidR="00C65B00" w:rsidRPr="00C16FE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51F312" w14:textId="25BDF263" w:rsidR="0005001D" w:rsidRPr="00C16FE2" w:rsidRDefault="0005001D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 xml:space="preserve">Современная теория социального капитала </w:t>
      </w:r>
      <w:r w:rsidR="0062209C" w:rsidRPr="00C16FE2">
        <w:rPr>
          <w:rFonts w:ascii="Times New Roman" w:hAnsi="Times New Roman" w:cs="Times New Roman"/>
          <w:sz w:val="24"/>
          <w:szCs w:val="24"/>
        </w:rPr>
        <w:t xml:space="preserve">позволяет судить </w:t>
      </w:r>
      <w:r w:rsidRPr="00C16FE2">
        <w:rPr>
          <w:rFonts w:ascii="Times New Roman" w:hAnsi="Times New Roman" w:cs="Times New Roman"/>
          <w:sz w:val="24"/>
          <w:szCs w:val="24"/>
        </w:rPr>
        <w:t>о причинах сотрудничества</w:t>
      </w:r>
      <w:r w:rsidR="0062209C" w:rsidRPr="00C16FE2">
        <w:rPr>
          <w:rFonts w:ascii="Times New Roman" w:hAnsi="Times New Roman" w:cs="Times New Roman"/>
          <w:sz w:val="24"/>
          <w:szCs w:val="24"/>
        </w:rPr>
        <w:t xml:space="preserve">, либо </w:t>
      </w:r>
      <w:r w:rsidRPr="00C16FE2">
        <w:rPr>
          <w:rFonts w:ascii="Times New Roman" w:hAnsi="Times New Roman" w:cs="Times New Roman"/>
          <w:sz w:val="24"/>
          <w:szCs w:val="24"/>
        </w:rPr>
        <w:t xml:space="preserve">его избегания в ситуациях коллективных действий. </w:t>
      </w:r>
      <w:r w:rsidR="0062209C" w:rsidRPr="00C16FE2">
        <w:rPr>
          <w:rFonts w:ascii="Times New Roman" w:hAnsi="Times New Roman" w:cs="Times New Roman"/>
          <w:sz w:val="24"/>
          <w:szCs w:val="24"/>
        </w:rPr>
        <w:t>Данная концепция позволяет исследовать самые</w:t>
      </w:r>
      <w:r w:rsidRPr="00C16FE2">
        <w:rPr>
          <w:rFonts w:ascii="Times New Roman" w:hAnsi="Times New Roman" w:cs="Times New Roman"/>
          <w:sz w:val="24"/>
          <w:szCs w:val="24"/>
        </w:rPr>
        <w:t xml:space="preserve"> раз</w:t>
      </w:r>
      <w:r w:rsidR="0062209C" w:rsidRPr="00C16FE2">
        <w:rPr>
          <w:rFonts w:ascii="Times New Roman" w:hAnsi="Times New Roman" w:cs="Times New Roman"/>
          <w:sz w:val="24"/>
          <w:szCs w:val="24"/>
        </w:rPr>
        <w:t>нообразные</w:t>
      </w:r>
      <w:r w:rsidRPr="00C16FE2">
        <w:rPr>
          <w:rFonts w:ascii="Times New Roman" w:hAnsi="Times New Roman" w:cs="Times New Roman"/>
          <w:sz w:val="24"/>
          <w:szCs w:val="24"/>
        </w:rPr>
        <w:t xml:space="preserve"> аспекты социальной жизни. </w:t>
      </w:r>
      <w:r w:rsidR="0062209C" w:rsidRPr="00C16FE2">
        <w:rPr>
          <w:rFonts w:ascii="Times New Roman" w:hAnsi="Times New Roman" w:cs="Times New Roman"/>
          <w:sz w:val="24"/>
          <w:szCs w:val="24"/>
        </w:rPr>
        <w:t xml:space="preserve">С опорой на теорию существует возможность исследования </w:t>
      </w:r>
      <w:r w:rsidRPr="00C16FE2">
        <w:rPr>
          <w:rFonts w:ascii="Times New Roman" w:hAnsi="Times New Roman" w:cs="Times New Roman"/>
          <w:sz w:val="24"/>
          <w:szCs w:val="24"/>
        </w:rPr>
        <w:t>проблем устойчивого развития,</w:t>
      </w:r>
      <w:r w:rsidRPr="00C16FE2">
        <w:rPr>
          <w:sz w:val="24"/>
          <w:szCs w:val="24"/>
        </w:rPr>
        <w:t xml:space="preserve"> </w:t>
      </w:r>
      <w:r w:rsidR="0062209C" w:rsidRPr="00C16FE2">
        <w:rPr>
          <w:rFonts w:ascii="Times New Roman" w:hAnsi="Times New Roman" w:cs="Times New Roman"/>
          <w:sz w:val="24"/>
          <w:szCs w:val="24"/>
        </w:rPr>
        <w:t>места и роли</w:t>
      </w:r>
      <w:r w:rsidRPr="00C16FE2">
        <w:rPr>
          <w:rFonts w:ascii="Times New Roman" w:hAnsi="Times New Roman" w:cs="Times New Roman"/>
          <w:sz w:val="24"/>
          <w:szCs w:val="24"/>
        </w:rPr>
        <w:t xml:space="preserve"> социального капитала </w:t>
      </w:r>
      <w:r w:rsidR="0062209C" w:rsidRPr="00C16FE2">
        <w:rPr>
          <w:rFonts w:ascii="Times New Roman" w:hAnsi="Times New Roman" w:cs="Times New Roman"/>
          <w:sz w:val="24"/>
          <w:szCs w:val="24"/>
        </w:rPr>
        <w:t>в структуре совокупного капитала. Регио</w:t>
      </w:r>
      <w:r w:rsidRPr="00C16FE2">
        <w:rPr>
          <w:rFonts w:ascii="Times New Roman" w:hAnsi="Times New Roman" w:cs="Times New Roman"/>
          <w:sz w:val="24"/>
          <w:szCs w:val="24"/>
        </w:rPr>
        <w:t>нальн</w:t>
      </w:r>
      <w:r w:rsidR="0062209C" w:rsidRPr="00C16FE2">
        <w:rPr>
          <w:rFonts w:ascii="Times New Roman" w:hAnsi="Times New Roman" w:cs="Times New Roman"/>
          <w:sz w:val="24"/>
          <w:szCs w:val="24"/>
        </w:rPr>
        <w:t>ый</w:t>
      </w:r>
      <w:r w:rsidRPr="00C16FE2">
        <w:rPr>
          <w:rFonts w:ascii="Times New Roman" w:hAnsi="Times New Roman" w:cs="Times New Roman"/>
          <w:sz w:val="24"/>
          <w:szCs w:val="24"/>
        </w:rPr>
        <w:t xml:space="preserve"> и локальн</w:t>
      </w:r>
      <w:r w:rsidR="0062209C" w:rsidRPr="00C16FE2">
        <w:rPr>
          <w:rFonts w:ascii="Times New Roman" w:hAnsi="Times New Roman" w:cs="Times New Roman"/>
          <w:sz w:val="24"/>
          <w:szCs w:val="24"/>
        </w:rPr>
        <w:t>ый</w:t>
      </w:r>
      <w:r w:rsidRPr="00C16FE2">
        <w:rPr>
          <w:rFonts w:ascii="Times New Roman" w:hAnsi="Times New Roman" w:cs="Times New Roman"/>
          <w:sz w:val="24"/>
          <w:szCs w:val="24"/>
        </w:rPr>
        <w:t xml:space="preserve"> социальн</w:t>
      </w:r>
      <w:r w:rsidR="0062209C" w:rsidRPr="00C16FE2">
        <w:rPr>
          <w:rFonts w:ascii="Times New Roman" w:hAnsi="Times New Roman" w:cs="Times New Roman"/>
          <w:sz w:val="24"/>
          <w:szCs w:val="24"/>
        </w:rPr>
        <w:t>ый</w:t>
      </w:r>
      <w:r w:rsidRPr="00C16FE2">
        <w:rPr>
          <w:rFonts w:ascii="Times New Roman" w:hAnsi="Times New Roman" w:cs="Times New Roman"/>
          <w:sz w:val="24"/>
          <w:szCs w:val="24"/>
        </w:rPr>
        <w:t xml:space="preserve"> капитал</w:t>
      </w:r>
      <w:r w:rsidR="0062209C" w:rsidRPr="00C16FE2">
        <w:rPr>
          <w:rFonts w:ascii="Times New Roman" w:hAnsi="Times New Roman" w:cs="Times New Roman"/>
          <w:sz w:val="24"/>
          <w:szCs w:val="24"/>
        </w:rPr>
        <w:t xml:space="preserve"> исследуется </w:t>
      </w:r>
      <w:r w:rsidRPr="00C16FE2">
        <w:rPr>
          <w:rFonts w:ascii="Times New Roman" w:hAnsi="Times New Roman" w:cs="Times New Roman"/>
          <w:sz w:val="24"/>
          <w:szCs w:val="24"/>
        </w:rPr>
        <w:t xml:space="preserve">как фактор выживания в ситуации экономических структурных кризисов, </w:t>
      </w:r>
      <w:r w:rsidR="0062209C" w:rsidRPr="00C16FE2">
        <w:rPr>
          <w:rFonts w:ascii="Times New Roman" w:hAnsi="Times New Roman" w:cs="Times New Roman"/>
          <w:sz w:val="24"/>
          <w:szCs w:val="24"/>
        </w:rPr>
        <w:t xml:space="preserve">при </w:t>
      </w:r>
      <w:r w:rsidRPr="00C16FE2">
        <w:rPr>
          <w:rFonts w:ascii="Times New Roman" w:hAnsi="Times New Roman" w:cs="Times New Roman"/>
          <w:sz w:val="24"/>
          <w:szCs w:val="24"/>
        </w:rPr>
        <w:t>решения</w:t>
      </w:r>
      <w:r w:rsidR="0062209C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Pr="00C16FE2">
        <w:rPr>
          <w:rFonts w:ascii="Times New Roman" w:hAnsi="Times New Roman" w:cs="Times New Roman"/>
          <w:sz w:val="24"/>
          <w:szCs w:val="24"/>
        </w:rPr>
        <w:t xml:space="preserve">экологических проблем. Разнообразие изучаемых </w:t>
      </w:r>
      <w:r w:rsidRPr="00C16FE2">
        <w:rPr>
          <w:rFonts w:ascii="Times New Roman" w:hAnsi="Times New Roman" w:cs="Times New Roman"/>
          <w:sz w:val="24"/>
          <w:szCs w:val="24"/>
        </w:rPr>
        <w:lastRenderedPageBreak/>
        <w:t>вопросов свидетельствует о продуктивности подходов, что привело к формированию идеи о необходимости синтеза двух концепций</w:t>
      </w:r>
      <w:r w:rsidR="00913D80" w:rsidRPr="00C16FE2">
        <w:rPr>
          <w:rFonts w:ascii="Times New Roman" w:hAnsi="Times New Roman" w:cs="Times New Roman"/>
          <w:sz w:val="24"/>
          <w:szCs w:val="24"/>
        </w:rPr>
        <w:t xml:space="preserve">, о чем одной из первых высказалась </w:t>
      </w:r>
      <w:r w:rsidRPr="00C16FE2">
        <w:rPr>
          <w:rFonts w:ascii="Times New Roman" w:hAnsi="Times New Roman" w:cs="Times New Roman"/>
          <w:sz w:val="24"/>
          <w:szCs w:val="24"/>
        </w:rPr>
        <w:t>Э.</w:t>
      </w:r>
      <w:r w:rsidR="0062209C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Pr="00C16FE2">
        <w:rPr>
          <w:rFonts w:ascii="Times New Roman" w:hAnsi="Times New Roman" w:cs="Times New Roman"/>
          <w:sz w:val="24"/>
          <w:szCs w:val="24"/>
        </w:rPr>
        <w:t>Остром [</w:t>
      </w:r>
      <w:r w:rsidR="00A817A1" w:rsidRPr="00C16FE2">
        <w:rPr>
          <w:rFonts w:ascii="Times New Roman" w:hAnsi="Times New Roman" w:cs="Times New Roman"/>
          <w:sz w:val="24"/>
          <w:szCs w:val="24"/>
        </w:rPr>
        <w:t>16</w:t>
      </w:r>
      <w:r w:rsidRPr="00C16FE2">
        <w:rPr>
          <w:rFonts w:ascii="Times New Roman" w:hAnsi="Times New Roman" w:cs="Times New Roman"/>
          <w:sz w:val="24"/>
          <w:szCs w:val="24"/>
        </w:rPr>
        <w:t xml:space="preserve">]. </w:t>
      </w:r>
    </w:p>
    <w:p w14:paraId="5EE6C2D1" w14:textId="58C2E697" w:rsidR="0005001D" w:rsidRPr="00C16FE2" w:rsidRDefault="0062209C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>Синтез концепций расширяет их исследовательские возможность.</w:t>
      </w:r>
      <w:r w:rsidR="006F5C90" w:rsidRPr="00C16FE2">
        <w:rPr>
          <w:rFonts w:ascii="Times New Roman" w:hAnsi="Times New Roman" w:cs="Times New Roman"/>
          <w:sz w:val="24"/>
          <w:szCs w:val="24"/>
        </w:rPr>
        <w:t xml:space="preserve"> Проявляется это прежде всего в </w:t>
      </w:r>
      <w:r w:rsidR="005443DD" w:rsidRPr="00C16FE2">
        <w:rPr>
          <w:rFonts w:ascii="Times New Roman" w:hAnsi="Times New Roman" w:cs="Times New Roman"/>
          <w:sz w:val="24"/>
          <w:szCs w:val="24"/>
        </w:rPr>
        <w:t>том спектре вопросов, которые становятся объектом исследований.</w:t>
      </w:r>
      <w:r w:rsidR="005443DD" w:rsidRPr="00C16FE2">
        <w:rPr>
          <w:rFonts w:ascii="Times New Roman" w:hAnsi="Times New Roman" w:cs="Times New Roman"/>
          <w:sz w:val="28"/>
          <w:szCs w:val="28"/>
        </w:rPr>
        <w:t xml:space="preserve"> </w:t>
      </w:r>
      <w:r w:rsidR="005443DD" w:rsidRPr="00C16FE2">
        <w:rPr>
          <w:rFonts w:ascii="Times New Roman" w:hAnsi="Times New Roman" w:cs="Times New Roman"/>
          <w:sz w:val="24"/>
          <w:szCs w:val="24"/>
        </w:rPr>
        <w:t xml:space="preserve">Отметим значительное количество публикаций, </w:t>
      </w:r>
      <w:r w:rsidR="0005001D" w:rsidRPr="00C16FE2">
        <w:rPr>
          <w:rFonts w:ascii="Times New Roman" w:hAnsi="Times New Roman" w:cs="Times New Roman"/>
          <w:sz w:val="24"/>
          <w:szCs w:val="24"/>
        </w:rPr>
        <w:t>посвящен</w:t>
      </w:r>
      <w:r w:rsidR="005443DD" w:rsidRPr="00C16FE2">
        <w:rPr>
          <w:rFonts w:ascii="Times New Roman" w:hAnsi="Times New Roman" w:cs="Times New Roman"/>
          <w:sz w:val="24"/>
          <w:szCs w:val="24"/>
        </w:rPr>
        <w:t>ных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экономическому подходу</w:t>
      </w:r>
      <w:r w:rsidR="005443DD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05001D" w:rsidRPr="00C16FE2">
        <w:rPr>
          <w:rFonts w:ascii="Times New Roman" w:hAnsi="Times New Roman" w:cs="Times New Roman"/>
          <w:sz w:val="24"/>
          <w:szCs w:val="24"/>
        </w:rPr>
        <w:t>в</w:t>
      </w:r>
      <w:r w:rsidR="005443DD" w:rsidRPr="00C16FE2">
        <w:rPr>
          <w:rFonts w:ascii="Times New Roman" w:hAnsi="Times New Roman" w:cs="Times New Roman"/>
          <w:sz w:val="24"/>
          <w:szCs w:val="24"/>
        </w:rPr>
        <w:t xml:space="preserve"> изучении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взаимосвязи социального капитала и коллективных действий. </w:t>
      </w:r>
      <w:r w:rsidR="005443DD" w:rsidRPr="00C16FE2">
        <w:rPr>
          <w:rFonts w:ascii="Times New Roman" w:hAnsi="Times New Roman" w:cs="Times New Roman"/>
          <w:sz w:val="24"/>
          <w:szCs w:val="24"/>
        </w:rPr>
        <w:t xml:space="preserve">Сторонники </w:t>
      </w:r>
      <w:proofErr w:type="spellStart"/>
      <w:r w:rsidR="005443DD" w:rsidRPr="00C16FE2">
        <w:rPr>
          <w:rFonts w:ascii="Times New Roman" w:hAnsi="Times New Roman" w:cs="Times New Roman"/>
          <w:sz w:val="24"/>
          <w:szCs w:val="24"/>
        </w:rPr>
        <w:t>неоинституционального</w:t>
      </w:r>
      <w:proofErr w:type="spellEnd"/>
      <w:r w:rsidR="005443DD" w:rsidRPr="00C16FE2">
        <w:rPr>
          <w:rFonts w:ascii="Times New Roman" w:hAnsi="Times New Roman" w:cs="Times New Roman"/>
          <w:sz w:val="24"/>
          <w:szCs w:val="24"/>
        </w:rPr>
        <w:t xml:space="preserve"> подхода использовали его при изучении возможных </w:t>
      </w:r>
      <w:r w:rsidR="0005001D" w:rsidRPr="00C16FE2">
        <w:rPr>
          <w:rFonts w:ascii="Times New Roman" w:hAnsi="Times New Roman" w:cs="Times New Roman"/>
          <w:sz w:val="24"/>
          <w:szCs w:val="24"/>
        </w:rPr>
        <w:t>стратегий коллективных действий</w:t>
      </w:r>
      <w:r w:rsidR="005443DD" w:rsidRPr="00C16FE2">
        <w:rPr>
          <w:rFonts w:ascii="Times New Roman" w:hAnsi="Times New Roman" w:cs="Times New Roman"/>
          <w:sz w:val="24"/>
          <w:szCs w:val="24"/>
        </w:rPr>
        <w:t xml:space="preserve">. </w:t>
      </w:r>
      <w:r w:rsidR="001A7F22" w:rsidRPr="00C16FE2">
        <w:rPr>
          <w:rFonts w:ascii="Times New Roman" w:hAnsi="Times New Roman" w:cs="Times New Roman"/>
          <w:sz w:val="24"/>
          <w:szCs w:val="24"/>
        </w:rPr>
        <w:t>Группа исследователей изучала индивидуальное участие в коллективных действиях на примере одного из государств Карибского бассейна. Их интересовало влияние всех возможных характеристик социального капитала на взаимодействие в сельском социуме [</w:t>
      </w:r>
      <w:r w:rsidR="00A817A1" w:rsidRPr="00C16FE2">
        <w:rPr>
          <w:rFonts w:ascii="Times New Roman" w:hAnsi="Times New Roman" w:cs="Times New Roman"/>
          <w:sz w:val="24"/>
          <w:szCs w:val="24"/>
        </w:rPr>
        <w:t>7</w:t>
      </w:r>
      <w:r w:rsidR="001A7F22" w:rsidRPr="00C16FE2">
        <w:rPr>
          <w:rFonts w:ascii="Times New Roman" w:hAnsi="Times New Roman" w:cs="Times New Roman"/>
          <w:sz w:val="24"/>
          <w:szCs w:val="24"/>
        </w:rPr>
        <w:t xml:space="preserve">]. </w:t>
      </w:r>
      <w:r w:rsidR="00780946" w:rsidRPr="00C16FE2">
        <w:rPr>
          <w:rFonts w:ascii="Times New Roman" w:hAnsi="Times New Roman" w:cs="Times New Roman"/>
          <w:sz w:val="24"/>
          <w:szCs w:val="24"/>
        </w:rPr>
        <w:t xml:space="preserve">Во многих исследованиях на основе конкретных примеров решения проблемы общих благ показывается социальный капитал как 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условие для </w:t>
      </w:r>
      <w:r w:rsidR="00780946" w:rsidRPr="00C16FE2">
        <w:rPr>
          <w:rFonts w:ascii="Times New Roman" w:hAnsi="Times New Roman" w:cs="Times New Roman"/>
          <w:sz w:val="24"/>
          <w:szCs w:val="24"/>
        </w:rPr>
        <w:t xml:space="preserve">результативных </w:t>
      </w:r>
      <w:r w:rsidR="0005001D" w:rsidRPr="00C16FE2">
        <w:rPr>
          <w:rFonts w:ascii="Times New Roman" w:hAnsi="Times New Roman" w:cs="Times New Roman"/>
          <w:sz w:val="24"/>
          <w:szCs w:val="24"/>
        </w:rPr>
        <w:t>коллективных действий [</w:t>
      </w:r>
      <w:r w:rsidR="00A817A1" w:rsidRPr="00C16FE2">
        <w:rPr>
          <w:rFonts w:ascii="Times New Roman" w:hAnsi="Times New Roman" w:cs="Times New Roman"/>
          <w:sz w:val="24"/>
          <w:szCs w:val="24"/>
        </w:rPr>
        <w:t>18</w:t>
      </w:r>
      <w:r w:rsidR="00BA5A1C">
        <w:rPr>
          <w:rFonts w:ascii="Times New Roman" w:hAnsi="Times New Roman" w:cs="Times New Roman"/>
          <w:sz w:val="24"/>
          <w:szCs w:val="24"/>
        </w:rPr>
        <w:t>;</w:t>
      </w:r>
      <w:r w:rsidR="00A817A1" w:rsidRPr="00C16FE2">
        <w:rPr>
          <w:rFonts w:ascii="Times New Roman" w:hAnsi="Times New Roman" w:cs="Times New Roman"/>
          <w:sz w:val="24"/>
          <w:szCs w:val="24"/>
        </w:rPr>
        <w:t>21</w:t>
      </w:r>
      <w:r w:rsidR="0005001D" w:rsidRPr="00C16FE2">
        <w:rPr>
          <w:rFonts w:ascii="Times New Roman" w:hAnsi="Times New Roman" w:cs="Times New Roman"/>
          <w:sz w:val="24"/>
          <w:szCs w:val="24"/>
        </w:rPr>
        <w:t>]</w:t>
      </w:r>
      <w:r w:rsidR="008663DE" w:rsidRPr="00C16FE2">
        <w:rPr>
          <w:rFonts w:ascii="Times New Roman" w:hAnsi="Times New Roman" w:cs="Times New Roman"/>
          <w:sz w:val="24"/>
          <w:szCs w:val="24"/>
        </w:rPr>
        <w:t xml:space="preserve">. Объектом исследований стала </w:t>
      </w:r>
      <w:r w:rsidR="00780946" w:rsidRPr="00C16FE2">
        <w:rPr>
          <w:rFonts w:ascii="Times New Roman" w:hAnsi="Times New Roman" w:cs="Times New Roman"/>
          <w:sz w:val="24"/>
          <w:szCs w:val="24"/>
        </w:rPr>
        <w:t xml:space="preserve">так же </w:t>
      </w:r>
      <w:r w:rsidR="008663DE" w:rsidRPr="00C16FE2">
        <w:rPr>
          <w:rFonts w:ascii="Times New Roman" w:hAnsi="Times New Roman" w:cs="Times New Roman"/>
          <w:sz w:val="24"/>
          <w:szCs w:val="24"/>
        </w:rPr>
        <w:t>его роль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в преодолении барьеров к коллективным действиям</w:t>
      </w:r>
      <w:r w:rsidR="008663DE" w:rsidRPr="00C16FE2">
        <w:rPr>
          <w:rFonts w:ascii="Times New Roman" w:hAnsi="Times New Roman" w:cs="Times New Roman"/>
          <w:sz w:val="24"/>
          <w:szCs w:val="24"/>
        </w:rPr>
        <w:t>. Особенно это касается бедного населения, поскольку именно в таком ключе они могут отстаивать свои интересы и изменять условия своей жизни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[</w:t>
      </w:r>
      <w:r w:rsidR="00A817A1" w:rsidRPr="00C16FE2">
        <w:rPr>
          <w:rFonts w:ascii="Times New Roman" w:hAnsi="Times New Roman" w:cs="Times New Roman"/>
          <w:sz w:val="24"/>
          <w:szCs w:val="24"/>
        </w:rPr>
        <w:t>17</w:t>
      </w:r>
      <w:r w:rsidR="0005001D" w:rsidRPr="00C16FE2">
        <w:rPr>
          <w:rFonts w:ascii="Times New Roman" w:hAnsi="Times New Roman" w:cs="Times New Roman"/>
          <w:sz w:val="24"/>
          <w:szCs w:val="24"/>
        </w:rPr>
        <w:t>]. Экологическая сфера также представляет собой область пересечения социального капитала и коллективных действий</w:t>
      </w:r>
      <w:r w:rsidR="00FF62B2" w:rsidRPr="00C16FE2">
        <w:rPr>
          <w:rFonts w:ascii="Times New Roman" w:hAnsi="Times New Roman" w:cs="Times New Roman"/>
          <w:sz w:val="24"/>
          <w:szCs w:val="24"/>
        </w:rPr>
        <w:t>, тем более что данная проблема приобретает все более глобальный характер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 </w:t>
      </w:r>
      <w:r w:rsidR="00A266A9" w:rsidRPr="00C16FE2">
        <w:rPr>
          <w:rFonts w:ascii="Times New Roman" w:hAnsi="Times New Roman" w:cs="Times New Roman"/>
          <w:sz w:val="24"/>
          <w:szCs w:val="24"/>
        </w:rPr>
        <w:t>[</w:t>
      </w:r>
      <w:r w:rsidR="00A817A1" w:rsidRPr="00C16FE2">
        <w:rPr>
          <w:rFonts w:ascii="Times New Roman" w:hAnsi="Times New Roman" w:cs="Times New Roman"/>
          <w:sz w:val="24"/>
          <w:szCs w:val="24"/>
        </w:rPr>
        <w:t>17</w:t>
      </w:r>
      <w:r w:rsidR="00BA5A1C">
        <w:rPr>
          <w:rFonts w:ascii="Times New Roman" w:hAnsi="Times New Roman" w:cs="Times New Roman"/>
          <w:sz w:val="24"/>
          <w:szCs w:val="24"/>
        </w:rPr>
        <w:t>;</w:t>
      </w:r>
      <w:r w:rsidR="0005001D" w:rsidRPr="00C16FE2">
        <w:rPr>
          <w:rFonts w:ascii="Times New Roman" w:hAnsi="Times New Roman" w:cs="Times New Roman"/>
          <w:sz w:val="24"/>
          <w:szCs w:val="24"/>
        </w:rPr>
        <w:t xml:space="preserve">1]. Тематика коллективных действий </w:t>
      </w:r>
      <w:r w:rsidR="00FF62B2" w:rsidRPr="00C16FE2">
        <w:rPr>
          <w:rFonts w:ascii="Times New Roman" w:hAnsi="Times New Roman" w:cs="Times New Roman"/>
          <w:sz w:val="24"/>
          <w:szCs w:val="24"/>
        </w:rPr>
        <w:t xml:space="preserve">широко </w:t>
      </w:r>
      <w:r w:rsidR="0005001D" w:rsidRPr="00C16FE2">
        <w:rPr>
          <w:rFonts w:ascii="Times New Roman" w:hAnsi="Times New Roman" w:cs="Times New Roman"/>
          <w:sz w:val="24"/>
          <w:szCs w:val="24"/>
        </w:rPr>
        <w:t>представлена в психологической науке, изучающей самые различные их аспекты [</w:t>
      </w:r>
      <w:r w:rsidR="00A266A9" w:rsidRPr="00C16FE2">
        <w:rPr>
          <w:rFonts w:ascii="Times New Roman" w:hAnsi="Times New Roman" w:cs="Times New Roman"/>
          <w:sz w:val="24"/>
          <w:szCs w:val="24"/>
        </w:rPr>
        <w:t>4</w:t>
      </w:r>
      <w:r w:rsidR="00BA5A1C">
        <w:rPr>
          <w:rFonts w:ascii="Times New Roman" w:hAnsi="Times New Roman" w:cs="Times New Roman"/>
          <w:sz w:val="24"/>
          <w:szCs w:val="24"/>
        </w:rPr>
        <w:t>;</w:t>
      </w:r>
      <w:r w:rsidR="00A266A9" w:rsidRPr="00C16FE2">
        <w:rPr>
          <w:rFonts w:ascii="Times New Roman" w:hAnsi="Times New Roman" w:cs="Times New Roman"/>
          <w:sz w:val="24"/>
          <w:szCs w:val="24"/>
        </w:rPr>
        <w:t>6</w:t>
      </w:r>
      <w:r w:rsidR="00BA5A1C">
        <w:rPr>
          <w:rFonts w:ascii="Times New Roman" w:hAnsi="Times New Roman" w:cs="Times New Roman"/>
          <w:sz w:val="24"/>
          <w:szCs w:val="24"/>
        </w:rPr>
        <w:t>;19</w:t>
      </w:r>
      <w:r w:rsidR="0005001D" w:rsidRPr="00C16FE2">
        <w:rPr>
          <w:rFonts w:ascii="Times New Roman" w:hAnsi="Times New Roman" w:cs="Times New Roman"/>
          <w:sz w:val="24"/>
          <w:szCs w:val="24"/>
        </w:rPr>
        <w:t>].</w:t>
      </w:r>
    </w:p>
    <w:p w14:paraId="2AB4B733" w14:textId="5FFC0A16" w:rsidR="0005001D" w:rsidRPr="00C16FE2" w:rsidRDefault="0005001D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 xml:space="preserve">Ученые отмечают продуктивность соединения двух концепций для исследования политической сферы </w:t>
      </w:r>
      <w:r w:rsidR="00903825" w:rsidRPr="00C16FE2">
        <w:rPr>
          <w:rFonts w:ascii="Times New Roman" w:hAnsi="Times New Roman" w:cs="Times New Roman"/>
          <w:sz w:val="24"/>
          <w:szCs w:val="24"/>
        </w:rPr>
        <w:t xml:space="preserve">жизни общества. Политологи </w:t>
      </w:r>
      <w:r w:rsidRPr="00C16FE2">
        <w:rPr>
          <w:rFonts w:ascii="Times New Roman" w:hAnsi="Times New Roman" w:cs="Times New Roman"/>
          <w:sz w:val="24"/>
          <w:szCs w:val="24"/>
        </w:rPr>
        <w:t>рассматривают коллективные действия, прежде всего в связи с вопросами функционирования гражданского общества. Идет поиск новых форматов коллективных действий в политической сфере в условиях гл</w:t>
      </w:r>
      <w:r w:rsidR="00903825" w:rsidRPr="00C16FE2">
        <w:rPr>
          <w:rFonts w:ascii="Times New Roman" w:hAnsi="Times New Roman" w:cs="Times New Roman"/>
          <w:sz w:val="24"/>
          <w:szCs w:val="24"/>
        </w:rPr>
        <w:t>обализации и урбанизации [</w:t>
      </w:r>
      <w:r w:rsidR="00A266A9" w:rsidRPr="00C16FE2">
        <w:rPr>
          <w:rFonts w:ascii="Times New Roman" w:hAnsi="Times New Roman" w:cs="Times New Roman"/>
          <w:sz w:val="24"/>
          <w:szCs w:val="24"/>
        </w:rPr>
        <w:t>2</w:t>
      </w:r>
      <w:r w:rsidR="00903825" w:rsidRPr="00C16FE2">
        <w:rPr>
          <w:rFonts w:ascii="Times New Roman" w:hAnsi="Times New Roman" w:cs="Times New Roman"/>
          <w:sz w:val="24"/>
          <w:szCs w:val="24"/>
        </w:rPr>
        <w:t>].</w:t>
      </w:r>
    </w:p>
    <w:p w14:paraId="02A09142" w14:textId="77777777" w:rsidR="0033473D" w:rsidRPr="00C16FE2" w:rsidRDefault="0005001D" w:rsidP="00236E6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sz w:val="24"/>
          <w:szCs w:val="24"/>
        </w:rPr>
        <w:t xml:space="preserve">Исследование коллективных действий во взаимосвязи с социальным капиталом их участников представляется полем, требующим самого пристального внимания. </w:t>
      </w:r>
      <w:r w:rsidR="0033473D" w:rsidRPr="00C16FE2">
        <w:rPr>
          <w:rFonts w:ascii="Times New Roman" w:hAnsi="Times New Roman" w:cs="Times New Roman"/>
          <w:sz w:val="24"/>
          <w:szCs w:val="24"/>
        </w:rPr>
        <w:t xml:space="preserve"> Коллективные действия присущи любой сфере человеческой жизнедеятельности и концепция социального капитала позволяет осуществить комплексный междисциплинарный подход к исследованию самых актуальных проблем, возникающих в сетях человеческих отношений в границах повседневного взаимодействия. </w:t>
      </w:r>
    </w:p>
    <w:p w14:paraId="02EF3855" w14:textId="365195C1" w:rsidR="009F70B6" w:rsidRPr="00C16FE2" w:rsidRDefault="009F70B6" w:rsidP="009F70B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C16FE2">
        <w:rPr>
          <w:rFonts w:ascii="Times New Roman" w:hAnsi="Times New Roman" w:cs="Times New Roman"/>
          <w:b/>
          <w:bCs/>
          <w:sz w:val="24"/>
          <w:szCs w:val="24"/>
        </w:rPr>
        <w:t>Благодарности.</w:t>
      </w:r>
      <w:r w:rsidRPr="00C16FE2">
        <w:rPr>
          <w:rFonts w:ascii="Times New Roman" w:hAnsi="Times New Roman" w:cs="Times New Roman"/>
          <w:sz w:val="24"/>
          <w:szCs w:val="24"/>
        </w:rPr>
        <w:t xml:space="preserve"> Тезисы подготовлены при поддержке РФФИ, грант «Коллективные действия и социальный капитал в российском обществе» Проект № 20-011-00326\21</w:t>
      </w:r>
    </w:p>
    <w:p w14:paraId="4805FEAF" w14:textId="3A1E0217" w:rsidR="009F70B6" w:rsidRPr="00C16FE2" w:rsidRDefault="009F70B6" w:rsidP="00236E6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5A6E47" w14:textId="3499A3A5" w:rsidR="009F70B6" w:rsidRPr="00C16FE2" w:rsidRDefault="00A266A9" w:rsidP="00236E6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67411682"/>
      <w:r w:rsidRPr="00C16FE2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28453E23" w14:textId="77777777" w:rsidR="009F70B6" w:rsidRPr="00C16FE2" w:rsidRDefault="009F70B6" w:rsidP="00236E6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36D7BDE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bookmarkStart w:id="1" w:name="_Hlk67411556"/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Adger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N.W. Social capital? Collective action and adaptation to climate change / Economic Geography. </w:t>
      </w:r>
      <w:r w:rsidRPr="00C16FE2">
        <w:rPr>
          <w:rFonts w:ascii="Times New Roman" w:hAnsi="Times New Roman" w:cs="Times New Roman"/>
          <w:sz w:val="24"/>
          <w:szCs w:val="24"/>
        </w:rPr>
        <w:t>2003. V.79. № 4. P. 387-404.</w:t>
      </w:r>
    </w:p>
    <w:p w14:paraId="1A35A986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Boixi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C. and Posner </w:t>
      </w:r>
      <w:proofErr w:type="spellStart"/>
      <w:proofErr w:type="gramStart"/>
      <w:r w:rsidRPr="00C16FE2">
        <w:rPr>
          <w:rFonts w:ascii="Times New Roman" w:hAnsi="Times New Roman" w:cs="Times New Roman"/>
          <w:sz w:val="24"/>
          <w:szCs w:val="24"/>
          <w:lang w:val="en-US"/>
        </w:rPr>
        <w:t>D.Social</w:t>
      </w:r>
      <w:proofErr w:type="spellEnd"/>
      <w:proofErr w:type="gram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Capital: Explaining Its Origins and Effects on Government Performance. British Journal of Political Science. 1998. vol. 28, issue 04. 686-694.</w:t>
      </w:r>
    </w:p>
    <w:p w14:paraId="17B54429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Bowles S., Gintis H. Social Capital and Community Governance // Economic Journal.2002. vol. 112.n. 483. F419.</w:t>
      </w:r>
      <w:r w:rsidRPr="00C16FE2">
        <w:rPr>
          <w:rFonts w:ascii="Times New Roman" w:hAnsi="Times New Roman" w:cs="Times New Roman"/>
          <w:sz w:val="24"/>
          <w:szCs w:val="24"/>
        </w:rPr>
        <w:t>Р</w:t>
      </w:r>
      <w:r w:rsidRPr="00C16FE2">
        <w:rPr>
          <w:rFonts w:ascii="Times New Roman" w:hAnsi="Times New Roman" w:cs="Times New Roman"/>
          <w:sz w:val="24"/>
          <w:szCs w:val="24"/>
          <w:lang w:val="en-US"/>
        </w:rPr>
        <w:t>. 9 – 26.</w:t>
      </w:r>
    </w:p>
    <w:p w14:paraId="2004A181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Duncan L.E. The psychology of collective action / The Oxford handbook of personality and social psychology / Eds K.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Deaux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>, M. Snyder. N.Y., 2012 P. 781-803.</w:t>
      </w:r>
    </w:p>
    <w:p w14:paraId="6CB485B6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Fafchamps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Minten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B. Property rights in flea market </w:t>
      </w:r>
      <w:proofErr w:type="gramStart"/>
      <w:r w:rsidRPr="00C16FE2">
        <w:rPr>
          <w:rFonts w:ascii="Times New Roman" w:hAnsi="Times New Roman" w:cs="Times New Roman"/>
          <w:sz w:val="24"/>
          <w:szCs w:val="24"/>
          <w:lang w:val="en-US"/>
        </w:rPr>
        <w:t>economy  /</w:t>
      </w:r>
      <w:proofErr w:type="gramEnd"/>
      <w:r w:rsidRPr="00C16FE2">
        <w:rPr>
          <w:rFonts w:ascii="Times New Roman" w:hAnsi="Times New Roman" w:cs="Times New Roman"/>
          <w:sz w:val="24"/>
          <w:szCs w:val="24"/>
          <w:lang w:val="en-US"/>
        </w:rPr>
        <w:t>/ economic development and cultural chance. 2001. Vol. 49. № 2. P. 229-267.</w:t>
      </w:r>
    </w:p>
    <w:p w14:paraId="647A8BA1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Hornsey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M., Blackwood L., Louis W., Fielding K.,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Mavor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K.I., Morton T., et al. Why do people engage in collective action? Revising the role of perceived effectiveness //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Journ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. of Applied Social Psychology. 2006. Vol. </w:t>
      </w:r>
      <w:proofErr w:type="gramStart"/>
      <w:r w:rsidRPr="00C16FE2">
        <w:rPr>
          <w:rFonts w:ascii="Times New Roman" w:hAnsi="Times New Roman" w:cs="Times New Roman"/>
          <w:sz w:val="24"/>
          <w:szCs w:val="24"/>
          <w:lang w:val="en-US"/>
        </w:rPr>
        <w:t>36  P.</w:t>
      </w:r>
      <w:proofErr w:type="gram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1701 – 1722.</w:t>
      </w:r>
    </w:p>
    <w:p w14:paraId="4C4B8AB6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Jicha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K., Thompson G., Fulkerson G., May J. Individual Participation in Collective Action in the Context of a Caribbean Island State: Testing the Effects of Multiple Dimensions of Social Capital. Rural Sociology .2011. 76(2). P. 229–256.</w:t>
      </w:r>
    </w:p>
    <w:p w14:paraId="09153F30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lastRenderedPageBreak/>
        <w:t>Knack S., Keefer P. Does social capital have an economic pay-off? A cross country investigation. //Quarterly Journal of Economics. 1997. №112.4. P.1251-1288.</w:t>
      </w:r>
    </w:p>
    <w:p w14:paraId="0F25CA77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McCarthy J.,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Zald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M. Resource mobilization and social movements: a partial theory //American Journal of Sociology.  1977.  Vol. 82. P.1212-1241.</w:t>
      </w:r>
    </w:p>
    <w:p w14:paraId="37D4E949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Medina L. F. A Unified Theory of Collective Action and Social Change, Analytical Perspectives on Politics. Ann Arbor: University of Michigan Press. 2007. 271 p.</w:t>
      </w:r>
    </w:p>
    <w:p w14:paraId="7E0655E1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Narayan D., Pritchett L. Cents and Sociability Household Income and Social Capital in Rural Tanzania. // Amer.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Sociol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>. Review.1997. № 9. P. 871-897.</w:t>
      </w:r>
    </w:p>
    <w:p w14:paraId="54199A10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Olson M. The Logic of Collective Action: Public Goods and the Theory of Groups // Cambridge: Harvard University Press. 1965.  175 p.</w:t>
      </w:r>
    </w:p>
    <w:p w14:paraId="7538456E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Opp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K-D. Collective identity, rationality and collective political action // Rationality and Society. 2012. № 24 (1). P. 73–105.</w:t>
      </w:r>
    </w:p>
    <w:p w14:paraId="0ACC8334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Ostrom E. Collective Action Theory // Oxford Handbook of Comparative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Poliltcs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>. 2009. P. 186–208.</w:t>
      </w:r>
    </w:p>
    <w:p w14:paraId="62D20747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Ostrom E. Governing the Commons: The Evolution of Institutions for Collective Action. New York // Cambridge University Press. 1990. 280 p.</w:t>
      </w:r>
    </w:p>
    <w:p w14:paraId="2E6E2123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Ostrom, E. Social capital: Fad or a fundamental concept? In: Dasgupta, P., Serageldin, I. (Eds.), Social Capital, a Multifaceted Perspective //The World Bank, Washington, DC.2000. 176. p.</w:t>
      </w:r>
    </w:p>
    <w:p w14:paraId="7D683050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Petzold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, J. Social adaptability in ecotones: Sea-level rise and climate change adaptation in flushing and the isles of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scilly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gramStart"/>
      <w:r w:rsidRPr="00C16FE2">
        <w:rPr>
          <w:rFonts w:ascii="Times New Roman" w:hAnsi="Times New Roman" w:cs="Times New Roman"/>
          <w:sz w:val="24"/>
          <w:szCs w:val="24"/>
          <w:lang w:val="en-US"/>
        </w:rPr>
        <w:t>UK(</w:t>
      </w:r>
      <w:proofErr w:type="gramEnd"/>
      <w:r w:rsidRPr="00C16FE2">
        <w:rPr>
          <w:rFonts w:ascii="Times New Roman" w:hAnsi="Times New Roman" w:cs="Times New Roman"/>
          <w:sz w:val="24"/>
          <w:szCs w:val="24"/>
          <w:lang w:val="en-US"/>
        </w:rPr>
        <w:t>2018) Island Studies Journal, 13 (1)P. 101-118.</w:t>
      </w:r>
    </w:p>
    <w:p w14:paraId="21126912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Ramos-Pinto P. Social Capital as a Capacity for Collective Action /Assessing Social Capital: Concept, Policy and Practice. Cambridge Scholars Publishing in association with GSE Research. 2012. P.53-69. </w:t>
      </w:r>
    </w:p>
    <w:p w14:paraId="5A55A2B1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Simon B.,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Klandermans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B. Politicized collective identity: a social psychological analysis // American Psychologist. 2001. Vol. 56; P.319-331.</w:t>
      </w:r>
    </w:p>
    <w:p w14:paraId="224F4143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Tilly C. From Mobilization to Revolution. MA: Addison, 1978.349 p.</w:t>
      </w:r>
    </w:p>
    <w:p w14:paraId="55875C77" w14:textId="77777777" w:rsidR="009F70B6" w:rsidRPr="00C16FE2" w:rsidRDefault="009F70B6" w:rsidP="00E63882">
      <w:pPr>
        <w:pStyle w:val="a7"/>
        <w:numPr>
          <w:ilvl w:val="0"/>
          <w:numId w:val="1"/>
        </w:numPr>
        <w:spacing w:after="0"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Young-Yong K. Effects of Social Capital on Collective Action for Community Development / Social Behavior and Personality: an international journal. 2018.  Vol. 46, No. 6. PP. 1011-1028.</w:t>
      </w:r>
    </w:p>
    <w:bookmarkEnd w:id="1"/>
    <w:p w14:paraId="44F312C1" w14:textId="77777777" w:rsidR="009F70B6" w:rsidRPr="00C16FE2" w:rsidRDefault="009F70B6" w:rsidP="009F70B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6FE2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0B50E759" w14:textId="77777777" w:rsidR="009F70B6" w:rsidRPr="00C16FE2" w:rsidRDefault="009F70B6" w:rsidP="00236E6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2" w:name="_Hlk67411267"/>
      <w:bookmarkEnd w:id="0"/>
    </w:p>
    <w:bookmarkEnd w:id="2"/>
    <w:p w14:paraId="340B333B" w14:textId="2CB93B6C" w:rsidR="006A3F4D" w:rsidRPr="00C16FE2" w:rsidRDefault="006A3F4D" w:rsidP="006A3F4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92961AB" w14:textId="058BE34B" w:rsidR="006A3F4D" w:rsidRPr="00C16FE2" w:rsidRDefault="00437003" w:rsidP="006A3F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</w:rPr>
        <w:t>Гужавина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 Татьяна Анатольевна. Ведущий научный сотрудник, Вологодский научный центр Российской академии наук. Ул. Горького 56а, 160014, Вологда, Россия. E-</w:t>
      </w:r>
      <w:proofErr w:type="spellStart"/>
      <w:r w:rsidRPr="00C16FE2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C16FE2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C16FE2">
          <w:rPr>
            <w:rStyle w:val="a6"/>
            <w:rFonts w:ascii="Times New Roman" w:hAnsi="Times New Roman" w:cs="Times New Roman"/>
            <w:sz w:val="24"/>
            <w:szCs w:val="24"/>
          </w:rPr>
          <w:t>tanja_gta@mail.ru</w:t>
        </w:r>
      </w:hyperlink>
    </w:p>
    <w:p w14:paraId="79E6EF5F" w14:textId="629B78E1" w:rsidR="00437003" w:rsidRPr="00C16FE2" w:rsidRDefault="00437003" w:rsidP="006A3F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ECD71E" w14:textId="77777777" w:rsidR="00437003" w:rsidRPr="00C16FE2" w:rsidRDefault="00437003" w:rsidP="0043700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Guzhavina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T.A.</w:t>
      </w:r>
    </w:p>
    <w:p w14:paraId="1D056E7F" w14:textId="77777777" w:rsidR="00437003" w:rsidRPr="00C16FE2" w:rsidRDefault="00437003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46CB462" w14:textId="77777777" w:rsidR="00437003" w:rsidRPr="00C16FE2" w:rsidRDefault="00437003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COLLECTIVE ACTION AND SOCIAL CAPITAL: TOWARDS RELATIONSHIP</w:t>
      </w:r>
    </w:p>
    <w:p w14:paraId="095100ED" w14:textId="77777777" w:rsidR="00437003" w:rsidRPr="00C16FE2" w:rsidRDefault="00437003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39D382D" w14:textId="132C1AE7" w:rsidR="00437003" w:rsidRPr="00C16FE2" w:rsidRDefault="00437003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</w:t>
      </w: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. Collective actions are explained in terms of different theoretical concepts. </w:t>
      </w:r>
      <w:r w:rsidR="007843DF" w:rsidRPr="00C16FE2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C16FE2">
        <w:rPr>
          <w:rFonts w:ascii="Times New Roman" w:hAnsi="Times New Roman" w:cs="Times New Roman"/>
          <w:sz w:val="24"/>
          <w:szCs w:val="24"/>
          <w:lang w:val="en-US"/>
        </w:rPr>
        <w:t>he most popular are the institutional approach and the concept of social capital. Theories are united by their interpretational nature. They can be applied to a wide variety of phenomena.</w:t>
      </w:r>
    </w:p>
    <w:p w14:paraId="43187F6E" w14:textId="6778BD5A" w:rsidR="00437003" w:rsidRPr="00C16FE2" w:rsidRDefault="00437003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b/>
          <w:bCs/>
          <w:sz w:val="24"/>
          <w:szCs w:val="24"/>
          <w:lang w:val="en-US"/>
        </w:rPr>
        <w:t>Key words</w:t>
      </w:r>
      <w:r w:rsidRPr="00C16FE2">
        <w:rPr>
          <w:rFonts w:ascii="Times New Roman" w:hAnsi="Times New Roman" w:cs="Times New Roman"/>
          <w:sz w:val="24"/>
          <w:szCs w:val="24"/>
          <w:lang w:val="en-US"/>
        </w:rPr>
        <w:t>: collective action, social capital, collective action repertoire, synthesis of concepts</w:t>
      </w:r>
    </w:p>
    <w:p w14:paraId="1E050C93" w14:textId="13FCE6CF" w:rsidR="00437003" w:rsidRPr="00C16FE2" w:rsidRDefault="00437003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82F46D3" w14:textId="093A6A36" w:rsidR="006C282D" w:rsidRPr="00C16FE2" w:rsidRDefault="006C282D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b/>
          <w:bCs/>
          <w:sz w:val="24"/>
          <w:szCs w:val="24"/>
          <w:lang w:val="en-US"/>
        </w:rPr>
        <w:t>Acknowledgments.</w:t>
      </w:r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Acknowledgments. Abstracts were prepared with the support of the Russian Foundation for Basic Research, grant "Collective Actions and Social Capital in Russian Society" Project No. 20-011-00326 \ 21</w:t>
      </w:r>
    </w:p>
    <w:p w14:paraId="02C0977E" w14:textId="77777777" w:rsidR="006C282D" w:rsidRPr="00C16FE2" w:rsidRDefault="006C282D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40C9519" w14:textId="77777777" w:rsidR="00437003" w:rsidRPr="00C16FE2" w:rsidRDefault="00437003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Guzhavina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 xml:space="preserve"> Tatiana </w:t>
      </w:r>
      <w:proofErr w:type="spellStart"/>
      <w:r w:rsidRPr="00C16FE2">
        <w:rPr>
          <w:rFonts w:ascii="Times New Roman" w:hAnsi="Times New Roman" w:cs="Times New Roman"/>
          <w:sz w:val="24"/>
          <w:szCs w:val="24"/>
          <w:lang w:val="en-US"/>
        </w:rPr>
        <w:t>Anatolyevna</w:t>
      </w:r>
      <w:proofErr w:type="spellEnd"/>
      <w:r w:rsidRPr="00C16FE2">
        <w:rPr>
          <w:rFonts w:ascii="Times New Roman" w:hAnsi="Times New Roman" w:cs="Times New Roman"/>
          <w:sz w:val="24"/>
          <w:szCs w:val="24"/>
          <w:lang w:val="en-US"/>
        </w:rPr>
        <w:t>. Leading Researcher, Vologda Scientific Center of the Russian Academy of Sciences. St. Gorky 56a, 160014, Vologda, Russia. E-mail: tanja_gta@mail.ru</w:t>
      </w:r>
    </w:p>
    <w:p w14:paraId="01C0B847" w14:textId="2D33AB01" w:rsidR="00437003" w:rsidRPr="00C16FE2" w:rsidRDefault="00437003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32341B02" w14:textId="77777777" w:rsidR="006C282D" w:rsidRPr="00C16FE2" w:rsidRDefault="006C282D" w:rsidP="0043700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07C4D6A" w14:textId="5CBECD65" w:rsidR="00437003" w:rsidRPr="00C16FE2" w:rsidRDefault="00437003" w:rsidP="0043700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1EDA7C0D" w14:textId="3ED5C8D4" w:rsidR="00437003" w:rsidRPr="00C16FE2" w:rsidRDefault="00437003" w:rsidP="0043700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2F91570" w14:textId="77777777" w:rsidR="00437003" w:rsidRPr="00C16FE2" w:rsidRDefault="00437003" w:rsidP="0043700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801A50D" w14:textId="77777777" w:rsidR="00BA5A1C" w:rsidRPr="00BA5A1C" w:rsidRDefault="009F70B6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16FE2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C16FE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BA5A1C" w:rsidRPr="00BA5A1C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="00BA5A1C" w:rsidRPr="00BA5A1C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="00BA5A1C" w:rsidRPr="00BA5A1C">
        <w:rPr>
          <w:rFonts w:ascii="Times New Roman" w:hAnsi="Times New Roman" w:cs="Times New Roman"/>
          <w:sz w:val="24"/>
          <w:szCs w:val="24"/>
          <w:lang w:val="en-US"/>
        </w:rPr>
        <w:t>Adger</w:t>
      </w:r>
      <w:proofErr w:type="spellEnd"/>
      <w:r w:rsidR="00BA5A1C"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N.W. Social capital? Collective action and adaptation to climate change / Economic Geography. 2003. V.79. № 4. P. 387-404.</w:t>
      </w:r>
    </w:p>
    <w:p w14:paraId="1225A331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Boixi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C. and Posner </w:t>
      </w:r>
      <w:proofErr w:type="spellStart"/>
      <w:proofErr w:type="gramStart"/>
      <w:r w:rsidRPr="00BA5A1C">
        <w:rPr>
          <w:rFonts w:ascii="Times New Roman" w:hAnsi="Times New Roman" w:cs="Times New Roman"/>
          <w:sz w:val="24"/>
          <w:szCs w:val="24"/>
          <w:lang w:val="en-US"/>
        </w:rPr>
        <w:t>D.Social</w:t>
      </w:r>
      <w:proofErr w:type="spellEnd"/>
      <w:proofErr w:type="gram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Capital: Explaining Its Origins and Effects on Government Performance. British Journal of Political Science. 1998. vol. 28, issue 04. 686-694.</w:t>
      </w:r>
    </w:p>
    <w:p w14:paraId="48F23C82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>Bowles S., Gintis H. Social Capital and Community Governance // Economic Journal.2002. vol. 112.n. 483. F419.Р. 9 – 26.</w:t>
      </w:r>
    </w:p>
    <w:p w14:paraId="1008196D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 xml:space="preserve">Duncan L.E. The psychology of collective action / The Oxford handbook of personality and social psychology / Eds K.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Deaux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>, M. Snyder. N.Y., 2012 P. 781-803.</w:t>
      </w:r>
    </w:p>
    <w:p w14:paraId="21C4280B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Fafchamps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Minten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B. Property rights in flea market </w:t>
      </w:r>
      <w:proofErr w:type="gramStart"/>
      <w:r w:rsidRPr="00BA5A1C">
        <w:rPr>
          <w:rFonts w:ascii="Times New Roman" w:hAnsi="Times New Roman" w:cs="Times New Roman"/>
          <w:sz w:val="24"/>
          <w:szCs w:val="24"/>
          <w:lang w:val="en-US"/>
        </w:rPr>
        <w:t>economy  /</w:t>
      </w:r>
      <w:proofErr w:type="gramEnd"/>
      <w:r w:rsidRPr="00BA5A1C">
        <w:rPr>
          <w:rFonts w:ascii="Times New Roman" w:hAnsi="Times New Roman" w:cs="Times New Roman"/>
          <w:sz w:val="24"/>
          <w:szCs w:val="24"/>
          <w:lang w:val="en-US"/>
        </w:rPr>
        <w:t>/ economic development and cultural chance. 2001. Vol. 49. № 2. P. 229-267.</w:t>
      </w:r>
    </w:p>
    <w:p w14:paraId="7D40DF5F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Hornsey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M., Blackwood L., Louis W., Fielding K.,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Mavor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K.I., Morton T., et al. Why do people engage in collective action? Revising the role of perceived effectiveness //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Journ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. of Applied Social Psychology. 2006. Vol. </w:t>
      </w:r>
      <w:proofErr w:type="gramStart"/>
      <w:r w:rsidRPr="00BA5A1C">
        <w:rPr>
          <w:rFonts w:ascii="Times New Roman" w:hAnsi="Times New Roman" w:cs="Times New Roman"/>
          <w:sz w:val="24"/>
          <w:szCs w:val="24"/>
          <w:lang w:val="en-US"/>
        </w:rPr>
        <w:t>36  P.</w:t>
      </w:r>
      <w:proofErr w:type="gram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1701 – 1722.</w:t>
      </w:r>
    </w:p>
    <w:p w14:paraId="3CC63440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Jicha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K., Thompson G., Fulkerson G., May J. Individual Participation in Collective Action in the Context of a Caribbean Island State: Testing the Effects of Multiple Dimensions of Social Capital. Rural Sociology .2011. 76(2). P. 229–256.</w:t>
      </w:r>
    </w:p>
    <w:p w14:paraId="1ACF5517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8.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>Knack S., Keefer P. Does social capital have an economic pay-off? A cross country investigation. //Quarterly Journal of Economics. 1997. №112.4. P.1251-1288.</w:t>
      </w:r>
    </w:p>
    <w:p w14:paraId="1F002508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9.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 xml:space="preserve">McCarthy J.,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Zald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M. Resource mobilization and social movements: a partial theory //American Journal of Sociology.  1977.  Vol. 82. P.1212-1241.</w:t>
      </w:r>
    </w:p>
    <w:p w14:paraId="639956EE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10.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>Medina L. F. A Unified Theory of Collective Action and Social Change, Analytical Perspectives on Politics. Ann Arbor: University of Michigan Press. 2007. 271 p.</w:t>
      </w:r>
    </w:p>
    <w:p w14:paraId="0CA8DD0E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11.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 xml:space="preserve">Narayan D., Pritchett L. Cents and Sociability Household Income and Social Capital in Rural Tanzania. // Amer.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Sociol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>. Review.1997. № 9. P. 871-897.</w:t>
      </w:r>
    </w:p>
    <w:p w14:paraId="4535077A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12.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>Olson M. The Logic of Collective Action: Public Goods and the Theory of Groups // Cambridge: Harvard University Press. 1965.  175 p.</w:t>
      </w:r>
    </w:p>
    <w:p w14:paraId="1E6C9F4D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13.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Opp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K-D. Collective identity, rationality and collective political action // Rationality and Society. 2012. № 24 (1). P. 73–105.</w:t>
      </w:r>
    </w:p>
    <w:p w14:paraId="4828077E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14.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 xml:space="preserve">Ostrom E. Collective Action Theory // Oxford Handbook of Comparative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Poliltcs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>. 2009. P. 186–208.</w:t>
      </w:r>
    </w:p>
    <w:p w14:paraId="42B4414B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15.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>Ostrom E. Governing the Commons: The Evolution of Institutions for Collective Action. New York // Cambridge University Press. 1990. 280 p.</w:t>
      </w:r>
    </w:p>
    <w:p w14:paraId="1839AFE4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16.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>Ostrom, E. Social capital: Fad or a fundamental concept? In: Dasgupta, P., Serageldin, I. (Eds.), Social Capital, a Multifaceted Perspective //The World Bank, Washington, DC.2000. 176. p.</w:t>
      </w:r>
    </w:p>
    <w:p w14:paraId="781D88E7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17.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Petzold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, J. Social adaptability in ecotones: Sea-level rise and climate change adaptation in flushing and the isles of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scilly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gramStart"/>
      <w:r w:rsidRPr="00BA5A1C">
        <w:rPr>
          <w:rFonts w:ascii="Times New Roman" w:hAnsi="Times New Roman" w:cs="Times New Roman"/>
          <w:sz w:val="24"/>
          <w:szCs w:val="24"/>
          <w:lang w:val="en-US"/>
        </w:rPr>
        <w:t>UK(</w:t>
      </w:r>
      <w:proofErr w:type="gramEnd"/>
      <w:r w:rsidRPr="00BA5A1C">
        <w:rPr>
          <w:rFonts w:ascii="Times New Roman" w:hAnsi="Times New Roman" w:cs="Times New Roman"/>
          <w:sz w:val="24"/>
          <w:szCs w:val="24"/>
          <w:lang w:val="en-US"/>
        </w:rPr>
        <w:t>2018) Island Studies Journal, 13 (1)P. 101-118.</w:t>
      </w:r>
    </w:p>
    <w:p w14:paraId="201A0646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18.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 xml:space="preserve">Ramos-Pinto P. Social Capital as a Capacity for Collective Action /Assessing Social Capital: Concept, Policy and Practice. Cambridge Scholars Publishing in association with GSE Research. 2012. P.53-69. </w:t>
      </w:r>
    </w:p>
    <w:p w14:paraId="216F64C1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19.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 xml:space="preserve">Simon B., </w:t>
      </w:r>
      <w:proofErr w:type="spellStart"/>
      <w:r w:rsidRPr="00BA5A1C">
        <w:rPr>
          <w:rFonts w:ascii="Times New Roman" w:hAnsi="Times New Roman" w:cs="Times New Roman"/>
          <w:sz w:val="24"/>
          <w:szCs w:val="24"/>
          <w:lang w:val="en-US"/>
        </w:rPr>
        <w:t>Klandermans</w:t>
      </w:r>
      <w:proofErr w:type="spellEnd"/>
      <w:r w:rsidRPr="00BA5A1C">
        <w:rPr>
          <w:rFonts w:ascii="Times New Roman" w:hAnsi="Times New Roman" w:cs="Times New Roman"/>
          <w:sz w:val="24"/>
          <w:szCs w:val="24"/>
          <w:lang w:val="en-US"/>
        </w:rPr>
        <w:t xml:space="preserve"> B. Politicized collective identity: a social psychological analysis // American Psychologist. 2001. Vol. 56; P.319-331.</w:t>
      </w:r>
    </w:p>
    <w:p w14:paraId="4978F1DE" w14:textId="77777777" w:rsidR="00BA5A1C" w:rsidRPr="00BA5A1C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3" w:name="_GoBack"/>
      <w:r w:rsidRPr="00BA5A1C">
        <w:rPr>
          <w:rFonts w:ascii="Times New Roman" w:hAnsi="Times New Roman" w:cs="Times New Roman"/>
          <w:sz w:val="24"/>
          <w:szCs w:val="24"/>
          <w:lang w:val="en-US"/>
        </w:rPr>
        <w:t>20.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>Tilly C. From Mobilization to Revolution. MA: Addison, 1978.349 p.</w:t>
      </w:r>
    </w:p>
    <w:bookmarkEnd w:id="3"/>
    <w:p w14:paraId="0EC0EA57" w14:textId="3FE39C81" w:rsidR="009F70B6" w:rsidRPr="00437003" w:rsidRDefault="00BA5A1C" w:rsidP="00BA5A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A5A1C">
        <w:rPr>
          <w:rFonts w:ascii="Times New Roman" w:hAnsi="Times New Roman" w:cs="Times New Roman"/>
          <w:sz w:val="24"/>
          <w:szCs w:val="24"/>
          <w:lang w:val="en-US"/>
        </w:rPr>
        <w:t>21.</w:t>
      </w:r>
      <w:r w:rsidRPr="00BA5A1C">
        <w:rPr>
          <w:rFonts w:ascii="Times New Roman" w:hAnsi="Times New Roman" w:cs="Times New Roman"/>
          <w:sz w:val="24"/>
          <w:szCs w:val="24"/>
          <w:lang w:val="en-US"/>
        </w:rPr>
        <w:tab/>
        <w:t>Young-Yong K. Effects of Social Capital on Collective Action for Community Development / Social Behavior and Personality: an international journal. 2018.  Vol. 46, No. 6. PP. 1011-1028.</w:t>
      </w:r>
    </w:p>
    <w:sectPr w:rsidR="009F70B6" w:rsidRPr="00437003" w:rsidSect="00B40AC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DC2BB8" w14:textId="77777777" w:rsidR="00A404C6" w:rsidRDefault="00A404C6" w:rsidP="0005001D">
      <w:pPr>
        <w:spacing w:after="0" w:line="240" w:lineRule="auto"/>
      </w:pPr>
      <w:r>
        <w:separator/>
      </w:r>
    </w:p>
  </w:endnote>
  <w:endnote w:type="continuationSeparator" w:id="0">
    <w:p w14:paraId="4FFEC1C4" w14:textId="77777777" w:rsidR="00A404C6" w:rsidRDefault="00A404C6" w:rsidP="00050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0CFC0C" w14:textId="77777777" w:rsidR="00A404C6" w:rsidRDefault="00A404C6" w:rsidP="0005001D">
      <w:pPr>
        <w:spacing w:after="0" w:line="240" w:lineRule="auto"/>
      </w:pPr>
      <w:r>
        <w:separator/>
      </w:r>
    </w:p>
  </w:footnote>
  <w:footnote w:type="continuationSeparator" w:id="0">
    <w:p w14:paraId="7FCDDF4E" w14:textId="77777777" w:rsidR="00A404C6" w:rsidRDefault="00A404C6" w:rsidP="000500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D8840BD"/>
    <w:multiLevelType w:val="hybridMultilevel"/>
    <w:tmpl w:val="C70C939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361F"/>
    <w:rsid w:val="00022EA9"/>
    <w:rsid w:val="000244B8"/>
    <w:rsid w:val="00024DBC"/>
    <w:rsid w:val="000456CC"/>
    <w:rsid w:val="0005001D"/>
    <w:rsid w:val="000553DA"/>
    <w:rsid w:val="000A7E6D"/>
    <w:rsid w:val="000B4493"/>
    <w:rsid w:val="000B5E5F"/>
    <w:rsid w:val="000D0959"/>
    <w:rsid w:val="000D5E09"/>
    <w:rsid w:val="000E31AD"/>
    <w:rsid w:val="000E4F81"/>
    <w:rsid w:val="000E7AB0"/>
    <w:rsid w:val="0011205C"/>
    <w:rsid w:val="00112C8C"/>
    <w:rsid w:val="00117B69"/>
    <w:rsid w:val="00126687"/>
    <w:rsid w:val="00142572"/>
    <w:rsid w:val="00153BE8"/>
    <w:rsid w:val="00153EAC"/>
    <w:rsid w:val="0016078C"/>
    <w:rsid w:val="001824C7"/>
    <w:rsid w:val="001A2601"/>
    <w:rsid w:val="001A7F22"/>
    <w:rsid w:val="001C4021"/>
    <w:rsid w:val="001E5E22"/>
    <w:rsid w:val="001F6E17"/>
    <w:rsid w:val="00201518"/>
    <w:rsid w:val="00212E1A"/>
    <w:rsid w:val="0021720E"/>
    <w:rsid w:val="0022593B"/>
    <w:rsid w:val="0022692C"/>
    <w:rsid w:val="00236E67"/>
    <w:rsid w:val="00240A02"/>
    <w:rsid w:val="002627F2"/>
    <w:rsid w:val="002628C6"/>
    <w:rsid w:val="00267176"/>
    <w:rsid w:val="00282467"/>
    <w:rsid w:val="0029361F"/>
    <w:rsid w:val="002B6AF5"/>
    <w:rsid w:val="002C0640"/>
    <w:rsid w:val="002C66B8"/>
    <w:rsid w:val="002F7463"/>
    <w:rsid w:val="00302898"/>
    <w:rsid w:val="00303310"/>
    <w:rsid w:val="003051DB"/>
    <w:rsid w:val="00315A9E"/>
    <w:rsid w:val="00327948"/>
    <w:rsid w:val="0033473D"/>
    <w:rsid w:val="00341AE0"/>
    <w:rsid w:val="003536A9"/>
    <w:rsid w:val="0036059F"/>
    <w:rsid w:val="00360CEC"/>
    <w:rsid w:val="00387D20"/>
    <w:rsid w:val="003A6692"/>
    <w:rsid w:val="003B21FA"/>
    <w:rsid w:val="003B3E59"/>
    <w:rsid w:val="003B4AC6"/>
    <w:rsid w:val="003B587D"/>
    <w:rsid w:val="003B642F"/>
    <w:rsid w:val="003D031B"/>
    <w:rsid w:val="003D3B3B"/>
    <w:rsid w:val="003D7298"/>
    <w:rsid w:val="003E197A"/>
    <w:rsid w:val="003F6665"/>
    <w:rsid w:val="00411542"/>
    <w:rsid w:val="00425478"/>
    <w:rsid w:val="00432456"/>
    <w:rsid w:val="00437003"/>
    <w:rsid w:val="00445A63"/>
    <w:rsid w:val="004461A3"/>
    <w:rsid w:val="00462D0F"/>
    <w:rsid w:val="0047129F"/>
    <w:rsid w:val="004722BE"/>
    <w:rsid w:val="0047363D"/>
    <w:rsid w:val="00475D73"/>
    <w:rsid w:val="0047661D"/>
    <w:rsid w:val="004A0797"/>
    <w:rsid w:val="004C1E28"/>
    <w:rsid w:val="004D7473"/>
    <w:rsid w:val="004E10D5"/>
    <w:rsid w:val="004E20B5"/>
    <w:rsid w:val="004E5E81"/>
    <w:rsid w:val="00506925"/>
    <w:rsid w:val="00513569"/>
    <w:rsid w:val="00537BD5"/>
    <w:rsid w:val="00537DDE"/>
    <w:rsid w:val="00542C33"/>
    <w:rsid w:val="00543876"/>
    <w:rsid w:val="005443DD"/>
    <w:rsid w:val="00547FA9"/>
    <w:rsid w:val="00592F95"/>
    <w:rsid w:val="00595CB6"/>
    <w:rsid w:val="005A745B"/>
    <w:rsid w:val="005B164D"/>
    <w:rsid w:val="005B37D9"/>
    <w:rsid w:val="005C0489"/>
    <w:rsid w:val="005C5DD9"/>
    <w:rsid w:val="005C7154"/>
    <w:rsid w:val="005D0B9E"/>
    <w:rsid w:val="005D4588"/>
    <w:rsid w:val="005F3011"/>
    <w:rsid w:val="005F782A"/>
    <w:rsid w:val="00603758"/>
    <w:rsid w:val="006141A3"/>
    <w:rsid w:val="00614767"/>
    <w:rsid w:val="00616340"/>
    <w:rsid w:val="006170EF"/>
    <w:rsid w:val="00617E35"/>
    <w:rsid w:val="0062209C"/>
    <w:rsid w:val="006269CF"/>
    <w:rsid w:val="00635321"/>
    <w:rsid w:val="00654AA9"/>
    <w:rsid w:val="00690A99"/>
    <w:rsid w:val="00691331"/>
    <w:rsid w:val="0069237A"/>
    <w:rsid w:val="006A29EA"/>
    <w:rsid w:val="006A3F4D"/>
    <w:rsid w:val="006A609F"/>
    <w:rsid w:val="006A744E"/>
    <w:rsid w:val="006C0221"/>
    <w:rsid w:val="006C282D"/>
    <w:rsid w:val="006D4DFE"/>
    <w:rsid w:val="006D6B14"/>
    <w:rsid w:val="006E470B"/>
    <w:rsid w:val="006E5D1F"/>
    <w:rsid w:val="006E786E"/>
    <w:rsid w:val="006F5C90"/>
    <w:rsid w:val="00720733"/>
    <w:rsid w:val="00731369"/>
    <w:rsid w:val="00731FE7"/>
    <w:rsid w:val="00733094"/>
    <w:rsid w:val="007447F3"/>
    <w:rsid w:val="00761627"/>
    <w:rsid w:val="00780946"/>
    <w:rsid w:val="0078359B"/>
    <w:rsid w:val="007843DF"/>
    <w:rsid w:val="007B6AD3"/>
    <w:rsid w:val="007C6789"/>
    <w:rsid w:val="007D1C1B"/>
    <w:rsid w:val="007D5139"/>
    <w:rsid w:val="007E05D5"/>
    <w:rsid w:val="00810393"/>
    <w:rsid w:val="00815041"/>
    <w:rsid w:val="008164ED"/>
    <w:rsid w:val="00827805"/>
    <w:rsid w:val="00842D03"/>
    <w:rsid w:val="008441C4"/>
    <w:rsid w:val="00854E47"/>
    <w:rsid w:val="00864350"/>
    <w:rsid w:val="008663DE"/>
    <w:rsid w:val="00870A12"/>
    <w:rsid w:val="008720A5"/>
    <w:rsid w:val="00890956"/>
    <w:rsid w:val="00892FA8"/>
    <w:rsid w:val="008C2BA9"/>
    <w:rsid w:val="008C606D"/>
    <w:rsid w:val="008D3D89"/>
    <w:rsid w:val="009017F7"/>
    <w:rsid w:val="0090185B"/>
    <w:rsid w:val="00903825"/>
    <w:rsid w:val="00913D80"/>
    <w:rsid w:val="00916897"/>
    <w:rsid w:val="00916D24"/>
    <w:rsid w:val="00920D31"/>
    <w:rsid w:val="00932F53"/>
    <w:rsid w:val="00942953"/>
    <w:rsid w:val="00966DB4"/>
    <w:rsid w:val="0098507F"/>
    <w:rsid w:val="0099665C"/>
    <w:rsid w:val="009A77FF"/>
    <w:rsid w:val="009B56AC"/>
    <w:rsid w:val="009B6093"/>
    <w:rsid w:val="009B7A10"/>
    <w:rsid w:val="009C3369"/>
    <w:rsid w:val="009D0370"/>
    <w:rsid w:val="009E06E6"/>
    <w:rsid w:val="009F55E5"/>
    <w:rsid w:val="009F70B6"/>
    <w:rsid w:val="00A02C94"/>
    <w:rsid w:val="00A04228"/>
    <w:rsid w:val="00A11379"/>
    <w:rsid w:val="00A14140"/>
    <w:rsid w:val="00A266A9"/>
    <w:rsid w:val="00A33626"/>
    <w:rsid w:val="00A404C6"/>
    <w:rsid w:val="00A45413"/>
    <w:rsid w:val="00A613A2"/>
    <w:rsid w:val="00A67A12"/>
    <w:rsid w:val="00A73209"/>
    <w:rsid w:val="00A817A1"/>
    <w:rsid w:val="00AA73AC"/>
    <w:rsid w:val="00AB6361"/>
    <w:rsid w:val="00AC339D"/>
    <w:rsid w:val="00AD67F4"/>
    <w:rsid w:val="00AE115E"/>
    <w:rsid w:val="00AE7405"/>
    <w:rsid w:val="00B2236D"/>
    <w:rsid w:val="00B27CBA"/>
    <w:rsid w:val="00B33881"/>
    <w:rsid w:val="00B3631E"/>
    <w:rsid w:val="00B40ACA"/>
    <w:rsid w:val="00B437FE"/>
    <w:rsid w:val="00B548F3"/>
    <w:rsid w:val="00B6674B"/>
    <w:rsid w:val="00BA2CC0"/>
    <w:rsid w:val="00BA5A1C"/>
    <w:rsid w:val="00BC47A8"/>
    <w:rsid w:val="00BC7335"/>
    <w:rsid w:val="00BF4C9D"/>
    <w:rsid w:val="00BF736A"/>
    <w:rsid w:val="00C01F95"/>
    <w:rsid w:val="00C06CB6"/>
    <w:rsid w:val="00C16FE2"/>
    <w:rsid w:val="00C2460F"/>
    <w:rsid w:val="00C3778A"/>
    <w:rsid w:val="00C4145E"/>
    <w:rsid w:val="00C44725"/>
    <w:rsid w:val="00C53A48"/>
    <w:rsid w:val="00C57C53"/>
    <w:rsid w:val="00C6062A"/>
    <w:rsid w:val="00C64EA7"/>
    <w:rsid w:val="00C65B00"/>
    <w:rsid w:val="00C75156"/>
    <w:rsid w:val="00C75965"/>
    <w:rsid w:val="00C847AF"/>
    <w:rsid w:val="00C97D67"/>
    <w:rsid w:val="00CD65B6"/>
    <w:rsid w:val="00CE7744"/>
    <w:rsid w:val="00CF4DD4"/>
    <w:rsid w:val="00CF5397"/>
    <w:rsid w:val="00D10DAF"/>
    <w:rsid w:val="00D134D7"/>
    <w:rsid w:val="00D13EC4"/>
    <w:rsid w:val="00D23963"/>
    <w:rsid w:val="00D60461"/>
    <w:rsid w:val="00DD3D8A"/>
    <w:rsid w:val="00DE15F6"/>
    <w:rsid w:val="00DF4061"/>
    <w:rsid w:val="00E01F01"/>
    <w:rsid w:val="00E03122"/>
    <w:rsid w:val="00E3031E"/>
    <w:rsid w:val="00E3347F"/>
    <w:rsid w:val="00E63882"/>
    <w:rsid w:val="00E83514"/>
    <w:rsid w:val="00EA145F"/>
    <w:rsid w:val="00EB2BD5"/>
    <w:rsid w:val="00EC20FC"/>
    <w:rsid w:val="00EC3475"/>
    <w:rsid w:val="00ED4851"/>
    <w:rsid w:val="00F1289E"/>
    <w:rsid w:val="00F37E13"/>
    <w:rsid w:val="00F51DCE"/>
    <w:rsid w:val="00F63132"/>
    <w:rsid w:val="00F6625F"/>
    <w:rsid w:val="00F66FA1"/>
    <w:rsid w:val="00F92533"/>
    <w:rsid w:val="00F957C6"/>
    <w:rsid w:val="00FA48E1"/>
    <w:rsid w:val="00FC6F09"/>
    <w:rsid w:val="00FD13AA"/>
    <w:rsid w:val="00FD5C16"/>
    <w:rsid w:val="00FE2725"/>
    <w:rsid w:val="00FF6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9816A"/>
  <w15:docId w15:val="{B3D9F74B-D69E-4433-BB9F-367A8CD21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05001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05001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5001D"/>
    <w:rPr>
      <w:vertAlign w:val="superscript"/>
    </w:rPr>
  </w:style>
  <w:style w:type="character" w:styleId="a6">
    <w:name w:val="Hyperlink"/>
    <w:basedOn w:val="a0"/>
    <w:uiPriority w:val="99"/>
    <w:unhideWhenUsed/>
    <w:rsid w:val="000B4493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E63882"/>
    <w:pPr>
      <w:ind w:left="720"/>
      <w:contextualSpacing/>
    </w:pPr>
  </w:style>
  <w:style w:type="character" w:styleId="a8">
    <w:name w:val="Unresolved Mention"/>
    <w:basedOn w:val="a0"/>
    <w:uiPriority w:val="99"/>
    <w:semiHidden/>
    <w:unhideWhenUsed/>
    <w:rsid w:val="004370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nja_gta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E3457-6C52-4E2B-9ACC-258459559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961</TotalTime>
  <Pages>5</Pages>
  <Words>2626</Words>
  <Characters>14970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40</cp:revision>
  <dcterms:created xsi:type="dcterms:W3CDTF">2019-10-29T03:58:00Z</dcterms:created>
  <dcterms:modified xsi:type="dcterms:W3CDTF">2021-03-23T14:44:00Z</dcterms:modified>
</cp:coreProperties>
</file>