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3C47" w:rsidRPr="005114F4" w:rsidRDefault="006D3C47" w:rsidP="00A40C2F">
      <w:pPr>
        <w:spacing w:after="0" w:line="240" w:lineRule="auto"/>
        <w:ind w:firstLine="709"/>
        <w:jc w:val="both"/>
        <w:rPr>
          <w:rFonts w:ascii="Times New Roman" w:hAnsi="Times New Roman" w:cs="Times New Roman"/>
          <w:b/>
          <w:sz w:val="24"/>
          <w:szCs w:val="24"/>
        </w:rPr>
      </w:pPr>
      <w:r w:rsidRPr="005114F4">
        <w:rPr>
          <w:rFonts w:ascii="Times New Roman" w:hAnsi="Times New Roman" w:cs="Times New Roman"/>
          <w:b/>
          <w:sz w:val="24"/>
          <w:szCs w:val="24"/>
        </w:rPr>
        <w:t>УДК 334.7</w:t>
      </w:r>
      <w:r w:rsidR="00C52ED6" w:rsidRPr="005114F4">
        <w:rPr>
          <w:rFonts w:ascii="Times New Roman" w:hAnsi="Times New Roman" w:cs="Times New Roman"/>
          <w:b/>
          <w:sz w:val="24"/>
          <w:szCs w:val="24"/>
        </w:rPr>
        <w:t>/У04</w:t>
      </w:r>
    </w:p>
    <w:p w:rsidR="006D3C47" w:rsidRPr="00B70BDD" w:rsidRDefault="006D3C47" w:rsidP="00A40C2F">
      <w:pPr>
        <w:spacing w:after="0" w:line="240" w:lineRule="auto"/>
        <w:ind w:firstLine="709"/>
        <w:jc w:val="both"/>
        <w:rPr>
          <w:rFonts w:ascii="Times New Roman" w:hAnsi="Times New Roman" w:cs="Times New Roman"/>
          <w:sz w:val="24"/>
          <w:szCs w:val="24"/>
        </w:rPr>
      </w:pPr>
    </w:p>
    <w:p w:rsidR="000B21AF" w:rsidRPr="005114F4" w:rsidRDefault="000B21AF" w:rsidP="000B21AF">
      <w:pPr>
        <w:spacing w:after="0" w:line="240" w:lineRule="auto"/>
        <w:ind w:firstLine="709"/>
        <w:jc w:val="right"/>
        <w:rPr>
          <w:rFonts w:ascii="Times New Roman" w:hAnsi="Times New Roman" w:cs="Times New Roman"/>
          <w:b/>
          <w:sz w:val="24"/>
          <w:szCs w:val="24"/>
        </w:rPr>
      </w:pPr>
      <w:proofErr w:type="spellStart"/>
      <w:r w:rsidRPr="005114F4">
        <w:rPr>
          <w:rFonts w:ascii="Times New Roman" w:hAnsi="Times New Roman" w:cs="Times New Roman"/>
          <w:b/>
          <w:sz w:val="24"/>
          <w:szCs w:val="24"/>
        </w:rPr>
        <w:t>Потапцева</w:t>
      </w:r>
      <w:proofErr w:type="spellEnd"/>
      <w:r w:rsidRPr="005114F4">
        <w:rPr>
          <w:rFonts w:ascii="Times New Roman" w:hAnsi="Times New Roman" w:cs="Times New Roman"/>
          <w:b/>
          <w:sz w:val="24"/>
          <w:szCs w:val="24"/>
        </w:rPr>
        <w:t xml:space="preserve"> Е.В.</w:t>
      </w:r>
    </w:p>
    <w:p w:rsidR="000B21AF" w:rsidRPr="005114F4" w:rsidRDefault="000B21AF" w:rsidP="000B21AF">
      <w:pPr>
        <w:spacing w:after="0" w:line="240" w:lineRule="auto"/>
        <w:ind w:firstLine="709"/>
        <w:jc w:val="right"/>
        <w:rPr>
          <w:rFonts w:ascii="Times New Roman" w:hAnsi="Times New Roman" w:cs="Times New Roman"/>
          <w:sz w:val="24"/>
          <w:szCs w:val="24"/>
        </w:rPr>
      </w:pPr>
    </w:p>
    <w:p w:rsidR="006D3C47" w:rsidRPr="005114F4" w:rsidRDefault="00043E87" w:rsidP="00A40C2F">
      <w:pPr>
        <w:spacing w:after="0" w:line="240" w:lineRule="auto"/>
        <w:ind w:firstLine="709"/>
        <w:jc w:val="center"/>
        <w:rPr>
          <w:rFonts w:ascii="Times New Roman" w:hAnsi="Times New Roman" w:cs="Times New Roman"/>
          <w:b/>
          <w:smallCaps/>
          <w:sz w:val="24"/>
          <w:szCs w:val="24"/>
        </w:rPr>
      </w:pPr>
      <w:r w:rsidRPr="005114F4">
        <w:rPr>
          <w:rFonts w:ascii="Times New Roman" w:hAnsi="Times New Roman" w:cs="Times New Roman"/>
          <w:b/>
          <w:caps/>
          <w:sz w:val="24"/>
          <w:szCs w:val="24"/>
        </w:rPr>
        <w:t xml:space="preserve">Программа </w:t>
      </w:r>
      <w:r w:rsidR="00A40C2F" w:rsidRPr="005114F4">
        <w:rPr>
          <w:rFonts w:ascii="Times New Roman" w:hAnsi="Times New Roman" w:cs="Times New Roman"/>
          <w:b/>
          <w:caps/>
          <w:sz w:val="24"/>
          <w:szCs w:val="24"/>
        </w:rPr>
        <w:t>Э</w:t>
      </w:r>
      <w:r w:rsidRPr="005114F4">
        <w:rPr>
          <w:rFonts w:ascii="Times New Roman" w:hAnsi="Times New Roman" w:cs="Times New Roman"/>
          <w:b/>
          <w:caps/>
          <w:sz w:val="24"/>
          <w:szCs w:val="24"/>
        </w:rPr>
        <w:t>кономической интеграции России и Республики Беларусь</w:t>
      </w:r>
      <w:r w:rsidR="00A40C2F" w:rsidRPr="005114F4">
        <w:rPr>
          <w:rFonts w:ascii="Times New Roman" w:hAnsi="Times New Roman" w:cs="Times New Roman"/>
          <w:b/>
          <w:caps/>
          <w:sz w:val="24"/>
          <w:szCs w:val="24"/>
        </w:rPr>
        <w:t xml:space="preserve"> в восприятии</w:t>
      </w:r>
      <w:r w:rsidR="00C52ED6" w:rsidRPr="005114F4">
        <w:rPr>
          <w:rFonts w:ascii="Times New Roman" w:hAnsi="Times New Roman" w:cs="Times New Roman"/>
          <w:b/>
          <w:caps/>
          <w:sz w:val="24"/>
          <w:szCs w:val="24"/>
        </w:rPr>
        <w:t xml:space="preserve"> российского бизнеса (по результатам интервьюирования предприятий Свердловской области)</w:t>
      </w:r>
      <w:r w:rsidR="00AE35B8" w:rsidRPr="005114F4">
        <w:rPr>
          <w:rFonts w:ascii="Times New Roman" w:hAnsi="Times New Roman" w:cs="Times New Roman"/>
          <w:b/>
          <w:caps/>
          <w:sz w:val="24"/>
          <w:szCs w:val="24"/>
        </w:rPr>
        <w:t xml:space="preserve">  </w:t>
      </w:r>
    </w:p>
    <w:p w:rsidR="006D3C47" w:rsidRPr="00A40C2F" w:rsidRDefault="006D3C47" w:rsidP="00A40C2F">
      <w:pPr>
        <w:spacing w:after="0" w:line="240" w:lineRule="auto"/>
        <w:ind w:firstLine="709"/>
        <w:jc w:val="both"/>
        <w:rPr>
          <w:rFonts w:ascii="Times New Roman" w:hAnsi="Times New Roman" w:cs="Times New Roman"/>
          <w:sz w:val="24"/>
          <w:szCs w:val="24"/>
        </w:rPr>
      </w:pPr>
    </w:p>
    <w:p w:rsidR="006D3C47" w:rsidRPr="00A40C2F" w:rsidRDefault="006D3C47" w:rsidP="00A40C2F">
      <w:pPr>
        <w:spacing w:after="0" w:line="240" w:lineRule="auto"/>
        <w:ind w:firstLine="709"/>
        <w:jc w:val="right"/>
        <w:rPr>
          <w:rFonts w:ascii="Times New Roman" w:hAnsi="Times New Roman" w:cs="Times New Roman"/>
          <w:sz w:val="24"/>
          <w:szCs w:val="24"/>
        </w:rPr>
      </w:pPr>
    </w:p>
    <w:p w:rsidR="00836029" w:rsidRPr="00A40C2F" w:rsidRDefault="00836029" w:rsidP="00A40C2F">
      <w:pPr>
        <w:spacing w:after="0" w:line="240" w:lineRule="auto"/>
        <w:ind w:firstLine="709"/>
        <w:jc w:val="both"/>
        <w:rPr>
          <w:rFonts w:ascii="Times New Roman" w:hAnsi="Times New Roman" w:cs="Times New Roman"/>
          <w:sz w:val="24"/>
          <w:szCs w:val="24"/>
          <w:lang w:val="de-DE"/>
        </w:rPr>
      </w:pPr>
    </w:p>
    <w:p w:rsidR="00EC2E8E" w:rsidRPr="009B0C81" w:rsidRDefault="00836029" w:rsidP="00A40C2F">
      <w:pPr>
        <w:spacing w:after="0" w:line="240" w:lineRule="auto"/>
        <w:ind w:firstLine="709"/>
        <w:jc w:val="both"/>
        <w:rPr>
          <w:rFonts w:ascii="Times New Roman" w:hAnsi="Times New Roman" w:cs="Times New Roman"/>
          <w:i/>
          <w:sz w:val="24"/>
          <w:szCs w:val="24"/>
        </w:rPr>
      </w:pPr>
      <w:r w:rsidRPr="005114F4">
        <w:rPr>
          <w:rFonts w:ascii="Times New Roman" w:hAnsi="Times New Roman" w:cs="Times New Roman"/>
          <w:b/>
          <w:sz w:val="24"/>
          <w:szCs w:val="24"/>
        </w:rPr>
        <w:t>Аннотация.</w:t>
      </w:r>
      <w:r w:rsidRPr="00A40C2F">
        <w:rPr>
          <w:rFonts w:ascii="Times New Roman" w:hAnsi="Times New Roman" w:cs="Times New Roman"/>
          <w:sz w:val="24"/>
          <w:szCs w:val="24"/>
        </w:rPr>
        <w:t xml:space="preserve"> </w:t>
      </w:r>
      <w:r w:rsidRPr="009B0C81">
        <w:rPr>
          <w:rFonts w:ascii="Times New Roman" w:hAnsi="Times New Roman" w:cs="Times New Roman"/>
          <w:i/>
          <w:sz w:val="24"/>
          <w:szCs w:val="24"/>
        </w:rPr>
        <w:t xml:space="preserve">В статье </w:t>
      </w:r>
      <w:r w:rsidR="006F2311" w:rsidRPr="009B0C81">
        <w:rPr>
          <w:rFonts w:ascii="Times New Roman" w:hAnsi="Times New Roman" w:cs="Times New Roman"/>
          <w:i/>
          <w:sz w:val="24"/>
          <w:szCs w:val="24"/>
        </w:rPr>
        <w:t>зафиксировано восприятие предприятиями процесса экономической интеграции России и Беларуси</w:t>
      </w:r>
      <w:r w:rsidR="00A96431" w:rsidRPr="009B0C81">
        <w:rPr>
          <w:rFonts w:ascii="Times New Roman" w:hAnsi="Times New Roman" w:cs="Times New Roman"/>
          <w:i/>
          <w:sz w:val="24"/>
          <w:szCs w:val="24"/>
        </w:rPr>
        <w:t xml:space="preserve">. </w:t>
      </w:r>
      <w:r w:rsidR="006F2311" w:rsidRPr="009B0C81">
        <w:rPr>
          <w:rFonts w:ascii="Times New Roman" w:hAnsi="Times New Roman" w:cs="Times New Roman"/>
          <w:i/>
          <w:sz w:val="24"/>
          <w:szCs w:val="24"/>
        </w:rPr>
        <w:t xml:space="preserve">Методы исследования – интервьюирование предприятий Свердловской области, работающих в Беларуси. </w:t>
      </w:r>
      <w:r w:rsidR="00A96431" w:rsidRPr="009B0C81">
        <w:rPr>
          <w:rFonts w:ascii="Times New Roman" w:hAnsi="Times New Roman" w:cs="Times New Roman"/>
          <w:i/>
          <w:sz w:val="24"/>
          <w:szCs w:val="24"/>
        </w:rPr>
        <w:t xml:space="preserve">По мнению респондентов </w:t>
      </w:r>
      <w:r w:rsidR="006F2311" w:rsidRPr="009B0C81">
        <w:rPr>
          <w:rFonts w:ascii="Times New Roman" w:hAnsi="Times New Roman" w:cs="Times New Roman"/>
          <w:i/>
          <w:sz w:val="24"/>
          <w:szCs w:val="24"/>
        </w:rPr>
        <w:t>официально инициируемый правительствами России и Беларуси процесс экономической интеграции не способствует снятию барьеров, препятствующих взаимодействию российских и белорусских предприятий.</w:t>
      </w:r>
      <w:r w:rsidRPr="009B0C81">
        <w:rPr>
          <w:rFonts w:ascii="Times New Roman" w:hAnsi="Times New Roman" w:cs="Times New Roman"/>
          <w:i/>
          <w:sz w:val="24"/>
          <w:szCs w:val="24"/>
        </w:rPr>
        <w:t xml:space="preserve"> </w:t>
      </w:r>
    </w:p>
    <w:p w:rsidR="00836029" w:rsidRPr="00A40C2F" w:rsidRDefault="00EC2E8E" w:rsidP="00A40C2F">
      <w:pPr>
        <w:spacing w:after="0" w:line="240" w:lineRule="auto"/>
        <w:ind w:firstLine="709"/>
        <w:jc w:val="both"/>
        <w:rPr>
          <w:rFonts w:ascii="Times New Roman" w:hAnsi="Times New Roman" w:cs="Times New Roman"/>
          <w:sz w:val="24"/>
          <w:szCs w:val="24"/>
        </w:rPr>
      </w:pPr>
      <w:r w:rsidRPr="00A40C2F">
        <w:rPr>
          <w:rFonts w:ascii="Times New Roman" w:hAnsi="Times New Roman" w:cs="Times New Roman"/>
          <w:sz w:val="24"/>
          <w:szCs w:val="24"/>
        </w:rPr>
        <w:t xml:space="preserve"> </w:t>
      </w:r>
    </w:p>
    <w:p w:rsidR="00836029" w:rsidRPr="009B0C81" w:rsidRDefault="00043E87" w:rsidP="00A40C2F">
      <w:pPr>
        <w:spacing w:after="0" w:line="240" w:lineRule="auto"/>
        <w:ind w:firstLine="709"/>
        <w:jc w:val="both"/>
        <w:rPr>
          <w:rFonts w:ascii="Times New Roman" w:hAnsi="Times New Roman" w:cs="Times New Roman"/>
          <w:i/>
          <w:sz w:val="24"/>
          <w:szCs w:val="24"/>
        </w:rPr>
      </w:pPr>
      <w:r w:rsidRPr="006B32CA">
        <w:rPr>
          <w:rFonts w:ascii="Times New Roman" w:hAnsi="Times New Roman" w:cs="Times New Roman"/>
          <w:b/>
          <w:sz w:val="24"/>
          <w:szCs w:val="24"/>
        </w:rPr>
        <w:t>Ключевые слова</w:t>
      </w:r>
      <w:proofErr w:type="gramStart"/>
      <w:r w:rsidRPr="006B32CA">
        <w:rPr>
          <w:rFonts w:ascii="Times New Roman" w:hAnsi="Times New Roman" w:cs="Times New Roman"/>
          <w:b/>
          <w:sz w:val="24"/>
          <w:szCs w:val="24"/>
        </w:rPr>
        <w:t>.</w:t>
      </w:r>
      <w:proofErr w:type="gramEnd"/>
      <w:r w:rsidRPr="00A40C2F">
        <w:rPr>
          <w:rFonts w:ascii="Times New Roman" w:hAnsi="Times New Roman" w:cs="Times New Roman"/>
          <w:i/>
          <w:sz w:val="24"/>
          <w:szCs w:val="24"/>
        </w:rPr>
        <w:t xml:space="preserve"> </w:t>
      </w:r>
      <w:proofErr w:type="gramStart"/>
      <w:r w:rsidRPr="009B0C81">
        <w:rPr>
          <w:rFonts w:ascii="Times New Roman" w:hAnsi="Times New Roman" w:cs="Times New Roman"/>
          <w:i/>
          <w:sz w:val="24"/>
          <w:szCs w:val="24"/>
        </w:rPr>
        <w:t>э</w:t>
      </w:r>
      <w:proofErr w:type="gramEnd"/>
      <w:r w:rsidRPr="009B0C81">
        <w:rPr>
          <w:rFonts w:ascii="Times New Roman" w:hAnsi="Times New Roman" w:cs="Times New Roman"/>
          <w:i/>
          <w:sz w:val="24"/>
          <w:szCs w:val="24"/>
        </w:rPr>
        <w:t>кономическая интеграция,</w:t>
      </w:r>
      <w:r w:rsidR="001374D9" w:rsidRPr="009B0C81">
        <w:rPr>
          <w:rFonts w:ascii="Times New Roman" w:hAnsi="Times New Roman" w:cs="Times New Roman"/>
          <w:i/>
          <w:sz w:val="24"/>
          <w:szCs w:val="24"/>
        </w:rPr>
        <w:t xml:space="preserve"> корпоративная интеграция, </w:t>
      </w:r>
      <w:r w:rsidR="007A78DD" w:rsidRPr="009B0C81">
        <w:rPr>
          <w:rFonts w:ascii="Times New Roman" w:hAnsi="Times New Roman" w:cs="Times New Roman"/>
          <w:i/>
          <w:sz w:val="24"/>
          <w:szCs w:val="24"/>
        </w:rPr>
        <w:t>Союзное государство</w:t>
      </w:r>
      <w:r w:rsidR="001374D9" w:rsidRPr="009B0C81">
        <w:rPr>
          <w:rFonts w:ascii="Times New Roman" w:hAnsi="Times New Roman" w:cs="Times New Roman"/>
          <w:i/>
          <w:sz w:val="24"/>
          <w:szCs w:val="24"/>
        </w:rPr>
        <w:t>,</w:t>
      </w:r>
      <w:r w:rsidRPr="009B0C81">
        <w:rPr>
          <w:rFonts w:ascii="Times New Roman" w:hAnsi="Times New Roman" w:cs="Times New Roman"/>
          <w:i/>
          <w:sz w:val="24"/>
          <w:szCs w:val="24"/>
        </w:rPr>
        <w:t xml:space="preserve"> Россия, Беларусь, интервьюирование</w:t>
      </w:r>
      <w:r w:rsidR="001374D9" w:rsidRPr="009B0C81">
        <w:rPr>
          <w:rFonts w:ascii="Times New Roman" w:hAnsi="Times New Roman" w:cs="Times New Roman"/>
          <w:i/>
          <w:sz w:val="24"/>
          <w:szCs w:val="24"/>
        </w:rPr>
        <w:t xml:space="preserve"> предприятий</w:t>
      </w:r>
      <w:r w:rsidR="00C52ED6" w:rsidRPr="009B0C81">
        <w:rPr>
          <w:rFonts w:ascii="Times New Roman" w:hAnsi="Times New Roman" w:cs="Times New Roman"/>
          <w:i/>
          <w:sz w:val="24"/>
          <w:szCs w:val="24"/>
        </w:rPr>
        <w:t>, региональная интеграция</w:t>
      </w:r>
    </w:p>
    <w:p w:rsidR="006571C4" w:rsidRPr="00A40C2F" w:rsidRDefault="006571C4" w:rsidP="00A40C2F">
      <w:pPr>
        <w:spacing w:after="0" w:line="240" w:lineRule="auto"/>
        <w:ind w:firstLine="709"/>
        <w:jc w:val="both"/>
        <w:rPr>
          <w:rFonts w:ascii="Times New Roman" w:hAnsi="Times New Roman" w:cs="Times New Roman"/>
          <w:sz w:val="24"/>
          <w:szCs w:val="24"/>
        </w:rPr>
      </w:pPr>
    </w:p>
    <w:p w:rsidR="00F47329" w:rsidRPr="0094576B" w:rsidRDefault="006571C4" w:rsidP="00C52ED6">
      <w:pPr>
        <w:tabs>
          <w:tab w:val="left" w:pos="3795"/>
        </w:tabs>
        <w:spacing w:after="0" w:line="240" w:lineRule="auto"/>
        <w:ind w:firstLine="709"/>
        <w:jc w:val="both"/>
        <w:rPr>
          <w:rFonts w:ascii="Times New Roman" w:hAnsi="Times New Roman" w:cs="Times New Roman"/>
          <w:i/>
          <w:sz w:val="24"/>
          <w:szCs w:val="24"/>
        </w:rPr>
      </w:pPr>
      <w:r w:rsidRPr="00A40C2F">
        <w:rPr>
          <w:rFonts w:ascii="Times New Roman" w:hAnsi="Times New Roman" w:cs="Times New Roman"/>
          <w:i/>
          <w:sz w:val="24"/>
          <w:szCs w:val="24"/>
        </w:rPr>
        <w:t>Постановка проблемы</w:t>
      </w:r>
      <w:r w:rsidR="00F47329" w:rsidRPr="00A40C2F">
        <w:rPr>
          <w:rFonts w:ascii="Times New Roman" w:hAnsi="Times New Roman" w:cs="Times New Roman"/>
          <w:i/>
          <w:sz w:val="24"/>
          <w:szCs w:val="24"/>
        </w:rPr>
        <w:t xml:space="preserve"> </w:t>
      </w:r>
      <w:r w:rsidR="00C52ED6">
        <w:rPr>
          <w:rFonts w:ascii="Times New Roman" w:hAnsi="Times New Roman" w:cs="Times New Roman"/>
          <w:i/>
          <w:sz w:val="24"/>
          <w:szCs w:val="24"/>
        </w:rPr>
        <w:tab/>
      </w:r>
    </w:p>
    <w:p w:rsidR="00277321" w:rsidRDefault="00006EF9" w:rsidP="00BA3600">
      <w:pPr>
        <w:tabs>
          <w:tab w:val="left" w:pos="3795"/>
        </w:tabs>
        <w:spacing w:after="0" w:line="240" w:lineRule="auto"/>
        <w:ind w:firstLine="709"/>
        <w:jc w:val="both"/>
        <w:rPr>
          <w:rFonts w:ascii="Times New Roman" w:eastAsia="Times New Roman" w:hAnsi="Times New Roman" w:cs="Times New Roman"/>
          <w:sz w:val="24"/>
          <w:szCs w:val="24"/>
          <w:lang w:eastAsia="ru-RU"/>
        </w:rPr>
      </w:pPr>
      <w:r>
        <w:rPr>
          <w:rFonts w:ascii="Times New Roman" w:hAnsi="Times New Roman" w:cs="Times New Roman"/>
          <w:sz w:val="24"/>
          <w:szCs w:val="24"/>
        </w:rPr>
        <w:t xml:space="preserve">Углубление экономической интеграции России и Беларуси активно обсуждается последние 20 лет с момента подписания </w:t>
      </w:r>
      <w:r w:rsidRPr="001746E9">
        <w:rPr>
          <w:rFonts w:ascii="Times New Roman" w:eastAsia="Times New Roman" w:hAnsi="Times New Roman" w:cs="Times New Roman"/>
          <w:sz w:val="24"/>
          <w:szCs w:val="24"/>
          <w:lang w:eastAsia="ru-RU"/>
        </w:rPr>
        <w:t>21 февраля 19</w:t>
      </w:r>
      <w:r w:rsidR="00277321">
        <w:rPr>
          <w:rFonts w:ascii="Times New Roman" w:eastAsia="Times New Roman" w:hAnsi="Times New Roman" w:cs="Times New Roman"/>
          <w:sz w:val="24"/>
          <w:szCs w:val="24"/>
          <w:lang w:eastAsia="ru-RU"/>
        </w:rPr>
        <w:t>95 года в Минске двустороннего Д</w:t>
      </w:r>
      <w:r w:rsidRPr="001746E9">
        <w:rPr>
          <w:rFonts w:ascii="Times New Roman" w:eastAsia="Times New Roman" w:hAnsi="Times New Roman" w:cs="Times New Roman"/>
          <w:sz w:val="24"/>
          <w:szCs w:val="24"/>
          <w:lang w:eastAsia="ru-RU"/>
        </w:rPr>
        <w:t>оговора о дружбе, добрососедстве и сотрудничестве</w:t>
      </w:r>
      <w:r>
        <w:rPr>
          <w:rFonts w:ascii="Times New Roman" w:eastAsia="Times New Roman" w:hAnsi="Times New Roman" w:cs="Times New Roman"/>
          <w:sz w:val="24"/>
          <w:szCs w:val="24"/>
          <w:lang w:eastAsia="ru-RU"/>
        </w:rPr>
        <w:t xml:space="preserve">, который в 1999 году </w:t>
      </w:r>
      <w:r w:rsidR="00277321">
        <w:rPr>
          <w:rFonts w:ascii="Times New Roman" w:eastAsia="Times New Roman" w:hAnsi="Times New Roman" w:cs="Times New Roman"/>
          <w:sz w:val="24"/>
          <w:szCs w:val="24"/>
          <w:lang w:eastAsia="ru-RU"/>
        </w:rPr>
        <w:t xml:space="preserve">трансформировался в </w:t>
      </w:r>
      <w:proofErr w:type="spellStart"/>
      <w:r w:rsidR="00277321">
        <w:rPr>
          <w:rFonts w:ascii="Times New Roman" w:eastAsia="Times New Roman" w:hAnsi="Times New Roman" w:cs="Times New Roman"/>
          <w:sz w:val="24"/>
          <w:szCs w:val="24"/>
          <w:lang w:eastAsia="ru-RU"/>
        </w:rPr>
        <w:t>институционализированное</w:t>
      </w:r>
      <w:proofErr w:type="spellEnd"/>
      <w:r w:rsidR="00277321">
        <w:rPr>
          <w:rFonts w:ascii="Times New Roman" w:eastAsia="Times New Roman" w:hAnsi="Times New Roman" w:cs="Times New Roman"/>
          <w:sz w:val="24"/>
          <w:szCs w:val="24"/>
          <w:lang w:eastAsia="ru-RU"/>
        </w:rPr>
        <w:t xml:space="preserve"> интеграционное объединение – Союзное государство России и Беларуси.  Первоначально концепция создания Союзного государства ориентировалась на опыт создания Европейского Союза, то есть предполагала постепенное движение экономического союза к </w:t>
      </w:r>
      <w:r w:rsidR="00277321" w:rsidRPr="002A5DC6">
        <w:rPr>
          <w:rFonts w:ascii="Times New Roman" w:eastAsia="Times New Roman" w:hAnsi="Times New Roman" w:cs="Times New Roman"/>
          <w:sz w:val="24"/>
          <w:szCs w:val="24"/>
          <w:lang w:eastAsia="ru-RU"/>
        </w:rPr>
        <w:t>политическому  [</w:t>
      </w:r>
      <w:r w:rsidR="002A5DC6" w:rsidRPr="002A5DC6">
        <w:rPr>
          <w:rFonts w:ascii="Times New Roman" w:eastAsia="Times New Roman" w:hAnsi="Times New Roman" w:cs="Times New Roman"/>
          <w:sz w:val="24"/>
          <w:szCs w:val="24"/>
          <w:lang w:eastAsia="ru-RU"/>
        </w:rPr>
        <w:t>6</w:t>
      </w:r>
      <w:r w:rsidR="00277321" w:rsidRPr="002A5DC6">
        <w:rPr>
          <w:rFonts w:ascii="Times New Roman" w:eastAsia="Times New Roman" w:hAnsi="Times New Roman" w:cs="Times New Roman"/>
          <w:sz w:val="24"/>
          <w:szCs w:val="24"/>
          <w:lang w:eastAsia="ru-RU"/>
        </w:rPr>
        <w:t>].</w:t>
      </w:r>
      <w:r w:rsidR="00DE4550">
        <w:rPr>
          <w:rFonts w:ascii="Times New Roman" w:eastAsia="Times New Roman" w:hAnsi="Times New Roman" w:cs="Times New Roman"/>
          <w:sz w:val="24"/>
          <w:szCs w:val="24"/>
          <w:lang w:eastAsia="ru-RU"/>
        </w:rPr>
        <w:t xml:space="preserve">  </w:t>
      </w:r>
      <w:r w:rsidR="00277321">
        <w:rPr>
          <w:rFonts w:ascii="Times New Roman" w:eastAsia="Times New Roman" w:hAnsi="Times New Roman" w:cs="Times New Roman"/>
          <w:sz w:val="24"/>
          <w:szCs w:val="24"/>
          <w:lang w:eastAsia="ru-RU"/>
        </w:rPr>
        <w:t xml:space="preserve"> </w:t>
      </w:r>
      <w:r w:rsidR="00355E7C">
        <w:rPr>
          <w:rFonts w:ascii="Times New Roman" w:eastAsia="Times New Roman" w:hAnsi="Times New Roman" w:cs="Times New Roman"/>
          <w:sz w:val="24"/>
          <w:szCs w:val="24"/>
          <w:lang w:eastAsia="ru-RU"/>
        </w:rPr>
        <w:t>Однако</w:t>
      </w:r>
      <w:r w:rsidR="00277321">
        <w:rPr>
          <w:rFonts w:ascii="Times New Roman" w:eastAsia="Times New Roman" w:hAnsi="Times New Roman" w:cs="Times New Roman"/>
          <w:sz w:val="24"/>
          <w:szCs w:val="24"/>
          <w:lang w:eastAsia="ru-RU"/>
        </w:rPr>
        <w:t xml:space="preserve"> </w:t>
      </w:r>
      <w:r w:rsidR="0097139C">
        <w:rPr>
          <w:rFonts w:ascii="Times New Roman" w:eastAsia="Times New Roman" w:hAnsi="Times New Roman" w:cs="Times New Roman"/>
          <w:sz w:val="24"/>
          <w:szCs w:val="24"/>
          <w:lang w:eastAsia="ru-RU"/>
        </w:rPr>
        <w:t xml:space="preserve">Суздальцев А.И. </w:t>
      </w:r>
      <w:r w:rsidR="000B0104">
        <w:rPr>
          <w:rFonts w:ascii="Times New Roman" w:eastAsia="Times New Roman" w:hAnsi="Times New Roman" w:cs="Times New Roman"/>
          <w:sz w:val="24"/>
          <w:szCs w:val="24"/>
          <w:lang w:eastAsia="ru-RU"/>
        </w:rPr>
        <w:t>отмечает, что</w:t>
      </w:r>
      <w:r w:rsidR="00B75C77">
        <w:rPr>
          <w:rFonts w:ascii="Times New Roman" w:eastAsia="Times New Roman" w:hAnsi="Times New Roman" w:cs="Times New Roman"/>
          <w:sz w:val="24"/>
          <w:szCs w:val="24"/>
          <w:lang w:eastAsia="ru-RU"/>
        </w:rPr>
        <w:t xml:space="preserve"> </w:t>
      </w:r>
      <w:r w:rsidR="0097139C">
        <w:rPr>
          <w:rFonts w:ascii="Times New Roman" w:eastAsia="Times New Roman" w:hAnsi="Times New Roman" w:cs="Times New Roman"/>
          <w:sz w:val="24"/>
          <w:szCs w:val="24"/>
          <w:lang w:eastAsia="ru-RU"/>
        </w:rPr>
        <w:t xml:space="preserve">с 2010 года экономическая интеграция в рамках Союзного государства </w:t>
      </w:r>
      <w:proofErr w:type="spellStart"/>
      <w:r w:rsidR="0097139C">
        <w:rPr>
          <w:rFonts w:ascii="Times New Roman" w:eastAsia="Times New Roman" w:hAnsi="Times New Roman" w:cs="Times New Roman"/>
          <w:sz w:val="24"/>
          <w:szCs w:val="24"/>
          <w:lang w:eastAsia="ru-RU"/>
        </w:rPr>
        <w:t>стагнирует</w:t>
      </w:r>
      <w:proofErr w:type="spellEnd"/>
      <w:r w:rsidR="0097139C">
        <w:rPr>
          <w:rFonts w:ascii="Times New Roman" w:eastAsia="Times New Roman" w:hAnsi="Times New Roman" w:cs="Times New Roman"/>
          <w:sz w:val="24"/>
          <w:szCs w:val="24"/>
          <w:lang w:eastAsia="ru-RU"/>
        </w:rPr>
        <w:t>, а само интеграционное объединение превратилось в «переговорную площадку, где решаются вопросы  финансово-ресурсной поддержки Россией экономики Беларуси</w:t>
      </w:r>
      <w:r w:rsidR="0097139C" w:rsidRPr="00DE4550">
        <w:rPr>
          <w:rFonts w:ascii="Times New Roman" w:eastAsia="Times New Roman" w:hAnsi="Times New Roman" w:cs="Times New Roman"/>
          <w:sz w:val="24"/>
          <w:szCs w:val="24"/>
          <w:lang w:eastAsia="ru-RU"/>
        </w:rPr>
        <w:t>»</w:t>
      </w:r>
      <w:r w:rsidR="000B0104" w:rsidRPr="00DE4550">
        <w:rPr>
          <w:rFonts w:ascii="Times New Roman" w:eastAsia="Times New Roman" w:hAnsi="Times New Roman" w:cs="Times New Roman"/>
          <w:sz w:val="24"/>
          <w:szCs w:val="24"/>
          <w:lang w:eastAsia="ru-RU"/>
        </w:rPr>
        <w:t xml:space="preserve">  [</w:t>
      </w:r>
      <w:r w:rsidR="00DE4550">
        <w:rPr>
          <w:rFonts w:ascii="Times New Roman" w:eastAsia="Times New Roman" w:hAnsi="Times New Roman" w:cs="Times New Roman"/>
          <w:sz w:val="24"/>
          <w:szCs w:val="24"/>
          <w:lang w:eastAsia="ru-RU"/>
        </w:rPr>
        <w:t>5</w:t>
      </w:r>
      <w:r w:rsidR="000B0104" w:rsidRPr="00DE4550">
        <w:rPr>
          <w:rFonts w:ascii="Times New Roman" w:eastAsia="Times New Roman" w:hAnsi="Times New Roman" w:cs="Times New Roman"/>
          <w:sz w:val="24"/>
          <w:szCs w:val="24"/>
          <w:lang w:eastAsia="ru-RU"/>
        </w:rPr>
        <w:t>, с. 56]</w:t>
      </w:r>
      <w:r w:rsidR="0097139C" w:rsidRPr="00DE4550">
        <w:rPr>
          <w:rFonts w:ascii="Times New Roman" w:eastAsia="Times New Roman" w:hAnsi="Times New Roman" w:cs="Times New Roman"/>
          <w:sz w:val="24"/>
          <w:szCs w:val="24"/>
          <w:lang w:eastAsia="ru-RU"/>
        </w:rPr>
        <w:t>.</w:t>
      </w:r>
      <w:r w:rsidR="00B75C77">
        <w:rPr>
          <w:rFonts w:ascii="Times New Roman" w:eastAsia="Times New Roman" w:hAnsi="Times New Roman" w:cs="Times New Roman"/>
          <w:sz w:val="24"/>
          <w:szCs w:val="24"/>
          <w:lang w:eastAsia="ru-RU"/>
        </w:rPr>
        <w:t xml:space="preserve"> </w:t>
      </w:r>
    </w:p>
    <w:p w:rsidR="00A35946" w:rsidRDefault="00A35946" w:rsidP="00C52ED6">
      <w:pPr>
        <w:tabs>
          <w:tab w:val="left" w:pos="3795"/>
        </w:tabs>
        <w:spacing w:after="0" w:line="240" w:lineRule="auto"/>
        <w:ind w:firstLine="709"/>
        <w:jc w:val="both"/>
        <w:rPr>
          <w:rFonts w:ascii="Times New Roman" w:eastAsia="Times New Roman" w:hAnsi="Times New Roman" w:cs="Times New Roman"/>
          <w:sz w:val="24"/>
          <w:szCs w:val="24"/>
          <w:lang w:eastAsia="ru-RU"/>
        </w:rPr>
      </w:pPr>
      <w:r w:rsidRPr="001746E9">
        <w:rPr>
          <w:rFonts w:ascii="Times New Roman" w:eastAsia="Times New Roman" w:hAnsi="Times New Roman" w:cs="Times New Roman"/>
          <w:sz w:val="24"/>
          <w:szCs w:val="24"/>
          <w:lang w:eastAsia="ru-RU"/>
        </w:rPr>
        <w:t xml:space="preserve">Наибольший </w:t>
      </w:r>
      <w:r w:rsidR="00355E7C">
        <w:rPr>
          <w:rFonts w:ascii="Times New Roman" w:eastAsia="Times New Roman" w:hAnsi="Times New Roman" w:cs="Times New Roman"/>
          <w:sz w:val="24"/>
          <w:szCs w:val="24"/>
          <w:lang w:eastAsia="ru-RU"/>
        </w:rPr>
        <w:t xml:space="preserve">объем противоречий и трудностей возникает в процессе </w:t>
      </w:r>
      <w:r w:rsidRPr="001746E9">
        <w:rPr>
          <w:rFonts w:ascii="Times New Roman" w:eastAsia="Times New Roman" w:hAnsi="Times New Roman" w:cs="Times New Roman"/>
          <w:sz w:val="24"/>
          <w:szCs w:val="24"/>
          <w:lang w:eastAsia="ru-RU"/>
        </w:rPr>
        <w:t xml:space="preserve">экономической </w:t>
      </w:r>
      <w:r w:rsidRPr="00964EB0">
        <w:rPr>
          <w:rFonts w:ascii="Times New Roman" w:eastAsia="Times New Roman" w:hAnsi="Times New Roman" w:cs="Times New Roman"/>
          <w:sz w:val="24"/>
          <w:szCs w:val="24"/>
          <w:lang w:eastAsia="ru-RU"/>
        </w:rPr>
        <w:t>интеграции [</w:t>
      </w:r>
      <w:r w:rsidR="002A5DC6" w:rsidRPr="00964EB0">
        <w:rPr>
          <w:rFonts w:ascii="Times New Roman" w:eastAsia="Times New Roman" w:hAnsi="Times New Roman" w:cs="Times New Roman"/>
          <w:sz w:val="24"/>
          <w:szCs w:val="24"/>
          <w:lang w:eastAsia="ru-RU"/>
        </w:rPr>
        <w:t>8</w:t>
      </w:r>
      <w:r w:rsidR="00355E7C" w:rsidRPr="00964EB0">
        <w:rPr>
          <w:rFonts w:ascii="Times New Roman" w:eastAsia="Times New Roman" w:hAnsi="Times New Roman" w:cs="Times New Roman"/>
          <w:sz w:val="24"/>
          <w:szCs w:val="24"/>
          <w:lang w:eastAsia="ru-RU"/>
        </w:rPr>
        <w:t>]</w:t>
      </w:r>
      <w:r w:rsidR="00323E44" w:rsidRPr="00964EB0">
        <w:rPr>
          <w:rFonts w:ascii="Times New Roman" w:eastAsia="Times New Roman" w:hAnsi="Times New Roman" w:cs="Times New Roman"/>
          <w:sz w:val="24"/>
          <w:szCs w:val="24"/>
          <w:lang w:eastAsia="ru-RU"/>
        </w:rPr>
        <w:t>.</w:t>
      </w:r>
      <w:r w:rsidR="00323E44">
        <w:rPr>
          <w:rFonts w:ascii="Times New Roman" w:eastAsia="Times New Roman" w:hAnsi="Times New Roman" w:cs="Times New Roman"/>
          <w:sz w:val="24"/>
          <w:szCs w:val="24"/>
          <w:lang w:eastAsia="ru-RU"/>
        </w:rPr>
        <w:t xml:space="preserve"> </w:t>
      </w:r>
      <w:r w:rsidR="00ED2D37">
        <w:rPr>
          <w:rFonts w:ascii="Times New Roman" w:eastAsia="Times New Roman" w:hAnsi="Times New Roman" w:cs="Times New Roman"/>
          <w:sz w:val="24"/>
          <w:szCs w:val="24"/>
          <w:lang w:eastAsia="ru-RU"/>
        </w:rPr>
        <w:t>И</w:t>
      </w:r>
      <w:r>
        <w:rPr>
          <w:rFonts w:ascii="Times New Roman" w:eastAsia="Times New Roman" w:hAnsi="Times New Roman" w:cs="Times New Roman"/>
          <w:sz w:val="24"/>
          <w:szCs w:val="24"/>
          <w:lang w:eastAsia="ru-RU"/>
        </w:rPr>
        <w:t>сследовател</w:t>
      </w:r>
      <w:r w:rsidR="00ED2D37">
        <w:rPr>
          <w:rFonts w:ascii="Times New Roman" w:eastAsia="Times New Roman" w:hAnsi="Times New Roman" w:cs="Times New Roman"/>
          <w:sz w:val="24"/>
          <w:szCs w:val="24"/>
          <w:lang w:eastAsia="ru-RU"/>
        </w:rPr>
        <w:t>и</w:t>
      </w:r>
      <w:r>
        <w:rPr>
          <w:rFonts w:ascii="Times New Roman" w:eastAsia="Times New Roman" w:hAnsi="Times New Roman" w:cs="Times New Roman"/>
          <w:sz w:val="24"/>
          <w:szCs w:val="24"/>
          <w:lang w:eastAsia="ru-RU"/>
        </w:rPr>
        <w:t xml:space="preserve"> </w:t>
      </w:r>
      <w:r w:rsidR="00ED2D37">
        <w:rPr>
          <w:rFonts w:ascii="Times New Roman" w:eastAsia="Times New Roman" w:hAnsi="Times New Roman" w:cs="Times New Roman"/>
          <w:sz w:val="24"/>
          <w:szCs w:val="24"/>
          <w:lang w:eastAsia="ru-RU"/>
        </w:rPr>
        <w:t xml:space="preserve">называют следующие причины интереса России к </w:t>
      </w:r>
      <w:r>
        <w:rPr>
          <w:rFonts w:ascii="Times New Roman" w:eastAsia="Times New Roman" w:hAnsi="Times New Roman" w:cs="Times New Roman"/>
          <w:sz w:val="24"/>
          <w:szCs w:val="24"/>
          <w:lang w:eastAsia="ru-RU"/>
        </w:rPr>
        <w:t>углублени</w:t>
      </w:r>
      <w:r w:rsidR="00ED2D37">
        <w:rPr>
          <w:rFonts w:ascii="Times New Roman" w:eastAsia="Times New Roman" w:hAnsi="Times New Roman" w:cs="Times New Roman"/>
          <w:sz w:val="24"/>
          <w:szCs w:val="24"/>
          <w:lang w:eastAsia="ru-RU"/>
        </w:rPr>
        <w:t xml:space="preserve">ю </w:t>
      </w:r>
      <w:r>
        <w:rPr>
          <w:rFonts w:ascii="Times New Roman" w:eastAsia="Times New Roman" w:hAnsi="Times New Roman" w:cs="Times New Roman"/>
          <w:sz w:val="24"/>
          <w:szCs w:val="24"/>
          <w:lang w:eastAsia="ru-RU"/>
        </w:rPr>
        <w:t>экономической интеграци</w:t>
      </w:r>
      <w:r w:rsidR="00ED2D37">
        <w:rPr>
          <w:rFonts w:ascii="Times New Roman" w:eastAsia="Times New Roman" w:hAnsi="Times New Roman" w:cs="Times New Roman"/>
          <w:sz w:val="24"/>
          <w:szCs w:val="24"/>
          <w:lang w:eastAsia="ru-RU"/>
        </w:rPr>
        <w:t>и в рамках Союзного государства</w:t>
      </w:r>
      <w:r>
        <w:rPr>
          <w:rFonts w:ascii="Times New Roman" w:eastAsia="Times New Roman" w:hAnsi="Times New Roman" w:cs="Times New Roman"/>
          <w:sz w:val="24"/>
          <w:szCs w:val="24"/>
          <w:lang w:eastAsia="ru-RU"/>
        </w:rPr>
        <w:t>:</w:t>
      </w:r>
    </w:p>
    <w:p w:rsidR="00A35946" w:rsidRDefault="00A35946" w:rsidP="00A35946">
      <w:pPr>
        <w:tabs>
          <w:tab w:val="left" w:pos="3795"/>
        </w:tab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Россия выступает за изменение иждивенческого формата Союзного государства, в соответствии с которым по расчетам Суздальцева А.И. экономическая помощь Белоруссии на 1 января 2019 года составила 126 млрд</w:t>
      </w:r>
      <w:proofErr w:type="gramStart"/>
      <w:r>
        <w:rPr>
          <w:rFonts w:ascii="Times New Roman" w:eastAsia="Times New Roman" w:hAnsi="Times New Roman" w:cs="Times New Roman"/>
          <w:sz w:val="24"/>
          <w:szCs w:val="24"/>
          <w:lang w:eastAsia="ru-RU"/>
        </w:rPr>
        <w:t>.д</w:t>
      </w:r>
      <w:proofErr w:type="gramEnd"/>
      <w:r>
        <w:rPr>
          <w:rFonts w:ascii="Times New Roman" w:eastAsia="Times New Roman" w:hAnsi="Times New Roman" w:cs="Times New Roman"/>
          <w:sz w:val="24"/>
          <w:szCs w:val="24"/>
          <w:lang w:eastAsia="ru-RU"/>
        </w:rPr>
        <w:t xml:space="preserve">ол. </w:t>
      </w:r>
      <w:r w:rsidRPr="00DE4550">
        <w:rPr>
          <w:rFonts w:ascii="Times New Roman" w:eastAsia="Times New Roman" w:hAnsi="Times New Roman" w:cs="Times New Roman"/>
          <w:sz w:val="24"/>
          <w:szCs w:val="24"/>
          <w:lang w:eastAsia="ru-RU"/>
        </w:rPr>
        <w:t>[</w:t>
      </w:r>
      <w:r w:rsidR="00DE4550" w:rsidRPr="00DE4550">
        <w:rPr>
          <w:rFonts w:ascii="Times New Roman" w:eastAsia="Times New Roman" w:hAnsi="Times New Roman" w:cs="Times New Roman"/>
          <w:sz w:val="24"/>
          <w:szCs w:val="24"/>
          <w:lang w:eastAsia="ru-RU"/>
        </w:rPr>
        <w:t>5</w:t>
      </w:r>
      <w:r w:rsidR="0017443D" w:rsidRPr="00DE4550">
        <w:rPr>
          <w:rFonts w:ascii="Times New Roman" w:eastAsia="Times New Roman" w:hAnsi="Times New Roman" w:cs="Times New Roman"/>
          <w:sz w:val="24"/>
          <w:szCs w:val="24"/>
          <w:lang w:eastAsia="ru-RU"/>
        </w:rPr>
        <w:t xml:space="preserve">, </w:t>
      </w:r>
      <w:r w:rsidRPr="00DE4550">
        <w:rPr>
          <w:rFonts w:ascii="Times New Roman" w:eastAsia="Times New Roman" w:hAnsi="Times New Roman" w:cs="Times New Roman"/>
          <w:sz w:val="24"/>
          <w:szCs w:val="24"/>
          <w:lang w:val="en-GB" w:eastAsia="ru-RU"/>
        </w:rPr>
        <w:t>c</w:t>
      </w:r>
      <w:r w:rsidRPr="00DE4550">
        <w:rPr>
          <w:rFonts w:ascii="Times New Roman" w:eastAsia="Times New Roman" w:hAnsi="Times New Roman" w:cs="Times New Roman"/>
          <w:sz w:val="24"/>
          <w:szCs w:val="24"/>
          <w:lang w:eastAsia="ru-RU"/>
        </w:rPr>
        <w:t>. 56];</w:t>
      </w:r>
    </w:p>
    <w:p w:rsidR="007A0248" w:rsidRPr="00BA3600" w:rsidRDefault="00A35946" w:rsidP="00BA3600">
      <w:pPr>
        <w:tabs>
          <w:tab w:val="left" w:pos="3795"/>
        </w:tabs>
        <w:spacing w:after="0" w:line="240" w:lineRule="auto"/>
        <w:ind w:firstLine="709"/>
        <w:jc w:val="both"/>
        <w:rPr>
          <w:rFonts w:ascii="Times New Roman" w:eastAsia="Times New Roman" w:hAnsi="Times New Roman" w:cs="Times New Roman"/>
          <w:sz w:val="24"/>
          <w:szCs w:val="24"/>
          <w:lang w:eastAsia="ru-RU"/>
        </w:rPr>
      </w:pPr>
      <w:r w:rsidRPr="0017443D">
        <w:rPr>
          <w:rFonts w:ascii="Times New Roman" w:eastAsia="Times New Roman" w:hAnsi="Times New Roman" w:cs="Times New Roman"/>
          <w:sz w:val="24"/>
          <w:szCs w:val="24"/>
          <w:lang w:eastAsia="ru-RU"/>
        </w:rPr>
        <w:t>- по мнению аналитиков польского Центра восточных исследований (OSW), решение было продиктовано желанием продемонстрировать Западу,</w:t>
      </w:r>
      <w:r w:rsidRPr="00A35946">
        <w:rPr>
          <w:rFonts w:ascii="Times New Roman" w:eastAsia="Times New Roman" w:hAnsi="Times New Roman" w:cs="Times New Roman"/>
          <w:sz w:val="24"/>
          <w:szCs w:val="24"/>
          <w:lang w:eastAsia="ru-RU"/>
        </w:rPr>
        <w:t xml:space="preserve"> что Россия</w:t>
      </w:r>
      <w:r>
        <w:rPr>
          <w:rFonts w:ascii="Times New Roman" w:eastAsia="Times New Roman" w:hAnsi="Times New Roman" w:cs="Times New Roman"/>
          <w:sz w:val="24"/>
          <w:szCs w:val="24"/>
          <w:lang w:eastAsia="ru-RU"/>
        </w:rPr>
        <w:t xml:space="preserve"> </w:t>
      </w:r>
      <w:r w:rsidRPr="00A35946">
        <w:rPr>
          <w:rFonts w:ascii="Times New Roman" w:eastAsia="Times New Roman" w:hAnsi="Times New Roman" w:cs="Times New Roman"/>
          <w:sz w:val="24"/>
          <w:szCs w:val="24"/>
          <w:lang w:eastAsia="ru-RU"/>
        </w:rPr>
        <w:t>сохранила доминирующее положение на постсоветском пространстве и способна создать</w:t>
      </w:r>
      <w:r>
        <w:rPr>
          <w:rFonts w:ascii="Times New Roman" w:eastAsia="Times New Roman" w:hAnsi="Times New Roman" w:cs="Times New Roman"/>
          <w:sz w:val="24"/>
          <w:szCs w:val="24"/>
          <w:lang w:eastAsia="ru-RU"/>
        </w:rPr>
        <w:t xml:space="preserve"> </w:t>
      </w:r>
      <w:r w:rsidRPr="00A35946">
        <w:rPr>
          <w:rFonts w:ascii="Times New Roman" w:eastAsia="Times New Roman" w:hAnsi="Times New Roman" w:cs="Times New Roman"/>
          <w:sz w:val="24"/>
          <w:szCs w:val="24"/>
          <w:lang w:eastAsia="ru-RU"/>
        </w:rPr>
        <w:t>собственные эффективные интеграционные стр</w:t>
      </w:r>
      <w:r w:rsidR="0017443D">
        <w:rPr>
          <w:rFonts w:ascii="Times New Roman" w:eastAsia="Times New Roman" w:hAnsi="Times New Roman" w:cs="Times New Roman"/>
          <w:sz w:val="24"/>
          <w:szCs w:val="24"/>
          <w:lang w:eastAsia="ru-RU"/>
        </w:rPr>
        <w:t xml:space="preserve">уктуры в качестве альтернативы Европейскому </w:t>
      </w:r>
      <w:r w:rsidR="0017443D" w:rsidRPr="00BA3600">
        <w:rPr>
          <w:rFonts w:ascii="Times New Roman" w:eastAsia="Times New Roman" w:hAnsi="Times New Roman" w:cs="Times New Roman"/>
          <w:sz w:val="24"/>
          <w:szCs w:val="24"/>
          <w:lang w:eastAsia="ru-RU"/>
        </w:rPr>
        <w:t>С</w:t>
      </w:r>
      <w:r w:rsidRPr="00BA3600">
        <w:rPr>
          <w:rFonts w:ascii="Times New Roman" w:eastAsia="Times New Roman" w:hAnsi="Times New Roman" w:cs="Times New Roman"/>
          <w:sz w:val="24"/>
          <w:szCs w:val="24"/>
          <w:lang w:eastAsia="ru-RU"/>
        </w:rPr>
        <w:t>оюзу</w:t>
      </w:r>
      <w:r w:rsidR="00FE6877" w:rsidRPr="00BA3600">
        <w:rPr>
          <w:rFonts w:ascii="Times New Roman" w:eastAsia="Times New Roman" w:hAnsi="Times New Roman" w:cs="Times New Roman"/>
          <w:sz w:val="24"/>
          <w:szCs w:val="24"/>
          <w:lang w:eastAsia="ru-RU"/>
        </w:rPr>
        <w:t xml:space="preserve"> </w:t>
      </w:r>
      <w:r w:rsidR="007A0248" w:rsidRPr="00964EB0">
        <w:rPr>
          <w:rFonts w:ascii="Times New Roman" w:eastAsia="Times New Roman" w:hAnsi="Times New Roman" w:cs="Times New Roman"/>
          <w:sz w:val="24"/>
          <w:szCs w:val="24"/>
          <w:lang w:eastAsia="ru-RU"/>
        </w:rPr>
        <w:t>[</w:t>
      </w:r>
      <w:r w:rsidR="00964EB0" w:rsidRPr="00964EB0">
        <w:rPr>
          <w:rFonts w:ascii="Times New Roman" w:eastAsia="Times New Roman" w:hAnsi="Times New Roman" w:cs="Times New Roman"/>
          <w:sz w:val="24"/>
          <w:szCs w:val="24"/>
          <w:lang w:eastAsia="ru-RU"/>
        </w:rPr>
        <w:t>9</w:t>
      </w:r>
      <w:r w:rsidR="007A0248" w:rsidRPr="00964EB0">
        <w:rPr>
          <w:rFonts w:ascii="Times New Roman" w:eastAsia="Times New Roman" w:hAnsi="Times New Roman" w:cs="Times New Roman"/>
          <w:sz w:val="24"/>
          <w:szCs w:val="24"/>
          <w:lang w:eastAsia="ru-RU"/>
        </w:rPr>
        <w:t>]</w:t>
      </w:r>
      <w:r w:rsidR="00BA3600" w:rsidRPr="00964EB0">
        <w:rPr>
          <w:rFonts w:ascii="Times New Roman" w:eastAsia="Times New Roman" w:hAnsi="Times New Roman" w:cs="Times New Roman"/>
          <w:sz w:val="24"/>
          <w:szCs w:val="24"/>
          <w:lang w:eastAsia="ru-RU"/>
        </w:rPr>
        <w:t>;</w:t>
      </w:r>
    </w:p>
    <w:p w:rsidR="00006EF9" w:rsidRPr="00A35946" w:rsidRDefault="00A35946" w:rsidP="007A0248">
      <w:pPr>
        <w:autoSpaceDE w:val="0"/>
        <w:autoSpaceDN w:val="0"/>
        <w:adjustRightInd w:val="0"/>
        <w:spacing w:after="0" w:line="240" w:lineRule="auto"/>
        <w:ind w:firstLine="708"/>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7A0248" w:rsidRPr="007A0248">
        <w:rPr>
          <w:rFonts w:ascii="Times New Roman" w:eastAsia="Times New Roman" w:hAnsi="Times New Roman" w:cs="Times New Roman"/>
          <w:sz w:val="24"/>
          <w:szCs w:val="24"/>
          <w:lang w:eastAsia="ru-RU"/>
        </w:rPr>
        <w:t>Россия постоянно</w:t>
      </w:r>
      <w:r w:rsidR="007A0248">
        <w:rPr>
          <w:rFonts w:ascii="Times New Roman" w:eastAsia="Times New Roman" w:hAnsi="Times New Roman" w:cs="Times New Roman"/>
          <w:sz w:val="24"/>
          <w:szCs w:val="24"/>
          <w:lang w:eastAsia="ru-RU"/>
        </w:rPr>
        <w:t xml:space="preserve"> </w:t>
      </w:r>
      <w:r w:rsidR="007A0248" w:rsidRPr="007A0248">
        <w:rPr>
          <w:rFonts w:ascii="Times New Roman" w:eastAsia="Times New Roman" w:hAnsi="Times New Roman" w:cs="Times New Roman"/>
          <w:sz w:val="24"/>
          <w:szCs w:val="24"/>
          <w:lang w:eastAsia="ru-RU"/>
        </w:rPr>
        <w:t>ищет пути укрепления своих позиций в белорусской экономике, что</w:t>
      </w:r>
      <w:r w:rsidR="007A0248">
        <w:rPr>
          <w:rFonts w:ascii="Times New Roman" w:eastAsia="Times New Roman" w:hAnsi="Times New Roman" w:cs="Times New Roman"/>
          <w:sz w:val="24"/>
          <w:szCs w:val="24"/>
          <w:lang w:eastAsia="ru-RU"/>
        </w:rPr>
        <w:t xml:space="preserve"> </w:t>
      </w:r>
      <w:r w:rsidR="007A0248" w:rsidRPr="007A0248">
        <w:rPr>
          <w:rFonts w:ascii="Times New Roman" w:eastAsia="Times New Roman" w:hAnsi="Times New Roman" w:cs="Times New Roman"/>
          <w:sz w:val="24"/>
          <w:szCs w:val="24"/>
          <w:lang w:eastAsia="ru-RU"/>
        </w:rPr>
        <w:t xml:space="preserve">дает </w:t>
      </w:r>
      <w:r w:rsidR="00FE6877">
        <w:rPr>
          <w:rFonts w:ascii="Times New Roman" w:eastAsia="Times New Roman" w:hAnsi="Times New Roman" w:cs="Times New Roman"/>
          <w:sz w:val="24"/>
          <w:szCs w:val="24"/>
          <w:lang w:eastAsia="ru-RU"/>
        </w:rPr>
        <w:t>дополнительные</w:t>
      </w:r>
      <w:r w:rsidR="007A0248" w:rsidRPr="007A0248">
        <w:rPr>
          <w:rFonts w:ascii="Times New Roman" w:eastAsia="Times New Roman" w:hAnsi="Times New Roman" w:cs="Times New Roman"/>
          <w:sz w:val="24"/>
          <w:szCs w:val="24"/>
          <w:lang w:eastAsia="ru-RU"/>
        </w:rPr>
        <w:t xml:space="preserve"> </w:t>
      </w:r>
      <w:r w:rsidR="00FE6877">
        <w:rPr>
          <w:rFonts w:ascii="Times New Roman" w:eastAsia="Times New Roman" w:hAnsi="Times New Roman" w:cs="Times New Roman"/>
          <w:sz w:val="24"/>
          <w:szCs w:val="24"/>
          <w:lang w:eastAsia="ru-RU"/>
        </w:rPr>
        <w:t>возможности</w:t>
      </w:r>
      <w:r w:rsidR="007A0248" w:rsidRPr="007A0248">
        <w:rPr>
          <w:rFonts w:ascii="Times New Roman" w:eastAsia="Times New Roman" w:hAnsi="Times New Roman" w:cs="Times New Roman"/>
          <w:sz w:val="24"/>
          <w:szCs w:val="24"/>
          <w:lang w:eastAsia="ru-RU"/>
        </w:rPr>
        <w:t xml:space="preserve"> ограничить свободу </w:t>
      </w:r>
      <w:r w:rsidR="00FE6877">
        <w:rPr>
          <w:rFonts w:ascii="Times New Roman" w:eastAsia="Times New Roman" w:hAnsi="Times New Roman" w:cs="Times New Roman"/>
          <w:sz w:val="24"/>
          <w:szCs w:val="24"/>
          <w:lang w:eastAsia="ru-RU"/>
        </w:rPr>
        <w:t xml:space="preserve">Президента </w:t>
      </w:r>
      <w:r w:rsidR="00550C95">
        <w:rPr>
          <w:rFonts w:ascii="Times New Roman" w:eastAsia="Times New Roman" w:hAnsi="Times New Roman" w:cs="Times New Roman"/>
          <w:sz w:val="24"/>
          <w:szCs w:val="24"/>
          <w:lang w:eastAsia="ru-RU"/>
        </w:rPr>
        <w:t>Беларуси</w:t>
      </w:r>
      <w:r w:rsidR="007A0248" w:rsidRPr="007A0248">
        <w:rPr>
          <w:rFonts w:ascii="Times New Roman" w:eastAsia="Times New Roman" w:hAnsi="Times New Roman" w:cs="Times New Roman"/>
          <w:sz w:val="24"/>
          <w:szCs w:val="24"/>
          <w:lang w:eastAsia="ru-RU"/>
        </w:rPr>
        <w:t xml:space="preserve"> в принятии</w:t>
      </w:r>
      <w:r w:rsidR="007A0248">
        <w:rPr>
          <w:rFonts w:ascii="Times New Roman" w:eastAsia="Times New Roman" w:hAnsi="Times New Roman" w:cs="Times New Roman"/>
          <w:sz w:val="24"/>
          <w:szCs w:val="24"/>
          <w:lang w:eastAsia="ru-RU"/>
        </w:rPr>
        <w:t xml:space="preserve"> </w:t>
      </w:r>
      <w:r w:rsidR="007A0248" w:rsidRPr="007A0248">
        <w:rPr>
          <w:rFonts w:ascii="Times New Roman" w:eastAsia="Times New Roman" w:hAnsi="Times New Roman" w:cs="Times New Roman"/>
          <w:sz w:val="24"/>
          <w:szCs w:val="24"/>
          <w:lang w:eastAsia="ru-RU"/>
        </w:rPr>
        <w:t xml:space="preserve">политических решений </w:t>
      </w:r>
      <w:r w:rsidR="007A0248" w:rsidRPr="00964EB0">
        <w:rPr>
          <w:rFonts w:ascii="Times New Roman" w:eastAsia="Times New Roman" w:hAnsi="Times New Roman" w:cs="Times New Roman"/>
          <w:sz w:val="24"/>
          <w:szCs w:val="24"/>
          <w:lang w:eastAsia="ru-RU"/>
        </w:rPr>
        <w:t>[</w:t>
      </w:r>
      <w:r w:rsidR="00964EB0" w:rsidRPr="00964EB0">
        <w:rPr>
          <w:rFonts w:ascii="Times New Roman" w:eastAsia="Times New Roman" w:hAnsi="Times New Roman" w:cs="Times New Roman"/>
          <w:sz w:val="24"/>
          <w:szCs w:val="24"/>
          <w:lang w:eastAsia="ru-RU"/>
        </w:rPr>
        <w:t>11</w:t>
      </w:r>
      <w:r w:rsidR="00EE1B91" w:rsidRPr="00964EB0">
        <w:rPr>
          <w:rFonts w:ascii="Times New Roman" w:eastAsia="Times New Roman" w:hAnsi="Times New Roman" w:cs="Times New Roman"/>
          <w:sz w:val="24"/>
          <w:szCs w:val="24"/>
          <w:lang w:eastAsia="ru-RU"/>
        </w:rPr>
        <w:t xml:space="preserve">, </w:t>
      </w:r>
      <w:r w:rsidR="007A0248" w:rsidRPr="00964EB0">
        <w:rPr>
          <w:rFonts w:ascii="Times New Roman" w:eastAsia="Times New Roman" w:hAnsi="Times New Roman" w:cs="Times New Roman"/>
          <w:sz w:val="24"/>
          <w:szCs w:val="24"/>
          <w:lang w:eastAsia="ru-RU"/>
        </w:rPr>
        <w:t>с. 186]</w:t>
      </w:r>
      <w:r w:rsidR="00277321">
        <w:rPr>
          <w:rFonts w:ascii="Times New Roman" w:eastAsia="Times New Roman" w:hAnsi="Times New Roman" w:cs="Times New Roman"/>
          <w:sz w:val="24"/>
          <w:szCs w:val="24"/>
          <w:lang w:eastAsia="ru-RU"/>
        </w:rPr>
        <w:t xml:space="preserve">   </w:t>
      </w:r>
    </w:p>
    <w:p w:rsidR="00FE6877" w:rsidRDefault="00FE6877" w:rsidP="00C52ED6">
      <w:pPr>
        <w:tabs>
          <w:tab w:val="left" w:pos="3795"/>
        </w:tab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Таки</w:t>
      </w:r>
      <w:r w:rsidR="00550C95">
        <w:rPr>
          <w:rFonts w:ascii="Times New Roman" w:eastAsia="Times New Roman" w:hAnsi="Times New Roman" w:cs="Times New Roman"/>
          <w:sz w:val="24"/>
          <w:szCs w:val="24"/>
          <w:lang w:eastAsia="ru-RU"/>
        </w:rPr>
        <w:t>м</w:t>
      </w:r>
      <w:r>
        <w:rPr>
          <w:rFonts w:ascii="Times New Roman" w:eastAsia="Times New Roman" w:hAnsi="Times New Roman" w:cs="Times New Roman"/>
          <w:sz w:val="24"/>
          <w:szCs w:val="24"/>
          <w:lang w:eastAsia="ru-RU"/>
        </w:rPr>
        <w:t xml:space="preserve"> образом, </w:t>
      </w:r>
      <w:r w:rsidR="00283515" w:rsidRPr="001746E9">
        <w:rPr>
          <w:rFonts w:ascii="Times New Roman" w:eastAsia="Times New Roman" w:hAnsi="Times New Roman" w:cs="Times New Roman"/>
          <w:sz w:val="24"/>
          <w:szCs w:val="24"/>
          <w:lang w:eastAsia="ru-RU"/>
        </w:rPr>
        <w:t xml:space="preserve">излишнее подчинение интеграционных процессов политическим интересам, тормозит углубление экономической интеграции </w:t>
      </w:r>
      <w:r>
        <w:rPr>
          <w:rFonts w:ascii="Times New Roman" w:eastAsia="Times New Roman" w:hAnsi="Times New Roman" w:cs="Times New Roman"/>
          <w:sz w:val="24"/>
          <w:szCs w:val="24"/>
          <w:lang w:eastAsia="ru-RU"/>
        </w:rPr>
        <w:t>России и Беларуси</w:t>
      </w:r>
      <w:r w:rsidR="00283515" w:rsidRPr="001746E9">
        <w:rPr>
          <w:rFonts w:ascii="Times New Roman" w:eastAsia="Times New Roman" w:hAnsi="Times New Roman" w:cs="Times New Roman"/>
          <w:sz w:val="24"/>
          <w:szCs w:val="24"/>
          <w:lang w:eastAsia="ru-RU"/>
        </w:rPr>
        <w:t xml:space="preserve">. </w:t>
      </w:r>
      <w:r w:rsidR="00481551">
        <w:rPr>
          <w:rFonts w:ascii="Times New Roman" w:eastAsia="Times New Roman" w:hAnsi="Times New Roman" w:cs="Times New Roman"/>
          <w:sz w:val="24"/>
          <w:szCs w:val="24"/>
          <w:lang w:eastAsia="ru-RU"/>
        </w:rPr>
        <w:t xml:space="preserve">  </w:t>
      </w:r>
    </w:p>
    <w:p w:rsidR="00BA3600" w:rsidRDefault="00550C95" w:rsidP="00550C95">
      <w:pPr>
        <w:spacing w:after="0" w:line="240" w:lineRule="auto"/>
        <w:ind w:firstLine="708"/>
        <w:jc w:val="both"/>
        <w:rPr>
          <w:rFonts w:ascii="Times New Roman" w:hAnsi="Times New Roman" w:cs="Times New Roman"/>
          <w:sz w:val="24"/>
          <w:szCs w:val="24"/>
        </w:rPr>
      </w:pPr>
      <w:r w:rsidRPr="00550C95">
        <w:rPr>
          <w:rFonts w:ascii="Times New Roman" w:hAnsi="Times New Roman" w:cs="Times New Roman"/>
          <w:bCs/>
          <w:sz w:val="24"/>
          <w:szCs w:val="24"/>
        </w:rPr>
        <w:t>В сентябре 2019 года в России активно обсуждается</w:t>
      </w:r>
      <w:r>
        <w:rPr>
          <w:rFonts w:ascii="Times New Roman" w:hAnsi="Times New Roman" w:cs="Times New Roman"/>
          <w:b/>
          <w:bCs/>
          <w:sz w:val="24"/>
          <w:szCs w:val="24"/>
        </w:rPr>
        <w:t xml:space="preserve"> </w:t>
      </w:r>
      <w:r w:rsidRPr="00C52ED6">
        <w:rPr>
          <w:rFonts w:ascii="Times New Roman" w:hAnsi="Times New Roman" w:cs="Times New Roman"/>
          <w:sz w:val="24"/>
          <w:szCs w:val="24"/>
        </w:rPr>
        <w:t>проект «Программ</w:t>
      </w:r>
      <w:r>
        <w:rPr>
          <w:rFonts w:ascii="Times New Roman" w:hAnsi="Times New Roman" w:cs="Times New Roman"/>
          <w:sz w:val="24"/>
          <w:szCs w:val="24"/>
        </w:rPr>
        <w:t>ы</w:t>
      </w:r>
      <w:r w:rsidRPr="00C52ED6">
        <w:rPr>
          <w:rFonts w:ascii="Times New Roman" w:hAnsi="Times New Roman" w:cs="Times New Roman"/>
          <w:sz w:val="24"/>
          <w:szCs w:val="24"/>
        </w:rPr>
        <w:t xml:space="preserve"> действий Беларуси и РФ по реализации положений договора о создании Союзного государства»</w:t>
      </w:r>
      <w:r w:rsidR="00BD7D9D">
        <w:rPr>
          <w:rFonts w:ascii="Times New Roman" w:hAnsi="Times New Roman" w:cs="Times New Roman"/>
          <w:sz w:val="24"/>
          <w:szCs w:val="24"/>
        </w:rPr>
        <w:t xml:space="preserve"> (т</w:t>
      </w:r>
      <w:proofErr w:type="gramStart"/>
      <w:r w:rsidR="00BD7D9D">
        <w:rPr>
          <w:rFonts w:ascii="Times New Roman" w:hAnsi="Times New Roman" w:cs="Times New Roman"/>
          <w:sz w:val="24"/>
          <w:szCs w:val="24"/>
        </w:rPr>
        <w:t>.н</w:t>
      </w:r>
      <w:proofErr w:type="gramEnd"/>
      <w:r w:rsidR="00BD7D9D">
        <w:rPr>
          <w:rFonts w:ascii="Times New Roman" w:hAnsi="Times New Roman" w:cs="Times New Roman"/>
          <w:sz w:val="24"/>
          <w:szCs w:val="24"/>
        </w:rPr>
        <w:t>аз. Программа экономической интеграции)</w:t>
      </w:r>
      <w:r>
        <w:rPr>
          <w:rFonts w:ascii="Times New Roman" w:hAnsi="Times New Roman" w:cs="Times New Roman"/>
          <w:sz w:val="24"/>
          <w:szCs w:val="24"/>
        </w:rPr>
        <w:t>.</w:t>
      </w:r>
      <w:r w:rsidRPr="00C52ED6">
        <w:rPr>
          <w:rFonts w:ascii="Times New Roman" w:hAnsi="Times New Roman" w:cs="Times New Roman"/>
          <w:sz w:val="24"/>
          <w:szCs w:val="24"/>
        </w:rPr>
        <w:t xml:space="preserve"> </w:t>
      </w:r>
    </w:p>
    <w:p w:rsidR="00550C95" w:rsidRPr="00C52ED6" w:rsidRDefault="00550C95" w:rsidP="00550C95">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Россией и </w:t>
      </w:r>
      <w:r w:rsidR="00355E7C">
        <w:rPr>
          <w:rFonts w:ascii="Times New Roman" w:hAnsi="Times New Roman" w:cs="Times New Roman"/>
          <w:sz w:val="24"/>
          <w:szCs w:val="24"/>
        </w:rPr>
        <w:t>Белоруссией</w:t>
      </w:r>
      <w:r w:rsidRPr="00C52ED6">
        <w:rPr>
          <w:rFonts w:ascii="Times New Roman" w:hAnsi="Times New Roman" w:cs="Times New Roman"/>
          <w:sz w:val="24"/>
          <w:szCs w:val="24"/>
        </w:rPr>
        <w:t xml:space="preserve"> </w:t>
      </w:r>
      <w:r w:rsidR="00BA3600">
        <w:rPr>
          <w:rFonts w:ascii="Times New Roman" w:hAnsi="Times New Roman" w:cs="Times New Roman"/>
          <w:sz w:val="24"/>
          <w:szCs w:val="24"/>
        </w:rPr>
        <w:t xml:space="preserve">совместно </w:t>
      </w:r>
      <w:r w:rsidRPr="00C52ED6">
        <w:rPr>
          <w:rFonts w:ascii="Times New Roman" w:hAnsi="Times New Roman" w:cs="Times New Roman"/>
          <w:sz w:val="24"/>
          <w:szCs w:val="24"/>
        </w:rPr>
        <w:t>разработана 31 "дорожная карта" для реализации Программы</w:t>
      </w:r>
      <w:r w:rsidR="00BA3600">
        <w:rPr>
          <w:rFonts w:ascii="Times New Roman" w:hAnsi="Times New Roman" w:cs="Times New Roman"/>
          <w:sz w:val="24"/>
          <w:szCs w:val="24"/>
        </w:rPr>
        <w:t>, направленные на</w:t>
      </w:r>
      <w:r w:rsidRPr="00550C95">
        <w:rPr>
          <w:rFonts w:ascii="Times New Roman" w:hAnsi="Times New Roman" w:cs="Times New Roman"/>
          <w:iCs/>
          <w:sz w:val="24"/>
          <w:szCs w:val="24"/>
        </w:rPr>
        <w:t xml:space="preserve"> углублени</w:t>
      </w:r>
      <w:r w:rsidR="00BA3600">
        <w:rPr>
          <w:rFonts w:ascii="Times New Roman" w:hAnsi="Times New Roman" w:cs="Times New Roman"/>
          <w:iCs/>
          <w:sz w:val="24"/>
          <w:szCs w:val="24"/>
        </w:rPr>
        <w:t>е</w:t>
      </w:r>
      <w:r w:rsidRPr="00550C95">
        <w:rPr>
          <w:rFonts w:ascii="Times New Roman" w:hAnsi="Times New Roman" w:cs="Times New Roman"/>
          <w:iCs/>
          <w:sz w:val="24"/>
          <w:szCs w:val="24"/>
        </w:rPr>
        <w:t xml:space="preserve"> торгово-экономического сотрудничества, </w:t>
      </w:r>
      <w:r w:rsidRPr="00550C95">
        <w:rPr>
          <w:rFonts w:ascii="Times New Roman" w:hAnsi="Times New Roman" w:cs="Times New Roman"/>
          <w:iCs/>
          <w:sz w:val="24"/>
          <w:szCs w:val="24"/>
        </w:rPr>
        <w:lastRenderedPageBreak/>
        <w:t>гармонизаци</w:t>
      </w:r>
      <w:r w:rsidR="00BA3600">
        <w:rPr>
          <w:rFonts w:ascii="Times New Roman" w:hAnsi="Times New Roman" w:cs="Times New Roman"/>
          <w:iCs/>
          <w:sz w:val="24"/>
          <w:szCs w:val="24"/>
        </w:rPr>
        <w:t>ю</w:t>
      </w:r>
      <w:r w:rsidRPr="00550C95">
        <w:rPr>
          <w:rFonts w:ascii="Times New Roman" w:hAnsi="Times New Roman" w:cs="Times New Roman"/>
          <w:iCs/>
          <w:sz w:val="24"/>
          <w:szCs w:val="24"/>
        </w:rPr>
        <w:t xml:space="preserve"> налогового и миграционного законодательства, формировани</w:t>
      </w:r>
      <w:r w:rsidR="00BA3600">
        <w:rPr>
          <w:rFonts w:ascii="Times New Roman" w:hAnsi="Times New Roman" w:cs="Times New Roman"/>
          <w:iCs/>
          <w:sz w:val="24"/>
          <w:szCs w:val="24"/>
        </w:rPr>
        <w:t>е</w:t>
      </w:r>
      <w:r w:rsidRPr="00550C95">
        <w:rPr>
          <w:rFonts w:ascii="Times New Roman" w:hAnsi="Times New Roman" w:cs="Times New Roman"/>
          <w:iCs/>
          <w:sz w:val="24"/>
          <w:szCs w:val="24"/>
        </w:rPr>
        <w:t xml:space="preserve"> единого правового пространства, унификаци</w:t>
      </w:r>
      <w:r w:rsidR="00BA3600">
        <w:rPr>
          <w:rFonts w:ascii="Times New Roman" w:hAnsi="Times New Roman" w:cs="Times New Roman"/>
          <w:iCs/>
          <w:sz w:val="24"/>
          <w:szCs w:val="24"/>
        </w:rPr>
        <w:t>ю</w:t>
      </w:r>
      <w:r w:rsidRPr="00550C95">
        <w:rPr>
          <w:rFonts w:ascii="Times New Roman" w:hAnsi="Times New Roman" w:cs="Times New Roman"/>
          <w:iCs/>
          <w:sz w:val="24"/>
          <w:szCs w:val="24"/>
        </w:rPr>
        <w:t xml:space="preserve"> отчетности, сближени</w:t>
      </w:r>
      <w:r w:rsidR="00BA3600">
        <w:rPr>
          <w:rFonts w:ascii="Times New Roman" w:hAnsi="Times New Roman" w:cs="Times New Roman"/>
          <w:iCs/>
          <w:sz w:val="24"/>
          <w:szCs w:val="24"/>
        </w:rPr>
        <w:t>е</w:t>
      </w:r>
      <w:r w:rsidRPr="00550C95">
        <w:rPr>
          <w:rFonts w:ascii="Times New Roman" w:hAnsi="Times New Roman" w:cs="Times New Roman"/>
          <w:iCs/>
          <w:sz w:val="24"/>
          <w:szCs w:val="24"/>
        </w:rPr>
        <w:t xml:space="preserve"> макроэкономической политики, создани</w:t>
      </w:r>
      <w:r w:rsidR="00BA3600">
        <w:rPr>
          <w:rFonts w:ascii="Times New Roman" w:hAnsi="Times New Roman" w:cs="Times New Roman"/>
          <w:iCs/>
          <w:sz w:val="24"/>
          <w:szCs w:val="24"/>
        </w:rPr>
        <w:t>е</w:t>
      </w:r>
      <w:r w:rsidRPr="00550C95">
        <w:rPr>
          <w:rFonts w:ascii="Times New Roman" w:hAnsi="Times New Roman" w:cs="Times New Roman"/>
          <w:iCs/>
          <w:sz w:val="24"/>
          <w:szCs w:val="24"/>
        </w:rPr>
        <w:t xml:space="preserve"> единой системы маркировки и т.д.</w:t>
      </w:r>
      <w:r w:rsidR="008215DD">
        <w:rPr>
          <w:rFonts w:ascii="Times New Roman" w:hAnsi="Times New Roman" w:cs="Times New Roman"/>
          <w:iCs/>
          <w:sz w:val="24"/>
          <w:szCs w:val="24"/>
        </w:rPr>
        <w:t xml:space="preserve"> </w:t>
      </w:r>
      <w:r w:rsidR="008215DD" w:rsidRPr="00DE4550">
        <w:rPr>
          <w:rFonts w:ascii="Times New Roman" w:hAnsi="Times New Roman" w:cs="Times New Roman"/>
          <w:iCs/>
          <w:sz w:val="24"/>
          <w:szCs w:val="24"/>
        </w:rPr>
        <w:t>[2</w:t>
      </w:r>
      <w:r w:rsidR="00DE4550" w:rsidRPr="00DE4550">
        <w:rPr>
          <w:rFonts w:ascii="Times New Roman" w:hAnsi="Times New Roman" w:cs="Times New Roman"/>
          <w:iCs/>
          <w:sz w:val="24"/>
          <w:szCs w:val="24"/>
        </w:rPr>
        <w:t>, 3</w:t>
      </w:r>
      <w:r w:rsidR="008215DD" w:rsidRPr="00DE4550">
        <w:rPr>
          <w:rFonts w:ascii="Times New Roman" w:hAnsi="Times New Roman" w:cs="Times New Roman"/>
          <w:iCs/>
          <w:sz w:val="24"/>
          <w:szCs w:val="24"/>
        </w:rPr>
        <w:t>]</w:t>
      </w:r>
      <w:r w:rsidRPr="00DE4550">
        <w:rPr>
          <w:rFonts w:ascii="Times New Roman" w:hAnsi="Times New Roman" w:cs="Times New Roman"/>
          <w:i/>
          <w:iCs/>
          <w:sz w:val="24"/>
          <w:szCs w:val="24"/>
        </w:rPr>
        <w:t>.</w:t>
      </w:r>
      <w:r>
        <w:rPr>
          <w:rFonts w:ascii="Times New Roman" w:hAnsi="Times New Roman" w:cs="Times New Roman"/>
          <w:i/>
          <w:iCs/>
          <w:sz w:val="24"/>
          <w:szCs w:val="24"/>
        </w:rPr>
        <w:t xml:space="preserve"> </w:t>
      </w:r>
      <w:r w:rsidR="00D1078F" w:rsidRPr="00355E7C">
        <w:rPr>
          <w:rFonts w:ascii="Times New Roman" w:hAnsi="Times New Roman" w:cs="Times New Roman"/>
          <w:sz w:val="24"/>
          <w:szCs w:val="24"/>
        </w:rPr>
        <w:t>Программа была рассчитана на полтора года и включала частичное объединение двух экономических систем России и Беларуси с января 2021 года.</w:t>
      </w:r>
      <w:r w:rsidR="000304C5">
        <w:rPr>
          <w:rFonts w:ascii="Times New Roman" w:hAnsi="Times New Roman" w:cs="Times New Roman"/>
          <w:i/>
          <w:iCs/>
          <w:sz w:val="24"/>
          <w:szCs w:val="24"/>
        </w:rPr>
        <w:t xml:space="preserve"> </w:t>
      </w:r>
      <w:r w:rsidRPr="00355E7C">
        <w:rPr>
          <w:rFonts w:ascii="Times New Roman" w:hAnsi="Times New Roman" w:cs="Times New Roman"/>
          <w:sz w:val="24"/>
          <w:szCs w:val="24"/>
        </w:rPr>
        <w:t xml:space="preserve">Следует отметить, что Программа экономической интеграции официально нигде не была опубликована – эти мероприятия </w:t>
      </w:r>
      <w:r w:rsidR="00143A7A" w:rsidRPr="00355E7C">
        <w:rPr>
          <w:rFonts w:ascii="Times New Roman" w:hAnsi="Times New Roman" w:cs="Times New Roman"/>
          <w:sz w:val="24"/>
          <w:szCs w:val="24"/>
        </w:rPr>
        <w:t>можно</w:t>
      </w:r>
      <w:r w:rsidRPr="00355E7C">
        <w:rPr>
          <w:rFonts w:ascii="Times New Roman" w:hAnsi="Times New Roman" w:cs="Times New Roman"/>
          <w:sz w:val="24"/>
          <w:szCs w:val="24"/>
        </w:rPr>
        <w:t xml:space="preserve"> «выудить» только из открытых источников («Коммерсант», «</w:t>
      </w:r>
      <w:proofErr w:type="gramStart"/>
      <w:r w:rsidRPr="00355E7C">
        <w:rPr>
          <w:rFonts w:ascii="Times New Roman" w:hAnsi="Times New Roman" w:cs="Times New Roman"/>
          <w:sz w:val="24"/>
          <w:szCs w:val="24"/>
        </w:rPr>
        <w:t>R</w:t>
      </w:r>
      <w:proofErr w:type="gramEnd"/>
      <w:r w:rsidRPr="00355E7C">
        <w:rPr>
          <w:rFonts w:ascii="Times New Roman" w:hAnsi="Times New Roman" w:cs="Times New Roman"/>
          <w:sz w:val="24"/>
          <w:szCs w:val="24"/>
        </w:rPr>
        <w:t>ВС», «Российская газета», “DW” и пр.)</w:t>
      </w:r>
      <w:r w:rsidR="00355E7C">
        <w:rPr>
          <w:rFonts w:ascii="Times New Roman" w:hAnsi="Times New Roman" w:cs="Times New Roman"/>
          <w:sz w:val="24"/>
          <w:szCs w:val="24"/>
        </w:rPr>
        <w:t xml:space="preserve">. </w:t>
      </w:r>
      <w:r w:rsidR="000304C5">
        <w:rPr>
          <w:rFonts w:ascii="Times New Roman" w:hAnsi="Times New Roman" w:cs="Times New Roman"/>
          <w:sz w:val="24"/>
          <w:szCs w:val="24"/>
        </w:rPr>
        <w:t xml:space="preserve">В </w:t>
      </w:r>
      <w:r w:rsidR="00D1078F" w:rsidRPr="009F1D52">
        <w:rPr>
          <w:rFonts w:ascii="Times New Roman" w:hAnsi="Times New Roman" w:cs="Times New Roman"/>
          <w:sz w:val="24"/>
          <w:szCs w:val="24"/>
        </w:rPr>
        <w:t>декабр</w:t>
      </w:r>
      <w:r w:rsidR="000304C5">
        <w:rPr>
          <w:rFonts w:ascii="Times New Roman" w:hAnsi="Times New Roman" w:cs="Times New Roman"/>
          <w:sz w:val="24"/>
          <w:szCs w:val="24"/>
        </w:rPr>
        <w:t>е</w:t>
      </w:r>
      <w:r w:rsidR="00D1078F" w:rsidRPr="009F1D52">
        <w:rPr>
          <w:rFonts w:ascii="Times New Roman" w:hAnsi="Times New Roman" w:cs="Times New Roman"/>
          <w:sz w:val="24"/>
          <w:szCs w:val="24"/>
        </w:rPr>
        <w:t xml:space="preserve"> 2019 года на встрече двух президентов Программа экономической интеграции так и не была подписана</w:t>
      </w:r>
    </w:p>
    <w:p w:rsidR="00550C95" w:rsidRPr="00C52ED6" w:rsidRDefault="00D1078F" w:rsidP="00D10FF7">
      <w:pPr>
        <w:spacing w:after="0" w:line="240" w:lineRule="auto"/>
        <w:ind w:firstLine="708"/>
        <w:jc w:val="both"/>
        <w:rPr>
          <w:rFonts w:ascii="Times New Roman" w:hAnsi="Times New Roman" w:cs="Times New Roman"/>
          <w:sz w:val="24"/>
          <w:szCs w:val="24"/>
        </w:rPr>
      </w:pPr>
      <w:r w:rsidRPr="00D10FF7">
        <w:rPr>
          <w:rFonts w:ascii="Times New Roman" w:hAnsi="Times New Roman" w:cs="Times New Roman"/>
          <w:bCs/>
          <w:sz w:val="24"/>
          <w:szCs w:val="24"/>
        </w:rPr>
        <w:t>Следующий возврат к завяленной Программе</w:t>
      </w:r>
      <w:r w:rsidR="00D10FF7" w:rsidRPr="00D10FF7">
        <w:rPr>
          <w:rFonts w:ascii="Times New Roman" w:hAnsi="Times New Roman" w:cs="Times New Roman"/>
          <w:bCs/>
          <w:sz w:val="24"/>
          <w:szCs w:val="24"/>
        </w:rPr>
        <w:t xml:space="preserve"> </w:t>
      </w:r>
      <w:r w:rsidRPr="00D10FF7">
        <w:rPr>
          <w:rFonts w:ascii="Times New Roman" w:hAnsi="Times New Roman" w:cs="Times New Roman"/>
          <w:bCs/>
          <w:sz w:val="24"/>
          <w:szCs w:val="24"/>
        </w:rPr>
        <w:t>состоялся в ф</w:t>
      </w:r>
      <w:r w:rsidR="00550C95" w:rsidRPr="00D10FF7">
        <w:rPr>
          <w:rFonts w:ascii="Times New Roman" w:hAnsi="Times New Roman" w:cs="Times New Roman"/>
          <w:bCs/>
          <w:sz w:val="24"/>
          <w:szCs w:val="24"/>
        </w:rPr>
        <w:t>еврал</w:t>
      </w:r>
      <w:r w:rsidRPr="00D10FF7">
        <w:rPr>
          <w:rFonts w:ascii="Times New Roman" w:hAnsi="Times New Roman" w:cs="Times New Roman"/>
          <w:bCs/>
          <w:sz w:val="24"/>
          <w:szCs w:val="24"/>
        </w:rPr>
        <w:t>е</w:t>
      </w:r>
      <w:r w:rsidR="00550C95" w:rsidRPr="00D10FF7">
        <w:rPr>
          <w:rFonts w:ascii="Times New Roman" w:hAnsi="Times New Roman" w:cs="Times New Roman"/>
          <w:bCs/>
          <w:sz w:val="24"/>
          <w:szCs w:val="24"/>
        </w:rPr>
        <w:t xml:space="preserve"> 202</w:t>
      </w:r>
      <w:r w:rsidR="001818D9">
        <w:rPr>
          <w:rFonts w:ascii="Times New Roman" w:hAnsi="Times New Roman" w:cs="Times New Roman"/>
          <w:bCs/>
          <w:sz w:val="24"/>
          <w:szCs w:val="24"/>
        </w:rPr>
        <w:t>1</w:t>
      </w:r>
      <w:r w:rsidR="00550C95" w:rsidRPr="00D10FF7">
        <w:rPr>
          <w:rFonts w:ascii="Times New Roman" w:hAnsi="Times New Roman" w:cs="Times New Roman"/>
          <w:bCs/>
          <w:sz w:val="24"/>
          <w:szCs w:val="24"/>
        </w:rPr>
        <w:t xml:space="preserve"> года</w:t>
      </w:r>
      <w:r w:rsidR="00D10FF7" w:rsidRPr="00D10FF7">
        <w:rPr>
          <w:rFonts w:ascii="Times New Roman" w:hAnsi="Times New Roman" w:cs="Times New Roman"/>
          <w:bCs/>
          <w:sz w:val="24"/>
          <w:szCs w:val="24"/>
        </w:rPr>
        <w:t>, когда</w:t>
      </w:r>
      <w:r w:rsidR="00550C95" w:rsidRPr="00D10FF7">
        <w:rPr>
          <w:rFonts w:ascii="Times New Roman" w:hAnsi="Times New Roman" w:cs="Times New Roman"/>
          <w:sz w:val="24"/>
          <w:szCs w:val="24"/>
        </w:rPr>
        <w:t xml:space="preserve"> Президент Беларуси</w:t>
      </w:r>
      <w:r w:rsidR="001818D9">
        <w:rPr>
          <w:rFonts w:ascii="Times New Roman" w:hAnsi="Times New Roman" w:cs="Times New Roman"/>
          <w:sz w:val="24"/>
          <w:szCs w:val="24"/>
        </w:rPr>
        <w:t xml:space="preserve"> в Сочи</w:t>
      </w:r>
      <w:r w:rsidR="00D10FF7">
        <w:rPr>
          <w:rFonts w:ascii="Times New Roman" w:hAnsi="Times New Roman" w:cs="Times New Roman"/>
          <w:sz w:val="24"/>
          <w:szCs w:val="24"/>
        </w:rPr>
        <w:t xml:space="preserve"> сообщил, что</w:t>
      </w:r>
      <w:r w:rsidR="00550C95" w:rsidRPr="00C52ED6">
        <w:rPr>
          <w:rFonts w:ascii="Times New Roman" w:hAnsi="Times New Roman" w:cs="Times New Roman"/>
          <w:sz w:val="24"/>
          <w:szCs w:val="24"/>
        </w:rPr>
        <w:t xml:space="preserve"> на данный момент необходимо согласовать 6-7 дорожных карт из 33</w:t>
      </w:r>
      <w:r w:rsidR="00D10FF7">
        <w:rPr>
          <w:rFonts w:ascii="Times New Roman" w:hAnsi="Times New Roman" w:cs="Times New Roman"/>
          <w:sz w:val="24"/>
          <w:szCs w:val="24"/>
        </w:rPr>
        <w:t xml:space="preserve"> </w:t>
      </w:r>
      <w:r w:rsidR="009F1D52" w:rsidRPr="00DE4550">
        <w:rPr>
          <w:rFonts w:ascii="Times New Roman" w:hAnsi="Times New Roman" w:cs="Times New Roman"/>
          <w:sz w:val="24"/>
          <w:szCs w:val="24"/>
        </w:rPr>
        <w:t>[</w:t>
      </w:r>
      <w:r w:rsidR="00707ACA" w:rsidRPr="00DE4550">
        <w:rPr>
          <w:rFonts w:ascii="Times New Roman" w:hAnsi="Times New Roman" w:cs="Times New Roman"/>
          <w:sz w:val="24"/>
          <w:szCs w:val="24"/>
        </w:rPr>
        <w:t>1</w:t>
      </w:r>
      <w:r w:rsidR="009F1D52" w:rsidRPr="00DE4550">
        <w:rPr>
          <w:rFonts w:ascii="Times New Roman" w:hAnsi="Times New Roman" w:cs="Times New Roman"/>
          <w:sz w:val="24"/>
          <w:szCs w:val="24"/>
        </w:rPr>
        <w:t>]</w:t>
      </w:r>
      <w:r w:rsidR="00550C95" w:rsidRPr="00DE4550">
        <w:rPr>
          <w:rFonts w:ascii="Times New Roman" w:hAnsi="Times New Roman" w:cs="Times New Roman"/>
          <w:sz w:val="24"/>
          <w:szCs w:val="24"/>
        </w:rPr>
        <w:t>.</w:t>
      </w:r>
      <w:r w:rsidR="00550C95" w:rsidRPr="00C52ED6">
        <w:rPr>
          <w:rFonts w:ascii="Times New Roman" w:hAnsi="Times New Roman" w:cs="Times New Roman"/>
          <w:sz w:val="24"/>
          <w:szCs w:val="24"/>
        </w:rPr>
        <w:t xml:space="preserve">  </w:t>
      </w:r>
    </w:p>
    <w:p w:rsidR="008F7EA6" w:rsidRDefault="001818D9" w:rsidP="00C52ED6">
      <w:pPr>
        <w:tabs>
          <w:tab w:val="left" w:pos="3795"/>
        </w:tabs>
        <w:spacing w:after="0" w:line="240" w:lineRule="auto"/>
        <w:ind w:firstLine="709"/>
        <w:jc w:val="both"/>
        <w:rPr>
          <w:rFonts w:ascii="Times New Roman" w:hAnsi="Times New Roman" w:cs="Times New Roman"/>
          <w:sz w:val="24"/>
          <w:szCs w:val="24"/>
        </w:rPr>
      </w:pPr>
      <w:r>
        <w:rPr>
          <w:rFonts w:ascii="Times New Roman" w:eastAsia="Times New Roman" w:hAnsi="Times New Roman" w:cs="Times New Roman"/>
          <w:sz w:val="24"/>
          <w:szCs w:val="24"/>
          <w:lang w:eastAsia="ru-RU"/>
        </w:rPr>
        <w:t xml:space="preserve">Таким образом, </w:t>
      </w:r>
      <w:r w:rsidR="00524A83">
        <w:rPr>
          <w:rFonts w:ascii="Times New Roman" w:eastAsia="Times New Roman" w:hAnsi="Times New Roman" w:cs="Times New Roman"/>
          <w:sz w:val="24"/>
          <w:szCs w:val="24"/>
          <w:lang w:eastAsia="ru-RU"/>
        </w:rPr>
        <w:t xml:space="preserve">официально </w:t>
      </w:r>
      <w:r>
        <w:rPr>
          <w:rFonts w:ascii="Times New Roman" w:eastAsia="Times New Roman" w:hAnsi="Times New Roman" w:cs="Times New Roman"/>
          <w:sz w:val="24"/>
          <w:szCs w:val="24"/>
          <w:lang w:eastAsia="ru-RU"/>
        </w:rPr>
        <w:t xml:space="preserve">процесс экономической интеграции двух стран в рамках Союзного государства </w:t>
      </w:r>
      <w:r w:rsidR="00524A83">
        <w:rPr>
          <w:rFonts w:ascii="Times New Roman" w:eastAsia="Times New Roman" w:hAnsi="Times New Roman" w:cs="Times New Roman"/>
          <w:sz w:val="24"/>
          <w:szCs w:val="24"/>
          <w:lang w:eastAsia="ru-RU"/>
        </w:rPr>
        <w:t xml:space="preserve">на протяжении 3 лет </w:t>
      </w:r>
      <w:r>
        <w:rPr>
          <w:rFonts w:ascii="Times New Roman" w:eastAsia="Times New Roman" w:hAnsi="Times New Roman" w:cs="Times New Roman"/>
          <w:sz w:val="24"/>
          <w:szCs w:val="24"/>
          <w:lang w:eastAsia="ru-RU"/>
        </w:rPr>
        <w:t xml:space="preserve">не может </w:t>
      </w:r>
      <w:r w:rsidR="00524A83">
        <w:rPr>
          <w:rFonts w:ascii="Times New Roman" w:eastAsia="Times New Roman" w:hAnsi="Times New Roman" w:cs="Times New Roman"/>
          <w:sz w:val="24"/>
          <w:szCs w:val="24"/>
          <w:lang w:eastAsia="ru-RU"/>
        </w:rPr>
        <w:t xml:space="preserve">завершиться принятием </w:t>
      </w:r>
      <w:r w:rsidR="000304C5">
        <w:rPr>
          <w:rFonts w:ascii="Times New Roman" w:eastAsia="Times New Roman" w:hAnsi="Times New Roman" w:cs="Times New Roman"/>
          <w:sz w:val="24"/>
          <w:szCs w:val="24"/>
          <w:lang w:eastAsia="ru-RU"/>
        </w:rPr>
        <w:t>«</w:t>
      </w:r>
      <w:r w:rsidR="00524A83" w:rsidRPr="00C52ED6">
        <w:rPr>
          <w:rFonts w:ascii="Times New Roman" w:hAnsi="Times New Roman" w:cs="Times New Roman"/>
          <w:sz w:val="24"/>
          <w:szCs w:val="24"/>
        </w:rPr>
        <w:t>Программ</w:t>
      </w:r>
      <w:r w:rsidR="00524A83">
        <w:rPr>
          <w:rFonts w:ascii="Times New Roman" w:hAnsi="Times New Roman" w:cs="Times New Roman"/>
          <w:sz w:val="24"/>
          <w:szCs w:val="24"/>
        </w:rPr>
        <w:t>ы</w:t>
      </w:r>
      <w:r w:rsidR="00524A83" w:rsidRPr="00C52ED6">
        <w:rPr>
          <w:rFonts w:ascii="Times New Roman" w:hAnsi="Times New Roman" w:cs="Times New Roman"/>
          <w:sz w:val="24"/>
          <w:szCs w:val="24"/>
        </w:rPr>
        <w:t xml:space="preserve"> действий Беларуси и РФ по реализации положений договора о создании Союзного государства»</w:t>
      </w:r>
      <w:r w:rsidR="00524A83">
        <w:rPr>
          <w:rFonts w:ascii="Times New Roman" w:hAnsi="Times New Roman" w:cs="Times New Roman"/>
          <w:sz w:val="24"/>
          <w:szCs w:val="24"/>
        </w:rPr>
        <w:t>. При этом российские и белорусские предприятия продолжают взаимодействие друг с другом</w:t>
      </w:r>
      <w:r w:rsidR="008F7EA6">
        <w:rPr>
          <w:rFonts w:ascii="Times New Roman" w:hAnsi="Times New Roman" w:cs="Times New Roman"/>
          <w:sz w:val="24"/>
          <w:szCs w:val="24"/>
        </w:rPr>
        <w:t xml:space="preserve"> и являются двигателем </w:t>
      </w:r>
      <w:r w:rsidR="000304C5">
        <w:rPr>
          <w:rFonts w:ascii="Times New Roman" w:hAnsi="Times New Roman" w:cs="Times New Roman"/>
          <w:sz w:val="24"/>
          <w:szCs w:val="24"/>
        </w:rPr>
        <w:t xml:space="preserve">российско-белорусской </w:t>
      </w:r>
      <w:r w:rsidR="008F7EA6">
        <w:rPr>
          <w:rFonts w:ascii="Times New Roman" w:hAnsi="Times New Roman" w:cs="Times New Roman"/>
          <w:sz w:val="24"/>
          <w:szCs w:val="24"/>
        </w:rPr>
        <w:t xml:space="preserve">экономической интеграции. </w:t>
      </w:r>
      <w:r w:rsidR="00BA3600">
        <w:rPr>
          <w:rFonts w:ascii="Times New Roman" w:hAnsi="Times New Roman" w:cs="Times New Roman"/>
          <w:sz w:val="24"/>
          <w:szCs w:val="24"/>
        </w:rPr>
        <w:t>И</w:t>
      </w:r>
      <w:r w:rsidR="008F7EA6" w:rsidRPr="001746E9">
        <w:rPr>
          <w:rFonts w:ascii="Times New Roman" w:eastAsia="Times New Roman" w:hAnsi="Times New Roman" w:cs="Times New Roman"/>
          <w:sz w:val="24"/>
          <w:szCs w:val="24"/>
          <w:lang w:eastAsia="ru-RU"/>
        </w:rPr>
        <w:t>менно корпоративная интеграция дает реальный эффект и создает предпосылки для достижения основных экономическ</w:t>
      </w:r>
      <w:r w:rsidR="00BA3600">
        <w:rPr>
          <w:rFonts w:ascii="Times New Roman" w:eastAsia="Times New Roman" w:hAnsi="Times New Roman" w:cs="Times New Roman"/>
          <w:sz w:val="24"/>
          <w:szCs w:val="24"/>
          <w:lang w:eastAsia="ru-RU"/>
        </w:rPr>
        <w:t xml:space="preserve">их интеграционных целей России и Беларуси </w:t>
      </w:r>
      <w:r w:rsidR="008F7EA6" w:rsidRPr="002A5DC6">
        <w:rPr>
          <w:rFonts w:ascii="Times New Roman" w:eastAsia="Times New Roman" w:hAnsi="Times New Roman" w:cs="Times New Roman"/>
          <w:sz w:val="24"/>
          <w:szCs w:val="24"/>
          <w:lang w:eastAsia="ru-RU"/>
        </w:rPr>
        <w:t>[</w:t>
      </w:r>
      <w:r w:rsidR="002A5DC6" w:rsidRPr="002A5DC6">
        <w:rPr>
          <w:rFonts w:ascii="Times New Roman" w:eastAsia="Times New Roman" w:hAnsi="Times New Roman" w:cs="Times New Roman"/>
          <w:sz w:val="24"/>
          <w:szCs w:val="24"/>
          <w:lang w:eastAsia="ru-RU"/>
        </w:rPr>
        <w:t>7</w:t>
      </w:r>
      <w:r w:rsidR="008F7EA6" w:rsidRPr="002A5DC6">
        <w:rPr>
          <w:rFonts w:ascii="Times New Roman" w:eastAsia="Times New Roman" w:hAnsi="Times New Roman" w:cs="Times New Roman"/>
          <w:sz w:val="24"/>
          <w:szCs w:val="24"/>
          <w:lang w:eastAsia="ru-RU"/>
        </w:rPr>
        <w:t xml:space="preserve">; </w:t>
      </w:r>
      <w:r w:rsidR="00964EB0" w:rsidRPr="00964EB0">
        <w:rPr>
          <w:rFonts w:ascii="Times New Roman" w:eastAsia="Times New Roman" w:hAnsi="Times New Roman" w:cs="Times New Roman"/>
          <w:sz w:val="24"/>
          <w:szCs w:val="24"/>
          <w:lang w:eastAsia="ru-RU"/>
        </w:rPr>
        <w:t>10</w:t>
      </w:r>
      <w:r w:rsidR="008F7EA6" w:rsidRPr="00964EB0">
        <w:rPr>
          <w:rFonts w:ascii="Times New Roman" w:eastAsia="Times New Roman" w:hAnsi="Times New Roman" w:cs="Times New Roman"/>
          <w:sz w:val="24"/>
          <w:szCs w:val="24"/>
          <w:lang w:eastAsia="ru-RU"/>
        </w:rPr>
        <w:t>].</w:t>
      </w:r>
    </w:p>
    <w:p w:rsidR="00F47329" w:rsidRPr="00A40C2F" w:rsidRDefault="00D90F58" w:rsidP="008F7EA6">
      <w:pPr>
        <w:tabs>
          <w:tab w:val="left" w:pos="3795"/>
        </w:tabs>
        <w:spacing w:after="0" w:line="240" w:lineRule="auto"/>
        <w:ind w:firstLine="709"/>
        <w:jc w:val="both"/>
        <w:rPr>
          <w:rFonts w:ascii="Times New Roman" w:hAnsi="Times New Roman" w:cs="Times New Roman"/>
          <w:sz w:val="24"/>
          <w:szCs w:val="24"/>
        </w:rPr>
      </w:pPr>
      <w:r w:rsidRPr="00A40C2F">
        <w:rPr>
          <w:rFonts w:ascii="Times New Roman" w:hAnsi="Times New Roman" w:cs="Times New Roman"/>
          <w:sz w:val="24"/>
          <w:szCs w:val="24"/>
        </w:rPr>
        <w:t>И</w:t>
      </w:r>
      <w:r w:rsidR="00D10FF7">
        <w:rPr>
          <w:rFonts w:ascii="Times New Roman" w:hAnsi="Times New Roman" w:cs="Times New Roman"/>
          <w:sz w:val="24"/>
          <w:szCs w:val="24"/>
        </w:rPr>
        <w:t xml:space="preserve">сходя из этого, нас </w:t>
      </w:r>
      <w:r w:rsidR="008F7EA6">
        <w:rPr>
          <w:rFonts w:ascii="Times New Roman" w:hAnsi="Times New Roman" w:cs="Times New Roman"/>
          <w:sz w:val="24"/>
          <w:szCs w:val="24"/>
        </w:rPr>
        <w:t>за</w:t>
      </w:r>
      <w:r w:rsidR="00D10FF7">
        <w:rPr>
          <w:rFonts w:ascii="Times New Roman" w:hAnsi="Times New Roman" w:cs="Times New Roman"/>
          <w:sz w:val="24"/>
          <w:szCs w:val="24"/>
        </w:rPr>
        <w:t>интересовало</w:t>
      </w:r>
      <w:r w:rsidRPr="00A40C2F">
        <w:rPr>
          <w:rFonts w:ascii="Times New Roman" w:hAnsi="Times New Roman" w:cs="Times New Roman"/>
          <w:sz w:val="24"/>
          <w:szCs w:val="24"/>
        </w:rPr>
        <w:t xml:space="preserve"> восприяти</w:t>
      </w:r>
      <w:r w:rsidR="00D10FF7">
        <w:rPr>
          <w:rFonts w:ascii="Times New Roman" w:hAnsi="Times New Roman" w:cs="Times New Roman"/>
          <w:sz w:val="24"/>
          <w:szCs w:val="24"/>
        </w:rPr>
        <w:t>е</w:t>
      </w:r>
      <w:r w:rsidRPr="00A40C2F">
        <w:rPr>
          <w:rFonts w:ascii="Times New Roman" w:hAnsi="Times New Roman" w:cs="Times New Roman"/>
          <w:sz w:val="24"/>
          <w:szCs w:val="24"/>
        </w:rPr>
        <w:t xml:space="preserve">  россий</w:t>
      </w:r>
      <w:r w:rsidR="00D10FF7">
        <w:rPr>
          <w:rFonts w:ascii="Times New Roman" w:hAnsi="Times New Roman" w:cs="Times New Roman"/>
          <w:sz w:val="24"/>
          <w:szCs w:val="24"/>
        </w:rPr>
        <w:t xml:space="preserve">скими предприятиями </w:t>
      </w:r>
      <w:r w:rsidR="008F7EA6">
        <w:rPr>
          <w:rFonts w:ascii="Times New Roman" w:hAnsi="Times New Roman" w:cs="Times New Roman"/>
          <w:sz w:val="24"/>
          <w:szCs w:val="24"/>
        </w:rPr>
        <w:t>процесса</w:t>
      </w:r>
      <w:r w:rsidR="00D10FF7">
        <w:rPr>
          <w:rFonts w:ascii="Times New Roman" w:hAnsi="Times New Roman" w:cs="Times New Roman"/>
          <w:sz w:val="24"/>
          <w:szCs w:val="24"/>
        </w:rPr>
        <w:t xml:space="preserve"> экономической интеграции и оценка перспектив дальнейшей экономической интеграции между Россией и Беларусью</w:t>
      </w:r>
      <w:r w:rsidRPr="00A40C2F">
        <w:rPr>
          <w:rFonts w:ascii="Times New Roman" w:hAnsi="Times New Roman" w:cs="Times New Roman"/>
          <w:sz w:val="24"/>
          <w:szCs w:val="24"/>
        </w:rPr>
        <w:t>.</w:t>
      </w:r>
    </w:p>
    <w:p w:rsidR="00F47329" w:rsidRPr="00A40C2F" w:rsidRDefault="00F47329" w:rsidP="00A40C2F">
      <w:pPr>
        <w:spacing w:after="0" w:line="240" w:lineRule="auto"/>
        <w:ind w:firstLine="709"/>
        <w:jc w:val="both"/>
        <w:rPr>
          <w:rFonts w:ascii="Times New Roman" w:hAnsi="Times New Roman" w:cs="Times New Roman"/>
          <w:i/>
          <w:sz w:val="24"/>
          <w:szCs w:val="24"/>
        </w:rPr>
      </w:pPr>
      <w:r w:rsidRPr="00A40C2F">
        <w:rPr>
          <w:rFonts w:ascii="Times New Roman" w:hAnsi="Times New Roman" w:cs="Times New Roman"/>
          <w:i/>
          <w:sz w:val="24"/>
          <w:szCs w:val="24"/>
        </w:rPr>
        <w:t>Методы исследования</w:t>
      </w:r>
      <w:r w:rsidR="006571C4" w:rsidRPr="00A40C2F">
        <w:rPr>
          <w:rFonts w:ascii="Times New Roman" w:hAnsi="Times New Roman" w:cs="Times New Roman"/>
          <w:i/>
          <w:sz w:val="24"/>
          <w:szCs w:val="24"/>
        </w:rPr>
        <w:t xml:space="preserve"> и данные</w:t>
      </w:r>
    </w:p>
    <w:p w:rsidR="006571C4" w:rsidRPr="00A40C2F" w:rsidRDefault="006571C4" w:rsidP="00A40C2F">
      <w:pPr>
        <w:spacing w:after="0" w:line="240" w:lineRule="auto"/>
        <w:ind w:firstLine="709"/>
        <w:jc w:val="both"/>
        <w:rPr>
          <w:rFonts w:ascii="Times New Roman" w:hAnsi="Times New Roman" w:cs="Times New Roman"/>
          <w:sz w:val="24"/>
          <w:szCs w:val="24"/>
        </w:rPr>
      </w:pPr>
      <w:r w:rsidRPr="00A40C2F">
        <w:rPr>
          <w:rFonts w:ascii="Times New Roman" w:hAnsi="Times New Roman" w:cs="Times New Roman"/>
          <w:sz w:val="24"/>
          <w:szCs w:val="24"/>
        </w:rPr>
        <w:t xml:space="preserve">Цель исследования – </w:t>
      </w:r>
      <w:r w:rsidR="00D10FF7">
        <w:rPr>
          <w:rFonts w:ascii="Times New Roman" w:hAnsi="Times New Roman" w:cs="Times New Roman"/>
          <w:sz w:val="24"/>
          <w:szCs w:val="24"/>
        </w:rPr>
        <w:t>изучение</w:t>
      </w:r>
      <w:r w:rsidRPr="00A40C2F">
        <w:rPr>
          <w:rFonts w:ascii="Times New Roman" w:hAnsi="Times New Roman" w:cs="Times New Roman"/>
          <w:sz w:val="24"/>
          <w:szCs w:val="24"/>
        </w:rPr>
        <w:t xml:space="preserve"> восприятия российскими</w:t>
      </w:r>
      <w:r w:rsidR="009E699A">
        <w:rPr>
          <w:rFonts w:ascii="Times New Roman" w:hAnsi="Times New Roman" w:cs="Times New Roman"/>
          <w:sz w:val="24"/>
          <w:szCs w:val="24"/>
        </w:rPr>
        <w:t xml:space="preserve"> региональными</w:t>
      </w:r>
      <w:r w:rsidRPr="00A40C2F">
        <w:rPr>
          <w:rFonts w:ascii="Times New Roman" w:hAnsi="Times New Roman" w:cs="Times New Roman"/>
          <w:sz w:val="24"/>
          <w:szCs w:val="24"/>
        </w:rPr>
        <w:t xml:space="preserve"> предприятиями </w:t>
      </w:r>
      <w:r w:rsidR="00D10FF7">
        <w:rPr>
          <w:rFonts w:ascii="Times New Roman" w:hAnsi="Times New Roman" w:cs="Times New Roman"/>
          <w:sz w:val="24"/>
          <w:szCs w:val="24"/>
        </w:rPr>
        <w:t>процесса экономической интеграции России и Беларуси</w:t>
      </w:r>
    </w:p>
    <w:p w:rsidR="007612A5" w:rsidRDefault="006571C4" w:rsidP="00BA3600">
      <w:pPr>
        <w:spacing w:after="0" w:line="240" w:lineRule="auto"/>
        <w:ind w:firstLine="709"/>
        <w:jc w:val="both"/>
        <w:rPr>
          <w:rFonts w:ascii="Times New Roman" w:eastAsia="Times New Roman" w:hAnsi="Times New Roman" w:cs="Times New Roman"/>
          <w:sz w:val="24"/>
          <w:szCs w:val="24"/>
          <w:lang w:eastAsia="ru-RU"/>
        </w:rPr>
      </w:pPr>
      <w:r w:rsidRPr="00A40C2F">
        <w:rPr>
          <w:rFonts w:ascii="Times New Roman" w:hAnsi="Times New Roman" w:cs="Times New Roman"/>
          <w:sz w:val="24"/>
          <w:szCs w:val="24"/>
        </w:rPr>
        <w:t>Методы исследования –</w:t>
      </w:r>
      <w:r w:rsidR="007612A5">
        <w:rPr>
          <w:rFonts w:ascii="Times New Roman" w:hAnsi="Times New Roman" w:cs="Times New Roman"/>
          <w:sz w:val="24"/>
          <w:szCs w:val="24"/>
        </w:rPr>
        <w:t xml:space="preserve"> </w:t>
      </w:r>
      <w:proofErr w:type="spellStart"/>
      <w:r w:rsidR="007612A5" w:rsidRPr="001746E9">
        <w:rPr>
          <w:rFonts w:ascii="Times New Roman" w:eastAsia="Times New Roman" w:hAnsi="Times New Roman" w:cs="Times New Roman"/>
          <w:sz w:val="24"/>
          <w:szCs w:val="24"/>
          <w:lang w:eastAsia="ru-RU"/>
        </w:rPr>
        <w:t>полуструктурированное</w:t>
      </w:r>
      <w:proofErr w:type="spellEnd"/>
      <w:r w:rsidR="007612A5" w:rsidRPr="001746E9">
        <w:rPr>
          <w:rFonts w:ascii="Times New Roman" w:eastAsia="Times New Roman" w:hAnsi="Times New Roman" w:cs="Times New Roman"/>
          <w:sz w:val="24"/>
          <w:szCs w:val="24"/>
          <w:lang w:eastAsia="ru-RU"/>
        </w:rPr>
        <w:t xml:space="preserve"> фокусированное интервью с представителями (собственники, руководители) </w:t>
      </w:r>
      <w:r w:rsidR="007612A5">
        <w:rPr>
          <w:rFonts w:ascii="Times New Roman" w:eastAsia="Times New Roman" w:hAnsi="Times New Roman" w:cs="Times New Roman"/>
          <w:sz w:val="24"/>
          <w:szCs w:val="24"/>
          <w:lang w:eastAsia="ru-RU"/>
        </w:rPr>
        <w:t>пр</w:t>
      </w:r>
      <w:r w:rsidR="00BA3600">
        <w:rPr>
          <w:rFonts w:ascii="Times New Roman" w:eastAsia="Times New Roman" w:hAnsi="Times New Roman" w:cs="Times New Roman"/>
          <w:sz w:val="24"/>
          <w:szCs w:val="24"/>
          <w:lang w:eastAsia="ru-RU"/>
        </w:rPr>
        <w:t>едприятий Свердловской области</w:t>
      </w:r>
    </w:p>
    <w:p w:rsidR="006571C4" w:rsidRPr="00A40C2F" w:rsidRDefault="007612A5" w:rsidP="00A40C2F">
      <w:pPr>
        <w:spacing w:after="0" w:line="240" w:lineRule="auto"/>
        <w:ind w:firstLine="709"/>
        <w:jc w:val="both"/>
        <w:rPr>
          <w:rFonts w:ascii="Times New Roman" w:hAnsi="Times New Roman" w:cs="Times New Roman"/>
          <w:sz w:val="24"/>
          <w:szCs w:val="24"/>
        </w:rPr>
      </w:pPr>
      <w:r>
        <w:rPr>
          <w:rFonts w:ascii="Times New Roman" w:eastAsia="Times New Roman" w:hAnsi="Times New Roman" w:cs="Times New Roman"/>
          <w:sz w:val="24"/>
          <w:szCs w:val="24"/>
          <w:lang w:eastAsia="ru-RU"/>
        </w:rPr>
        <w:t>Объект исследования</w:t>
      </w:r>
      <w:r w:rsidR="006571C4" w:rsidRPr="00A40C2F">
        <w:rPr>
          <w:rFonts w:ascii="Times New Roman" w:hAnsi="Times New Roman" w:cs="Times New Roman"/>
          <w:sz w:val="24"/>
          <w:szCs w:val="24"/>
        </w:rPr>
        <w:t>:</w:t>
      </w:r>
    </w:p>
    <w:p w:rsidR="006571C4" w:rsidRPr="00A40C2F" w:rsidRDefault="006571C4" w:rsidP="00A40C2F">
      <w:pPr>
        <w:autoSpaceDE w:val="0"/>
        <w:autoSpaceDN w:val="0"/>
        <w:adjustRightInd w:val="0"/>
        <w:spacing w:after="0" w:line="240" w:lineRule="auto"/>
        <w:ind w:firstLine="709"/>
        <w:jc w:val="both"/>
        <w:rPr>
          <w:rFonts w:ascii="Times New Roman" w:hAnsi="Times New Roman" w:cs="Times New Roman"/>
          <w:sz w:val="24"/>
          <w:szCs w:val="24"/>
        </w:rPr>
      </w:pPr>
      <w:r w:rsidRPr="00A40C2F">
        <w:rPr>
          <w:rFonts w:ascii="Times New Roman" w:hAnsi="Times New Roman" w:cs="Times New Roman"/>
          <w:sz w:val="24"/>
          <w:szCs w:val="24"/>
        </w:rPr>
        <w:t>а) предприятия и организации Свердловской области, которые оформили сертификаты происхождения на экспорт продукции (работ, услуг) в Республику Беларусь</w:t>
      </w:r>
    </w:p>
    <w:p w:rsidR="006571C4" w:rsidRPr="00A40C2F" w:rsidRDefault="006571C4" w:rsidP="00A40C2F">
      <w:pPr>
        <w:autoSpaceDE w:val="0"/>
        <w:autoSpaceDN w:val="0"/>
        <w:adjustRightInd w:val="0"/>
        <w:spacing w:after="0" w:line="240" w:lineRule="auto"/>
        <w:ind w:firstLine="709"/>
        <w:jc w:val="both"/>
        <w:rPr>
          <w:rFonts w:ascii="Times New Roman" w:hAnsi="Times New Roman" w:cs="Times New Roman"/>
          <w:sz w:val="24"/>
          <w:szCs w:val="24"/>
        </w:rPr>
      </w:pPr>
      <w:r w:rsidRPr="00A40C2F">
        <w:rPr>
          <w:rFonts w:ascii="Times New Roman" w:hAnsi="Times New Roman" w:cs="Times New Roman"/>
          <w:sz w:val="24"/>
          <w:szCs w:val="24"/>
        </w:rPr>
        <w:t>б) предприятия и организации Свердловской области, которые заинтересованы в сотрудничестве с предприятиями Республики Беларусь</w:t>
      </w:r>
    </w:p>
    <w:p w:rsidR="006571C4" w:rsidRPr="00A40C2F" w:rsidRDefault="006571C4" w:rsidP="00A40C2F">
      <w:pPr>
        <w:spacing w:after="0" w:line="240" w:lineRule="auto"/>
        <w:ind w:firstLine="709"/>
        <w:jc w:val="both"/>
        <w:rPr>
          <w:rFonts w:ascii="Times New Roman" w:hAnsi="Times New Roman" w:cs="Times New Roman"/>
          <w:bCs/>
          <w:iCs/>
          <w:sz w:val="24"/>
          <w:szCs w:val="24"/>
        </w:rPr>
      </w:pPr>
      <w:r w:rsidRPr="00A40C2F">
        <w:rPr>
          <w:rFonts w:ascii="Times New Roman" w:hAnsi="Times New Roman" w:cs="Times New Roman"/>
          <w:bCs/>
          <w:iCs/>
          <w:sz w:val="24"/>
          <w:szCs w:val="24"/>
        </w:rPr>
        <w:t xml:space="preserve">В выборку попало 45 предприятий, из которых было опрошено 28 (62,2%), после отбраковки интервью в исследовании приняло участие 23 предприятия. </w:t>
      </w:r>
    </w:p>
    <w:p w:rsidR="006571C4" w:rsidRPr="00A40C2F" w:rsidRDefault="006571C4" w:rsidP="00A40C2F">
      <w:pPr>
        <w:autoSpaceDE w:val="0"/>
        <w:autoSpaceDN w:val="0"/>
        <w:adjustRightInd w:val="0"/>
        <w:spacing w:after="0" w:line="240" w:lineRule="auto"/>
        <w:ind w:firstLine="709"/>
        <w:jc w:val="both"/>
        <w:rPr>
          <w:rFonts w:ascii="Times New Roman" w:hAnsi="Times New Roman" w:cs="Times New Roman"/>
          <w:sz w:val="24"/>
          <w:szCs w:val="24"/>
        </w:rPr>
      </w:pPr>
      <w:r w:rsidRPr="00A40C2F">
        <w:rPr>
          <w:rFonts w:ascii="Times New Roman" w:hAnsi="Times New Roman" w:cs="Times New Roman"/>
          <w:sz w:val="24"/>
          <w:szCs w:val="24"/>
        </w:rPr>
        <w:t>Сроки проведения интервью: 14 сентября 2020 – 17 ноября 2020. Продолжительность одного интервью – от 25 мин. до 1,5 часов.</w:t>
      </w:r>
    </w:p>
    <w:p w:rsidR="00D10FF7" w:rsidRDefault="00D10FF7" w:rsidP="00A40C2F">
      <w:pPr>
        <w:spacing w:after="0" w:line="240" w:lineRule="auto"/>
        <w:ind w:firstLine="709"/>
        <w:jc w:val="both"/>
        <w:rPr>
          <w:rFonts w:ascii="Times New Roman" w:hAnsi="Times New Roman" w:cs="Times New Roman"/>
          <w:i/>
          <w:sz w:val="24"/>
          <w:szCs w:val="24"/>
        </w:rPr>
      </w:pPr>
    </w:p>
    <w:p w:rsidR="00F47329" w:rsidRPr="00A40C2F" w:rsidRDefault="00F47329" w:rsidP="00A40C2F">
      <w:pPr>
        <w:spacing w:after="0" w:line="240" w:lineRule="auto"/>
        <w:ind w:firstLine="709"/>
        <w:jc w:val="both"/>
        <w:rPr>
          <w:rFonts w:ascii="Times New Roman" w:hAnsi="Times New Roman" w:cs="Times New Roman"/>
          <w:i/>
          <w:sz w:val="24"/>
          <w:szCs w:val="24"/>
        </w:rPr>
      </w:pPr>
      <w:r w:rsidRPr="00A40C2F">
        <w:rPr>
          <w:rFonts w:ascii="Times New Roman" w:hAnsi="Times New Roman" w:cs="Times New Roman"/>
          <w:i/>
          <w:sz w:val="24"/>
          <w:szCs w:val="24"/>
        </w:rPr>
        <w:t>Результаты</w:t>
      </w:r>
    </w:p>
    <w:p w:rsidR="007612A5" w:rsidRPr="00D2491C" w:rsidRDefault="007612A5" w:rsidP="00F94FC6">
      <w:pPr>
        <w:spacing w:after="0"/>
        <w:ind w:firstLine="360"/>
        <w:jc w:val="both"/>
        <w:rPr>
          <w:rFonts w:ascii="Times New Roman" w:hAnsi="Times New Roman" w:cs="Times New Roman"/>
          <w:sz w:val="24"/>
          <w:szCs w:val="24"/>
        </w:rPr>
      </w:pPr>
      <w:r>
        <w:rPr>
          <w:rFonts w:ascii="Times New Roman" w:hAnsi="Times New Roman" w:cs="Times New Roman"/>
          <w:sz w:val="24"/>
          <w:szCs w:val="24"/>
        </w:rPr>
        <w:t xml:space="preserve">Большинству респондентов </w:t>
      </w:r>
      <w:r w:rsidR="00126842" w:rsidRPr="00C52ED6">
        <w:rPr>
          <w:rFonts w:ascii="Times New Roman" w:hAnsi="Times New Roman" w:cs="Times New Roman"/>
          <w:sz w:val="24"/>
          <w:szCs w:val="24"/>
        </w:rPr>
        <w:t>проект «Программ</w:t>
      </w:r>
      <w:r w:rsidR="00126842">
        <w:rPr>
          <w:rFonts w:ascii="Times New Roman" w:hAnsi="Times New Roman" w:cs="Times New Roman"/>
          <w:sz w:val="24"/>
          <w:szCs w:val="24"/>
        </w:rPr>
        <w:t>ы</w:t>
      </w:r>
      <w:r w:rsidR="00126842" w:rsidRPr="00C52ED6">
        <w:rPr>
          <w:rFonts w:ascii="Times New Roman" w:hAnsi="Times New Roman" w:cs="Times New Roman"/>
          <w:sz w:val="24"/>
          <w:szCs w:val="24"/>
        </w:rPr>
        <w:t xml:space="preserve"> действий Беларуси и РФ по реализации положений договора о создании Союзного государства»</w:t>
      </w:r>
      <w:r w:rsidRPr="00D2491C">
        <w:rPr>
          <w:rFonts w:ascii="Times New Roman" w:hAnsi="Times New Roman" w:cs="Times New Roman"/>
          <w:sz w:val="24"/>
          <w:szCs w:val="24"/>
        </w:rPr>
        <w:t>,</w:t>
      </w:r>
      <w:r w:rsidR="00126842">
        <w:rPr>
          <w:rFonts w:ascii="Times New Roman" w:hAnsi="Times New Roman" w:cs="Times New Roman"/>
          <w:sz w:val="24"/>
          <w:szCs w:val="24"/>
        </w:rPr>
        <w:t xml:space="preserve"> а также мероприятия по экономической интеграции двух стран, отраженные в 31 «дорожной карте»</w:t>
      </w:r>
      <w:r w:rsidRPr="00D2491C">
        <w:rPr>
          <w:rFonts w:ascii="Times New Roman" w:hAnsi="Times New Roman" w:cs="Times New Roman"/>
          <w:sz w:val="24"/>
          <w:szCs w:val="24"/>
        </w:rPr>
        <w:t xml:space="preserve"> не знаком</w:t>
      </w:r>
      <w:r w:rsidR="00126842">
        <w:rPr>
          <w:rFonts w:ascii="Times New Roman" w:hAnsi="Times New Roman" w:cs="Times New Roman"/>
          <w:sz w:val="24"/>
          <w:szCs w:val="24"/>
        </w:rPr>
        <w:t>ы</w:t>
      </w:r>
      <w:r w:rsidRPr="00D2491C">
        <w:rPr>
          <w:rFonts w:ascii="Times New Roman" w:hAnsi="Times New Roman" w:cs="Times New Roman"/>
          <w:sz w:val="24"/>
          <w:szCs w:val="24"/>
        </w:rPr>
        <w:t>:</w:t>
      </w:r>
    </w:p>
    <w:p w:rsidR="007612A5" w:rsidRPr="00D2491C" w:rsidRDefault="00126842" w:rsidP="00F94FC6">
      <w:pPr>
        <w:pStyle w:val="a9"/>
        <w:numPr>
          <w:ilvl w:val="0"/>
          <w:numId w:val="7"/>
        </w:numPr>
        <w:spacing w:after="0"/>
        <w:jc w:val="both"/>
        <w:rPr>
          <w:rFonts w:ascii="Times New Roman" w:hAnsi="Times New Roman" w:cs="Times New Roman"/>
          <w:i/>
          <w:sz w:val="24"/>
          <w:szCs w:val="24"/>
        </w:rPr>
      </w:pPr>
      <w:r>
        <w:rPr>
          <w:rFonts w:ascii="Times New Roman" w:hAnsi="Times New Roman" w:cs="Times New Roman"/>
          <w:i/>
          <w:sz w:val="24"/>
          <w:szCs w:val="24"/>
        </w:rPr>
        <w:t>Всё</w:t>
      </w:r>
      <w:r w:rsidR="007612A5" w:rsidRPr="00D2491C">
        <w:rPr>
          <w:rFonts w:ascii="Times New Roman" w:hAnsi="Times New Roman" w:cs="Times New Roman"/>
          <w:i/>
          <w:sz w:val="24"/>
          <w:szCs w:val="24"/>
        </w:rPr>
        <w:t>, что Вы перечислил</w:t>
      </w:r>
      <w:r>
        <w:rPr>
          <w:rFonts w:ascii="Times New Roman" w:hAnsi="Times New Roman" w:cs="Times New Roman"/>
          <w:i/>
          <w:sz w:val="24"/>
          <w:szCs w:val="24"/>
        </w:rPr>
        <w:t xml:space="preserve">и, нет, я такого не слышал! </w:t>
      </w:r>
    </w:p>
    <w:p w:rsidR="007612A5" w:rsidRPr="00D2491C" w:rsidRDefault="007612A5" w:rsidP="00F94FC6">
      <w:pPr>
        <w:pStyle w:val="a9"/>
        <w:numPr>
          <w:ilvl w:val="0"/>
          <w:numId w:val="7"/>
        </w:numPr>
        <w:spacing w:after="0"/>
        <w:jc w:val="both"/>
        <w:rPr>
          <w:rFonts w:ascii="Times New Roman" w:hAnsi="Times New Roman" w:cs="Times New Roman"/>
          <w:i/>
          <w:sz w:val="24"/>
          <w:szCs w:val="24"/>
        </w:rPr>
      </w:pPr>
      <w:r w:rsidRPr="00D2491C">
        <w:rPr>
          <w:rFonts w:ascii="Times New Roman" w:hAnsi="Times New Roman" w:cs="Times New Roman"/>
          <w:i/>
          <w:sz w:val="24"/>
          <w:szCs w:val="24"/>
        </w:rPr>
        <w:t>Можете даже не называть</w:t>
      </w:r>
      <w:r w:rsidR="00126842">
        <w:rPr>
          <w:rFonts w:ascii="Times New Roman" w:hAnsi="Times New Roman" w:cs="Times New Roman"/>
          <w:i/>
          <w:sz w:val="24"/>
          <w:szCs w:val="24"/>
        </w:rPr>
        <w:t>! Я</w:t>
      </w:r>
      <w:r w:rsidRPr="00D2491C">
        <w:rPr>
          <w:rFonts w:ascii="Times New Roman" w:hAnsi="Times New Roman" w:cs="Times New Roman"/>
          <w:i/>
          <w:sz w:val="24"/>
          <w:szCs w:val="24"/>
        </w:rPr>
        <w:t xml:space="preserve"> вообще ничего не слышал, потому что я сразу могу вам </w:t>
      </w:r>
      <w:r w:rsidR="00126842" w:rsidRPr="00D2491C">
        <w:rPr>
          <w:rFonts w:ascii="Times New Roman" w:hAnsi="Times New Roman" w:cs="Times New Roman"/>
          <w:i/>
          <w:sz w:val="24"/>
          <w:szCs w:val="24"/>
        </w:rPr>
        <w:t>сказать,</w:t>
      </w:r>
      <w:r w:rsidRPr="00D2491C">
        <w:rPr>
          <w:rFonts w:ascii="Times New Roman" w:hAnsi="Times New Roman" w:cs="Times New Roman"/>
          <w:i/>
          <w:sz w:val="24"/>
          <w:szCs w:val="24"/>
        </w:rPr>
        <w:t xml:space="preserve"> почему </w:t>
      </w:r>
      <w:r w:rsidR="00126842">
        <w:rPr>
          <w:rFonts w:ascii="Times New Roman" w:hAnsi="Times New Roman" w:cs="Times New Roman"/>
          <w:i/>
          <w:sz w:val="24"/>
          <w:szCs w:val="24"/>
        </w:rPr>
        <w:t xml:space="preserve">мне даже не интересно их слушать - </w:t>
      </w:r>
      <w:r w:rsidRPr="00D2491C">
        <w:rPr>
          <w:rFonts w:ascii="Times New Roman" w:hAnsi="Times New Roman" w:cs="Times New Roman"/>
          <w:i/>
          <w:sz w:val="24"/>
          <w:szCs w:val="24"/>
        </w:rPr>
        <w:t xml:space="preserve"> потому что я прекрасно понима</w:t>
      </w:r>
      <w:r w:rsidR="00126842">
        <w:rPr>
          <w:rFonts w:ascii="Times New Roman" w:hAnsi="Times New Roman" w:cs="Times New Roman"/>
          <w:i/>
          <w:sz w:val="24"/>
          <w:szCs w:val="24"/>
        </w:rPr>
        <w:t xml:space="preserve">ю, в чем корень разногласия. </w:t>
      </w:r>
    </w:p>
    <w:p w:rsidR="00C52ED6" w:rsidRDefault="00F94FC6" w:rsidP="00F94FC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Среди тех респондентов, которые либо слышали о Программе экономической интеграции, либо слышали о некоторых ее мероприятиях, преобладает скепсис в её реализации:</w:t>
      </w:r>
    </w:p>
    <w:p w:rsidR="00F94FC6" w:rsidRPr="00D2491C" w:rsidRDefault="00F94FC6" w:rsidP="00F94FC6">
      <w:pPr>
        <w:pStyle w:val="a9"/>
        <w:numPr>
          <w:ilvl w:val="0"/>
          <w:numId w:val="8"/>
        </w:numPr>
        <w:spacing w:after="0"/>
        <w:rPr>
          <w:rFonts w:ascii="Times New Roman" w:hAnsi="Times New Roman" w:cs="Times New Roman"/>
          <w:i/>
          <w:sz w:val="24"/>
          <w:szCs w:val="24"/>
        </w:rPr>
      </w:pPr>
      <w:r w:rsidRPr="00D2491C">
        <w:rPr>
          <w:rFonts w:ascii="Times New Roman" w:hAnsi="Times New Roman" w:cs="Times New Roman"/>
          <w:i/>
          <w:sz w:val="24"/>
          <w:szCs w:val="24"/>
        </w:rPr>
        <w:t>Я слышал про все это, но выхода, точнее выхлопа из этого ведь никакого нет!</w:t>
      </w:r>
      <w:r>
        <w:rPr>
          <w:rFonts w:ascii="Times New Roman" w:hAnsi="Times New Roman" w:cs="Times New Roman"/>
          <w:i/>
          <w:sz w:val="24"/>
          <w:szCs w:val="24"/>
        </w:rPr>
        <w:t xml:space="preserve"> </w:t>
      </w:r>
    </w:p>
    <w:p w:rsidR="00F94FC6" w:rsidRPr="00D2491C" w:rsidRDefault="00F94FC6" w:rsidP="00F94FC6">
      <w:pPr>
        <w:spacing w:after="0"/>
        <w:ind w:firstLine="360"/>
        <w:jc w:val="both"/>
        <w:rPr>
          <w:rFonts w:ascii="Times New Roman" w:hAnsi="Times New Roman" w:cs="Times New Roman"/>
          <w:sz w:val="24"/>
          <w:szCs w:val="24"/>
        </w:rPr>
      </w:pPr>
      <w:r w:rsidRPr="00D2491C">
        <w:rPr>
          <w:rFonts w:ascii="Times New Roman" w:hAnsi="Times New Roman" w:cs="Times New Roman"/>
          <w:sz w:val="24"/>
          <w:szCs w:val="24"/>
        </w:rPr>
        <w:lastRenderedPageBreak/>
        <w:t xml:space="preserve">Такое </w:t>
      </w:r>
      <w:r>
        <w:rPr>
          <w:rFonts w:ascii="Times New Roman" w:hAnsi="Times New Roman" w:cs="Times New Roman"/>
          <w:sz w:val="24"/>
          <w:szCs w:val="24"/>
        </w:rPr>
        <w:t>восприятие бизнесом процесса экономической интеграции</w:t>
      </w:r>
      <w:r w:rsidRPr="00D2491C">
        <w:rPr>
          <w:rFonts w:ascii="Times New Roman" w:hAnsi="Times New Roman" w:cs="Times New Roman"/>
          <w:sz w:val="24"/>
          <w:szCs w:val="24"/>
        </w:rPr>
        <w:t xml:space="preserve"> свидетельств</w:t>
      </w:r>
      <w:r>
        <w:rPr>
          <w:rFonts w:ascii="Times New Roman" w:hAnsi="Times New Roman" w:cs="Times New Roman"/>
          <w:sz w:val="24"/>
          <w:szCs w:val="24"/>
        </w:rPr>
        <w:t>ует</w:t>
      </w:r>
      <w:r w:rsidRPr="00D2491C">
        <w:rPr>
          <w:rFonts w:ascii="Times New Roman" w:hAnsi="Times New Roman" w:cs="Times New Roman"/>
          <w:sz w:val="24"/>
          <w:szCs w:val="24"/>
        </w:rPr>
        <w:t xml:space="preserve"> о </w:t>
      </w:r>
      <w:r>
        <w:rPr>
          <w:rFonts w:ascii="Times New Roman" w:hAnsi="Times New Roman" w:cs="Times New Roman"/>
          <w:sz w:val="24"/>
          <w:szCs w:val="24"/>
        </w:rPr>
        <w:t>недоверии</w:t>
      </w:r>
      <w:r w:rsidRPr="00D2491C">
        <w:rPr>
          <w:rFonts w:ascii="Times New Roman" w:hAnsi="Times New Roman" w:cs="Times New Roman"/>
          <w:sz w:val="24"/>
          <w:szCs w:val="24"/>
        </w:rPr>
        <w:t xml:space="preserve"> в целом к продолжающемуся уже 20 лет российско-белорусскому интеграционному процессу</w:t>
      </w:r>
      <w:r w:rsidR="000304C5">
        <w:rPr>
          <w:rFonts w:ascii="Times New Roman" w:hAnsi="Times New Roman" w:cs="Times New Roman"/>
          <w:sz w:val="24"/>
          <w:szCs w:val="24"/>
        </w:rPr>
        <w:t xml:space="preserve"> на официальном уровне</w:t>
      </w:r>
      <w:r w:rsidRPr="00D2491C">
        <w:rPr>
          <w:rFonts w:ascii="Times New Roman" w:hAnsi="Times New Roman" w:cs="Times New Roman"/>
          <w:sz w:val="24"/>
          <w:szCs w:val="24"/>
        </w:rPr>
        <w:t>.</w:t>
      </w:r>
    </w:p>
    <w:p w:rsidR="00BD7D9D" w:rsidRPr="00D2491C" w:rsidRDefault="00BD7D9D" w:rsidP="000304C5">
      <w:pPr>
        <w:spacing w:after="0"/>
        <w:ind w:firstLine="360"/>
        <w:jc w:val="both"/>
        <w:rPr>
          <w:rFonts w:ascii="Times New Roman" w:hAnsi="Times New Roman" w:cs="Times New Roman"/>
          <w:sz w:val="24"/>
          <w:szCs w:val="24"/>
        </w:rPr>
      </w:pPr>
      <w:r w:rsidRPr="00D2491C">
        <w:rPr>
          <w:rFonts w:ascii="Times New Roman" w:hAnsi="Times New Roman" w:cs="Times New Roman"/>
          <w:sz w:val="24"/>
          <w:szCs w:val="24"/>
        </w:rPr>
        <w:t>Следует отметить, что, что наиболее «известные» мероприятия этой программы, которые поддерживают респонденты, - это отмена роуминга</w:t>
      </w:r>
      <w:r w:rsidRPr="00BD7D9D">
        <w:rPr>
          <w:rFonts w:ascii="Times New Roman" w:hAnsi="Times New Roman" w:cs="Times New Roman"/>
          <w:emboss/>
          <w:color w:val="FFFFFF"/>
          <w:sz w:val="24"/>
          <w:szCs w:val="24"/>
        </w:rPr>
        <w:footnoteReference w:id="1"/>
      </w:r>
      <w:r>
        <w:rPr>
          <w:rFonts w:ascii="Times New Roman" w:hAnsi="Times New Roman" w:cs="Times New Roman"/>
          <w:emboss/>
          <w:color w:val="FFFFFF"/>
          <w:sz w:val="24"/>
          <w:szCs w:val="24"/>
        </w:rPr>
        <w:t xml:space="preserve">. </w:t>
      </w:r>
      <w:r w:rsidRPr="00D2491C">
        <w:rPr>
          <w:rFonts w:ascii="Times New Roman" w:hAnsi="Times New Roman" w:cs="Times New Roman"/>
          <w:sz w:val="24"/>
          <w:szCs w:val="24"/>
        </w:rPr>
        <w:t>Почти все респонденты высказываются за отмену роуминга, отмечая дороговизну мобильной связи между странами:</w:t>
      </w:r>
    </w:p>
    <w:p w:rsidR="00BD7D9D" w:rsidRPr="00D2491C" w:rsidRDefault="00BD7D9D" w:rsidP="00BD7D9D">
      <w:pPr>
        <w:pStyle w:val="a9"/>
        <w:numPr>
          <w:ilvl w:val="0"/>
          <w:numId w:val="8"/>
        </w:numPr>
        <w:spacing w:after="0"/>
        <w:jc w:val="both"/>
        <w:rPr>
          <w:rFonts w:ascii="Times New Roman" w:hAnsi="Times New Roman" w:cs="Times New Roman"/>
          <w:i/>
          <w:sz w:val="24"/>
          <w:szCs w:val="24"/>
        </w:rPr>
      </w:pPr>
      <w:r w:rsidRPr="00D2491C">
        <w:rPr>
          <w:rFonts w:ascii="Times New Roman" w:hAnsi="Times New Roman" w:cs="Times New Roman"/>
          <w:i/>
          <w:sz w:val="24"/>
          <w:szCs w:val="24"/>
        </w:rPr>
        <w:t>Действительно, роуминг в Беларуси очень дорогой. Если пытаться звонить из Республики Беларусь в Россию или, наоборот, - это очень дорого. И, конечно</w:t>
      </w:r>
      <w:r>
        <w:rPr>
          <w:rFonts w:ascii="Times New Roman" w:hAnsi="Times New Roman" w:cs="Times New Roman"/>
          <w:i/>
          <w:sz w:val="24"/>
          <w:szCs w:val="24"/>
        </w:rPr>
        <w:t xml:space="preserve">, эту проблему надо решать. </w:t>
      </w:r>
    </w:p>
    <w:p w:rsidR="00BD7D9D" w:rsidRPr="000304C5" w:rsidRDefault="00BD7D9D" w:rsidP="000304C5">
      <w:pPr>
        <w:pStyle w:val="a9"/>
        <w:numPr>
          <w:ilvl w:val="0"/>
          <w:numId w:val="8"/>
        </w:numPr>
        <w:spacing w:after="0"/>
        <w:jc w:val="both"/>
        <w:rPr>
          <w:rFonts w:ascii="Times New Roman" w:hAnsi="Times New Roman" w:cs="Times New Roman"/>
          <w:i/>
          <w:sz w:val="24"/>
          <w:szCs w:val="24"/>
        </w:rPr>
      </w:pPr>
      <w:r w:rsidRPr="00D2491C">
        <w:rPr>
          <w:rFonts w:ascii="Times New Roman" w:hAnsi="Times New Roman" w:cs="Times New Roman"/>
          <w:i/>
          <w:sz w:val="24"/>
          <w:szCs w:val="24"/>
        </w:rPr>
        <w:t>Для нас актуально, мы очень «за». Если у нас проблемы [в Беларуси] начинаются, мы на связи и все корпоративные деньги съедаем [из-за роуминга] – по 1,5-2,</w:t>
      </w:r>
      <w:r>
        <w:rPr>
          <w:rFonts w:ascii="Times New Roman" w:hAnsi="Times New Roman" w:cs="Times New Roman"/>
          <w:i/>
          <w:sz w:val="24"/>
          <w:szCs w:val="24"/>
        </w:rPr>
        <w:t xml:space="preserve">0 тыс. руб. в раз уходит.  </w:t>
      </w:r>
    </w:p>
    <w:p w:rsidR="000A76C3" w:rsidRPr="008140BB" w:rsidRDefault="00BD7D9D" w:rsidP="000304C5">
      <w:pPr>
        <w:spacing w:after="0" w:line="240" w:lineRule="auto"/>
        <w:ind w:firstLine="360"/>
        <w:jc w:val="both"/>
        <w:rPr>
          <w:rFonts w:ascii="Times New Roman" w:hAnsi="Times New Roman" w:cs="Times New Roman"/>
          <w:sz w:val="24"/>
          <w:szCs w:val="24"/>
        </w:rPr>
      </w:pPr>
      <w:r>
        <w:rPr>
          <w:rFonts w:ascii="Times New Roman" w:hAnsi="Times New Roman" w:cs="Times New Roman"/>
          <w:sz w:val="24"/>
          <w:szCs w:val="24"/>
        </w:rPr>
        <w:t>Что касается объединения каких-либо систем и создания единого регулирующего документа, то, к</w:t>
      </w:r>
      <w:r w:rsidR="00A05FEF" w:rsidRPr="00BD7D9D">
        <w:rPr>
          <w:rFonts w:ascii="Times New Roman" w:hAnsi="Times New Roman" w:cs="Times New Roman"/>
          <w:sz w:val="24"/>
          <w:szCs w:val="24"/>
        </w:rPr>
        <w:t xml:space="preserve">ак правило, российские респонденты </w:t>
      </w:r>
      <w:r>
        <w:rPr>
          <w:rFonts w:ascii="Times New Roman" w:hAnsi="Times New Roman" w:cs="Times New Roman"/>
          <w:sz w:val="24"/>
          <w:szCs w:val="24"/>
        </w:rPr>
        <w:t>выступают за принятие российского</w:t>
      </w:r>
      <w:r w:rsidR="00A05FEF" w:rsidRPr="00BD7D9D">
        <w:rPr>
          <w:rFonts w:ascii="Times New Roman" w:hAnsi="Times New Roman" w:cs="Times New Roman"/>
          <w:sz w:val="24"/>
          <w:szCs w:val="24"/>
        </w:rPr>
        <w:t xml:space="preserve"> опыт</w:t>
      </w:r>
      <w:r>
        <w:rPr>
          <w:rFonts w:ascii="Times New Roman" w:hAnsi="Times New Roman" w:cs="Times New Roman"/>
          <w:sz w:val="24"/>
          <w:szCs w:val="24"/>
        </w:rPr>
        <w:t>а в качестве основы этих документов. Это касается как Единого Налогового кодекса Союзного государства России и Беларуси, так и Един</w:t>
      </w:r>
      <w:r w:rsidR="000304C5">
        <w:rPr>
          <w:rFonts w:ascii="Times New Roman" w:hAnsi="Times New Roman" w:cs="Times New Roman"/>
          <w:sz w:val="24"/>
          <w:szCs w:val="24"/>
        </w:rPr>
        <w:t>ой энергетической политики и пр.</w:t>
      </w:r>
    </w:p>
    <w:p w:rsidR="000304C5" w:rsidRDefault="008140BB" w:rsidP="000304C5">
      <w:pPr>
        <w:spacing w:after="0" w:line="240" w:lineRule="auto"/>
        <w:ind w:firstLine="360"/>
        <w:jc w:val="both"/>
        <w:rPr>
          <w:rFonts w:ascii="Times New Roman" w:hAnsi="Times New Roman" w:cs="Times New Roman"/>
          <w:sz w:val="24"/>
          <w:szCs w:val="24"/>
        </w:rPr>
      </w:pPr>
      <w:r>
        <w:rPr>
          <w:rFonts w:ascii="Times New Roman" w:hAnsi="Times New Roman" w:cs="Times New Roman"/>
          <w:sz w:val="24"/>
          <w:szCs w:val="24"/>
        </w:rPr>
        <w:t>Часть предприятий-респондентов выступает за использование единой валюты в Союзном государстве, поскольк</w:t>
      </w:r>
      <w:r w:rsidR="0084346E">
        <w:rPr>
          <w:rFonts w:ascii="Times New Roman" w:hAnsi="Times New Roman" w:cs="Times New Roman"/>
          <w:sz w:val="24"/>
          <w:szCs w:val="24"/>
        </w:rPr>
        <w:t>у это снижает издержки бизнеса,</w:t>
      </w:r>
      <w:r>
        <w:rPr>
          <w:rFonts w:ascii="Times New Roman" w:hAnsi="Times New Roman" w:cs="Times New Roman"/>
          <w:sz w:val="24"/>
          <w:szCs w:val="24"/>
        </w:rPr>
        <w:t xml:space="preserve"> упрощает</w:t>
      </w:r>
      <w:r w:rsidR="0084346E">
        <w:rPr>
          <w:rFonts w:ascii="Times New Roman" w:hAnsi="Times New Roman" w:cs="Times New Roman"/>
          <w:sz w:val="24"/>
          <w:szCs w:val="24"/>
        </w:rPr>
        <w:t xml:space="preserve"> расчеты и</w:t>
      </w:r>
      <w:r>
        <w:rPr>
          <w:rFonts w:ascii="Times New Roman" w:hAnsi="Times New Roman" w:cs="Times New Roman"/>
          <w:sz w:val="24"/>
          <w:szCs w:val="24"/>
        </w:rPr>
        <w:t xml:space="preserve"> цен</w:t>
      </w:r>
      <w:r w:rsidR="000304C5">
        <w:rPr>
          <w:rFonts w:ascii="Times New Roman" w:hAnsi="Times New Roman" w:cs="Times New Roman"/>
          <w:sz w:val="24"/>
          <w:szCs w:val="24"/>
        </w:rPr>
        <w:t>ообразование.</w:t>
      </w:r>
    </w:p>
    <w:p w:rsidR="0084346E" w:rsidRPr="00ED3778" w:rsidRDefault="0084346E" w:rsidP="000304C5">
      <w:pPr>
        <w:spacing w:after="0" w:line="240" w:lineRule="auto"/>
        <w:ind w:firstLine="360"/>
        <w:jc w:val="both"/>
        <w:rPr>
          <w:rFonts w:ascii="Times New Roman" w:hAnsi="Times New Roman" w:cs="Times New Roman"/>
          <w:sz w:val="24"/>
          <w:szCs w:val="24"/>
        </w:rPr>
      </w:pPr>
      <w:r>
        <w:rPr>
          <w:rFonts w:ascii="Times New Roman" w:hAnsi="Times New Roman" w:cs="Times New Roman"/>
          <w:sz w:val="24"/>
          <w:szCs w:val="24"/>
        </w:rPr>
        <w:t>Самы</w:t>
      </w:r>
      <w:r w:rsidR="00ED3778">
        <w:rPr>
          <w:rFonts w:ascii="Times New Roman" w:hAnsi="Times New Roman" w:cs="Times New Roman"/>
          <w:sz w:val="24"/>
          <w:szCs w:val="24"/>
        </w:rPr>
        <w:t>й сложный вопрос – это гармонизация промышленной политики. К чему, по мнению большинство респондентов, нужно стремит</w:t>
      </w:r>
      <w:r w:rsidR="0094576B">
        <w:rPr>
          <w:rFonts w:ascii="Times New Roman" w:hAnsi="Times New Roman" w:cs="Times New Roman"/>
          <w:sz w:val="24"/>
          <w:szCs w:val="24"/>
        </w:rPr>
        <w:t>ь</w:t>
      </w:r>
      <w:r w:rsidR="00ED3778">
        <w:rPr>
          <w:rFonts w:ascii="Times New Roman" w:hAnsi="Times New Roman" w:cs="Times New Roman"/>
          <w:sz w:val="24"/>
          <w:szCs w:val="24"/>
        </w:rPr>
        <w:t xml:space="preserve">ся, но вероятность достижения гармонизации промышленный политик России и Беларуси оценивается не высоко, поскольку </w:t>
      </w:r>
      <w:r w:rsidR="00ED3778" w:rsidRPr="00ED3778">
        <w:rPr>
          <w:rFonts w:ascii="Times New Roman" w:hAnsi="Times New Roman" w:cs="Times New Roman"/>
          <w:sz w:val="24"/>
          <w:szCs w:val="24"/>
        </w:rPr>
        <w:t xml:space="preserve">не ясно, можно ли </w:t>
      </w:r>
      <w:r w:rsidR="00ED3778">
        <w:rPr>
          <w:rFonts w:ascii="Times New Roman" w:hAnsi="Times New Roman" w:cs="Times New Roman"/>
          <w:sz w:val="24"/>
          <w:szCs w:val="24"/>
        </w:rPr>
        <w:t xml:space="preserve">в принципе гармонизировать </w:t>
      </w:r>
      <w:r w:rsidR="00ED3778" w:rsidRPr="00ED3778">
        <w:rPr>
          <w:rFonts w:ascii="Times New Roman" w:hAnsi="Times New Roman" w:cs="Times New Roman"/>
          <w:sz w:val="24"/>
          <w:szCs w:val="24"/>
        </w:rPr>
        <w:t xml:space="preserve">промышленные политики двух стран </w:t>
      </w:r>
      <w:r w:rsidR="00ED3778">
        <w:rPr>
          <w:rFonts w:ascii="Times New Roman" w:hAnsi="Times New Roman" w:cs="Times New Roman"/>
          <w:sz w:val="24"/>
          <w:szCs w:val="24"/>
        </w:rPr>
        <w:t xml:space="preserve"> из-за того, что </w:t>
      </w:r>
      <w:r w:rsidR="00ED3778" w:rsidRPr="00ED3778">
        <w:rPr>
          <w:rFonts w:ascii="Times New Roman" w:hAnsi="Times New Roman" w:cs="Times New Roman"/>
          <w:sz w:val="24"/>
          <w:szCs w:val="24"/>
        </w:rPr>
        <w:t xml:space="preserve"> «мы живем в разных условиях»</w:t>
      </w:r>
      <w:r w:rsidR="00ED3778">
        <w:rPr>
          <w:rFonts w:ascii="Times New Roman" w:hAnsi="Times New Roman" w:cs="Times New Roman"/>
          <w:sz w:val="24"/>
          <w:szCs w:val="24"/>
        </w:rPr>
        <w:t>. В конечном итоге, вопрос о гармонизации промышленной политики упирается в существующие различия моделей экономического развития России и Беларуси.</w:t>
      </w:r>
    </w:p>
    <w:p w:rsidR="0084346E" w:rsidRPr="00B70BDD" w:rsidRDefault="0084346E" w:rsidP="00A40C2F">
      <w:pPr>
        <w:spacing w:after="0" w:line="240" w:lineRule="auto"/>
        <w:ind w:firstLine="709"/>
        <w:jc w:val="both"/>
        <w:rPr>
          <w:rFonts w:ascii="Times New Roman" w:hAnsi="Times New Roman" w:cs="Times New Roman"/>
          <w:i/>
          <w:sz w:val="24"/>
          <w:szCs w:val="24"/>
        </w:rPr>
      </w:pPr>
    </w:p>
    <w:p w:rsidR="00F47329" w:rsidRPr="00A40C2F" w:rsidRDefault="00F47329" w:rsidP="00A40C2F">
      <w:pPr>
        <w:spacing w:after="0" w:line="240" w:lineRule="auto"/>
        <w:ind w:firstLine="709"/>
        <w:jc w:val="both"/>
        <w:rPr>
          <w:rFonts w:ascii="Times New Roman" w:hAnsi="Times New Roman" w:cs="Times New Roman"/>
          <w:i/>
          <w:sz w:val="24"/>
          <w:szCs w:val="24"/>
        </w:rPr>
      </w:pPr>
      <w:r w:rsidRPr="00A40C2F">
        <w:rPr>
          <w:rFonts w:ascii="Times New Roman" w:hAnsi="Times New Roman" w:cs="Times New Roman"/>
          <w:i/>
          <w:sz w:val="24"/>
          <w:szCs w:val="24"/>
        </w:rPr>
        <w:t>Заключение</w:t>
      </w:r>
    </w:p>
    <w:p w:rsidR="009E699A" w:rsidRDefault="009E699A" w:rsidP="00A40C2F">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И</w:t>
      </w:r>
      <w:r w:rsidR="007612A5" w:rsidRPr="001746E9">
        <w:rPr>
          <w:rFonts w:ascii="Times New Roman" w:eastAsia="Times New Roman" w:hAnsi="Times New Roman" w:cs="Times New Roman"/>
          <w:sz w:val="24"/>
          <w:szCs w:val="24"/>
          <w:lang w:eastAsia="ru-RU"/>
        </w:rPr>
        <w:t>сследования в области</w:t>
      </w:r>
      <w:r>
        <w:rPr>
          <w:rFonts w:ascii="Times New Roman" w:eastAsia="Times New Roman" w:hAnsi="Times New Roman" w:cs="Times New Roman"/>
          <w:sz w:val="24"/>
          <w:szCs w:val="24"/>
          <w:lang w:eastAsia="ru-RU"/>
        </w:rPr>
        <w:t xml:space="preserve"> экономической </w:t>
      </w:r>
      <w:r w:rsidR="007612A5" w:rsidRPr="001746E9">
        <w:rPr>
          <w:rFonts w:ascii="Times New Roman" w:eastAsia="Times New Roman" w:hAnsi="Times New Roman" w:cs="Times New Roman"/>
          <w:sz w:val="24"/>
          <w:szCs w:val="24"/>
          <w:lang w:eastAsia="ru-RU"/>
        </w:rPr>
        <w:t xml:space="preserve">интеграции </w:t>
      </w:r>
      <w:r>
        <w:rPr>
          <w:rFonts w:ascii="Times New Roman" w:eastAsia="Times New Roman" w:hAnsi="Times New Roman" w:cs="Times New Roman"/>
          <w:sz w:val="24"/>
          <w:szCs w:val="24"/>
          <w:lang w:eastAsia="ru-RU"/>
        </w:rPr>
        <w:t>России и Беларуси в рамках Союзного государства</w:t>
      </w:r>
      <w:r w:rsidR="007612A5" w:rsidRPr="001746E9">
        <w:rPr>
          <w:rFonts w:ascii="Times New Roman" w:eastAsia="Times New Roman" w:hAnsi="Times New Roman" w:cs="Times New Roman"/>
          <w:sz w:val="24"/>
          <w:szCs w:val="24"/>
          <w:lang w:eastAsia="ru-RU"/>
        </w:rPr>
        <w:t xml:space="preserve"> сосредоточены в основном на макроэкономических эффектах и показателях.</w:t>
      </w:r>
      <w:r>
        <w:rPr>
          <w:rFonts w:ascii="Times New Roman" w:eastAsia="Times New Roman" w:hAnsi="Times New Roman" w:cs="Times New Roman"/>
          <w:sz w:val="24"/>
          <w:szCs w:val="24"/>
          <w:lang w:eastAsia="ru-RU"/>
        </w:rPr>
        <w:t xml:space="preserve"> И</w:t>
      </w:r>
      <w:r w:rsidR="007612A5" w:rsidRPr="001746E9">
        <w:rPr>
          <w:rFonts w:ascii="Times New Roman" w:eastAsia="Times New Roman" w:hAnsi="Times New Roman" w:cs="Times New Roman"/>
          <w:sz w:val="24"/>
          <w:szCs w:val="24"/>
          <w:lang w:eastAsia="ru-RU"/>
        </w:rPr>
        <w:t xml:space="preserve">зучение восприятия, опыта и проблем регионального бизнеса в процессе </w:t>
      </w:r>
      <w:r>
        <w:rPr>
          <w:rFonts w:ascii="Times New Roman" w:eastAsia="Times New Roman" w:hAnsi="Times New Roman" w:cs="Times New Roman"/>
          <w:sz w:val="24"/>
          <w:szCs w:val="24"/>
          <w:lang w:eastAsia="ru-RU"/>
        </w:rPr>
        <w:t>российско-белорусской экономической интеграции свидетельствует о том, что сближение ряда позицией в экономической политике двух государств соответствует ожиданиям и чаяниями российских предприятий.  Корпоративный сектор имеет основополагающее значение для углубления экономического взаимодействия между Россией и Беларусью в силу его потенциального вклада в повышение производительности труда, занятости и доходов. Такая «интеграция снизу» может служить благоприятной основой для создания надлежащих институциональных условий российско-белорусского интеграционного процесса.</w:t>
      </w:r>
    </w:p>
    <w:p w:rsidR="009E699A" w:rsidRDefault="009E699A" w:rsidP="00A40C2F">
      <w:pPr>
        <w:spacing w:after="0" w:line="240" w:lineRule="auto"/>
        <w:ind w:firstLine="709"/>
        <w:jc w:val="both"/>
        <w:rPr>
          <w:rFonts w:ascii="Times New Roman" w:eastAsia="Times New Roman" w:hAnsi="Times New Roman" w:cs="Times New Roman"/>
          <w:sz w:val="24"/>
          <w:szCs w:val="24"/>
          <w:lang w:eastAsia="ru-RU"/>
        </w:rPr>
      </w:pPr>
    </w:p>
    <w:p w:rsidR="00F47329" w:rsidRPr="0059200D" w:rsidRDefault="009E699A" w:rsidP="0059200D">
      <w:pPr>
        <w:spacing w:after="0" w:line="240" w:lineRule="auto"/>
        <w:ind w:firstLine="709"/>
        <w:jc w:val="center"/>
        <w:rPr>
          <w:rFonts w:ascii="Times New Roman" w:eastAsia="Times New Roman" w:hAnsi="Times New Roman" w:cs="Times New Roman"/>
          <w:b/>
          <w:sz w:val="24"/>
          <w:szCs w:val="24"/>
          <w:lang w:eastAsia="ru-RU"/>
        </w:rPr>
      </w:pPr>
      <w:r w:rsidRPr="0059200D">
        <w:rPr>
          <w:rFonts w:ascii="Times New Roman" w:eastAsia="Times New Roman" w:hAnsi="Times New Roman" w:cs="Times New Roman"/>
          <w:b/>
          <w:sz w:val="24"/>
          <w:szCs w:val="24"/>
          <w:lang w:eastAsia="ru-RU"/>
        </w:rPr>
        <w:t>Библиографический список</w:t>
      </w:r>
    </w:p>
    <w:p w:rsidR="00FD22C1" w:rsidRPr="00F64B7E" w:rsidRDefault="00FD22C1" w:rsidP="00FD22C1">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 </w:t>
      </w:r>
      <w:r w:rsidRPr="00F64B7E">
        <w:rPr>
          <w:rFonts w:ascii="Times New Roman" w:eastAsia="Times New Roman" w:hAnsi="Times New Roman" w:cs="Times New Roman"/>
          <w:sz w:val="24"/>
          <w:szCs w:val="24"/>
          <w:lang w:eastAsia="ru-RU"/>
        </w:rPr>
        <w:t xml:space="preserve">Александр Лукашенко заявил о согласовании почти всех дорожных карт с Россией // Официальный сайт Постоянного комитета Союзного государства. 22.02.2021. – URL: </w:t>
      </w:r>
      <w:hyperlink r:id="rId8" w:history="1">
        <w:r w:rsidRPr="00F64B7E">
          <w:rPr>
            <w:rFonts w:ascii="Times New Roman" w:eastAsia="Times New Roman" w:hAnsi="Times New Roman" w:cs="Times New Roman"/>
            <w:sz w:val="24"/>
            <w:szCs w:val="24"/>
            <w:lang w:eastAsia="ru-RU"/>
          </w:rPr>
          <w:t>https://www.postkomsg.com/news/politika_ekonomika/227542/</w:t>
        </w:r>
      </w:hyperlink>
      <w:r>
        <w:rPr>
          <w:rFonts w:ascii="Times New Roman" w:eastAsia="Times New Roman" w:hAnsi="Times New Roman" w:cs="Times New Roman"/>
          <w:sz w:val="24"/>
          <w:szCs w:val="24"/>
          <w:lang w:eastAsia="ru-RU"/>
        </w:rPr>
        <w:t xml:space="preserve"> (дата обращения 24.03.2021)</w:t>
      </w:r>
    </w:p>
    <w:p w:rsidR="00FD22C1" w:rsidRPr="00FD22C1" w:rsidRDefault="00FD22C1" w:rsidP="00FD22C1">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 </w:t>
      </w:r>
      <w:r w:rsidRPr="00FD22C1">
        <w:rPr>
          <w:rFonts w:ascii="Times New Roman" w:eastAsia="Times New Roman" w:hAnsi="Times New Roman" w:cs="Times New Roman"/>
          <w:sz w:val="24"/>
          <w:szCs w:val="24"/>
          <w:lang w:eastAsia="ru-RU"/>
        </w:rPr>
        <w:t xml:space="preserve">Березина Е. Союз открывает карты: Главы правительств России и Беларуси обсудят "дорожные карты" по дальнейшей экономической интеграции // </w:t>
      </w:r>
      <w:hyperlink r:id="rId9" w:history="1">
        <w:r w:rsidRPr="00FD22C1">
          <w:rPr>
            <w:rFonts w:ascii="Times New Roman" w:eastAsia="Times New Roman" w:hAnsi="Times New Roman" w:cs="Times New Roman"/>
            <w:sz w:val="24"/>
            <w:szCs w:val="24"/>
            <w:lang w:eastAsia="ru-RU"/>
          </w:rPr>
          <w:t>Российская газета - Столичный выпуск № 260(8018)</w:t>
        </w:r>
      </w:hyperlink>
      <w:r w:rsidRPr="00FD22C1">
        <w:rPr>
          <w:rFonts w:ascii="Times New Roman" w:eastAsia="Times New Roman" w:hAnsi="Times New Roman" w:cs="Times New Roman"/>
          <w:sz w:val="24"/>
          <w:szCs w:val="24"/>
          <w:lang w:eastAsia="ru-RU"/>
        </w:rPr>
        <w:t xml:space="preserve">. 19.11.2019. – URL: </w:t>
      </w:r>
      <w:hyperlink r:id="rId10" w:history="1">
        <w:r w:rsidRPr="00FD22C1">
          <w:rPr>
            <w:rFonts w:ascii="Times New Roman" w:eastAsia="Times New Roman" w:hAnsi="Times New Roman" w:cs="Times New Roman"/>
            <w:sz w:val="24"/>
            <w:szCs w:val="24"/>
            <w:lang w:eastAsia="ru-RU"/>
          </w:rPr>
          <w:t>https://rg.ru/2019/11/19/rossiia-i-belarus-obsudiat-dorozhnye-karty-po-ekonomicheskoj-integracii.html</w:t>
        </w:r>
      </w:hyperlink>
      <w:r w:rsidRPr="00FD22C1">
        <w:rPr>
          <w:rFonts w:ascii="Times New Roman" w:eastAsia="Times New Roman" w:hAnsi="Times New Roman" w:cs="Times New Roman"/>
          <w:sz w:val="24"/>
          <w:szCs w:val="24"/>
          <w:lang w:eastAsia="ru-RU"/>
        </w:rPr>
        <w:t xml:space="preserve"> (дата обращения 23.03.2021)</w:t>
      </w:r>
    </w:p>
    <w:p w:rsidR="00FD22C1" w:rsidRPr="00FD22C1" w:rsidRDefault="00DE4550" w:rsidP="00FD22C1">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3</w:t>
      </w:r>
      <w:r w:rsidR="00FD22C1">
        <w:rPr>
          <w:rFonts w:ascii="Times New Roman" w:eastAsia="Times New Roman" w:hAnsi="Times New Roman" w:cs="Times New Roman"/>
          <w:sz w:val="24"/>
          <w:szCs w:val="24"/>
          <w:lang w:eastAsia="ru-RU"/>
        </w:rPr>
        <w:t xml:space="preserve">. </w:t>
      </w:r>
      <w:proofErr w:type="spellStart"/>
      <w:r w:rsidR="00FD22C1" w:rsidRPr="00FD22C1">
        <w:rPr>
          <w:rFonts w:ascii="Times New Roman" w:eastAsia="Times New Roman" w:hAnsi="Times New Roman" w:cs="Times New Roman"/>
          <w:sz w:val="24"/>
          <w:szCs w:val="24"/>
          <w:lang w:eastAsia="ru-RU"/>
        </w:rPr>
        <w:t>Бутурин</w:t>
      </w:r>
      <w:proofErr w:type="spellEnd"/>
      <w:r w:rsidR="00FD22C1" w:rsidRPr="00FD22C1">
        <w:rPr>
          <w:rFonts w:ascii="Times New Roman" w:eastAsia="Times New Roman" w:hAnsi="Times New Roman" w:cs="Times New Roman"/>
          <w:sz w:val="24"/>
          <w:szCs w:val="24"/>
          <w:lang w:eastAsia="ru-RU"/>
        </w:rPr>
        <w:t xml:space="preserve"> Д. Дружба налогов: Россия и Белоруссия намерены в 2021 году перейти на единый Налоговый кодекс и не только // Газета "</w:t>
      </w:r>
      <w:proofErr w:type="spellStart"/>
      <w:r w:rsidR="00FD22C1" w:rsidRPr="00FD22C1">
        <w:rPr>
          <w:rFonts w:ascii="Times New Roman" w:eastAsia="Times New Roman" w:hAnsi="Times New Roman" w:cs="Times New Roman"/>
          <w:sz w:val="24"/>
          <w:szCs w:val="24"/>
          <w:lang w:eastAsia="ru-RU"/>
        </w:rPr>
        <w:t>Коммерсантъ</w:t>
      </w:r>
      <w:proofErr w:type="spellEnd"/>
      <w:r w:rsidR="00FD22C1" w:rsidRPr="00FD22C1">
        <w:rPr>
          <w:rFonts w:ascii="Times New Roman" w:eastAsia="Times New Roman" w:hAnsi="Times New Roman" w:cs="Times New Roman"/>
          <w:sz w:val="24"/>
          <w:szCs w:val="24"/>
          <w:lang w:eastAsia="ru-RU"/>
        </w:rPr>
        <w:t>" </w:t>
      </w:r>
      <w:hyperlink r:id="rId11" w:history="1">
        <w:r w:rsidR="00FD22C1" w:rsidRPr="00FD22C1">
          <w:rPr>
            <w:rFonts w:ascii="Times New Roman" w:eastAsia="Times New Roman" w:hAnsi="Times New Roman" w:cs="Times New Roman"/>
            <w:sz w:val="24"/>
            <w:szCs w:val="24"/>
            <w:lang w:eastAsia="ru-RU"/>
          </w:rPr>
          <w:t>№167/П</w:t>
        </w:r>
      </w:hyperlink>
      <w:r w:rsidR="00FD22C1" w:rsidRPr="00FD22C1">
        <w:rPr>
          <w:rFonts w:ascii="Times New Roman" w:eastAsia="Times New Roman" w:hAnsi="Times New Roman" w:cs="Times New Roman"/>
          <w:sz w:val="24"/>
          <w:szCs w:val="24"/>
          <w:lang w:eastAsia="ru-RU"/>
        </w:rPr>
        <w:t xml:space="preserve"> от 16.09.2019, стр. 1. – URL: </w:t>
      </w:r>
      <w:hyperlink r:id="rId12" w:history="1">
        <w:r w:rsidR="00FD22C1" w:rsidRPr="00FD22C1">
          <w:rPr>
            <w:rFonts w:ascii="Times New Roman" w:eastAsia="Times New Roman" w:hAnsi="Times New Roman" w:cs="Times New Roman"/>
            <w:sz w:val="24"/>
            <w:szCs w:val="24"/>
            <w:lang w:eastAsia="ru-RU"/>
          </w:rPr>
          <w:t>https://www.kommersant.ru/doc/4094365</w:t>
        </w:r>
      </w:hyperlink>
      <w:r w:rsidR="00FD22C1" w:rsidRPr="00FD22C1">
        <w:rPr>
          <w:rFonts w:ascii="Times New Roman" w:eastAsia="Times New Roman" w:hAnsi="Times New Roman" w:cs="Times New Roman"/>
          <w:sz w:val="24"/>
          <w:szCs w:val="24"/>
          <w:lang w:eastAsia="ru-RU"/>
        </w:rPr>
        <w:t xml:space="preserve"> (дата обращения 23.03.2021)</w:t>
      </w:r>
    </w:p>
    <w:p w:rsidR="00FD22C1" w:rsidRPr="00F64B7E" w:rsidRDefault="00DE4550" w:rsidP="00FD22C1">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r w:rsidR="00FD22C1">
        <w:rPr>
          <w:rFonts w:ascii="Times New Roman" w:eastAsia="Times New Roman" w:hAnsi="Times New Roman" w:cs="Times New Roman"/>
          <w:sz w:val="24"/>
          <w:szCs w:val="24"/>
          <w:lang w:eastAsia="ru-RU"/>
        </w:rPr>
        <w:t xml:space="preserve">. </w:t>
      </w:r>
      <w:r w:rsidR="00FD22C1" w:rsidRPr="00F64B7E">
        <w:rPr>
          <w:rFonts w:ascii="Times New Roman" w:eastAsia="Times New Roman" w:hAnsi="Times New Roman" w:cs="Times New Roman"/>
          <w:sz w:val="24"/>
          <w:szCs w:val="24"/>
          <w:lang w:eastAsia="ru-RU"/>
        </w:rPr>
        <w:t>Россия и Беларусь готовятся к отмене роуминга внутри Союзного государства с января 2021 //</w:t>
      </w:r>
      <w:hyperlink r:id="rId13" w:history="1">
        <w:r w:rsidR="00FD22C1" w:rsidRPr="00F64B7E">
          <w:rPr>
            <w:rFonts w:ascii="Times New Roman" w:eastAsia="Times New Roman" w:hAnsi="Times New Roman" w:cs="Times New Roman"/>
            <w:sz w:val="24"/>
            <w:szCs w:val="24"/>
            <w:lang w:eastAsia="ru-RU"/>
          </w:rPr>
          <w:t>https://www.economy.gov.ru/material/news/rossiya_i_belarus_gotovyatsya_k_otmene_rouminga_vnutri_soyuznogo_gosudarstva_s_yanvarya_2021.html</w:t>
        </w:r>
      </w:hyperlink>
      <w:r w:rsidR="00FD22C1" w:rsidRPr="00F64B7E">
        <w:rPr>
          <w:rFonts w:ascii="Times New Roman" w:eastAsia="Times New Roman" w:hAnsi="Times New Roman" w:cs="Times New Roman"/>
          <w:sz w:val="24"/>
          <w:szCs w:val="24"/>
          <w:lang w:eastAsia="ru-RU"/>
        </w:rPr>
        <w:t xml:space="preserve"> </w:t>
      </w:r>
    </w:p>
    <w:p w:rsidR="00FD22C1" w:rsidRPr="000B21AF" w:rsidRDefault="00DE4550" w:rsidP="00FD22C1">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r w:rsidR="00FD22C1">
        <w:rPr>
          <w:rFonts w:ascii="Times New Roman" w:eastAsia="Times New Roman" w:hAnsi="Times New Roman" w:cs="Times New Roman"/>
          <w:sz w:val="24"/>
          <w:szCs w:val="24"/>
          <w:lang w:eastAsia="ru-RU"/>
        </w:rPr>
        <w:t xml:space="preserve">. </w:t>
      </w:r>
      <w:r w:rsidR="00FD22C1" w:rsidRPr="000B21AF">
        <w:rPr>
          <w:rFonts w:ascii="Times New Roman" w:eastAsia="Times New Roman" w:hAnsi="Times New Roman" w:cs="Times New Roman"/>
          <w:sz w:val="24"/>
          <w:szCs w:val="24"/>
          <w:lang w:eastAsia="ru-RU"/>
        </w:rPr>
        <w:t xml:space="preserve">Суздальцев А.И. Кризис Союзного государства Беларуси и России // Мировая экономика и международные отношения. – 2020. – том 64. – №3. – С. 56-67. DOI: 10.20542/0131-2227-2020-64-3-56-67 </w:t>
      </w:r>
    </w:p>
    <w:p w:rsidR="00FD22C1" w:rsidRPr="000B21AF" w:rsidRDefault="002A5DC6" w:rsidP="00FD22C1">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r w:rsidR="00FD22C1">
        <w:rPr>
          <w:rFonts w:ascii="Times New Roman" w:eastAsia="Times New Roman" w:hAnsi="Times New Roman" w:cs="Times New Roman"/>
          <w:sz w:val="24"/>
          <w:szCs w:val="24"/>
          <w:lang w:eastAsia="ru-RU"/>
        </w:rPr>
        <w:t>.</w:t>
      </w:r>
      <w:r w:rsidR="00FD22C1" w:rsidRPr="000B21AF">
        <w:rPr>
          <w:rFonts w:ascii="Times New Roman" w:eastAsia="Times New Roman" w:hAnsi="Times New Roman" w:cs="Times New Roman"/>
          <w:sz w:val="24"/>
          <w:szCs w:val="24"/>
          <w:lang w:eastAsia="ru-RU"/>
        </w:rPr>
        <w:t> </w:t>
      </w:r>
      <w:proofErr w:type="spellStart"/>
      <w:r w:rsidR="00FD22C1" w:rsidRPr="000B21AF">
        <w:rPr>
          <w:rFonts w:ascii="Times New Roman" w:eastAsia="Times New Roman" w:hAnsi="Times New Roman" w:cs="Times New Roman"/>
          <w:sz w:val="24"/>
          <w:szCs w:val="24"/>
          <w:lang w:eastAsia="ru-RU"/>
        </w:rPr>
        <w:t>Ушкалова</w:t>
      </w:r>
      <w:proofErr w:type="spellEnd"/>
      <w:r w:rsidR="00FD22C1" w:rsidRPr="000B21AF">
        <w:rPr>
          <w:rFonts w:ascii="Times New Roman" w:eastAsia="Times New Roman" w:hAnsi="Times New Roman" w:cs="Times New Roman"/>
          <w:sz w:val="24"/>
          <w:szCs w:val="24"/>
          <w:lang w:eastAsia="ru-RU"/>
        </w:rPr>
        <w:t xml:space="preserve"> Д. И. К вопросу о применимости существующих теорий экономической интеграции к взаимодействию России со странами «пояса соседства» // Вестник Института экономики Российской академии наук. – 2013. – №5. – С.150-160</w:t>
      </w:r>
    </w:p>
    <w:p w:rsidR="00FD22C1" w:rsidRPr="000B21AF" w:rsidRDefault="002A5DC6" w:rsidP="00FD22C1">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w:t>
      </w:r>
      <w:r w:rsidR="00FD22C1">
        <w:rPr>
          <w:rFonts w:ascii="Times New Roman" w:eastAsia="Times New Roman" w:hAnsi="Times New Roman" w:cs="Times New Roman"/>
          <w:sz w:val="24"/>
          <w:szCs w:val="24"/>
          <w:lang w:eastAsia="ru-RU"/>
        </w:rPr>
        <w:t xml:space="preserve">. </w:t>
      </w:r>
      <w:proofErr w:type="spellStart"/>
      <w:r w:rsidR="00FD22C1" w:rsidRPr="000B21AF">
        <w:rPr>
          <w:rFonts w:ascii="Times New Roman" w:eastAsia="Times New Roman" w:hAnsi="Times New Roman" w:cs="Times New Roman"/>
          <w:sz w:val="24"/>
          <w:szCs w:val="24"/>
          <w:lang w:eastAsia="ru-RU"/>
        </w:rPr>
        <w:t>Филькевич</w:t>
      </w:r>
      <w:proofErr w:type="spellEnd"/>
      <w:r w:rsidR="00FD22C1" w:rsidRPr="000B21AF">
        <w:rPr>
          <w:rFonts w:ascii="Times New Roman" w:eastAsia="Times New Roman" w:hAnsi="Times New Roman" w:cs="Times New Roman"/>
          <w:sz w:val="24"/>
          <w:szCs w:val="24"/>
          <w:lang w:eastAsia="ru-RU"/>
        </w:rPr>
        <w:t xml:space="preserve"> И.А. Новые приоритеты макроэкономического сотрудничества государств – членов ЕАЭС // Международное сотрудничество евразийских государств: политика, экономика, право. – 2020. – №2. – с. 104-112</w:t>
      </w:r>
    </w:p>
    <w:p w:rsidR="00FD22C1" w:rsidRPr="000B21AF" w:rsidRDefault="002A5DC6" w:rsidP="00FD22C1">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w:t>
      </w:r>
      <w:r w:rsidR="00FD22C1">
        <w:rPr>
          <w:rFonts w:ascii="Times New Roman" w:eastAsia="Times New Roman" w:hAnsi="Times New Roman" w:cs="Times New Roman"/>
          <w:sz w:val="24"/>
          <w:szCs w:val="24"/>
          <w:lang w:eastAsia="ru-RU"/>
        </w:rPr>
        <w:t>.</w:t>
      </w:r>
      <w:r w:rsidR="00FD22C1" w:rsidRPr="000B21AF">
        <w:rPr>
          <w:rFonts w:ascii="Times New Roman" w:eastAsia="Times New Roman" w:hAnsi="Times New Roman" w:cs="Times New Roman"/>
          <w:sz w:val="24"/>
          <w:szCs w:val="24"/>
          <w:lang w:val="en-US" w:eastAsia="ru-RU"/>
        </w:rPr>
        <w:t> </w:t>
      </w:r>
      <w:proofErr w:type="spellStart"/>
      <w:r w:rsidR="00FD22C1" w:rsidRPr="000B21AF">
        <w:rPr>
          <w:rFonts w:ascii="Times New Roman" w:eastAsia="Times New Roman" w:hAnsi="Times New Roman" w:cs="Times New Roman"/>
          <w:sz w:val="24"/>
          <w:szCs w:val="24"/>
          <w:lang w:eastAsia="ru-RU"/>
        </w:rPr>
        <w:t>Шурубович</w:t>
      </w:r>
      <w:proofErr w:type="spellEnd"/>
      <w:r w:rsidR="00FD22C1" w:rsidRPr="000B21AF">
        <w:rPr>
          <w:rFonts w:ascii="Times New Roman" w:eastAsia="Times New Roman" w:hAnsi="Times New Roman" w:cs="Times New Roman"/>
          <w:sz w:val="24"/>
          <w:szCs w:val="24"/>
          <w:lang w:eastAsia="ru-RU"/>
        </w:rPr>
        <w:t xml:space="preserve"> А.В. Союзное государство и актуальные проблемы российско-белорусской интеграции // Проблемы постсоветского пространства. – 2019 – №6. – С. 244- 258. DOI: </w:t>
      </w:r>
      <w:hyperlink r:id="rId14" w:history="1">
        <w:r w:rsidR="00FD22C1" w:rsidRPr="000B21AF">
          <w:rPr>
            <w:rFonts w:ascii="Times New Roman" w:eastAsia="Times New Roman" w:hAnsi="Times New Roman" w:cs="Times New Roman"/>
            <w:sz w:val="24"/>
            <w:szCs w:val="24"/>
            <w:lang w:eastAsia="ru-RU"/>
          </w:rPr>
          <w:t>https://doi.org/10.24975/2313-8920-2019-6-3-244-258</w:t>
        </w:r>
      </w:hyperlink>
    </w:p>
    <w:p w:rsidR="00FD22C1" w:rsidRPr="000B21AF" w:rsidRDefault="00964EB0" w:rsidP="00FD22C1">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w:t>
      </w:r>
      <w:r w:rsidR="00FD22C1" w:rsidRPr="00FD22C1">
        <w:rPr>
          <w:rFonts w:ascii="Times New Roman" w:eastAsia="Times New Roman" w:hAnsi="Times New Roman" w:cs="Times New Roman"/>
          <w:sz w:val="24"/>
          <w:szCs w:val="24"/>
          <w:lang w:val="en-US" w:eastAsia="ru-RU"/>
        </w:rPr>
        <w:t xml:space="preserve">. </w:t>
      </w:r>
      <w:hyperlink r:id="rId15" w:history="1">
        <w:r w:rsidR="00FD22C1" w:rsidRPr="000B21AF">
          <w:rPr>
            <w:rFonts w:ascii="Times New Roman" w:eastAsia="Times New Roman" w:hAnsi="Times New Roman" w:cs="Times New Roman"/>
            <w:sz w:val="24"/>
            <w:szCs w:val="24"/>
            <w:lang w:val="en-US" w:eastAsia="ru-RU"/>
          </w:rPr>
          <w:t>Kłysiński</w:t>
        </w:r>
      </w:hyperlink>
      <w:r w:rsidR="00FD22C1" w:rsidRPr="000B21AF">
        <w:rPr>
          <w:rFonts w:ascii="Times New Roman" w:eastAsia="Times New Roman" w:hAnsi="Times New Roman" w:cs="Times New Roman"/>
          <w:sz w:val="24"/>
          <w:szCs w:val="24"/>
          <w:lang w:val="en-US" w:eastAsia="ru-RU"/>
        </w:rPr>
        <w:t xml:space="preserve"> </w:t>
      </w:r>
      <w:proofErr w:type="gramStart"/>
      <w:r w:rsidR="00FD22C1" w:rsidRPr="000B21AF">
        <w:rPr>
          <w:rFonts w:ascii="Times New Roman" w:eastAsia="Times New Roman" w:hAnsi="Times New Roman" w:cs="Times New Roman"/>
          <w:sz w:val="24"/>
          <w:szCs w:val="24"/>
          <w:lang w:eastAsia="ru-RU"/>
        </w:rPr>
        <w:t>К</w:t>
      </w:r>
      <w:r w:rsidR="00FD22C1" w:rsidRPr="000B21AF">
        <w:rPr>
          <w:rFonts w:ascii="Times New Roman" w:eastAsia="Times New Roman" w:hAnsi="Times New Roman" w:cs="Times New Roman"/>
          <w:sz w:val="24"/>
          <w:szCs w:val="24"/>
          <w:lang w:val="en-US" w:eastAsia="ru-RU"/>
        </w:rPr>
        <w:t>.,</w:t>
      </w:r>
      <w:proofErr w:type="gramEnd"/>
      <w:r w:rsidR="00FD22C1" w:rsidRPr="000B21AF">
        <w:rPr>
          <w:rFonts w:ascii="Times New Roman" w:eastAsia="Times New Roman" w:hAnsi="Times New Roman" w:cs="Times New Roman"/>
          <w:sz w:val="24"/>
          <w:szCs w:val="24"/>
          <w:lang w:val="en-US" w:eastAsia="ru-RU"/>
        </w:rPr>
        <w:t xml:space="preserve"> </w:t>
      </w:r>
      <w:hyperlink r:id="rId16" w:history="1">
        <w:r w:rsidR="00FD22C1" w:rsidRPr="000B21AF">
          <w:rPr>
            <w:rFonts w:ascii="Times New Roman" w:eastAsia="Times New Roman" w:hAnsi="Times New Roman" w:cs="Times New Roman"/>
            <w:sz w:val="24"/>
            <w:szCs w:val="24"/>
            <w:lang w:val="en-US" w:eastAsia="ru-RU"/>
          </w:rPr>
          <w:t>Chawryło</w:t>
        </w:r>
      </w:hyperlink>
      <w:r w:rsidR="00FD22C1" w:rsidRPr="000B21AF">
        <w:rPr>
          <w:rFonts w:ascii="Times New Roman" w:eastAsia="Times New Roman" w:hAnsi="Times New Roman" w:cs="Times New Roman"/>
          <w:sz w:val="24"/>
          <w:szCs w:val="24"/>
          <w:lang w:val="en-US" w:eastAsia="ru-RU"/>
        </w:rPr>
        <w:t xml:space="preserve"> </w:t>
      </w:r>
      <w:r w:rsidR="00FD22C1" w:rsidRPr="000B21AF">
        <w:rPr>
          <w:rFonts w:ascii="Times New Roman" w:eastAsia="Times New Roman" w:hAnsi="Times New Roman" w:cs="Times New Roman"/>
          <w:sz w:val="24"/>
          <w:szCs w:val="24"/>
          <w:lang w:eastAsia="ru-RU"/>
        </w:rPr>
        <w:t>К</w:t>
      </w:r>
      <w:r w:rsidR="00FD22C1" w:rsidRPr="000B21AF">
        <w:rPr>
          <w:rFonts w:ascii="Times New Roman" w:eastAsia="Times New Roman" w:hAnsi="Times New Roman" w:cs="Times New Roman"/>
          <w:sz w:val="24"/>
          <w:szCs w:val="24"/>
          <w:lang w:val="en-US" w:eastAsia="ru-RU"/>
        </w:rPr>
        <w:t xml:space="preserve">., </w:t>
      </w:r>
      <w:hyperlink r:id="rId17" w:history="1">
        <w:r w:rsidR="00FD22C1" w:rsidRPr="000B21AF">
          <w:rPr>
            <w:rFonts w:ascii="Times New Roman" w:eastAsia="Times New Roman" w:hAnsi="Times New Roman" w:cs="Times New Roman"/>
            <w:sz w:val="24"/>
            <w:szCs w:val="24"/>
            <w:lang w:val="en-US" w:eastAsia="ru-RU"/>
          </w:rPr>
          <w:t>Wiśniewska</w:t>
        </w:r>
      </w:hyperlink>
      <w:r w:rsidR="00FD22C1" w:rsidRPr="000B21AF">
        <w:rPr>
          <w:rFonts w:ascii="Times New Roman" w:eastAsia="Times New Roman" w:hAnsi="Times New Roman" w:cs="Times New Roman"/>
          <w:sz w:val="24"/>
          <w:szCs w:val="24"/>
          <w:lang w:val="en-US" w:eastAsia="ru-RU"/>
        </w:rPr>
        <w:t xml:space="preserve"> I. The failure of the Russian-Belarusian summit // </w:t>
      </w:r>
      <w:proofErr w:type="spellStart"/>
      <w:r w:rsidR="00FD22C1" w:rsidRPr="000B21AF">
        <w:rPr>
          <w:rFonts w:ascii="Times New Roman" w:eastAsia="Times New Roman" w:hAnsi="Times New Roman" w:cs="Times New Roman"/>
          <w:sz w:val="24"/>
          <w:szCs w:val="24"/>
          <w:lang w:val="en-US" w:eastAsia="ru-RU"/>
        </w:rPr>
        <w:t>Ośrodek</w:t>
      </w:r>
      <w:proofErr w:type="spellEnd"/>
      <w:r w:rsidR="00FD22C1" w:rsidRPr="000B21AF">
        <w:rPr>
          <w:rFonts w:ascii="Times New Roman" w:eastAsia="Times New Roman" w:hAnsi="Times New Roman" w:cs="Times New Roman"/>
          <w:sz w:val="24"/>
          <w:szCs w:val="24"/>
          <w:lang w:val="en-US" w:eastAsia="ru-RU"/>
        </w:rPr>
        <w:t xml:space="preserve"> </w:t>
      </w:r>
      <w:proofErr w:type="spellStart"/>
      <w:r w:rsidR="00FD22C1" w:rsidRPr="000B21AF">
        <w:rPr>
          <w:rFonts w:ascii="Times New Roman" w:eastAsia="Times New Roman" w:hAnsi="Times New Roman" w:cs="Times New Roman"/>
          <w:sz w:val="24"/>
          <w:szCs w:val="24"/>
          <w:lang w:val="en-US" w:eastAsia="ru-RU"/>
        </w:rPr>
        <w:t>Studiów</w:t>
      </w:r>
      <w:proofErr w:type="spellEnd"/>
      <w:r w:rsidR="00FD22C1" w:rsidRPr="000B21AF">
        <w:rPr>
          <w:rFonts w:ascii="Times New Roman" w:eastAsia="Times New Roman" w:hAnsi="Times New Roman" w:cs="Times New Roman"/>
          <w:sz w:val="24"/>
          <w:szCs w:val="24"/>
          <w:lang w:val="en-US" w:eastAsia="ru-RU"/>
        </w:rPr>
        <w:t xml:space="preserve"> </w:t>
      </w:r>
      <w:proofErr w:type="spellStart"/>
      <w:r w:rsidR="00FD22C1" w:rsidRPr="000B21AF">
        <w:rPr>
          <w:rFonts w:ascii="Times New Roman" w:eastAsia="Times New Roman" w:hAnsi="Times New Roman" w:cs="Times New Roman"/>
          <w:sz w:val="24"/>
          <w:szCs w:val="24"/>
          <w:lang w:val="en-US" w:eastAsia="ru-RU"/>
        </w:rPr>
        <w:t>Wschodnich</w:t>
      </w:r>
      <w:proofErr w:type="spellEnd"/>
      <w:r w:rsidR="00FD22C1" w:rsidRPr="000B21AF">
        <w:rPr>
          <w:rFonts w:ascii="Times New Roman" w:eastAsia="Times New Roman" w:hAnsi="Times New Roman" w:cs="Times New Roman"/>
          <w:sz w:val="24"/>
          <w:szCs w:val="24"/>
          <w:lang w:val="en-US" w:eastAsia="ru-RU"/>
        </w:rPr>
        <w:t>.</w:t>
      </w:r>
      <w:r w:rsidR="00FD22C1">
        <w:rPr>
          <w:rFonts w:ascii="Times New Roman" w:eastAsia="Times New Roman" w:hAnsi="Times New Roman" w:cs="Times New Roman"/>
          <w:sz w:val="24"/>
          <w:szCs w:val="24"/>
          <w:lang w:val="en-US" w:eastAsia="ru-RU"/>
        </w:rPr>
        <w:t xml:space="preserve"> </w:t>
      </w:r>
      <w:r w:rsidR="00FD22C1" w:rsidRPr="00B70BDD">
        <w:rPr>
          <w:rFonts w:ascii="Times New Roman" w:eastAsia="Times New Roman" w:hAnsi="Times New Roman" w:cs="Times New Roman"/>
          <w:sz w:val="24"/>
          <w:szCs w:val="24"/>
          <w:lang w:eastAsia="ru-RU"/>
        </w:rPr>
        <w:t xml:space="preserve">09/12/2019. – </w:t>
      </w:r>
      <w:r w:rsidR="00FD22C1" w:rsidRPr="000B21AF">
        <w:rPr>
          <w:rFonts w:ascii="Times New Roman" w:eastAsia="Times New Roman" w:hAnsi="Times New Roman" w:cs="Times New Roman"/>
          <w:sz w:val="24"/>
          <w:szCs w:val="24"/>
          <w:lang w:val="en-US" w:eastAsia="ru-RU"/>
        </w:rPr>
        <w:t>URL</w:t>
      </w:r>
      <w:r w:rsidR="00FD22C1" w:rsidRPr="00B70BDD">
        <w:rPr>
          <w:rFonts w:ascii="Times New Roman" w:eastAsia="Times New Roman" w:hAnsi="Times New Roman" w:cs="Times New Roman"/>
          <w:sz w:val="24"/>
          <w:szCs w:val="24"/>
          <w:lang w:eastAsia="ru-RU"/>
        </w:rPr>
        <w:t xml:space="preserve">: </w:t>
      </w:r>
      <w:hyperlink r:id="rId18" w:history="1">
        <w:r w:rsidR="00FD22C1" w:rsidRPr="00FD22C1">
          <w:rPr>
            <w:rFonts w:ascii="Times New Roman" w:eastAsia="Times New Roman" w:hAnsi="Times New Roman" w:cs="Times New Roman"/>
            <w:sz w:val="24"/>
            <w:szCs w:val="24"/>
            <w:lang w:val="en-US" w:eastAsia="ru-RU"/>
          </w:rPr>
          <w:t>h</w:t>
        </w:r>
        <w:r w:rsidR="00FD22C1" w:rsidRPr="000B21AF">
          <w:rPr>
            <w:rFonts w:ascii="Times New Roman" w:eastAsia="Times New Roman" w:hAnsi="Times New Roman" w:cs="Times New Roman"/>
            <w:sz w:val="24"/>
            <w:szCs w:val="24"/>
            <w:lang w:eastAsia="ru-RU"/>
          </w:rPr>
          <w:t>ttps://www.osw.waw.pl/en/publikacje/analyses/2019-12-09/failure-russian-belarusian-summit</w:t>
        </w:r>
      </w:hyperlink>
      <w:r w:rsidR="00FD22C1" w:rsidRPr="000B21AF">
        <w:rPr>
          <w:rFonts w:ascii="Times New Roman" w:eastAsia="Times New Roman" w:hAnsi="Times New Roman" w:cs="Times New Roman"/>
          <w:sz w:val="24"/>
          <w:szCs w:val="24"/>
          <w:lang w:eastAsia="ru-RU"/>
        </w:rPr>
        <w:t xml:space="preserve"> (дата обращения 23.03.2021)</w:t>
      </w:r>
    </w:p>
    <w:p w:rsidR="00FD22C1" w:rsidRPr="00FD22C1" w:rsidRDefault="00FD22C1" w:rsidP="00FD22C1">
      <w:pPr>
        <w:spacing w:after="0" w:line="240" w:lineRule="auto"/>
        <w:ind w:firstLine="709"/>
        <w:jc w:val="both"/>
        <w:rPr>
          <w:rFonts w:ascii="Times New Roman" w:eastAsia="Times New Roman" w:hAnsi="Times New Roman" w:cs="Times New Roman"/>
          <w:sz w:val="24"/>
          <w:szCs w:val="24"/>
          <w:lang w:val="en-US" w:eastAsia="ru-RU"/>
        </w:rPr>
      </w:pPr>
      <w:r w:rsidRPr="00FD22C1">
        <w:rPr>
          <w:rFonts w:ascii="Times New Roman" w:eastAsia="Times New Roman" w:hAnsi="Times New Roman" w:cs="Times New Roman"/>
          <w:sz w:val="24"/>
          <w:szCs w:val="24"/>
          <w:lang w:val="en-US" w:eastAsia="ru-RU"/>
        </w:rPr>
        <w:t>1</w:t>
      </w:r>
      <w:r w:rsidR="00964EB0" w:rsidRPr="00964EB0">
        <w:rPr>
          <w:rFonts w:ascii="Times New Roman" w:eastAsia="Times New Roman" w:hAnsi="Times New Roman" w:cs="Times New Roman"/>
          <w:sz w:val="24"/>
          <w:szCs w:val="24"/>
          <w:lang w:val="en-US" w:eastAsia="ru-RU"/>
        </w:rPr>
        <w:t>0</w:t>
      </w:r>
      <w:r w:rsidRPr="00FD22C1">
        <w:rPr>
          <w:rFonts w:ascii="Times New Roman" w:eastAsia="Times New Roman" w:hAnsi="Times New Roman" w:cs="Times New Roman"/>
          <w:sz w:val="24"/>
          <w:szCs w:val="24"/>
          <w:lang w:val="en-US" w:eastAsia="ru-RU"/>
        </w:rPr>
        <w:t xml:space="preserve">. </w:t>
      </w:r>
      <w:proofErr w:type="spellStart"/>
      <w:r w:rsidRPr="00FD22C1">
        <w:rPr>
          <w:rFonts w:ascii="Times New Roman" w:eastAsia="Times New Roman" w:hAnsi="Times New Roman" w:cs="Times New Roman"/>
          <w:sz w:val="24"/>
          <w:szCs w:val="24"/>
          <w:lang w:val="en-US" w:eastAsia="ru-RU"/>
        </w:rPr>
        <w:t>Maloletko</w:t>
      </w:r>
      <w:proofErr w:type="spellEnd"/>
      <w:r w:rsidRPr="00FD22C1">
        <w:rPr>
          <w:rFonts w:ascii="Times New Roman" w:eastAsia="Times New Roman" w:hAnsi="Times New Roman" w:cs="Times New Roman"/>
          <w:sz w:val="24"/>
          <w:szCs w:val="24"/>
          <w:lang w:val="en-US" w:eastAsia="ru-RU"/>
        </w:rPr>
        <w:t xml:space="preserve"> A.N., </w:t>
      </w:r>
      <w:proofErr w:type="spellStart"/>
      <w:r w:rsidRPr="00FD22C1">
        <w:rPr>
          <w:rFonts w:ascii="Times New Roman" w:eastAsia="Times New Roman" w:hAnsi="Times New Roman" w:cs="Times New Roman"/>
          <w:sz w:val="24"/>
          <w:szCs w:val="24"/>
          <w:lang w:val="en-US" w:eastAsia="ru-RU"/>
        </w:rPr>
        <w:t>Kaurova</w:t>
      </w:r>
      <w:proofErr w:type="spellEnd"/>
      <w:r w:rsidRPr="00FD22C1">
        <w:rPr>
          <w:rFonts w:ascii="Times New Roman" w:eastAsia="Times New Roman" w:hAnsi="Times New Roman" w:cs="Times New Roman"/>
          <w:sz w:val="24"/>
          <w:szCs w:val="24"/>
          <w:lang w:val="en-US" w:eastAsia="ru-RU"/>
        </w:rPr>
        <w:t xml:space="preserve"> O.V., </w:t>
      </w:r>
      <w:proofErr w:type="spellStart"/>
      <w:r w:rsidRPr="00FD22C1">
        <w:rPr>
          <w:rFonts w:ascii="Times New Roman" w:eastAsia="Times New Roman" w:hAnsi="Times New Roman" w:cs="Times New Roman"/>
          <w:sz w:val="24"/>
          <w:szCs w:val="24"/>
          <w:lang w:val="en-US" w:eastAsia="ru-RU"/>
        </w:rPr>
        <w:t>Ermilova</w:t>
      </w:r>
      <w:proofErr w:type="spellEnd"/>
      <w:r w:rsidRPr="00FD22C1">
        <w:rPr>
          <w:rFonts w:ascii="Times New Roman" w:eastAsia="Times New Roman" w:hAnsi="Times New Roman" w:cs="Times New Roman"/>
          <w:sz w:val="24"/>
          <w:szCs w:val="24"/>
          <w:lang w:val="en-US" w:eastAsia="ru-RU"/>
        </w:rPr>
        <w:t xml:space="preserve"> A.N., </w:t>
      </w:r>
      <w:proofErr w:type="spellStart"/>
      <w:r w:rsidRPr="00FD22C1">
        <w:rPr>
          <w:rFonts w:ascii="Times New Roman" w:eastAsia="Times New Roman" w:hAnsi="Times New Roman" w:cs="Times New Roman"/>
          <w:sz w:val="24"/>
          <w:szCs w:val="24"/>
          <w:lang w:val="en-US" w:eastAsia="ru-RU"/>
        </w:rPr>
        <w:t>Oganyan</w:t>
      </w:r>
      <w:proofErr w:type="spellEnd"/>
      <w:r w:rsidRPr="00FD22C1">
        <w:rPr>
          <w:rFonts w:ascii="Times New Roman" w:eastAsia="Times New Roman" w:hAnsi="Times New Roman" w:cs="Times New Roman"/>
          <w:sz w:val="24"/>
          <w:szCs w:val="24"/>
          <w:lang w:val="en-US" w:eastAsia="ru-RU"/>
        </w:rPr>
        <w:t xml:space="preserve"> V.A., </w:t>
      </w:r>
      <w:proofErr w:type="spellStart"/>
      <w:r w:rsidRPr="00FD22C1">
        <w:rPr>
          <w:rFonts w:ascii="Times New Roman" w:eastAsia="Times New Roman" w:hAnsi="Times New Roman" w:cs="Times New Roman"/>
          <w:sz w:val="24"/>
          <w:szCs w:val="24"/>
          <w:lang w:val="en-US" w:eastAsia="ru-RU"/>
        </w:rPr>
        <w:t>Steklova</w:t>
      </w:r>
      <w:proofErr w:type="spellEnd"/>
      <w:r w:rsidRPr="00FD22C1">
        <w:rPr>
          <w:rFonts w:ascii="Times New Roman" w:eastAsia="Times New Roman" w:hAnsi="Times New Roman" w:cs="Times New Roman"/>
          <w:sz w:val="24"/>
          <w:szCs w:val="24"/>
          <w:lang w:val="en-US" w:eastAsia="ru-RU"/>
        </w:rPr>
        <w:t xml:space="preserve"> Y.V. (2021) Approaches to the Study of Factors Stimulating the Development of Cooperation </w:t>
      </w:r>
      <w:proofErr w:type="gramStart"/>
      <w:r w:rsidRPr="00FD22C1">
        <w:rPr>
          <w:rFonts w:ascii="Times New Roman" w:eastAsia="Times New Roman" w:hAnsi="Times New Roman" w:cs="Times New Roman"/>
          <w:sz w:val="24"/>
          <w:szCs w:val="24"/>
          <w:lang w:val="en-US" w:eastAsia="ru-RU"/>
        </w:rPr>
        <w:t>Between</w:t>
      </w:r>
      <w:proofErr w:type="gramEnd"/>
      <w:r w:rsidRPr="00FD22C1">
        <w:rPr>
          <w:rFonts w:ascii="Times New Roman" w:eastAsia="Times New Roman" w:hAnsi="Times New Roman" w:cs="Times New Roman"/>
          <w:sz w:val="24"/>
          <w:szCs w:val="24"/>
          <w:lang w:val="en-US" w:eastAsia="ru-RU"/>
        </w:rPr>
        <w:t xml:space="preserve"> Large and Small Businesses in Russia and the Republic of Belarus. // Springer, Cham. – 2021. – Vol. 316. – pp. 325-334 DOI: </w:t>
      </w:r>
      <w:hyperlink r:id="rId19" w:history="1">
        <w:r w:rsidRPr="00D220F2">
          <w:rPr>
            <w:rStyle w:val="a4"/>
            <w:rFonts w:ascii="Times New Roman" w:eastAsia="Times New Roman" w:hAnsi="Times New Roman" w:cs="Times New Roman"/>
            <w:sz w:val="24"/>
            <w:szCs w:val="24"/>
            <w:lang w:val="en-US" w:eastAsia="ru-RU"/>
          </w:rPr>
          <w:t>https://doi.org/10.1007/978-3-030-57831-2_34</w:t>
        </w:r>
      </w:hyperlink>
    </w:p>
    <w:p w:rsidR="00FD22C1" w:rsidRPr="000B21AF" w:rsidRDefault="00964EB0" w:rsidP="00FD22C1">
      <w:pPr>
        <w:spacing w:after="0" w:line="240" w:lineRule="auto"/>
        <w:ind w:firstLine="709"/>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1</w:t>
      </w:r>
      <w:proofErr w:type="spellStart"/>
      <w:r>
        <w:rPr>
          <w:rFonts w:ascii="Times New Roman" w:eastAsia="Times New Roman" w:hAnsi="Times New Roman" w:cs="Times New Roman"/>
          <w:sz w:val="24"/>
          <w:szCs w:val="24"/>
          <w:lang w:eastAsia="ru-RU"/>
        </w:rPr>
        <w:t>1</w:t>
      </w:r>
      <w:proofErr w:type="spellEnd"/>
      <w:r w:rsidR="00FD22C1" w:rsidRPr="00B70BDD">
        <w:rPr>
          <w:rFonts w:ascii="Times New Roman" w:eastAsia="Times New Roman" w:hAnsi="Times New Roman" w:cs="Times New Roman"/>
          <w:sz w:val="24"/>
          <w:szCs w:val="24"/>
          <w:lang w:val="en-US" w:eastAsia="ru-RU"/>
        </w:rPr>
        <w:t xml:space="preserve">. </w:t>
      </w:r>
      <w:proofErr w:type="spellStart"/>
      <w:r w:rsidR="00FD22C1" w:rsidRPr="00FD22C1">
        <w:rPr>
          <w:rFonts w:ascii="Times New Roman" w:eastAsia="Times New Roman" w:hAnsi="Times New Roman" w:cs="Times New Roman"/>
          <w:sz w:val="24"/>
          <w:szCs w:val="24"/>
          <w:lang w:val="en-US" w:eastAsia="ru-RU"/>
        </w:rPr>
        <w:t>Virgilijus</w:t>
      </w:r>
      <w:proofErr w:type="spellEnd"/>
      <w:r w:rsidR="00FD22C1" w:rsidRPr="00FD22C1">
        <w:rPr>
          <w:rFonts w:ascii="Times New Roman" w:eastAsia="Times New Roman" w:hAnsi="Times New Roman" w:cs="Times New Roman"/>
          <w:sz w:val="24"/>
          <w:szCs w:val="24"/>
          <w:lang w:val="en-US" w:eastAsia="ru-RU"/>
        </w:rPr>
        <w:t xml:space="preserve"> </w:t>
      </w:r>
      <w:proofErr w:type="spellStart"/>
      <w:r w:rsidR="00FD22C1" w:rsidRPr="00FD22C1">
        <w:rPr>
          <w:rFonts w:ascii="Times New Roman" w:eastAsia="Times New Roman" w:hAnsi="Times New Roman" w:cs="Times New Roman"/>
          <w:sz w:val="24"/>
          <w:szCs w:val="24"/>
          <w:lang w:val="en-US" w:eastAsia="ru-RU"/>
        </w:rPr>
        <w:t>Pugačiauskas</w:t>
      </w:r>
      <w:proofErr w:type="spellEnd"/>
      <w:r w:rsidR="00FD22C1" w:rsidRPr="00FD22C1">
        <w:rPr>
          <w:rFonts w:ascii="Times New Roman" w:eastAsia="Times New Roman" w:hAnsi="Times New Roman" w:cs="Times New Roman"/>
          <w:sz w:val="24"/>
          <w:szCs w:val="24"/>
          <w:lang w:val="en-US" w:eastAsia="ru-RU"/>
        </w:rPr>
        <w:t xml:space="preserve">. </w:t>
      </w:r>
      <w:r w:rsidR="00FD22C1" w:rsidRPr="000B21AF">
        <w:rPr>
          <w:rFonts w:ascii="Times New Roman" w:eastAsia="Times New Roman" w:hAnsi="Times New Roman" w:cs="Times New Roman"/>
          <w:sz w:val="24"/>
          <w:szCs w:val="24"/>
          <w:lang w:val="en-US" w:eastAsia="ru-RU"/>
        </w:rPr>
        <w:t xml:space="preserve">The Russian – Belarusian Integration: Political Puzzles of «31 Roadmaps» // Lithuanian Annual Strategic Review. – 2020. – Vol. 18. </w:t>
      </w:r>
      <w:proofErr w:type="gramStart"/>
      <w:r w:rsidR="00FD22C1" w:rsidRPr="000B21AF">
        <w:rPr>
          <w:rFonts w:ascii="Times New Roman" w:eastAsia="Times New Roman" w:hAnsi="Times New Roman" w:cs="Times New Roman"/>
          <w:sz w:val="24"/>
          <w:szCs w:val="24"/>
          <w:lang w:val="en-US" w:eastAsia="ru-RU"/>
        </w:rPr>
        <w:t>– no.1.</w:t>
      </w:r>
      <w:proofErr w:type="gramEnd"/>
      <w:r w:rsidR="00FD22C1" w:rsidRPr="000B21AF">
        <w:rPr>
          <w:rFonts w:ascii="Times New Roman" w:eastAsia="Times New Roman" w:hAnsi="Times New Roman" w:cs="Times New Roman"/>
          <w:sz w:val="24"/>
          <w:szCs w:val="24"/>
          <w:lang w:val="en-US" w:eastAsia="ru-RU"/>
        </w:rPr>
        <w:t xml:space="preserve"> – pp. 177-193 DOI: </w:t>
      </w:r>
      <w:hyperlink r:id="rId20" w:history="1">
        <w:r w:rsidR="00FD22C1" w:rsidRPr="000B21AF">
          <w:rPr>
            <w:rFonts w:ascii="Times New Roman" w:eastAsia="Times New Roman" w:hAnsi="Times New Roman" w:cs="Times New Roman"/>
            <w:sz w:val="24"/>
            <w:szCs w:val="24"/>
            <w:lang w:val="en-US" w:eastAsia="ru-RU"/>
          </w:rPr>
          <w:t>https://doi.org/10.47459/lasr.2020.18.8</w:t>
        </w:r>
      </w:hyperlink>
    </w:p>
    <w:p w:rsidR="009F1D52" w:rsidRPr="00FD22C1" w:rsidRDefault="009F1D52" w:rsidP="001374D9">
      <w:pPr>
        <w:spacing w:after="0" w:line="240" w:lineRule="auto"/>
        <w:ind w:firstLine="709"/>
        <w:jc w:val="right"/>
        <w:rPr>
          <w:rFonts w:ascii="Times New Roman" w:hAnsi="Times New Roman" w:cs="Times New Roman"/>
          <w:sz w:val="24"/>
          <w:szCs w:val="24"/>
          <w:lang w:val="en-US"/>
        </w:rPr>
      </w:pPr>
    </w:p>
    <w:p w:rsidR="009F1D52" w:rsidRPr="00FD22C1" w:rsidRDefault="009F1D52" w:rsidP="001374D9">
      <w:pPr>
        <w:spacing w:after="0" w:line="240" w:lineRule="auto"/>
        <w:ind w:firstLine="709"/>
        <w:jc w:val="right"/>
        <w:rPr>
          <w:rFonts w:ascii="Times New Roman" w:hAnsi="Times New Roman" w:cs="Times New Roman"/>
          <w:sz w:val="24"/>
          <w:szCs w:val="24"/>
          <w:lang w:val="en-US"/>
        </w:rPr>
      </w:pPr>
    </w:p>
    <w:p w:rsidR="009F1D52" w:rsidRPr="000B21AF" w:rsidRDefault="000B21AF" w:rsidP="000B21AF">
      <w:pPr>
        <w:spacing w:after="0" w:line="240" w:lineRule="auto"/>
        <w:ind w:firstLine="709"/>
        <w:jc w:val="center"/>
        <w:rPr>
          <w:rFonts w:ascii="Times New Roman" w:hAnsi="Times New Roman" w:cs="Times New Roman"/>
          <w:b/>
          <w:sz w:val="24"/>
          <w:szCs w:val="24"/>
        </w:rPr>
      </w:pPr>
      <w:r w:rsidRPr="000B21AF">
        <w:rPr>
          <w:rFonts w:ascii="Times New Roman" w:hAnsi="Times New Roman" w:cs="Times New Roman"/>
          <w:b/>
          <w:sz w:val="24"/>
          <w:szCs w:val="24"/>
        </w:rPr>
        <w:t>Информация об авторе на русском языке</w:t>
      </w:r>
    </w:p>
    <w:p w:rsidR="000B21AF" w:rsidRDefault="000B21AF" w:rsidP="001374D9">
      <w:pPr>
        <w:spacing w:after="0" w:line="240" w:lineRule="auto"/>
        <w:ind w:firstLine="709"/>
        <w:jc w:val="right"/>
        <w:rPr>
          <w:rFonts w:ascii="Times New Roman" w:hAnsi="Times New Roman" w:cs="Times New Roman"/>
          <w:sz w:val="24"/>
          <w:szCs w:val="24"/>
        </w:rPr>
      </w:pPr>
    </w:p>
    <w:p w:rsidR="00F47329" w:rsidRDefault="001374D9" w:rsidP="000B21AF">
      <w:pPr>
        <w:spacing w:after="0" w:line="240" w:lineRule="auto"/>
        <w:ind w:firstLine="709"/>
        <w:jc w:val="both"/>
        <w:rPr>
          <w:rFonts w:ascii="Times New Roman" w:hAnsi="Times New Roman" w:cs="Times New Roman"/>
          <w:sz w:val="24"/>
          <w:szCs w:val="24"/>
          <w:lang w:val="en-GB"/>
        </w:rPr>
      </w:pPr>
      <w:proofErr w:type="spellStart"/>
      <w:r w:rsidRPr="00A40C2F">
        <w:rPr>
          <w:rFonts w:ascii="Times New Roman" w:hAnsi="Times New Roman" w:cs="Times New Roman"/>
          <w:sz w:val="24"/>
          <w:szCs w:val="24"/>
        </w:rPr>
        <w:t>Потапцева</w:t>
      </w:r>
      <w:proofErr w:type="spellEnd"/>
      <w:r w:rsidR="000B21AF">
        <w:rPr>
          <w:rFonts w:ascii="Times New Roman" w:hAnsi="Times New Roman" w:cs="Times New Roman"/>
          <w:sz w:val="24"/>
          <w:szCs w:val="24"/>
        </w:rPr>
        <w:t xml:space="preserve"> Екатерина Викторовна (Россия, Екатеринбург) - </w:t>
      </w:r>
      <w:r w:rsidRPr="00A40C2F">
        <w:rPr>
          <w:rFonts w:ascii="Times New Roman" w:hAnsi="Times New Roman" w:cs="Times New Roman"/>
          <w:sz w:val="24"/>
          <w:szCs w:val="24"/>
        </w:rPr>
        <w:t xml:space="preserve">канд. </w:t>
      </w:r>
      <w:proofErr w:type="spellStart"/>
      <w:r w:rsidRPr="00A40C2F">
        <w:rPr>
          <w:rFonts w:ascii="Times New Roman" w:hAnsi="Times New Roman" w:cs="Times New Roman"/>
          <w:sz w:val="24"/>
          <w:szCs w:val="24"/>
        </w:rPr>
        <w:t>экон</w:t>
      </w:r>
      <w:proofErr w:type="spellEnd"/>
      <w:r w:rsidRPr="00A40C2F">
        <w:rPr>
          <w:rFonts w:ascii="Times New Roman" w:hAnsi="Times New Roman" w:cs="Times New Roman"/>
          <w:sz w:val="24"/>
          <w:szCs w:val="24"/>
        </w:rPr>
        <w:t>. наук, доцент,</w:t>
      </w:r>
      <w:r w:rsidR="000B21AF">
        <w:rPr>
          <w:rFonts w:ascii="Times New Roman" w:hAnsi="Times New Roman" w:cs="Times New Roman"/>
          <w:sz w:val="24"/>
          <w:szCs w:val="24"/>
        </w:rPr>
        <w:t xml:space="preserve"> </w:t>
      </w:r>
      <w:r w:rsidRPr="00A40C2F">
        <w:rPr>
          <w:rFonts w:ascii="Times New Roman" w:hAnsi="Times New Roman" w:cs="Times New Roman"/>
          <w:sz w:val="24"/>
          <w:szCs w:val="24"/>
        </w:rPr>
        <w:t>старший научный сотрудник Центра развития и размещения производительных сил</w:t>
      </w:r>
      <w:r w:rsidR="000B21AF">
        <w:rPr>
          <w:rFonts w:ascii="Times New Roman" w:hAnsi="Times New Roman" w:cs="Times New Roman"/>
          <w:sz w:val="24"/>
          <w:szCs w:val="24"/>
        </w:rPr>
        <w:t xml:space="preserve"> </w:t>
      </w:r>
      <w:r w:rsidR="000B21AF" w:rsidRPr="000B21AF">
        <w:rPr>
          <w:rFonts w:ascii="Times New Roman" w:hAnsi="Times New Roman" w:cs="Times New Roman"/>
          <w:bCs/>
          <w:sz w:val="24"/>
          <w:szCs w:val="24"/>
        </w:rPr>
        <w:t xml:space="preserve">Института экономики </w:t>
      </w:r>
      <w:proofErr w:type="spellStart"/>
      <w:r w:rsidR="000B21AF" w:rsidRPr="000B21AF">
        <w:rPr>
          <w:rFonts w:ascii="Times New Roman" w:hAnsi="Times New Roman" w:cs="Times New Roman"/>
          <w:bCs/>
          <w:sz w:val="24"/>
          <w:szCs w:val="24"/>
        </w:rPr>
        <w:t>УрО</w:t>
      </w:r>
      <w:proofErr w:type="spellEnd"/>
      <w:r w:rsidR="000B21AF" w:rsidRPr="000B21AF">
        <w:rPr>
          <w:rFonts w:ascii="Times New Roman" w:hAnsi="Times New Roman" w:cs="Times New Roman"/>
          <w:bCs/>
          <w:sz w:val="24"/>
          <w:szCs w:val="24"/>
        </w:rPr>
        <w:t xml:space="preserve"> РАН (</w:t>
      </w:r>
      <w:r w:rsidR="000B21AF" w:rsidRPr="000B21AF">
        <w:rPr>
          <w:rFonts w:ascii="Times New Roman" w:hAnsi="Times New Roman"/>
          <w:sz w:val="24"/>
          <w:szCs w:val="24"/>
        </w:rPr>
        <w:t xml:space="preserve">620014, Россия, </w:t>
      </w:r>
      <w:proofErr w:type="gramStart"/>
      <w:r w:rsidR="000B21AF" w:rsidRPr="000B21AF">
        <w:rPr>
          <w:rFonts w:ascii="Times New Roman" w:hAnsi="Times New Roman"/>
          <w:sz w:val="24"/>
          <w:szCs w:val="24"/>
        </w:rPr>
        <w:t>г</w:t>
      </w:r>
      <w:proofErr w:type="gramEnd"/>
      <w:r w:rsidR="000B21AF" w:rsidRPr="000B21AF">
        <w:rPr>
          <w:rFonts w:ascii="Times New Roman" w:hAnsi="Times New Roman"/>
          <w:sz w:val="24"/>
          <w:szCs w:val="24"/>
        </w:rPr>
        <w:t>. Екатеринбург, ул. Московская</w:t>
      </w:r>
      <w:r w:rsidR="000B21AF" w:rsidRPr="00B70BDD">
        <w:rPr>
          <w:rFonts w:ascii="Times New Roman" w:hAnsi="Times New Roman"/>
          <w:sz w:val="24"/>
          <w:szCs w:val="24"/>
          <w:lang w:val="en-US"/>
        </w:rPr>
        <w:t xml:space="preserve">, </w:t>
      </w:r>
      <w:proofErr w:type="spellStart"/>
      <w:r w:rsidR="000B21AF" w:rsidRPr="000B21AF">
        <w:rPr>
          <w:rFonts w:ascii="Times New Roman" w:hAnsi="Times New Roman"/>
          <w:sz w:val="24"/>
          <w:szCs w:val="24"/>
        </w:rPr>
        <w:t>д</w:t>
      </w:r>
      <w:proofErr w:type="spellEnd"/>
      <w:r w:rsidR="000B21AF" w:rsidRPr="00B70BDD">
        <w:rPr>
          <w:rFonts w:ascii="Times New Roman" w:hAnsi="Times New Roman"/>
          <w:sz w:val="24"/>
          <w:szCs w:val="24"/>
          <w:lang w:val="en-US"/>
        </w:rPr>
        <w:t>. 29</w:t>
      </w:r>
      <w:r w:rsidR="000B21AF" w:rsidRPr="00B70BDD">
        <w:rPr>
          <w:rFonts w:ascii="Times New Roman" w:hAnsi="Times New Roman"/>
          <w:bCs/>
          <w:sz w:val="24"/>
          <w:szCs w:val="24"/>
          <w:lang w:val="en-US"/>
        </w:rPr>
        <w:t>;</w:t>
      </w:r>
      <w:r w:rsidR="000B21AF" w:rsidRPr="00B70BDD">
        <w:rPr>
          <w:rFonts w:ascii="Times New Roman" w:hAnsi="Times New Roman"/>
          <w:b/>
          <w:bCs/>
          <w:sz w:val="24"/>
          <w:szCs w:val="24"/>
          <w:lang w:val="en-US"/>
        </w:rPr>
        <w:t xml:space="preserve"> </w:t>
      </w:r>
      <w:hyperlink r:id="rId21" w:history="1">
        <w:r w:rsidR="000B21AF" w:rsidRPr="00B70BDD">
          <w:rPr>
            <w:rStyle w:val="a4"/>
            <w:rFonts w:ascii="Times New Roman" w:hAnsi="Times New Roman" w:cs="Times New Roman"/>
            <w:b/>
            <w:bCs/>
            <w:sz w:val="24"/>
            <w:szCs w:val="24"/>
            <w:lang w:val="en-US"/>
          </w:rPr>
          <w:t>potaptseva.ev@uiec.ru</w:t>
        </w:r>
      </w:hyperlink>
      <w:r w:rsidR="000B21AF" w:rsidRPr="00B70BDD">
        <w:rPr>
          <w:rFonts w:ascii="Times New Roman" w:hAnsi="Times New Roman" w:cs="Times New Roman"/>
          <w:b/>
          <w:bCs/>
          <w:sz w:val="24"/>
          <w:szCs w:val="24"/>
          <w:lang w:val="en-US"/>
        </w:rPr>
        <w:t xml:space="preserve">; </w:t>
      </w:r>
      <w:r w:rsidRPr="00A40C2F">
        <w:rPr>
          <w:rFonts w:ascii="Times New Roman" w:hAnsi="Times New Roman" w:cs="Times New Roman"/>
          <w:sz w:val="24"/>
          <w:szCs w:val="24"/>
          <w:lang w:val="en-GB"/>
        </w:rPr>
        <w:t>ORCID</w:t>
      </w:r>
      <w:r w:rsidRPr="00B70BDD">
        <w:rPr>
          <w:rFonts w:ascii="Times New Roman" w:hAnsi="Times New Roman" w:cs="Times New Roman"/>
          <w:sz w:val="24"/>
          <w:szCs w:val="24"/>
          <w:lang w:val="en-US"/>
        </w:rPr>
        <w:t>: 0000-0001-8670-0304</w:t>
      </w:r>
      <w:r w:rsidR="000B21AF" w:rsidRPr="00B70BDD">
        <w:rPr>
          <w:rFonts w:ascii="Times New Roman" w:hAnsi="Times New Roman" w:cs="Times New Roman"/>
          <w:sz w:val="24"/>
          <w:szCs w:val="24"/>
          <w:lang w:val="en-US"/>
        </w:rPr>
        <w:t>)</w:t>
      </w:r>
    </w:p>
    <w:p w:rsidR="006F2311" w:rsidRDefault="006F2311" w:rsidP="000B21AF">
      <w:pPr>
        <w:spacing w:after="0" w:line="240" w:lineRule="auto"/>
        <w:ind w:firstLine="709"/>
        <w:jc w:val="both"/>
        <w:rPr>
          <w:rFonts w:ascii="Times New Roman" w:hAnsi="Times New Roman" w:cs="Times New Roman"/>
          <w:sz w:val="24"/>
          <w:szCs w:val="24"/>
          <w:lang w:val="en-GB"/>
        </w:rPr>
      </w:pPr>
    </w:p>
    <w:p w:rsidR="006F2311" w:rsidRPr="006F2311" w:rsidRDefault="006F2311" w:rsidP="006F2311">
      <w:pPr>
        <w:spacing w:after="0" w:line="240" w:lineRule="auto"/>
        <w:ind w:firstLine="709"/>
        <w:jc w:val="right"/>
        <w:rPr>
          <w:rFonts w:ascii="Times New Roman" w:hAnsi="Times New Roman" w:cs="Times New Roman"/>
          <w:b/>
          <w:sz w:val="24"/>
          <w:szCs w:val="24"/>
          <w:lang w:val="en-GB"/>
        </w:rPr>
      </w:pPr>
      <w:r w:rsidRPr="006F2311">
        <w:rPr>
          <w:rFonts w:ascii="Times New Roman" w:hAnsi="Times New Roman" w:cs="Times New Roman"/>
          <w:b/>
          <w:sz w:val="24"/>
          <w:szCs w:val="24"/>
          <w:lang w:val="en-GB"/>
        </w:rPr>
        <w:t xml:space="preserve">Ekaterina </w:t>
      </w:r>
      <w:proofErr w:type="spellStart"/>
      <w:r w:rsidRPr="006F2311">
        <w:rPr>
          <w:rFonts w:ascii="Times New Roman" w:hAnsi="Times New Roman" w:cs="Times New Roman"/>
          <w:b/>
          <w:sz w:val="24"/>
          <w:szCs w:val="24"/>
          <w:lang w:val="en-GB"/>
        </w:rPr>
        <w:t>Potaptseva</w:t>
      </w:r>
      <w:proofErr w:type="spellEnd"/>
    </w:p>
    <w:p w:rsidR="000B21AF" w:rsidRDefault="000B21AF" w:rsidP="000B21AF">
      <w:pPr>
        <w:spacing w:after="0" w:line="240" w:lineRule="auto"/>
        <w:ind w:firstLine="709"/>
        <w:jc w:val="both"/>
        <w:rPr>
          <w:rFonts w:ascii="Times New Roman" w:hAnsi="Times New Roman" w:cs="Times New Roman"/>
          <w:sz w:val="24"/>
          <w:szCs w:val="24"/>
          <w:lang w:val="en-GB"/>
        </w:rPr>
      </w:pPr>
    </w:p>
    <w:p w:rsidR="006F2311" w:rsidRPr="006F2311" w:rsidRDefault="006F2311" w:rsidP="006F2311">
      <w:pPr>
        <w:spacing w:after="0" w:line="240" w:lineRule="auto"/>
        <w:ind w:firstLine="709"/>
        <w:jc w:val="center"/>
        <w:rPr>
          <w:rFonts w:ascii="Times New Roman" w:hAnsi="Times New Roman" w:cs="Times New Roman"/>
          <w:sz w:val="24"/>
          <w:szCs w:val="24"/>
          <w:lang w:val="en-GB"/>
        </w:rPr>
      </w:pPr>
      <w:r w:rsidRPr="006F2311">
        <w:rPr>
          <w:rFonts w:ascii="Times New Roman" w:hAnsi="Times New Roman" w:cs="Times New Roman"/>
          <w:b/>
          <w:sz w:val="24"/>
          <w:szCs w:val="24"/>
          <w:lang w:val="en-GB"/>
        </w:rPr>
        <w:t>THE PROGRAM OF ECONOMIC INTEGRATION OF RUSSIA AND THE REPUBLIC OF BELARUS AS PERCEIVED BY RUSSIAN BUSINESS (BASED ON INTERVIEWS WITH ENTERPRISES IN THE SVERDLOVSK REGION</w:t>
      </w:r>
      <w:r w:rsidRPr="006F2311">
        <w:rPr>
          <w:rFonts w:ascii="Times New Roman" w:hAnsi="Times New Roman" w:cs="Times New Roman"/>
          <w:sz w:val="24"/>
          <w:szCs w:val="24"/>
          <w:lang w:val="en-GB"/>
        </w:rPr>
        <w:t>)</w:t>
      </w:r>
    </w:p>
    <w:p w:rsidR="000B21AF" w:rsidRDefault="000B21AF" w:rsidP="000B21AF">
      <w:pPr>
        <w:spacing w:after="0" w:line="240" w:lineRule="auto"/>
        <w:ind w:firstLine="709"/>
        <w:jc w:val="both"/>
        <w:rPr>
          <w:rFonts w:ascii="Times New Roman" w:hAnsi="Times New Roman" w:cs="Times New Roman"/>
          <w:sz w:val="24"/>
          <w:szCs w:val="24"/>
          <w:lang w:val="en-GB"/>
        </w:rPr>
      </w:pPr>
    </w:p>
    <w:p w:rsidR="006F2311" w:rsidRPr="006F2311" w:rsidRDefault="006F2311" w:rsidP="006F2311">
      <w:pPr>
        <w:spacing w:after="0" w:line="240" w:lineRule="auto"/>
        <w:ind w:firstLine="709"/>
        <w:jc w:val="both"/>
        <w:rPr>
          <w:rFonts w:ascii="Times New Roman" w:hAnsi="Times New Roman" w:cs="Times New Roman"/>
          <w:sz w:val="24"/>
          <w:szCs w:val="24"/>
          <w:lang w:val="en-GB"/>
        </w:rPr>
      </w:pPr>
      <w:r w:rsidRPr="006F2311">
        <w:rPr>
          <w:rFonts w:ascii="Times New Roman" w:hAnsi="Times New Roman" w:cs="Times New Roman"/>
          <w:b/>
          <w:sz w:val="24"/>
          <w:szCs w:val="24"/>
          <w:lang w:val="en-GB"/>
        </w:rPr>
        <w:t>Abstract.</w:t>
      </w:r>
      <w:r w:rsidRPr="006F2311">
        <w:rPr>
          <w:rFonts w:ascii="Times New Roman" w:hAnsi="Times New Roman" w:cs="Times New Roman"/>
          <w:sz w:val="24"/>
          <w:szCs w:val="24"/>
          <w:lang w:val="en-GB"/>
        </w:rPr>
        <w:t xml:space="preserve"> The article records the enterprises' perception of the process of economic integration of Russia and Belarus. The research methods include interviewing the enterprises of the Sverdlovsk Oblast operating in Belarus. According to the respondents, the process of economic integration officially initiated by the governments of Russia and Belarus does not contribute to the removal of barriers to the interaction of Russian and Belarusian enterprises. </w:t>
      </w:r>
    </w:p>
    <w:p w:rsidR="006F2311" w:rsidRPr="006F2311" w:rsidRDefault="006F2311" w:rsidP="006F2311">
      <w:pPr>
        <w:spacing w:after="0" w:line="240" w:lineRule="auto"/>
        <w:ind w:firstLine="709"/>
        <w:jc w:val="both"/>
        <w:rPr>
          <w:rFonts w:ascii="Times New Roman" w:hAnsi="Times New Roman" w:cs="Times New Roman"/>
          <w:sz w:val="24"/>
          <w:szCs w:val="24"/>
          <w:lang w:val="en-GB"/>
        </w:rPr>
      </w:pPr>
      <w:r w:rsidRPr="006F2311">
        <w:rPr>
          <w:rFonts w:ascii="Times New Roman" w:hAnsi="Times New Roman" w:cs="Times New Roman"/>
          <w:sz w:val="24"/>
          <w:szCs w:val="24"/>
          <w:lang w:val="en-GB"/>
        </w:rPr>
        <w:t xml:space="preserve"> </w:t>
      </w:r>
    </w:p>
    <w:p w:rsidR="006F2311" w:rsidRDefault="006F2311" w:rsidP="006F2311">
      <w:pPr>
        <w:spacing w:after="0" w:line="240" w:lineRule="auto"/>
        <w:ind w:firstLine="709"/>
        <w:jc w:val="both"/>
        <w:rPr>
          <w:rFonts w:ascii="Times New Roman" w:hAnsi="Times New Roman" w:cs="Times New Roman"/>
          <w:sz w:val="24"/>
          <w:szCs w:val="24"/>
        </w:rPr>
      </w:pPr>
      <w:proofErr w:type="gramStart"/>
      <w:r w:rsidRPr="006F2311">
        <w:rPr>
          <w:rFonts w:ascii="Times New Roman" w:hAnsi="Times New Roman" w:cs="Times New Roman"/>
          <w:b/>
          <w:sz w:val="24"/>
          <w:szCs w:val="24"/>
          <w:lang w:val="en-GB"/>
        </w:rPr>
        <w:lastRenderedPageBreak/>
        <w:t>Key words.</w:t>
      </w:r>
      <w:proofErr w:type="gramEnd"/>
      <w:r w:rsidRPr="006F2311">
        <w:rPr>
          <w:rFonts w:ascii="Times New Roman" w:hAnsi="Times New Roman" w:cs="Times New Roman"/>
          <w:sz w:val="24"/>
          <w:szCs w:val="24"/>
          <w:lang w:val="en-GB"/>
        </w:rPr>
        <w:t xml:space="preserve"> </w:t>
      </w:r>
      <w:proofErr w:type="gramStart"/>
      <w:r w:rsidRPr="006F2311">
        <w:rPr>
          <w:rFonts w:ascii="Times New Roman" w:hAnsi="Times New Roman" w:cs="Times New Roman"/>
          <w:sz w:val="24"/>
          <w:szCs w:val="24"/>
          <w:lang w:val="en-GB"/>
        </w:rPr>
        <w:t>Economic integration, corporate integration, Union State, Russia, Belarus, interviewing enterprises, regional integration</w:t>
      </w:r>
      <w:r>
        <w:rPr>
          <w:rFonts w:ascii="Times New Roman" w:hAnsi="Times New Roman" w:cs="Times New Roman"/>
          <w:sz w:val="24"/>
          <w:szCs w:val="24"/>
          <w:lang w:val="en-GB"/>
        </w:rPr>
        <w:t>.</w:t>
      </w:r>
      <w:proofErr w:type="gramEnd"/>
    </w:p>
    <w:p w:rsidR="00DE4550" w:rsidRPr="00DE4550" w:rsidRDefault="00DE4550" w:rsidP="006F2311">
      <w:pPr>
        <w:spacing w:after="0" w:line="240" w:lineRule="auto"/>
        <w:ind w:firstLine="709"/>
        <w:jc w:val="both"/>
        <w:rPr>
          <w:rFonts w:ascii="Times New Roman" w:hAnsi="Times New Roman" w:cs="Times New Roman"/>
          <w:sz w:val="24"/>
          <w:szCs w:val="24"/>
        </w:rPr>
      </w:pPr>
    </w:p>
    <w:p w:rsidR="009B0C81" w:rsidRPr="009B0C81" w:rsidRDefault="009B0C81" w:rsidP="009B0C81">
      <w:pPr>
        <w:spacing w:after="0" w:line="240" w:lineRule="auto"/>
        <w:ind w:firstLine="709"/>
        <w:jc w:val="center"/>
        <w:rPr>
          <w:rFonts w:ascii="Times New Roman" w:hAnsi="Times New Roman" w:cs="Times New Roman"/>
          <w:b/>
          <w:sz w:val="24"/>
          <w:szCs w:val="24"/>
          <w:lang w:val="en-GB"/>
        </w:rPr>
      </w:pPr>
      <w:r w:rsidRPr="009B0C81">
        <w:rPr>
          <w:rFonts w:ascii="Times New Roman" w:hAnsi="Times New Roman" w:cs="Times New Roman"/>
          <w:b/>
          <w:sz w:val="24"/>
          <w:szCs w:val="24"/>
          <w:lang w:val="en-GB"/>
        </w:rPr>
        <w:t>Information about the author</w:t>
      </w:r>
    </w:p>
    <w:p w:rsidR="009B0C81" w:rsidRPr="009B0C81" w:rsidRDefault="009B0C81" w:rsidP="009B0C81">
      <w:pPr>
        <w:spacing w:after="0" w:line="240" w:lineRule="auto"/>
        <w:ind w:firstLine="709"/>
        <w:jc w:val="both"/>
        <w:rPr>
          <w:rFonts w:ascii="Times New Roman" w:hAnsi="Times New Roman" w:cs="Times New Roman"/>
          <w:sz w:val="24"/>
          <w:szCs w:val="24"/>
          <w:lang w:val="en-GB"/>
        </w:rPr>
      </w:pPr>
    </w:p>
    <w:p w:rsidR="009B0C81" w:rsidRPr="006F2311" w:rsidRDefault="009B0C81" w:rsidP="009B0C81">
      <w:pPr>
        <w:spacing w:after="0" w:line="240" w:lineRule="auto"/>
        <w:ind w:firstLine="709"/>
        <w:jc w:val="both"/>
        <w:rPr>
          <w:rFonts w:ascii="Times New Roman" w:hAnsi="Times New Roman" w:cs="Times New Roman"/>
          <w:sz w:val="24"/>
          <w:szCs w:val="24"/>
          <w:lang w:val="en-GB"/>
        </w:rPr>
      </w:pPr>
      <w:proofErr w:type="spellStart"/>
      <w:r w:rsidRPr="009B0C81">
        <w:rPr>
          <w:rFonts w:ascii="Times New Roman" w:hAnsi="Times New Roman" w:cs="Times New Roman"/>
          <w:sz w:val="24"/>
          <w:szCs w:val="24"/>
          <w:lang w:val="en-GB"/>
        </w:rPr>
        <w:t>Potaptseva</w:t>
      </w:r>
      <w:proofErr w:type="spellEnd"/>
      <w:r w:rsidRPr="009B0C81">
        <w:rPr>
          <w:rFonts w:ascii="Times New Roman" w:hAnsi="Times New Roman" w:cs="Times New Roman"/>
          <w:sz w:val="24"/>
          <w:szCs w:val="24"/>
          <w:lang w:val="en-GB"/>
        </w:rPr>
        <w:t xml:space="preserve"> Ekaterina </w:t>
      </w:r>
      <w:proofErr w:type="spellStart"/>
      <w:r w:rsidRPr="009B0C81">
        <w:rPr>
          <w:rFonts w:ascii="Times New Roman" w:hAnsi="Times New Roman" w:cs="Times New Roman"/>
          <w:sz w:val="24"/>
          <w:szCs w:val="24"/>
          <w:lang w:val="en-GB"/>
        </w:rPr>
        <w:t>Viktorovna</w:t>
      </w:r>
      <w:proofErr w:type="spellEnd"/>
      <w:r w:rsidRPr="009B0C81">
        <w:rPr>
          <w:rFonts w:ascii="Times New Roman" w:hAnsi="Times New Roman" w:cs="Times New Roman"/>
          <w:sz w:val="24"/>
          <w:szCs w:val="24"/>
          <w:lang w:val="en-GB"/>
        </w:rPr>
        <w:t xml:space="preserve"> (Russia, </w:t>
      </w:r>
      <w:proofErr w:type="spellStart"/>
      <w:r w:rsidRPr="009B0C81">
        <w:rPr>
          <w:rFonts w:ascii="Times New Roman" w:hAnsi="Times New Roman" w:cs="Times New Roman"/>
          <w:sz w:val="24"/>
          <w:szCs w:val="24"/>
          <w:lang w:val="en-GB"/>
        </w:rPr>
        <w:t>Ekaterinburg</w:t>
      </w:r>
      <w:proofErr w:type="spellEnd"/>
      <w:r w:rsidRPr="009B0C81">
        <w:rPr>
          <w:rFonts w:ascii="Times New Roman" w:hAnsi="Times New Roman" w:cs="Times New Roman"/>
          <w:sz w:val="24"/>
          <w:szCs w:val="24"/>
          <w:lang w:val="en-GB"/>
        </w:rPr>
        <w:t xml:space="preserve">) - </w:t>
      </w:r>
      <w:proofErr w:type="spellStart"/>
      <w:r w:rsidRPr="009B0C81">
        <w:rPr>
          <w:rFonts w:ascii="Times New Roman" w:hAnsi="Times New Roman" w:cs="Times New Roman"/>
          <w:sz w:val="24"/>
          <w:szCs w:val="24"/>
          <w:lang w:val="en-GB"/>
        </w:rPr>
        <w:t>Cand</w:t>
      </w:r>
      <w:proofErr w:type="spellEnd"/>
      <w:r w:rsidRPr="009B0C81">
        <w:rPr>
          <w:rFonts w:ascii="Times New Roman" w:hAnsi="Times New Roman" w:cs="Times New Roman"/>
          <w:sz w:val="24"/>
          <w:szCs w:val="24"/>
          <w:lang w:val="en-GB"/>
        </w:rPr>
        <w:t xml:space="preserve">. of Sc. in Economics, Associate Professor, Senior Researcher of the </w:t>
      </w:r>
      <w:proofErr w:type="spellStart"/>
      <w:r w:rsidRPr="009B0C81">
        <w:rPr>
          <w:rFonts w:ascii="Times New Roman" w:hAnsi="Times New Roman" w:cs="Times New Roman"/>
          <w:sz w:val="24"/>
          <w:szCs w:val="24"/>
          <w:lang w:val="en-GB"/>
        </w:rPr>
        <w:t>Center</w:t>
      </w:r>
      <w:proofErr w:type="spellEnd"/>
      <w:r w:rsidRPr="009B0C81">
        <w:rPr>
          <w:rFonts w:ascii="Times New Roman" w:hAnsi="Times New Roman" w:cs="Times New Roman"/>
          <w:sz w:val="24"/>
          <w:szCs w:val="24"/>
          <w:lang w:val="en-GB"/>
        </w:rPr>
        <w:t xml:space="preserve"> for Development and Location of Productive Forces of the Institute of Economics, Ural Branch of RAS (620014, Russia, </w:t>
      </w:r>
      <w:proofErr w:type="spellStart"/>
      <w:r w:rsidRPr="009B0C81">
        <w:rPr>
          <w:rFonts w:ascii="Times New Roman" w:hAnsi="Times New Roman" w:cs="Times New Roman"/>
          <w:sz w:val="24"/>
          <w:szCs w:val="24"/>
          <w:lang w:val="en-GB"/>
        </w:rPr>
        <w:t>Ekaterinburg</w:t>
      </w:r>
      <w:proofErr w:type="spellEnd"/>
      <w:r w:rsidRPr="009B0C81">
        <w:rPr>
          <w:rFonts w:ascii="Times New Roman" w:hAnsi="Times New Roman" w:cs="Times New Roman"/>
          <w:sz w:val="24"/>
          <w:szCs w:val="24"/>
          <w:lang w:val="en-GB"/>
        </w:rPr>
        <w:t xml:space="preserve">, </w:t>
      </w:r>
      <w:proofErr w:type="spellStart"/>
      <w:r w:rsidRPr="009B0C81">
        <w:rPr>
          <w:rFonts w:ascii="Times New Roman" w:hAnsi="Times New Roman" w:cs="Times New Roman"/>
          <w:sz w:val="24"/>
          <w:szCs w:val="24"/>
          <w:lang w:val="en-GB"/>
        </w:rPr>
        <w:t>Moskovskaya</w:t>
      </w:r>
      <w:proofErr w:type="spellEnd"/>
      <w:r w:rsidRPr="009B0C81">
        <w:rPr>
          <w:rFonts w:ascii="Times New Roman" w:hAnsi="Times New Roman" w:cs="Times New Roman"/>
          <w:sz w:val="24"/>
          <w:szCs w:val="24"/>
          <w:lang w:val="en-GB"/>
        </w:rPr>
        <w:t xml:space="preserve"> str. 29; </w:t>
      </w:r>
      <w:hyperlink r:id="rId22" w:history="1">
        <w:r w:rsidRPr="00D220F2">
          <w:rPr>
            <w:rStyle w:val="a4"/>
            <w:rFonts w:ascii="Times New Roman" w:hAnsi="Times New Roman" w:cs="Times New Roman"/>
            <w:sz w:val="24"/>
            <w:szCs w:val="24"/>
            <w:lang w:val="en-GB"/>
          </w:rPr>
          <w:t>potaptseva.ev@uiec.ru</w:t>
        </w:r>
      </w:hyperlink>
      <w:r w:rsidRPr="009B0C81">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9B0C81">
        <w:rPr>
          <w:rFonts w:ascii="Times New Roman" w:hAnsi="Times New Roman" w:cs="Times New Roman"/>
          <w:sz w:val="24"/>
          <w:szCs w:val="24"/>
          <w:lang w:val="en-GB"/>
        </w:rPr>
        <w:t>ORCID: 0000-0001-8670-0304)</w:t>
      </w:r>
    </w:p>
    <w:p w:rsidR="006F2311" w:rsidRPr="006F2311" w:rsidRDefault="006F2311" w:rsidP="006F2311">
      <w:pPr>
        <w:spacing w:after="0" w:line="240" w:lineRule="auto"/>
        <w:ind w:firstLine="709"/>
        <w:jc w:val="both"/>
        <w:rPr>
          <w:rFonts w:ascii="Times New Roman" w:hAnsi="Times New Roman" w:cs="Times New Roman"/>
          <w:sz w:val="24"/>
          <w:szCs w:val="24"/>
          <w:lang w:val="en-GB"/>
        </w:rPr>
      </w:pPr>
    </w:p>
    <w:p w:rsidR="009B0C81" w:rsidRPr="009B0C81" w:rsidRDefault="009B0C81" w:rsidP="009B0C81">
      <w:pPr>
        <w:spacing w:after="0" w:line="240" w:lineRule="auto"/>
        <w:ind w:firstLine="709"/>
        <w:jc w:val="center"/>
        <w:rPr>
          <w:rFonts w:ascii="Times New Roman" w:hAnsi="Times New Roman" w:cs="Times New Roman"/>
          <w:b/>
          <w:sz w:val="24"/>
          <w:szCs w:val="24"/>
          <w:lang w:val="en-GB"/>
        </w:rPr>
      </w:pPr>
      <w:r w:rsidRPr="009B0C81">
        <w:rPr>
          <w:rFonts w:ascii="Times New Roman" w:hAnsi="Times New Roman" w:cs="Times New Roman"/>
          <w:b/>
          <w:sz w:val="24"/>
          <w:szCs w:val="24"/>
          <w:lang w:val="en-GB"/>
        </w:rPr>
        <w:t>Bibliography</w:t>
      </w:r>
    </w:p>
    <w:p w:rsidR="009B0C81" w:rsidRPr="009B0C81" w:rsidRDefault="009B0C81" w:rsidP="009B0C81">
      <w:pPr>
        <w:spacing w:after="0" w:line="240" w:lineRule="auto"/>
        <w:ind w:firstLine="709"/>
        <w:jc w:val="both"/>
        <w:rPr>
          <w:rFonts w:ascii="Times New Roman" w:hAnsi="Times New Roman" w:cs="Times New Roman"/>
          <w:sz w:val="24"/>
          <w:szCs w:val="24"/>
          <w:lang w:val="en-GB"/>
        </w:rPr>
      </w:pPr>
      <w:proofErr w:type="gramStart"/>
      <w:r>
        <w:rPr>
          <w:rFonts w:ascii="Times New Roman" w:hAnsi="Times New Roman" w:cs="Times New Roman"/>
          <w:sz w:val="24"/>
          <w:szCs w:val="24"/>
          <w:lang w:val="en-GB"/>
        </w:rPr>
        <w:t>1.</w:t>
      </w:r>
      <w:r w:rsidRPr="009B0C81">
        <w:rPr>
          <w:rFonts w:ascii="Times New Roman" w:hAnsi="Times New Roman" w:cs="Times New Roman"/>
          <w:sz w:val="24"/>
          <w:szCs w:val="24"/>
          <w:lang w:val="en-GB"/>
        </w:rPr>
        <w:t>Alexander</w:t>
      </w:r>
      <w:proofErr w:type="gramEnd"/>
      <w:r w:rsidRPr="009B0C81">
        <w:rPr>
          <w:rFonts w:ascii="Times New Roman" w:hAnsi="Times New Roman" w:cs="Times New Roman"/>
          <w:sz w:val="24"/>
          <w:szCs w:val="24"/>
          <w:lang w:val="en-GB"/>
        </w:rPr>
        <w:t xml:space="preserve"> Lukashenka said that almost all roadmaps with Russia have been agreed upon // Official website of the Standing Committee of the Union State. 22.02.2021. - URL: https://www.postkomsg.com/news/politika_ekonomika/227542/ (accessed 24.03.2021).</w:t>
      </w:r>
    </w:p>
    <w:p w:rsidR="009B0C81" w:rsidRPr="009B0C81" w:rsidRDefault="009B0C81" w:rsidP="009B0C81">
      <w:pPr>
        <w:spacing w:after="0" w:line="240" w:lineRule="auto"/>
        <w:ind w:firstLine="709"/>
        <w:jc w:val="both"/>
        <w:rPr>
          <w:rFonts w:ascii="Times New Roman" w:hAnsi="Times New Roman" w:cs="Times New Roman"/>
          <w:sz w:val="24"/>
          <w:szCs w:val="24"/>
          <w:lang w:val="en-GB"/>
        </w:rPr>
      </w:pPr>
      <w:r w:rsidRPr="009B0C81">
        <w:rPr>
          <w:rFonts w:ascii="Times New Roman" w:hAnsi="Times New Roman" w:cs="Times New Roman"/>
          <w:sz w:val="24"/>
          <w:szCs w:val="24"/>
          <w:lang w:val="en-GB"/>
        </w:rPr>
        <w:t xml:space="preserve">2. Berezina E. Union opens cards: Heads of the governments of Russia and Belarus will discuss "roadmaps" for further economic integration // </w:t>
      </w:r>
      <w:proofErr w:type="spellStart"/>
      <w:r w:rsidRPr="009B0C81">
        <w:rPr>
          <w:rFonts w:ascii="Times New Roman" w:hAnsi="Times New Roman" w:cs="Times New Roman"/>
          <w:sz w:val="24"/>
          <w:szCs w:val="24"/>
          <w:lang w:val="en-GB"/>
        </w:rPr>
        <w:t>Rossiyskaya</w:t>
      </w:r>
      <w:proofErr w:type="spellEnd"/>
      <w:r w:rsidRPr="009B0C81">
        <w:rPr>
          <w:rFonts w:ascii="Times New Roman" w:hAnsi="Times New Roman" w:cs="Times New Roman"/>
          <w:sz w:val="24"/>
          <w:szCs w:val="24"/>
          <w:lang w:val="en-GB"/>
        </w:rPr>
        <w:t xml:space="preserve"> </w:t>
      </w:r>
      <w:proofErr w:type="spellStart"/>
      <w:r w:rsidRPr="009B0C81">
        <w:rPr>
          <w:rFonts w:ascii="Times New Roman" w:hAnsi="Times New Roman" w:cs="Times New Roman"/>
          <w:sz w:val="24"/>
          <w:szCs w:val="24"/>
          <w:lang w:val="en-GB"/>
        </w:rPr>
        <w:t>Gazeta</w:t>
      </w:r>
      <w:proofErr w:type="spellEnd"/>
      <w:r w:rsidRPr="009B0C81">
        <w:rPr>
          <w:rFonts w:ascii="Times New Roman" w:hAnsi="Times New Roman" w:cs="Times New Roman"/>
          <w:sz w:val="24"/>
          <w:szCs w:val="24"/>
          <w:lang w:val="en-GB"/>
        </w:rPr>
        <w:t xml:space="preserve"> - Stolichnaya </w:t>
      </w:r>
      <w:proofErr w:type="spellStart"/>
      <w:r w:rsidRPr="009B0C81">
        <w:rPr>
          <w:rFonts w:ascii="Times New Roman" w:hAnsi="Times New Roman" w:cs="Times New Roman"/>
          <w:sz w:val="24"/>
          <w:szCs w:val="24"/>
          <w:lang w:val="en-GB"/>
        </w:rPr>
        <w:t>Gazeta</w:t>
      </w:r>
      <w:proofErr w:type="spellEnd"/>
      <w:r w:rsidRPr="009B0C81">
        <w:rPr>
          <w:rFonts w:ascii="Times New Roman" w:hAnsi="Times New Roman" w:cs="Times New Roman"/>
          <w:sz w:val="24"/>
          <w:szCs w:val="24"/>
          <w:lang w:val="en-GB"/>
        </w:rPr>
        <w:t xml:space="preserve"> № 260(8018). 19.11.2019. - URL: https://rg.ru/2019/11/19/rossiia-i-belarus-obsudiat-dorozhnye-karty-po-ekonomicheskoj-integracii.html (date of reference 23.03.2021)</w:t>
      </w:r>
    </w:p>
    <w:p w:rsidR="009B0C81" w:rsidRPr="009B0C81" w:rsidRDefault="00447B0D" w:rsidP="009B0C81">
      <w:pPr>
        <w:spacing w:after="0" w:line="240" w:lineRule="auto"/>
        <w:ind w:firstLine="709"/>
        <w:jc w:val="both"/>
        <w:rPr>
          <w:rFonts w:ascii="Times New Roman" w:hAnsi="Times New Roman" w:cs="Times New Roman"/>
          <w:sz w:val="24"/>
          <w:szCs w:val="24"/>
          <w:lang w:val="en-GB"/>
        </w:rPr>
      </w:pPr>
      <w:r w:rsidRPr="00447B0D">
        <w:rPr>
          <w:rFonts w:ascii="Times New Roman" w:hAnsi="Times New Roman" w:cs="Times New Roman"/>
          <w:sz w:val="24"/>
          <w:szCs w:val="24"/>
          <w:lang w:val="en-US"/>
        </w:rPr>
        <w:t>3</w:t>
      </w:r>
      <w:r w:rsidR="009B0C81" w:rsidRPr="009B0C81">
        <w:rPr>
          <w:rFonts w:ascii="Times New Roman" w:hAnsi="Times New Roman" w:cs="Times New Roman"/>
          <w:sz w:val="24"/>
          <w:szCs w:val="24"/>
          <w:lang w:val="en-GB"/>
        </w:rPr>
        <w:t xml:space="preserve">. </w:t>
      </w:r>
      <w:proofErr w:type="spellStart"/>
      <w:r w:rsidR="009B0C81" w:rsidRPr="009B0C81">
        <w:rPr>
          <w:rFonts w:ascii="Times New Roman" w:hAnsi="Times New Roman" w:cs="Times New Roman"/>
          <w:sz w:val="24"/>
          <w:szCs w:val="24"/>
          <w:lang w:val="en-GB"/>
        </w:rPr>
        <w:t>Bukonkin</w:t>
      </w:r>
      <w:proofErr w:type="spellEnd"/>
      <w:r w:rsidR="009B0C81" w:rsidRPr="009B0C81">
        <w:rPr>
          <w:rFonts w:ascii="Times New Roman" w:hAnsi="Times New Roman" w:cs="Times New Roman"/>
          <w:sz w:val="24"/>
          <w:szCs w:val="24"/>
          <w:lang w:val="en-GB"/>
        </w:rPr>
        <w:t xml:space="preserve"> D.A. Problems of deferred integration: what prevents Belarus and Russia from strengthening the Union State // Eurasia. </w:t>
      </w:r>
      <w:proofErr w:type="gramStart"/>
      <w:r w:rsidR="009B0C81" w:rsidRPr="009B0C81">
        <w:rPr>
          <w:rFonts w:ascii="Times New Roman" w:hAnsi="Times New Roman" w:cs="Times New Roman"/>
          <w:sz w:val="24"/>
          <w:szCs w:val="24"/>
          <w:lang w:val="en-GB"/>
        </w:rPr>
        <w:t>Expert.</w:t>
      </w:r>
      <w:proofErr w:type="gramEnd"/>
      <w:r w:rsidR="009B0C81" w:rsidRPr="009B0C81">
        <w:rPr>
          <w:rFonts w:ascii="Times New Roman" w:hAnsi="Times New Roman" w:cs="Times New Roman"/>
          <w:sz w:val="24"/>
          <w:szCs w:val="24"/>
          <w:lang w:val="en-GB"/>
        </w:rPr>
        <w:t xml:space="preserve"> </w:t>
      </w:r>
      <w:proofErr w:type="gramStart"/>
      <w:r w:rsidR="009B0C81" w:rsidRPr="009B0C81">
        <w:rPr>
          <w:rFonts w:ascii="Times New Roman" w:hAnsi="Times New Roman" w:cs="Times New Roman"/>
          <w:sz w:val="24"/>
          <w:szCs w:val="24"/>
          <w:lang w:val="en-GB"/>
        </w:rPr>
        <w:t>- 03.03.2021.</w:t>
      </w:r>
      <w:proofErr w:type="gramEnd"/>
      <w:r w:rsidR="009B0C81" w:rsidRPr="009B0C81">
        <w:rPr>
          <w:rFonts w:ascii="Times New Roman" w:hAnsi="Times New Roman" w:cs="Times New Roman"/>
          <w:sz w:val="24"/>
          <w:szCs w:val="24"/>
          <w:lang w:val="en-GB"/>
        </w:rPr>
        <w:t xml:space="preserve"> - URL: https://eurasia.expert/chto-meshaet-belarusi-i-rossii-usilit-soyuznoe-gosudarstvo/.</w:t>
      </w:r>
    </w:p>
    <w:p w:rsidR="009B0C81" w:rsidRPr="009B0C81" w:rsidRDefault="00447B0D" w:rsidP="009B0C81">
      <w:pPr>
        <w:spacing w:after="0" w:line="240" w:lineRule="auto"/>
        <w:ind w:firstLine="709"/>
        <w:jc w:val="both"/>
        <w:rPr>
          <w:rFonts w:ascii="Times New Roman" w:hAnsi="Times New Roman" w:cs="Times New Roman"/>
          <w:sz w:val="24"/>
          <w:szCs w:val="24"/>
          <w:lang w:val="en-GB"/>
        </w:rPr>
      </w:pPr>
      <w:r w:rsidRPr="00447B0D">
        <w:rPr>
          <w:rFonts w:ascii="Times New Roman" w:hAnsi="Times New Roman" w:cs="Times New Roman"/>
          <w:sz w:val="24"/>
          <w:szCs w:val="24"/>
          <w:lang w:val="en-US"/>
        </w:rPr>
        <w:t>4</w:t>
      </w:r>
      <w:r w:rsidR="009B0C81" w:rsidRPr="009B0C81">
        <w:rPr>
          <w:rFonts w:ascii="Times New Roman" w:hAnsi="Times New Roman" w:cs="Times New Roman"/>
          <w:sz w:val="24"/>
          <w:szCs w:val="24"/>
          <w:lang w:val="en-GB"/>
        </w:rPr>
        <w:t xml:space="preserve">. </w:t>
      </w:r>
      <w:proofErr w:type="spellStart"/>
      <w:r w:rsidR="009B0C81" w:rsidRPr="009B0C81">
        <w:rPr>
          <w:rFonts w:ascii="Times New Roman" w:hAnsi="Times New Roman" w:cs="Times New Roman"/>
          <w:sz w:val="24"/>
          <w:szCs w:val="24"/>
          <w:lang w:val="en-GB"/>
        </w:rPr>
        <w:t>Buturin</w:t>
      </w:r>
      <w:proofErr w:type="spellEnd"/>
      <w:r w:rsidR="009B0C81" w:rsidRPr="009B0C81">
        <w:rPr>
          <w:rFonts w:ascii="Times New Roman" w:hAnsi="Times New Roman" w:cs="Times New Roman"/>
          <w:sz w:val="24"/>
          <w:szCs w:val="24"/>
          <w:lang w:val="en-GB"/>
        </w:rPr>
        <w:t xml:space="preserve"> D. Friendship of taxes: Russia and Belarus intend to switch to a unified tax code in 2021 and not only // </w:t>
      </w:r>
      <w:proofErr w:type="spellStart"/>
      <w:r w:rsidR="009B0C81" w:rsidRPr="009B0C81">
        <w:rPr>
          <w:rFonts w:ascii="Times New Roman" w:hAnsi="Times New Roman" w:cs="Times New Roman"/>
          <w:sz w:val="24"/>
          <w:szCs w:val="24"/>
          <w:lang w:val="en-GB"/>
        </w:rPr>
        <w:t>Kommersant</w:t>
      </w:r>
      <w:proofErr w:type="spellEnd"/>
      <w:r w:rsidR="009B0C81" w:rsidRPr="009B0C81">
        <w:rPr>
          <w:rFonts w:ascii="Times New Roman" w:hAnsi="Times New Roman" w:cs="Times New Roman"/>
          <w:sz w:val="24"/>
          <w:szCs w:val="24"/>
          <w:lang w:val="en-GB"/>
        </w:rPr>
        <w:t xml:space="preserve"> newspaper №167/P of 16.09.2019, p. 1. - URL: https://www.kommersant.ru/doc/4094365 (accessed 23.03.2021)</w:t>
      </w:r>
    </w:p>
    <w:p w:rsidR="009B0C81" w:rsidRPr="009B0C81" w:rsidRDefault="00447B0D" w:rsidP="009B0C81">
      <w:pPr>
        <w:spacing w:after="0" w:line="240" w:lineRule="auto"/>
        <w:ind w:firstLine="709"/>
        <w:jc w:val="both"/>
        <w:rPr>
          <w:rFonts w:ascii="Times New Roman" w:hAnsi="Times New Roman" w:cs="Times New Roman"/>
          <w:sz w:val="24"/>
          <w:szCs w:val="24"/>
          <w:lang w:val="en-GB"/>
        </w:rPr>
      </w:pPr>
      <w:r w:rsidRPr="00447B0D">
        <w:rPr>
          <w:rFonts w:ascii="Times New Roman" w:hAnsi="Times New Roman" w:cs="Times New Roman"/>
          <w:sz w:val="24"/>
          <w:szCs w:val="24"/>
          <w:lang w:val="en-US"/>
        </w:rPr>
        <w:t>5</w:t>
      </w:r>
      <w:r w:rsidR="009B0C81" w:rsidRPr="009B0C81">
        <w:rPr>
          <w:rFonts w:ascii="Times New Roman" w:hAnsi="Times New Roman" w:cs="Times New Roman"/>
          <w:sz w:val="24"/>
          <w:szCs w:val="24"/>
          <w:lang w:val="en-GB"/>
        </w:rPr>
        <w:t xml:space="preserve">. Russia and Belarus are preparing to abolish roaming within the Union State from January 2021 //https://www.economy.gov.ru/material/news/rossiya_i_belarus_gotovyatsya_k_otmene_rouminga_vnutri_soyuznogo_gosudarstva_s_yanvarya_2021.html </w:t>
      </w:r>
    </w:p>
    <w:p w:rsidR="009B0C81" w:rsidRPr="009B0C81" w:rsidRDefault="00447B0D" w:rsidP="009B0C81">
      <w:pPr>
        <w:spacing w:after="0" w:line="240" w:lineRule="auto"/>
        <w:ind w:firstLine="709"/>
        <w:jc w:val="both"/>
        <w:rPr>
          <w:rFonts w:ascii="Times New Roman" w:hAnsi="Times New Roman" w:cs="Times New Roman"/>
          <w:sz w:val="24"/>
          <w:szCs w:val="24"/>
          <w:lang w:val="en-GB"/>
        </w:rPr>
      </w:pPr>
      <w:r w:rsidRPr="00447B0D">
        <w:rPr>
          <w:rFonts w:ascii="Times New Roman" w:hAnsi="Times New Roman" w:cs="Times New Roman"/>
          <w:sz w:val="24"/>
          <w:szCs w:val="24"/>
          <w:lang w:val="en-US"/>
        </w:rPr>
        <w:t>6</w:t>
      </w:r>
      <w:r w:rsidR="009B0C81" w:rsidRPr="009B0C81">
        <w:rPr>
          <w:rFonts w:ascii="Times New Roman" w:hAnsi="Times New Roman" w:cs="Times New Roman"/>
          <w:sz w:val="24"/>
          <w:szCs w:val="24"/>
          <w:lang w:val="en-GB"/>
        </w:rPr>
        <w:t xml:space="preserve">. </w:t>
      </w:r>
      <w:proofErr w:type="spellStart"/>
      <w:r w:rsidR="009B0C81" w:rsidRPr="009B0C81">
        <w:rPr>
          <w:rFonts w:ascii="Times New Roman" w:hAnsi="Times New Roman" w:cs="Times New Roman"/>
          <w:sz w:val="24"/>
          <w:szCs w:val="24"/>
          <w:lang w:val="en-GB"/>
        </w:rPr>
        <w:t>Suzdaltsev</w:t>
      </w:r>
      <w:proofErr w:type="spellEnd"/>
      <w:r w:rsidR="009B0C81" w:rsidRPr="009B0C81">
        <w:rPr>
          <w:rFonts w:ascii="Times New Roman" w:hAnsi="Times New Roman" w:cs="Times New Roman"/>
          <w:sz w:val="24"/>
          <w:szCs w:val="24"/>
          <w:lang w:val="en-GB"/>
        </w:rPr>
        <w:t xml:space="preserve"> A.I. Crisis of the Union State of Belarus and Russia // World Economy and International Relations. - 2020. - Vol. 64. </w:t>
      </w:r>
      <w:proofErr w:type="gramStart"/>
      <w:r w:rsidR="009B0C81" w:rsidRPr="009B0C81">
        <w:rPr>
          <w:rFonts w:ascii="Times New Roman" w:hAnsi="Times New Roman" w:cs="Times New Roman"/>
          <w:sz w:val="24"/>
          <w:szCs w:val="24"/>
          <w:lang w:val="en-GB"/>
        </w:rPr>
        <w:t>- №3.</w:t>
      </w:r>
      <w:proofErr w:type="gramEnd"/>
      <w:r w:rsidR="009B0C81" w:rsidRPr="009B0C81">
        <w:rPr>
          <w:rFonts w:ascii="Times New Roman" w:hAnsi="Times New Roman" w:cs="Times New Roman"/>
          <w:sz w:val="24"/>
          <w:szCs w:val="24"/>
          <w:lang w:val="en-GB"/>
        </w:rPr>
        <w:t xml:space="preserve"> - </w:t>
      </w:r>
      <w:proofErr w:type="gramStart"/>
      <w:r w:rsidR="009B0C81" w:rsidRPr="009B0C81">
        <w:rPr>
          <w:rFonts w:ascii="Times New Roman" w:hAnsi="Times New Roman" w:cs="Times New Roman"/>
          <w:sz w:val="24"/>
          <w:szCs w:val="24"/>
          <w:lang w:val="en-GB"/>
        </w:rPr>
        <w:t>С. 56</w:t>
      </w:r>
      <w:proofErr w:type="gramEnd"/>
      <w:r w:rsidR="009B0C81" w:rsidRPr="009B0C81">
        <w:rPr>
          <w:rFonts w:ascii="Times New Roman" w:hAnsi="Times New Roman" w:cs="Times New Roman"/>
          <w:sz w:val="24"/>
          <w:szCs w:val="24"/>
          <w:lang w:val="en-GB"/>
        </w:rPr>
        <w:t xml:space="preserve">-67. DOI: 10.20542/0131-2227-2020-64-3-56-67 </w:t>
      </w:r>
    </w:p>
    <w:p w:rsidR="009B0C81" w:rsidRPr="009B0C81" w:rsidRDefault="00447B0D" w:rsidP="009B0C81">
      <w:pPr>
        <w:spacing w:after="0" w:line="240" w:lineRule="auto"/>
        <w:ind w:firstLine="709"/>
        <w:jc w:val="both"/>
        <w:rPr>
          <w:rFonts w:ascii="Times New Roman" w:hAnsi="Times New Roman" w:cs="Times New Roman"/>
          <w:sz w:val="24"/>
          <w:szCs w:val="24"/>
          <w:lang w:val="en-GB"/>
        </w:rPr>
      </w:pPr>
      <w:proofErr w:type="gramStart"/>
      <w:r w:rsidRPr="00447B0D">
        <w:rPr>
          <w:rFonts w:ascii="Times New Roman" w:hAnsi="Times New Roman" w:cs="Times New Roman"/>
          <w:sz w:val="24"/>
          <w:szCs w:val="24"/>
          <w:lang w:val="en-US"/>
        </w:rPr>
        <w:t>7</w:t>
      </w:r>
      <w:r w:rsidR="009B0C81" w:rsidRPr="009B0C81">
        <w:rPr>
          <w:rFonts w:ascii="Times New Roman" w:hAnsi="Times New Roman" w:cs="Times New Roman"/>
          <w:sz w:val="24"/>
          <w:szCs w:val="24"/>
          <w:lang w:val="en-GB"/>
        </w:rPr>
        <w:t xml:space="preserve">. </w:t>
      </w:r>
      <w:proofErr w:type="spellStart"/>
      <w:r w:rsidR="009B0C81" w:rsidRPr="009B0C81">
        <w:rPr>
          <w:rFonts w:ascii="Times New Roman" w:hAnsi="Times New Roman" w:cs="Times New Roman"/>
          <w:sz w:val="24"/>
          <w:szCs w:val="24"/>
          <w:lang w:val="en-GB"/>
        </w:rPr>
        <w:t>Ushkalova</w:t>
      </w:r>
      <w:proofErr w:type="spellEnd"/>
      <w:r w:rsidR="009B0C81" w:rsidRPr="009B0C81">
        <w:rPr>
          <w:rFonts w:ascii="Times New Roman" w:hAnsi="Times New Roman" w:cs="Times New Roman"/>
          <w:sz w:val="24"/>
          <w:szCs w:val="24"/>
          <w:lang w:val="en-GB"/>
        </w:rPr>
        <w:t xml:space="preserve"> D. I.</w:t>
      </w:r>
      <w:proofErr w:type="gramEnd"/>
      <w:r w:rsidR="009B0C81" w:rsidRPr="009B0C81">
        <w:rPr>
          <w:rFonts w:ascii="Times New Roman" w:hAnsi="Times New Roman" w:cs="Times New Roman"/>
          <w:sz w:val="24"/>
          <w:szCs w:val="24"/>
          <w:lang w:val="en-GB"/>
        </w:rPr>
        <w:t xml:space="preserve"> On the applicability of the existing theories of economic integration to the interaction of Russia with the countries of the "</w:t>
      </w:r>
      <w:proofErr w:type="spellStart"/>
      <w:r w:rsidR="009B0C81" w:rsidRPr="009B0C81">
        <w:rPr>
          <w:rFonts w:ascii="Times New Roman" w:hAnsi="Times New Roman" w:cs="Times New Roman"/>
          <w:sz w:val="24"/>
          <w:szCs w:val="24"/>
          <w:lang w:val="en-GB"/>
        </w:rPr>
        <w:t>neighborhood</w:t>
      </w:r>
      <w:proofErr w:type="spellEnd"/>
      <w:r w:rsidR="009B0C81" w:rsidRPr="009B0C81">
        <w:rPr>
          <w:rFonts w:ascii="Times New Roman" w:hAnsi="Times New Roman" w:cs="Times New Roman"/>
          <w:sz w:val="24"/>
          <w:szCs w:val="24"/>
          <w:lang w:val="en-GB"/>
        </w:rPr>
        <w:t xml:space="preserve"> belt" // Bulletin of the Institute of Economics of the Russian Academy of Sciences. - 2013. </w:t>
      </w:r>
      <w:proofErr w:type="gramStart"/>
      <w:r w:rsidR="009B0C81" w:rsidRPr="009B0C81">
        <w:rPr>
          <w:rFonts w:ascii="Times New Roman" w:hAnsi="Times New Roman" w:cs="Times New Roman"/>
          <w:sz w:val="24"/>
          <w:szCs w:val="24"/>
          <w:lang w:val="en-GB"/>
        </w:rPr>
        <w:t>- №5.</w:t>
      </w:r>
      <w:proofErr w:type="gramEnd"/>
      <w:r w:rsidR="009B0C81" w:rsidRPr="009B0C81">
        <w:rPr>
          <w:rFonts w:ascii="Times New Roman" w:hAnsi="Times New Roman" w:cs="Times New Roman"/>
          <w:sz w:val="24"/>
          <w:szCs w:val="24"/>
          <w:lang w:val="en-GB"/>
        </w:rPr>
        <w:t xml:space="preserve"> - С.150-160</w:t>
      </w:r>
    </w:p>
    <w:p w:rsidR="009B0C81" w:rsidRPr="009B0C81" w:rsidRDefault="00447B0D" w:rsidP="009B0C81">
      <w:pPr>
        <w:spacing w:after="0" w:line="240" w:lineRule="auto"/>
        <w:ind w:firstLine="709"/>
        <w:jc w:val="both"/>
        <w:rPr>
          <w:rFonts w:ascii="Times New Roman" w:hAnsi="Times New Roman" w:cs="Times New Roman"/>
          <w:sz w:val="24"/>
          <w:szCs w:val="24"/>
          <w:lang w:val="en-GB"/>
        </w:rPr>
      </w:pPr>
      <w:r w:rsidRPr="00447B0D">
        <w:rPr>
          <w:rFonts w:ascii="Times New Roman" w:hAnsi="Times New Roman" w:cs="Times New Roman"/>
          <w:sz w:val="24"/>
          <w:szCs w:val="24"/>
          <w:lang w:val="en-US"/>
        </w:rPr>
        <w:t>8</w:t>
      </w:r>
      <w:r w:rsidR="009B0C81" w:rsidRPr="009B0C81">
        <w:rPr>
          <w:rFonts w:ascii="Times New Roman" w:hAnsi="Times New Roman" w:cs="Times New Roman"/>
          <w:sz w:val="24"/>
          <w:szCs w:val="24"/>
          <w:lang w:val="en-GB"/>
        </w:rPr>
        <w:t xml:space="preserve">. </w:t>
      </w:r>
      <w:proofErr w:type="spellStart"/>
      <w:r w:rsidR="009B0C81" w:rsidRPr="009B0C81">
        <w:rPr>
          <w:rFonts w:ascii="Times New Roman" w:hAnsi="Times New Roman" w:cs="Times New Roman"/>
          <w:sz w:val="24"/>
          <w:szCs w:val="24"/>
          <w:lang w:val="en-GB"/>
        </w:rPr>
        <w:t>Filkevich</w:t>
      </w:r>
      <w:proofErr w:type="spellEnd"/>
      <w:r w:rsidR="009B0C81" w:rsidRPr="009B0C81">
        <w:rPr>
          <w:rFonts w:ascii="Times New Roman" w:hAnsi="Times New Roman" w:cs="Times New Roman"/>
          <w:sz w:val="24"/>
          <w:szCs w:val="24"/>
          <w:lang w:val="en-GB"/>
        </w:rPr>
        <w:t xml:space="preserve"> I.A. New Priorities of Macroeconomic Cooperation of EAEU Member States // International Cooperation of Eurasian States: Politics, Economics, </w:t>
      </w:r>
      <w:proofErr w:type="gramStart"/>
      <w:r w:rsidR="009B0C81" w:rsidRPr="009B0C81">
        <w:rPr>
          <w:rFonts w:ascii="Times New Roman" w:hAnsi="Times New Roman" w:cs="Times New Roman"/>
          <w:sz w:val="24"/>
          <w:szCs w:val="24"/>
          <w:lang w:val="en-GB"/>
        </w:rPr>
        <w:t>Law</w:t>
      </w:r>
      <w:proofErr w:type="gramEnd"/>
      <w:r w:rsidR="009B0C81" w:rsidRPr="009B0C81">
        <w:rPr>
          <w:rFonts w:ascii="Times New Roman" w:hAnsi="Times New Roman" w:cs="Times New Roman"/>
          <w:sz w:val="24"/>
          <w:szCs w:val="24"/>
          <w:lang w:val="en-GB"/>
        </w:rPr>
        <w:t xml:space="preserve">. - 2020. </w:t>
      </w:r>
      <w:proofErr w:type="gramStart"/>
      <w:r w:rsidR="009B0C81" w:rsidRPr="009B0C81">
        <w:rPr>
          <w:rFonts w:ascii="Times New Roman" w:hAnsi="Times New Roman" w:cs="Times New Roman"/>
          <w:sz w:val="24"/>
          <w:szCs w:val="24"/>
          <w:lang w:val="en-GB"/>
        </w:rPr>
        <w:t>- №2.</w:t>
      </w:r>
      <w:proofErr w:type="gramEnd"/>
      <w:r w:rsidR="009B0C81" w:rsidRPr="009B0C81">
        <w:rPr>
          <w:rFonts w:ascii="Times New Roman" w:hAnsi="Times New Roman" w:cs="Times New Roman"/>
          <w:sz w:val="24"/>
          <w:szCs w:val="24"/>
          <w:lang w:val="en-GB"/>
        </w:rPr>
        <w:t xml:space="preserve"> - </w:t>
      </w:r>
      <w:proofErr w:type="gramStart"/>
      <w:r w:rsidR="009B0C81" w:rsidRPr="009B0C81">
        <w:rPr>
          <w:rFonts w:ascii="Times New Roman" w:hAnsi="Times New Roman" w:cs="Times New Roman"/>
          <w:sz w:val="24"/>
          <w:szCs w:val="24"/>
          <w:lang w:val="en-GB"/>
        </w:rPr>
        <w:t>с. 104</w:t>
      </w:r>
      <w:proofErr w:type="gramEnd"/>
      <w:r w:rsidR="009B0C81" w:rsidRPr="009B0C81">
        <w:rPr>
          <w:rFonts w:ascii="Times New Roman" w:hAnsi="Times New Roman" w:cs="Times New Roman"/>
          <w:sz w:val="24"/>
          <w:szCs w:val="24"/>
          <w:lang w:val="en-GB"/>
        </w:rPr>
        <w:t>-112</w:t>
      </w:r>
    </w:p>
    <w:p w:rsidR="009B0C81" w:rsidRPr="009B0C81" w:rsidRDefault="00447B0D" w:rsidP="009B0C81">
      <w:pPr>
        <w:spacing w:after="0" w:line="240" w:lineRule="auto"/>
        <w:ind w:firstLine="709"/>
        <w:jc w:val="both"/>
        <w:rPr>
          <w:rFonts w:ascii="Times New Roman" w:hAnsi="Times New Roman" w:cs="Times New Roman"/>
          <w:sz w:val="24"/>
          <w:szCs w:val="24"/>
          <w:lang w:val="en-GB"/>
        </w:rPr>
      </w:pPr>
      <w:r w:rsidRPr="00447B0D">
        <w:rPr>
          <w:rFonts w:ascii="Times New Roman" w:hAnsi="Times New Roman" w:cs="Times New Roman"/>
          <w:sz w:val="24"/>
          <w:szCs w:val="24"/>
          <w:lang w:val="en-US"/>
        </w:rPr>
        <w:t>9</w:t>
      </w:r>
      <w:r w:rsidR="009B0C81" w:rsidRPr="009B0C81">
        <w:rPr>
          <w:rFonts w:ascii="Times New Roman" w:hAnsi="Times New Roman" w:cs="Times New Roman"/>
          <w:sz w:val="24"/>
          <w:szCs w:val="24"/>
          <w:lang w:val="en-GB"/>
        </w:rPr>
        <w:t xml:space="preserve">. </w:t>
      </w:r>
      <w:proofErr w:type="spellStart"/>
      <w:r w:rsidR="009B0C81" w:rsidRPr="009B0C81">
        <w:rPr>
          <w:rFonts w:ascii="Times New Roman" w:hAnsi="Times New Roman" w:cs="Times New Roman"/>
          <w:sz w:val="24"/>
          <w:szCs w:val="24"/>
          <w:lang w:val="en-GB"/>
        </w:rPr>
        <w:t>Shurubovich</w:t>
      </w:r>
      <w:proofErr w:type="spellEnd"/>
      <w:r w:rsidR="009B0C81" w:rsidRPr="009B0C81">
        <w:rPr>
          <w:rFonts w:ascii="Times New Roman" w:hAnsi="Times New Roman" w:cs="Times New Roman"/>
          <w:sz w:val="24"/>
          <w:szCs w:val="24"/>
          <w:lang w:val="en-GB"/>
        </w:rPr>
        <w:t xml:space="preserve"> A.V. The Union State and Current Problems of Russian-Belarusian Integration // Problems of Post-Soviet Space. - 2019 - №6. </w:t>
      </w:r>
      <w:proofErr w:type="gramStart"/>
      <w:r w:rsidR="009B0C81" w:rsidRPr="009B0C81">
        <w:rPr>
          <w:rFonts w:ascii="Times New Roman" w:hAnsi="Times New Roman" w:cs="Times New Roman"/>
          <w:sz w:val="24"/>
          <w:szCs w:val="24"/>
          <w:lang w:val="en-GB"/>
        </w:rPr>
        <w:t>- С. 244- 258.</w:t>
      </w:r>
      <w:proofErr w:type="gramEnd"/>
      <w:r w:rsidR="009B0C81" w:rsidRPr="009B0C81">
        <w:rPr>
          <w:rFonts w:ascii="Times New Roman" w:hAnsi="Times New Roman" w:cs="Times New Roman"/>
          <w:sz w:val="24"/>
          <w:szCs w:val="24"/>
          <w:lang w:val="en-GB"/>
        </w:rPr>
        <w:t xml:space="preserve"> DOI: https://doi.org/10.24975/2313-8920-2019-6-3-244-258</w:t>
      </w:r>
    </w:p>
    <w:p w:rsidR="009B0C81" w:rsidRPr="009B0C81" w:rsidRDefault="009B0C81" w:rsidP="009B0C81">
      <w:pPr>
        <w:spacing w:after="0" w:line="240" w:lineRule="auto"/>
        <w:ind w:firstLine="709"/>
        <w:jc w:val="both"/>
        <w:rPr>
          <w:rFonts w:ascii="Times New Roman" w:hAnsi="Times New Roman" w:cs="Times New Roman"/>
          <w:sz w:val="24"/>
          <w:szCs w:val="24"/>
          <w:lang w:val="en-GB"/>
        </w:rPr>
      </w:pPr>
      <w:r w:rsidRPr="009B0C81">
        <w:rPr>
          <w:rFonts w:ascii="Times New Roman" w:hAnsi="Times New Roman" w:cs="Times New Roman"/>
          <w:sz w:val="24"/>
          <w:szCs w:val="24"/>
          <w:lang w:val="en-GB"/>
        </w:rPr>
        <w:t>1</w:t>
      </w:r>
      <w:r w:rsidR="00447B0D" w:rsidRPr="00447B0D">
        <w:rPr>
          <w:rFonts w:ascii="Times New Roman" w:hAnsi="Times New Roman" w:cs="Times New Roman"/>
          <w:sz w:val="24"/>
          <w:szCs w:val="24"/>
          <w:lang w:val="en-US"/>
        </w:rPr>
        <w:t>0</w:t>
      </w:r>
      <w:r w:rsidRPr="009B0C81">
        <w:rPr>
          <w:rFonts w:ascii="Times New Roman" w:hAnsi="Times New Roman" w:cs="Times New Roman"/>
          <w:sz w:val="24"/>
          <w:szCs w:val="24"/>
          <w:lang w:val="en-GB"/>
        </w:rPr>
        <w:t xml:space="preserve">. </w:t>
      </w:r>
      <w:proofErr w:type="spellStart"/>
      <w:r w:rsidRPr="009B0C81">
        <w:rPr>
          <w:rFonts w:ascii="Times New Roman" w:hAnsi="Times New Roman" w:cs="Times New Roman"/>
          <w:sz w:val="24"/>
          <w:szCs w:val="24"/>
          <w:lang w:val="en-GB"/>
        </w:rPr>
        <w:t>Kłysiński</w:t>
      </w:r>
      <w:proofErr w:type="spellEnd"/>
      <w:r w:rsidRPr="009B0C81">
        <w:rPr>
          <w:rFonts w:ascii="Times New Roman" w:hAnsi="Times New Roman" w:cs="Times New Roman"/>
          <w:sz w:val="24"/>
          <w:szCs w:val="24"/>
          <w:lang w:val="en-GB"/>
        </w:rPr>
        <w:t xml:space="preserve"> K., </w:t>
      </w:r>
      <w:proofErr w:type="spellStart"/>
      <w:r w:rsidRPr="009B0C81">
        <w:rPr>
          <w:rFonts w:ascii="Times New Roman" w:hAnsi="Times New Roman" w:cs="Times New Roman"/>
          <w:sz w:val="24"/>
          <w:szCs w:val="24"/>
          <w:lang w:val="en-GB"/>
        </w:rPr>
        <w:t>Chawryło</w:t>
      </w:r>
      <w:proofErr w:type="spellEnd"/>
      <w:r w:rsidRPr="009B0C81">
        <w:rPr>
          <w:rFonts w:ascii="Times New Roman" w:hAnsi="Times New Roman" w:cs="Times New Roman"/>
          <w:sz w:val="24"/>
          <w:szCs w:val="24"/>
          <w:lang w:val="en-GB"/>
        </w:rPr>
        <w:t xml:space="preserve"> K., </w:t>
      </w:r>
      <w:proofErr w:type="spellStart"/>
      <w:r w:rsidRPr="009B0C81">
        <w:rPr>
          <w:rFonts w:ascii="Times New Roman" w:hAnsi="Times New Roman" w:cs="Times New Roman"/>
          <w:sz w:val="24"/>
          <w:szCs w:val="24"/>
          <w:lang w:val="en-GB"/>
        </w:rPr>
        <w:t>Wiśniewska</w:t>
      </w:r>
      <w:proofErr w:type="spellEnd"/>
      <w:r w:rsidRPr="009B0C81">
        <w:rPr>
          <w:rFonts w:ascii="Times New Roman" w:hAnsi="Times New Roman" w:cs="Times New Roman"/>
          <w:sz w:val="24"/>
          <w:szCs w:val="24"/>
          <w:lang w:val="en-GB"/>
        </w:rPr>
        <w:t xml:space="preserve"> I. The failure of the Russian-Belarusian summit // </w:t>
      </w:r>
      <w:proofErr w:type="spellStart"/>
      <w:r w:rsidRPr="009B0C81">
        <w:rPr>
          <w:rFonts w:ascii="Times New Roman" w:hAnsi="Times New Roman" w:cs="Times New Roman"/>
          <w:sz w:val="24"/>
          <w:szCs w:val="24"/>
          <w:lang w:val="en-GB"/>
        </w:rPr>
        <w:t>Ośrodek</w:t>
      </w:r>
      <w:proofErr w:type="spellEnd"/>
      <w:r w:rsidRPr="009B0C81">
        <w:rPr>
          <w:rFonts w:ascii="Times New Roman" w:hAnsi="Times New Roman" w:cs="Times New Roman"/>
          <w:sz w:val="24"/>
          <w:szCs w:val="24"/>
          <w:lang w:val="en-GB"/>
        </w:rPr>
        <w:t xml:space="preserve"> </w:t>
      </w:r>
      <w:proofErr w:type="spellStart"/>
      <w:r w:rsidRPr="009B0C81">
        <w:rPr>
          <w:rFonts w:ascii="Times New Roman" w:hAnsi="Times New Roman" w:cs="Times New Roman"/>
          <w:sz w:val="24"/>
          <w:szCs w:val="24"/>
          <w:lang w:val="en-GB"/>
        </w:rPr>
        <w:t>Studiów</w:t>
      </w:r>
      <w:proofErr w:type="spellEnd"/>
      <w:r w:rsidRPr="009B0C81">
        <w:rPr>
          <w:rFonts w:ascii="Times New Roman" w:hAnsi="Times New Roman" w:cs="Times New Roman"/>
          <w:sz w:val="24"/>
          <w:szCs w:val="24"/>
          <w:lang w:val="en-GB"/>
        </w:rPr>
        <w:t xml:space="preserve"> </w:t>
      </w:r>
      <w:proofErr w:type="spellStart"/>
      <w:r w:rsidRPr="009B0C81">
        <w:rPr>
          <w:rFonts w:ascii="Times New Roman" w:hAnsi="Times New Roman" w:cs="Times New Roman"/>
          <w:sz w:val="24"/>
          <w:szCs w:val="24"/>
          <w:lang w:val="en-GB"/>
        </w:rPr>
        <w:t>Wschodnich</w:t>
      </w:r>
      <w:proofErr w:type="spellEnd"/>
      <w:r w:rsidRPr="009B0C81">
        <w:rPr>
          <w:rFonts w:ascii="Times New Roman" w:hAnsi="Times New Roman" w:cs="Times New Roman"/>
          <w:sz w:val="24"/>
          <w:szCs w:val="24"/>
          <w:lang w:val="en-GB"/>
        </w:rPr>
        <w:t>. 09/12/2019. - URL: https://www.osw.waw.pl/en/publikacje/analyses/2019-12-09/failure-russian-belarusian-summit (accessed 23.03.2021).</w:t>
      </w:r>
    </w:p>
    <w:p w:rsidR="009B0C81" w:rsidRPr="009B0C81" w:rsidRDefault="009B0C81" w:rsidP="009B0C81">
      <w:pPr>
        <w:spacing w:after="0" w:line="240" w:lineRule="auto"/>
        <w:ind w:firstLine="709"/>
        <w:jc w:val="both"/>
        <w:rPr>
          <w:rFonts w:ascii="Times New Roman" w:hAnsi="Times New Roman" w:cs="Times New Roman"/>
          <w:sz w:val="24"/>
          <w:szCs w:val="24"/>
          <w:lang w:val="en-GB"/>
        </w:rPr>
      </w:pPr>
      <w:r w:rsidRPr="009B0C81">
        <w:rPr>
          <w:rFonts w:ascii="Times New Roman" w:hAnsi="Times New Roman" w:cs="Times New Roman"/>
          <w:sz w:val="24"/>
          <w:szCs w:val="24"/>
          <w:lang w:val="en-GB"/>
        </w:rPr>
        <w:t>1</w:t>
      </w:r>
      <w:proofErr w:type="spellStart"/>
      <w:r w:rsidR="00447B0D">
        <w:rPr>
          <w:rFonts w:ascii="Times New Roman" w:hAnsi="Times New Roman" w:cs="Times New Roman"/>
          <w:sz w:val="24"/>
          <w:szCs w:val="24"/>
        </w:rPr>
        <w:t>1</w:t>
      </w:r>
      <w:proofErr w:type="spellEnd"/>
      <w:r w:rsidRPr="009B0C81">
        <w:rPr>
          <w:rFonts w:ascii="Times New Roman" w:hAnsi="Times New Roman" w:cs="Times New Roman"/>
          <w:sz w:val="24"/>
          <w:szCs w:val="24"/>
          <w:lang w:val="en-GB"/>
        </w:rPr>
        <w:t xml:space="preserve">. </w:t>
      </w:r>
      <w:proofErr w:type="spellStart"/>
      <w:r w:rsidRPr="009B0C81">
        <w:rPr>
          <w:rFonts w:ascii="Times New Roman" w:hAnsi="Times New Roman" w:cs="Times New Roman"/>
          <w:sz w:val="24"/>
          <w:szCs w:val="24"/>
          <w:lang w:val="en-GB"/>
        </w:rPr>
        <w:t>Virgilijus</w:t>
      </w:r>
      <w:proofErr w:type="spellEnd"/>
      <w:r w:rsidRPr="009B0C81">
        <w:rPr>
          <w:rFonts w:ascii="Times New Roman" w:hAnsi="Times New Roman" w:cs="Times New Roman"/>
          <w:sz w:val="24"/>
          <w:szCs w:val="24"/>
          <w:lang w:val="en-GB"/>
        </w:rPr>
        <w:t xml:space="preserve"> </w:t>
      </w:r>
      <w:proofErr w:type="spellStart"/>
      <w:r w:rsidRPr="009B0C81">
        <w:rPr>
          <w:rFonts w:ascii="Times New Roman" w:hAnsi="Times New Roman" w:cs="Times New Roman"/>
          <w:sz w:val="24"/>
          <w:szCs w:val="24"/>
          <w:lang w:val="en-GB"/>
        </w:rPr>
        <w:t>Pugačiauskas</w:t>
      </w:r>
      <w:proofErr w:type="spellEnd"/>
      <w:r w:rsidRPr="009B0C81">
        <w:rPr>
          <w:rFonts w:ascii="Times New Roman" w:hAnsi="Times New Roman" w:cs="Times New Roman"/>
          <w:sz w:val="24"/>
          <w:szCs w:val="24"/>
          <w:lang w:val="en-GB"/>
        </w:rPr>
        <w:t xml:space="preserve">. The Russian - Belarusian Integration: Political Puzzles of "31 Roadmaps" // Lithuanian Annual Strategic Review. - 2020. - Vol. 18. </w:t>
      </w:r>
      <w:proofErr w:type="gramStart"/>
      <w:r w:rsidRPr="009B0C81">
        <w:rPr>
          <w:rFonts w:ascii="Times New Roman" w:hAnsi="Times New Roman" w:cs="Times New Roman"/>
          <w:sz w:val="24"/>
          <w:szCs w:val="24"/>
          <w:lang w:val="en-GB"/>
        </w:rPr>
        <w:t>- no.1.</w:t>
      </w:r>
      <w:proofErr w:type="gramEnd"/>
      <w:r w:rsidRPr="009B0C81">
        <w:rPr>
          <w:rFonts w:ascii="Times New Roman" w:hAnsi="Times New Roman" w:cs="Times New Roman"/>
          <w:sz w:val="24"/>
          <w:szCs w:val="24"/>
          <w:lang w:val="en-GB"/>
        </w:rPr>
        <w:t xml:space="preserve"> - pp. 177-193 DOI: https://doi.org/10.47459/lasr.2020.18.8</w:t>
      </w:r>
    </w:p>
    <w:p w:rsidR="009B0C81" w:rsidRPr="009B0C81" w:rsidRDefault="009B0C81" w:rsidP="009B0C81">
      <w:pPr>
        <w:spacing w:after="0" w:line="240" w:lineRule="auto"/>
        <w:ind w:firstLine="709"/>
        <w:jc w:val="both"/>
        <w:rPr>
          <w:rFonts w:ascii="Times New Roman" w:hAnsi="Times New Roman" w:cs="Times New Roman"/>
          <w:sz w:val="24"/>
          <w:szCs w:val="24"/>
          <w:lang w:val="en-GB"/>
        </w:rPr>
      </w:pPr>
    </w:p>
    <w:sectPr w:rsidR="009B0C81" w:rsidRPr="009B0C81" w:rsidSect="00A40C2F">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67F5" w:rsidRDefault="000E67F5" w:rsidP="006D3C47">
      <w:pPr>
        <w:spacing w:after="0" w:line="240" w:lineRule="auto"/>
      </w:pPr>
      <w:r>
        <w:separator/>
      </w:r>
    </w:p>
  </w:endnote>
  <w:endnote w:type="continuationSeparator" w:id="0">
    <w:p w:rsidR="000E67F5" w:rsidRDefault="000E67F5" w:rsidP="006D3C4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67F5" w:rsidRDefault="000E67F5" w:rsidP="006D3C47">
      <w:pPr>
        <w:spacing w:after="0" w:line="240" w:lineRule="auto"/>
      </w:pPr>
      <w:r>
        <w:separator/>
      </w:r>
    </w:p>
  </w:footnote>
  <w:footnote w:type="continuationSeparator" w:id="0">
    <w:p w:rsidR="000E67F5" w:rsidRDefault="000E67F5" w:rsidP="006D3C47">
      <w:pPr>
        <w:spacing w:after="0" w:line="240" w:lineRule="auto"/>
      </w:pPr>
      <w:r>
        <w:continuationSeparator/>
      </w:r>
    </w:p>
  </w:footnote>
  <w:footnote w:id="1">
    <w:p w:rsidR="005114F4" w:rsidRPr="00DE4550" w:rsidRDefault="005114F4" w:rsidP="00BD7D9D">
      <w:pPr>
        <w:pStyle w:val="aa"/>
        <w:rPr>
          <w:rFonts w:ascii="Times New Roman" w:eastAsia="Times New Roman" w:hAnsi="Times New Roman" w:cs="Times New Roman"/>
          <w:sz w:val="24"/>
          <w:szCs w:val="24"/>
          <w:lang w:eastAsia="ru-RU"/>
        </w:rPr>
      </w:pPr>
      <w:r w:rsidRPr="002A5DC6">
        <w:rPr>
          <w:rFonts w:ascii="Times New Roman" w:eastAsia="Times New Roman" w:hAnsi="Times New Roman" w:cs="Times New Roman"/>
          <w:emboss/>
          <w:color w:val="FFFFFF"/>
          <w:sz w:val="24"/>
          <w:szCs w:val="24"/>
          <w:lang w:eastAsia="ru-RU"/>
        </w:rPr>
        <w:footnoteRef/>
      </w:r>
      <w:r w:rsidRPr="002A5DC6">
        <w:rPr>
          <w:rFonts w:ascii="Times New Roman" w:eastAsia="Times New Roman" w:hAnsi="Times New Roman" w:cs="Times New Roman"/>
          <w:emboss/>
          <w:color w:val="FFFFFF"/>
          <w:sz w:val="24"/>
          <w:szCs w:val="24"/>
          <w:lang w:eastAsia="ru-RU"/>
        </w:rPr>
        <w:t xml:space="preserve"> </w:t>
      </w:r>
      <w:r w:rsidRPr="00DE4550">
        <w:rPr>
          <w:rFonts w:ascii="Times New Roman" w:eastAsia="Times New Roman" w:hAnsi="Times New Roman" w:cs="Times New Roman"/>
          <w:sz w:val="24"/>
          <w:szCs w:val="24"/>
          <w:lang w:eastAsia="ru-RU"/>
        </w:rPr>
        <w:t>С 01 ноября 2020 года Россия и Беларусь снизили абонентские тарифы, хотя о полной отмене роуминга пока говорить рано [</w:t>
      </w:r>
      <w:r w:rsidR="00DE4550" w:rsidRPr="00DE4550">
        <w:rPr>
          <w:rFonts w:ascii="Times New Roman" w:eastAsia="Times New Roman" w:hAnsi="Times New Roman" w:cs="Times New Roman"/>
          <w:sz w:val="24"/>
          <w:szCs w:val="24"/>
          <w:lang w:eastAsia="ru-RU"/>
        </w:rPr>
        <w:t>4</w:t>
      </w:r>
      <w:r w:rsidRPr="00DE4550">
        <w:rPr>
          <w:rFonts w:ascii="Times New Roman" w:eastAsia="Times New Roman" w:hAnsi="Times New Roman" w:cs="Times New Roman"/>
          <w:sz w:val="24"/>
          <w:szCs w:val="24"/>
          <w:lang w:eastAsia="ru-RU"/>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31943"/>
    <w:multiLevelType w:val="hybridMultilevel"/>
    <w:tmpl w:val="695C5EA4"/>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C5C4669"/>
    <w:multiLevelType w:val="hybridMultilevel"/>
    <w:tmpl w:val="E4C4C7C0"/>
    <w:lvl w:ilvl="0" w:tplc="51EEB2C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D8A2BA3"/>
    <w:multiLevelType w:val="hybridMultilevel"/>
    <w:tmpl w:val="A1A8182E"/>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ADD3D2F"/>
    <w:multiLevelType w:val="hybridMultilevel"/>
    <w:tmpl w:val="E20EB70A"/>
    <w:lvl w:ilvl="0" w:tplc="04190009">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323B5126"/>
    <w:multiLevelType w:val="hybridMultilevel"/>
    <w:tmpl w:val="AB6A83A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nsid w:val="33C53EBB"/>
    <w:multiLevelType w:val="hybridMultilevel"/>
    <w:tmpl w:val="BF94244A"/>
    <w:lvl w:ilvl="0" w:tplc="04190009">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
    <w:nsid w:val="366A2D83"/>
    <w:multiLevelType w:val="hybridMultilevel"/>
    <w:tmpl w:val="560C5B6A"/>
    <w:lvl w:ilvl="0" w:tplc="46EC1CA8">
      <w:start w:val="1"/>
      <w:numFmt w:val="decimal"/>
      <w:lvlText w:val="%1."/>
      <w:lvlJc w:val="left"/>
      <w:pPr>
        <w:tabs>
          <w:tab w:val="num" w:pos="720"/>
        </w:tabs>
        <w:ind w:left="720" w:hanging="360"/>
      </w:pPr>
    </w:lvl>
    <w:lvl w:ilvl="1" w:tplc="B3346E5C" w:tentative="1">
      <w:start w:val="1"/>
      <w:numFmt w:val="decimal"/>
      <w:lvlText w:val="%2."/>
      <w:lvlJc w:val="left"/>
      <w:pPr>
        <w:tabs>
          <w:tab w:val="num" w:pos="1440"/>
        </w:tabs>
        <w:ind w:left="1440" w:hanging="360"/>
      </w:pPr>
    </w:lvl>
    <w:lvl w:ilvl="2" w:tplc="602037E4" w:tentative="1">
      <w:start w:val="1"/>
      <w:numFmt w:val="decimal"/>
      <w:lvlText w:val="%3."/>
      <w:lvlJc w:val="left"/>
      <w:pPr>
        <w:tabs>
          <w:tab w:val="num" w:pos="2160"/>
        </w:tabs>
        <w:ind w:left="2160" w:hanging="360"/>
      </w:pPr>
    </w:lvl>
    <w:lvl w:ilvl="3" w:tplc="6CB000B8" w:tentative="1">
      <w:start w:val="1"/>
      <w:numFmt w:val="decimal"/>
      <w:lvlText w:val="%4."/>
      <w:lvlJc w:val="left"/>
      <w:pPr>
        <w:tabs>
          <w:tab w:val="num" w:pos="2880"/>
        </w:tabs>
        <w:ind w:left="2880" w:hanging="360"/>
      </w:pPr>
    </w:lvl>
    <w:lvl w:ilvl="4" w:tplc="0688EE30" w:tentative="1">
      <w:start w:val="1"/>
      <w:numFmt w:val="decimal"/>
      <w:lvlText w:val="%5."/>
      <w:lvlJc w:val="left"/>
      <w:pPr>
        <w:tabs>
          <w:tab w:val="num" w:pos="3600"/>
        </w:tabs>
        <w:ind w:left="3600" w:hanging="360"/>
      </w:pPr>
    </w:lvl>
    <w:lvl w:ilvl="5" w:tplc="7156701C" w:tentative="1">
      <w:start w:val="1"/>
      <w:numFmt w:val="decimal"/>
      <w:lvlText w:val="%6."/>
      <w:lvlJc w:val="left"/>
      <w:pPr>
        <w:tabs>
          <w:tab w:val="num" w:pos="4320"/>
        </w:tabs>
        <w:ind w:left="4320" w:hanging="360"/>
      </w:pPr>
    </w:lvl>
    <w:lvl w:ilvl="6" w:tplc="6E9845A6" w:tentative="1">
      <w:start w:val="1"/>
      <w:numFmt w:val="decimal"/>
      <w:lvlText w:val="%7."/>
      <w:lvlJc w:val="left"/>
      <w:pPr>
        <w:tabs>
          <w:tab w:val="num" w:pos="5040"/>
        </w:tabs>
        <w:ind w:left="5040" w:hanging="360"/>
      </w:pPr>
    </w:lvl>
    <w:lvl w:ilvl="7" w:tplc="7CD45F88" w:tentative="1">
      <w:start w:val="1"/>
      <w:numFmt w:val="decimal"/>
      <w:lvlText w:val="%8."/>
      <w:lvlJc w:val="left"/>
      <w:pPr>
        <w:tabs>
          <w:tab w:val="num" w:pos="5760"/>
        </w:tabs>
        <w:ind w:left="5760" w:hanging="360"/>
      </w:pPr>
    </w:lvl>
    <w:lvl w:ilvl="8" w:tplc="77CC5D5E" w:tentative="1">
      <w:start w:val="1"/>
      <w:numFmt w:val="decimal"/>
      <w:lvlText w:val="%9."/>
      <w:lvlJc w:val="left"/>
      <w:pPr>
        <w:tabs>
          <w:tab w:val="num" w:pos="6480"/>
        </w:tabs>
        <w:ind w:left="6480" w:hanging="360"/>
      </w:pPr>
    </w:lvl>
  </w:abstractNum>
  <w:abstractNum w:abstractNumId="7">
    <w:nsid w:val="55834E74"/>
    <w:multiLevelType w:val="hybridMultilevel"/>
    <w:tmpl w:val="1FD8F1E2"/>
    <w:lvl w:ilvl="0" w:tplc="F5545918">
      <w:start w:val="1"/>
      <w:numFmt w:val="decimal"/>
      <w:lvlText w:val="%1."/>
      <w:lvlJc w:val="left"/>
      <w:pPr>
        <w:tabs>
          <w:tab w:val="num" w:pos="720"/>
        </w:tabs>
        <w:ind w:left="720" w:hanging="360"/>
      </w:pPr>
    </w:lvl>
    <w:lvl w:ilvl="1" w:tplc="63B22516" w:tentative="1">
      <w:start w:val="1"/>
      <w:numFmt w:val="decimal"/>
      <w:lvlText w:val="%2."/>
      <w:lvlJc w:val="left"/>
      <w:pPr>
        <w:tabs>
          <w:tab w:val="num" w:pos="1440"/>
        </w:tabs>
        <w:ind w:left="1440" w:hanging="360"/>
      </w:pPr>
    </w:lvl>
    <w:lvl w:ilvl="2" w:tplc="2752BD76" w:tentative="1">
      <w:start w:val="1"/>
      <w:numFmt w:val="decimal"/>
      <w:lvlText w:val="%3."/>
      <w:lvlJc w:val="left"/>
      <w:pPr>
        <w:tabs>
          <w:tab w:val="num" w:pos="2160"/>
        </w:tabs>
        <w:ind w:left="2160" w:hanging="360"/>
      </w:pPr>
    </w:lvl>
    <w:lvl w:ilvl="3" w:tplc="E77072AA" w:tentative="1">
      <w:start w:val="1"/>
      <w:numFmt w:val="decimal"/>
      <w:lvlText w:val="%4."/>
      <w:lvlJc w:val="left"/>
      <w:pPr>
        <w:tabs>
          <w:tab w:val="num" w:pos="2880"/>
        </w:tabs>
        <w:ind w:left="2880" w:hanging="360"/>
      </w:pPr>
    </w:lvl>
    <w:lvl w:ilvl="4" w:tplc="87F8D0B8" w:tentative="1">
      <w:start w:val="1"/>
      <w:numFmt w:val="decimal"/>
      <w:lvlText w:val="%5."/>
      <w:lvlJc w:val="left"/>
      <w:pPr>
        <w:tabs>
          <w:tab w:val="num" w:pos="3600"/>
        </w:tabs>
        <w:ind w:left="3600" w:hanging="360"/>
      </w:pPr>
    </w:lvl>
    <w:lvl w:ilvl="5" w:tplc="D7989180" w:tentative="1">
      <w:start w:val="1"/>
      <w:numFmt w:val="decimal"/>
      <w:lvlText w:val="%6."/>
      <w:lvlJc w:val="left"/>
      <w:pPr>
        <w:tabs>
          <w:tab w:val="num" w:pos="4320"/>
        </w:tabs>
        <w:ind w:left="4320" w:hanging="360"/>
      </w:pPr>
    </w:lvl>
    <w:lvl w:ilvl="6" w:tplc="605E69D2" w:tentative="1">
      <w:start w:val="1"/>
      <w:numFmt w:val="decimal"/>
      <w:lvlText w:val="%7."/>
      <w:lvlJc w:val="left"/>
      <w:pPr>
        <w:tabs>
          <w:tab w:val="num" w:pos="5040"/>
        </w:tabs>
        <w:ind w:left="5040" w:hanging="360"/>
      </w:pPr>
    </w:lvl>
    <w:lvl w:ilvl="7" w:tplc="0C64AC14" w:tentative="1">
      <w:start w:val="1"/>
      <w:numFmt w:val="decimal"/>
      <w:lvlText w:val="%8."/>
      <w:lvlJc w:val="left"/>
      <w:pPr>
        <w:tabs>
          <w:tab w:val="num" w:pos="5760"/>
        </w:tabs>
        <w:ind w:left="5760" w:hanging="360"/>
      </w:pPr>
    </w:lvl>
    <w:lvl w:ilvl="8" w:tplc="F1585E32" w:tentative="1">
      <w:start w:val="1"/>
      <w:numFmt w:val="decimal"/>
      <w:lvlText w:val="%9."/>
      <w:lvlJc w:val="left"/>
      <w:pPr>
        <w:tabs>
          <w:tab w:val="num" w:pos="6480"/>
        </w:tabs>
        <w:ind w:left="6480" w:hanging="360"/>
      </w:pPr>
    </w:lvl>
  </w:abstractNum>
  <w:abstractNum w:abstractNumId="8">
    <w:nsid w:val="5ACD2111"/>
    <w:multiLevelType w:val="hybridMultilevel"/>
    <w:tmpl w:val="7258040C"/>
    <w:lvl w:ilvl="0" w:tplc="8C12044E">
      <w:start w:val="1"/>
      <w:numFmt w:val="bullet"/>
      <w:lvlText w:val="•"/>
      <w:lvlJc w:val="left"/>
      <w:pPr>
        <w:tabs>
          <w:tab w:val="num" w:pos="720"/>
        </w:tabs>
        <w:ind w:left="720" w:hanging="360"/>
      </w:pPr>
      <w:rPr>
        <w:rFonts w:ascii="Arial" w:hAnsi="Arial" w:hint="default"/>
      </w:rPr>
    </w:lvl>
    <w:lvl w:ilvl="1" w:tplc="7D280046">
      <w:start w:val="1751"/>
      <w:numFmt w:val="bullet"/>
      <w:lvlText w:val="-"/>
      <w:lvlJc w:val="left"/>
      <w:pPr>
        <w:tabs>
          <w:tab w:val="num" w:pos="1440"/>
        </w:tabs>
        <w:ind w:left="1440" w:hanging="360"/>
      </w:pPr>
      <w:rPr>
        <w:rFonts w:ascii="Times New Roman" w:hAnsi="Times New Roman" w:hint="default"/>
      </w:rPr>
    </w:lvl>
    <w:lvl w:ilvl="2" w:tplc="F27C14A2" w:tentative="1">
      <w:start w:val="1"/>
      <w:numFmt w:val="bullet"/>
      <w:lvlText w:val="•"/>
      <w:lvlJc w:val="left"/>
      <w:pPr>
        <w:tabs>
          <w:tab w:val="num" w:pos="2160"/>
        </w:tabs>
        <w:ind w:left="2160" w:hanging="360"/>
      </w:pPr>
      <w:rPr>
        <w:rFonts w:ascii="Arial" w:hAnsi="Arial" w:hint="default"/>
      </w:rPr>
    </w:lvl>
    <w:lvl w:ilvl="3" w:tplc="E8CEEF4E" w:tentative="1">
      <w:start w:val="1"/>
      <w:numFmt w:val="bullet"/>
      <w:lvlText w:val="•"/>
      <w:lvlJc w:val="left"/>
      <w:pPr>
        <w:tabs>
          <w:tab w:val="num" w:pos="2880"/>
        </w:tabs>
        <w:ind w:left="2880" w:hanging="360"/>
      </w:pPr>
      <w:rPr>
        <w:rFonts w:ascii="Arial" w:hAnsi="Arial" w:hint="default"/>
      </w:rPr>
    </w:lvl>
    <w:lvl w:ilvl="4" w:tplc="4114F224" w:tentative="1">
      <w:start w:val="1"/>
      <w:numFmt w:val="bullet"/>
      <w:lvlText w:val="•"/>
      <w:lvlJc w:val="left"/>
      <w:pPr>
        <w:tabs>
          <w:tab w:val="num" w:pos="3600"/>
        </w:tabs>
        <w:ind w:left="3600" w:hanging="360"/>
      </w:pPr>
      <w:rPr>
        <w:rFonts w:ascii="Arial" w:hAnsi="Arial" w:hint="default"/>
      </w:rPr>
    </w:lvl>
    <w:lvl w:ilvl="5" w:tplc="051E8E94" w:tentative="1">
      <w:start w:val="1"/>
      <w:numFmt w:val="bullet"/>
      <w:lvlText w:val="•"/>
      <w:lvlJc w:val="left"/>
      <w:pPr>
        <w:tabs>
          <w:tab w:val="num" w:pos="4320"/>
        </w:tabs>
        <w:ind w:left="4320" w:hanging="360"/>
      </w:pPr>
      <w:rPr>
        <w:rFonts w:ascii="Arial" w:hAnsi="Arial" w:hint="default"/>
      </w:rPr>
    </w:lvl>
    <w:lvl w:ilvl="6" w:tplc="51CA3498" w:tentative="1">
      <w:start w:val="1"/>
      <w:numFmt w:val="bullet"/>
      <w:lvlText w:val="•"/>
      <w:lvlJc w:val="left"/>
      <w:pPr>
        <w:tabs>
          <w:tab w:val="num" w:pos="5040"/>
        </w:tabs>
        <w:ind w:left="5040" w:hanging="360"/>
      </w:pPr>
      <w:rPr>
        <w:rFonts w:ascii="Arial" w:hAnsi="Arial" w:hint="default"/>
      </w:rPr>
    </w:lvl>
    <w:lvl w:ilvl="7" w:tplc="1BF4BDD2" w:tentative="1">
      <w:start w:val="1"/>
      <w:numFmt w:val="bullet"/>
      <w:lvlText w:val="•"/>
      <w:lvlJc w:val="left"/>
      <w:pPr>
        <w:tabs>
          <w:tab w:val="num" w:pos="5760"/>
        </w:tabs>
        <w:ind w:left="5760" w:hanging="360"/>
      </w:pPr>
      <w:rPr>
        <w:rFonts w:ascii="Arial" w:hAnsi="Arial" w:hint="default"/>
      </w:rPr>
    </w:lvl>
    <w:lvl w:ilvl="8" w:tplc="AD088B4A" w:tentative="1">
      <w:start w:val="1"/>
      <w:numFmt w:val="bullet"/>
      <w:lvlText w:val="•"/>
      <w:lvlJc w:val="left"/>
      <w:pPr>
        <w:tabs>
          <w:tab w:val="num" w:pos="6480"/>
        </w:tabs>
        <w:ind w:left="6480" w:hanging="360"/>
      </w:pPr>
      <w:rPr>
        <w:rFonts w:ascii="Arial" w:hAnsi="Arial" w:hint="default"/>
      </w:rPr>
    </w:lvl>
  </w:abstractNum>
  <w:abstractNum w:abstractNumId="9">
    <w:nsid w:val="5E371D07"/>
    <w:multiLevelType w:val="hybridMultilevel"/>
    <w:tmpl w:val="9BCA1D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5EA8275E"/>
    <w:multiLevelType w:val="hybridMultilevel"/>
    <w:tmpl w:val="A3240D98"/>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66F8785A"/>
    <w:multiLevelType w:val="hybridMultilevel"/>
    <w:tmpl w:val="CE621C96"/>
    <w:lvl w:ilvl="0" w:tplc="04190009">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9"/>
  </w:num>
  <w:num w:numId="2">
    <w:abstractNumId w:val="1"/>
  </w:num>
  <w:num w:numId="3">
    <w:abstractNumId w:val="3"/>
  </w:num>
  <w:num w:numId="4">
    <w:abstractNumId w:val="11"/>
  </w:num>
  <w:num w:numId="5">
    <w:abstractNumId w:val="4"/>
  </w:num>
  <w:num w:numId="6">
    <w:abstractNumId w:val="8"/>
  </w:num>
  <w:num w:numId="7">
    <w:abstractNumId w:val="2"/>
  </w:num>
  <w:num w:numId="8">
    <w:abstractNumId w:val="0"/>
  </w:num>
  <w:num w:numId="9">
    <w:abstractNumId w:val="7"/>
  </w:num>
  <w:num w:numId="10">
    <w:abstractNumId w:val="6"/>
  </w:num>
  <w:num w:numId="11">
    <w:abstractNumId w:val="5"/>
  </w:num>
  <w:num w:numId="1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AC2492"/>
    <w:rsid w:val="00006EF9"/>
    <w:rsid w:val="000304C5"/>
    <w:rsid w:val="00043E87"/>
    <w:rsid w:val="00056BB5"/>
    <w:rsid w:val="00062284"/>
    <w:rsid w:val="000A4A6C"/>
    <w:rsid w:val="000A76C3"/>
    <w:rsid w:val="000B0104"/>
    <w:rsid w:val="000B21AF"/>
    <w:rsid w:val="000E67F5"/>
    <w:rsid w:val="000F132F"/>
    <w:rsid w:val="00104AD8"/>
    <w:rsid w:val="00126842"/>
    <w:rsid w:val="001374D9"/>
    <w:rsid w:val="00143A7A"/>
    <w:rsid w:val="00167BF4"/>
    <w:rsid w:val="0017443D"/>
    <w:rsid w:val="001818D9"/>
    <w:rsid w:val="001D70D3"/>
    <w:rsid w:val="001E13E5"/>
    <w:rsid w:val="00215A17"/>
    <w:rsid w:val="002558DF"/>
    <w:rsid w:val="00277321"/>
    <w:rsid w:val="00283515"/>
    <w:rsid w:val="00295AE5"/>
    <w:rsid w:val="002A5DC6"/>
    <w:rsid w:val="002F055F"/>
    <w:rsid w:val="00323E44"/>
    <w:rsid w:val="00330B7F"/>
    <w:rsid w:val="003523A5"/>
    <w:rsid w:val="00355E7C"/>
    <w:rsid w:val="003567A4"/>
    <w:rsid w:val="003C0E62"/>
    <w:rsid w:val="003D1867"/>
    <w:rsid w:val="00400FF4"/>
    <w:rsid w:val="00424533"/>
    <w:rsid w:val="00447B0D"/>
    <w:rsid w:val="00481551"/>
    <w:rsid w:val="004E5D62"/>
    <w:rsid w:val="004E6E47"/>
    <w:rsid w:val="005041D8"/>
    <w:rsid w:val="005114F4"/>
    <w:rsid w:val="00524A83"/>
    <w:rsid w:val="00550C95"/>
    <w:rsid w:val="0059200D"/>
    <w:rsid w:val="005A6A33"/>
    <w:rsid w:val="00644CB3"/>
    <w:rsid w:val="006571C4"/>
    <w:rsid w:val="006B32CA"/>
    <w:rsid w:val="006B5BD6"/>
    <w:rsid w:val="006D3C47"/>
    <w:rsid w:val="006F2311"/>
    <w:rsid w:val="00707ACA"/>
    <w:rsid w:val="00746388"/>
    <w:rsid w:val="007612A5"/>
    <w:rsid w:val="007A0248"/>
    <w:rsid w:val="007A78DD"/>
    <w:rsid w:val="007D08E4"/>
    <w:rsid w:val="007E7B16"/>
    <w:rsid w:val="008140BB"/>
    <w:rsid w:val="00817044"/>
    <w:rsid w:val="008215DD"/>
    <w:rsid w:val="00836029"/>
    <w:rsid w:val="0084346E"/>
    <w:rsid w:val="00871B7F"/>
    <w:rsid w:val="008F7EA6"/>
    <w:rsid w:val="0094576B"/>
    <w:rsid w:val="00964EB0"/>
    <w:rsid w:val="0097139C"/>
    <w:rsid w:val="009B0C81"/>
    <w:rsid w:val="009D3EEF"/>
    <w:rsid w:val="009D7DE7"/>
    <w:rsid w:val="009E0442"/>
    <w:rsid w:val="009E699A"/>
    <w:rsid w:val="009F1D52"/>
    <w:rsid w:val="00A05FEF"/>
    <w:rsid w:val="00A35946"/>
    <w:rsid w:val="00A40C2F"/>
    <w:rsid w:val="00A96431"/>
    <w:rsid w:val="00AA2324"/>
    <w:rsid w:val="00AC2492"/>
    <w:rsid w:val="00AE301B"/>
    <w:rsid w:val="00AE35B8"/>
    <w:rsid w:val="00B25CC4"/>
    <w:rsid w:val="00B309B1"/>
    <w:rsid w:val="00B476C0"/>
    <w:rsid w:val="00B65EC1"/>
    <w:rsid w:val="00B70BDD"/>
    <w:rsid w:val="00B75C77"/>
    <w:rsid w:val="00BA3600"/>
    <w:rsid w:val="00BD46EA"/>
    <w:rsid w:val="00BD7D9D"/>
    <w:rsid w:val="00BF5231"/>
    <w:rsid w:val="00C1600F"/>
    <w:rsid w:val="00C33BA4"/>
    <w:rsid w:val="00C52ED6"/>
    <w:rsid w:val="00C65BD2"/>
    <w:rsid w:val="00CB2818"/>
    <w:rsid w:val="00D1078F"/>
    <w:rsid w:val="00D10FF7"/>
    <w:rsid w:val="00D73C5B"/>
    <w:rsid w:val="00D90F58"/>
    <w:rsid w:val="00DE4550"/>
    <w:rsid w:val="00E043D0"/>
    <w:rsid w:val="00EC2E8E"/>
    <w:rsid w:val="00ED2D37"/>
    <w:rsid w:val="00ED3778"/>
    <w:rsid w:val="00EE1B91"/>
    <w:rsid w:val="00F018B4"/>
    <w:rsid w:val="00F47329"/>
    <w:rsid w:val="00F52FDC"/>
    <w:rsid w:val="00F64B7E"/>
    <w:rsid w:val="00F674DC"/>
    <w:rsid w:val="00F94FC6"/>
    <w:rsid w:val="00FB55AD"/>
    <w:rsid w:val="00FD22C1"/>
    <w:rsid w:val="00FE687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2324"/>
  </w:style>
  <w:style w:type="paragraph" w:styleId="1">
    <w:name w:val="heading 1"/>
    <w:basedOn w:val="a"/>
    <w:next w:val="a"/>
    <w:link w:val="10"/>
    <w:uiPriority w:val="9"/>
    <w:qFormat/>
    <w:rsid w:val="000B21A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F64B7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5">
    <w:name w:val="heading 5"/>
    <w:basedOn w:val="a"/>
    <w:link w:val="50"/>
    <w:uiPriority w:val="9"/>
    <w:qFormat/>
    <w:rsid w:val="000B21AF"/>
    <w:pPr>
      <w:spacing w:before="100" w:beforeAutospacing="1" w:after="100" w:afterAutospacing="1" w:line="240" w:lineRule="auto"/>
      <w:outlineLvl w:val="4"/>
    </w:pPr>
    <w:rPr>
      <w:rFonts w:ascii="Times New Roman" w:eastAsia="Times New Roman" w:hAnsi="Times New Roman" w:cs="Times New Roman"/>
      <w:b/>
      <w:bCs/>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C249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Hyperlink"/>
    <w:basedOn w:val="a0"/>
    <w:uiPriority w:val="99"/>
    <w:unhideWhenUsed/>
    <w:rsid w:val="009E0442"/>
    <w:rPr>
      <w:color w:val="0000FF" w:themeColor="hyperlink"/>
      <w:u w:val="single"/>
    </w:rPr>
  </w:style>
  <w:style w:type="paragraph" w:styleId="a5">
    <w:name w:val="header"/>
    <w:basedOn w:val="a"/>
    <w:link w:val="a6"/>
    <w:uiPriority w:val="99"/>
    <w:semiHidden/>
    <w:unhideWhenUsed/>
    <w:rsid w:val="006D3C47"/>
    <w:pPr>
      <w:tabs>
        <w:tab w:val="center" w:pos="4677"/>
        <w:tab w:val="right" w:pos="9355"/>
      </w:tabs>
      <w:spacing w:after="0" w:line="240" w:lineRule="auto"/>
    </w:pPr>
  </w:style>
  <w:style w:type="character" w:customStyle="1" w:styleId="a6">
    <w:name w:val="Верхний колонтитул Знак"/>
    <w:basedOn w:val="a0"/>
    <w:link w:val="a5"/>
    <w:uiPriority w:val="99"/>
    <w:semiHidden/>
    <w:rsid w:val="006D3C47"/>
  </w:style>
  <w:style w:type="paragraph" w:styleId="a7">
    <w:name w:val="footer"/>
    <w:basedOn w:val="a"/>
    <w:link w:val="a8"/>
    <w:uiPriority w:val="99"/>
    <w:semiHidden/>
    <w:unhideWhenUsed/>
    <w:rsid w:val="006D3C47"/>
    <w:pPr>
      <w:tabs>
        <w:tab w:val="center" w:pos="4677"/>
        <w:tab w:val="right" w:pos="9355"/>
      </w:tabs>
      <w:spacing w:after="0" w:line="240" w:lineRule="auto"/>
    </w:pPr>
  </w:style>
  <w:style w:type="character" w:customStyle="1" w:styleId="a8">
    <w:name w:val="Нижний колонтитул Знак"/>
    <w:basedOn w:val="a0"/>
    <w:link w:val="a7"/>
    <w:uiPriority w:val="99"/>
    <w:semiHidden/>
    <w:rsid w:val="006D3C47"/>
  </w:style>
  <w:style w:type="paragraph" w:styleId="a9">
    <w:name w:val="List Paragraph"/>
    <w:basedOn w:val="a"/>
    <w:uiPriority w:val="34"/>
    <w:qFormat/>
    <w:rsid w:val="00C65BD2"/>
    <w:pPr>
      <w:ind w:left="720"/>
      <w:contextualSpacing/>
    </w:pPr>
  </w:style>
  <w:style w:type="paragraph" w:styleId="aa">
    <w:name w:val="footnote text"/>
    <w:basedOn w:val="a"/>
    <w:link w:val="ab"/>
    <w:uiPriority w:val="99"/>
    <w:semiHidden/>
    <w:unhideWhenUsed/>
    <w:rsid w:val="006571C4"/>
    <w:pPr>
      <w:spacing w:after="0" w:line="240" w:lineRule="auto"/>
    </w:pPr>
    <w:rPr>
      <w:sz w:val="20"/>
      <w:szCs w:val="20"/>
    </w:rPr>
  </w:style>
  <w:style w:type="character" w:customStyle="1" w:styleId="ab">
    <w:name w:val="Текст сноски Знак"/>
    <w:basedOn w:val="a0"/>
    <w:link w:val="aa"/>
    <w:uiPriority w:val="99"/>
    <w:semiHidden/>
    <w:rsid w:val="006571C4"/>
    <w:rPr>
      <w:sz w:val="20"/>
      <w:szCs w:val="20"/>
    </w:rPr>
  </w:style>
  <w:style w:type="character" w:styleId="ac">
    <w:name w:val="footnote reference"/>
    <w:basedOn w:val="a0"/>
    <w:uiPriority w:val="99"/>
    <w:semiHidden/>
    <w:unhideWhenUsed/>
    <w:rsid w:val="006571C4"/>
    <w:rPr>
      <w:vertAlign w:val="superscript"/>
    </w:rPr>
  </w:style>
  <w:style w:type="character" w:styleId="ad">
    <w:name w:val="Strong"/>
    <w:basedOn w:val="a0"/>
    <w:uiPriority w:val="22"/>
    <w:qFormat/>
    <w:rsid w:val="0017443D"/>
    <w:rPr>
      <w:b/>
      <w:bCs/>
    </w:rPr>
  </w:style>
  <w:style w:type="character" w:customStyle="1" w:styleId="50">
    <w:name w:val="Заголовок 5 Знак"/>
    <w:basedOn w:val="a0"/>
    <w:link w:val="5"/>
    <w:uiPriority w:val="9"/>
    <w:rsid w:val="000B21AF"/>
    <w:rPr>
      <w:rFonts w:ascii="Times New Roman" w:eastAsia="Times New Roman" w:hAnsi="Times New Roman" w:cs="Times New Roman"/>
      <w:b/>
      <w:bCs/>
      <w:sz w:val="20"/>
      <w:szCs w:val="20"/>
      <w:lang w:eastAsia="ru-RU"/>
    </w:rPr>
  </w:style>
  <w:style w:type="character" w:customStyle="1" w:styleId="10">
    <w:name w:val="Заголовок 1 Знак"/>
    <w:basedOn w:val="a0"/>
    <w:link w:val="1"/>
    <w:uiPriority w:val="9"/>
    <w:rsid w:val="000B21AF"/>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F64B7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72436452">
      <w:bodyDiv w:val="1"/>
      <w:marLeft w:val="0"/>
      <w:marRight w:val="0"/>
      <w:marTop w:val="0"/>
      <w:marBottom w:val="0"/>
      <w:divBdr>
        <w:top w:val="none" w:sz="0" w:space="0" w:color="auto"/>
        <w:left w:val="none" w:sz="0" w:space="0" w:color="auto"/>
        <w:bottom w:val="none" w:sz="0" w:space="0" w:color="auto"/>
        <w:right w:val="none" w:sz="0" w:space="0" w:color="auto"/>
      </w:divBdr>
    </w:div>
    <w:div w:id="295795457">
      <w:bodyDiv w:val="1"/>
      <w:marLeft w:val="0"/>
      <w:marRight w:val="0"/>
      <w:marTop w:val="0"/>
      <w:marBottom w:val="0"/>
      <w:divBdr>
        <w:top w:val="none" w:sz="0" w:space="0" w:color="auto"/>
        <w:left w:val="none" w:sz="0" w:space="0" w:color="auto"/>
        <w:bottom w:val="none" w:sz="0" w:space="0" w:color="auto"/>
        <w:right w:val="none" w:sz="0" w:space="0" w:color="auto"/>
      </w:divBdr>
      <w:divsChild>
        <w:div w:id="434790490">
          <w:marLeft w:val="360"/>
          <w:marRight w:val="0"/>
          <w:marTop w:val="200"/>
          <w:marBottom w:val="0"/>
          <w:divBdr>
            <w:top w:val="none" w:sz="0" w:space="0" w:color="auto"/>
            <w:left w:val="none" w:sz="0" w:space="0" w:color="auto"/>
            <w:bottom w:val="none" w:sz="0" w:space="0" w:color="auto"/>
            <w:right w:val="none" w:sz="0" w:space="0" w:color="auto"/>
          </w:divBdr>
        </w:div>
        <w:div w:id="1864319098">
          <w:marLeft w:val="1080"/>
          <w:marRight w:val="0"/>
          <w:marTop w:val="100"/>
          <w:marBottom w:val="0"/>
          <w:divBdr>
            <w:top w:val="none" w:sz="0" w:space="0" w:color="auto"/>
            <w:left w:val="none" w:sz="0" w:space="0" w:color="auto"/>
            <w:bottom w:val="none" w:sz="0" w:space="0" w:color="auto"/>
            <w:right w:val="none" w:sz="0" w:space="0" w:color="auto"/>
          </w:divBdr>
        </w:div>
        <w:div w:id="483086971">
          <w:marLeft w:val="1080"/>
          <w:marRight w:val="0"/>
          <w:marTop w:val="100"/>
          <w:marBottom w:val="0"/>
          <w:divBdr>
            <w:top w:val="none" w:sz="0" w:space="0" w:color="auto"/>
            <w:left w:val="none" w:sz="0" w:space="0" w:color="auto"/>
            <w:bottom w:val="none" w:sz="0" w:space="0" w:color="auto"/>
            <w:right w:val="none" w:sz="0" w:space="0" w:color="auto"/>
          </w:divBdr>
        </w:div>
        <w:div w:id="1252620944">
          <w:marLeft w:val="1080"/>
          <w:marRight w:val="0"/>
          <w:marTop w:val="100"/>
          <w:marBottom w:val="0"/>
          <w:divBdr>
            <w:top w:val="none" w:sz="0" w:space="0" w:color="auto"/>
            <w:left w:val="none" w:sz="0" w:space="0" w:color="auto"/>
            <w:bottom w:val="none" w:sz="0" w:space="0" w:color="auto"/>
            <w:right w:val="none" w:sz="0" w:space="0" w:color="auto"/>
          </w:divBdr>
        </w:div>
        <w:div w:id="637492207">
          <w:marLeft w:val="360"/>
          <w:marRight w:val="0"/>
          <w:marTop w:val="200"/>
          <w:marBottom w:val="0"/>
          <w:divBdr>
            <w:top w:val="none" w:sz="0" w:space="0" w:color="auto"/>
            <w:left w:val="none" w:sz="0" w:space="0" w:color="auto"/>
            <w:bottom w:val="none" w:sz="0" w:space="0" w:color="auto"/>
            <w:right w:val="none" w:sz="0" w:space="0" w:color="auto"/>
          </w:divBdr>
        </w:div>
      </w:divsChild>
    </w:div>
    <w:div w:id="404960981">
      <w:bodyDiv w:val="1"/>
      <w:marLeft w:val="0"/>
      <w:marRight w:val="0"/>
      <w:marTop w:val="0"/>
      <w:marBottom w:val="0"/>
      <w:divBdr>
        <w:top w:val="none" w:sz="0" w:space="0" w:color="auto"/>
        <w:left w:val="none" w:sz="0" w:space="0" w:color="auto"/>
        <w:bottom w:val="none" w:sz="0" w:space="0" w:color="auto"/>
        <w:right w:val="none" w:sz="0" w:space="0" w:color="auto"/>
      </w:divBdr>
    </w:div>
    <w:div w:id="474831647">
      <w:bodyDiv w:val="1"/>
      <w:marLeft w:val="0"/>
      <w:marRight w:val="0"/>
      <w:marTop w:val="0"/>
      <w:marBottom w:val="0"/>
      <w:divBdr>
        <w:top w:val="none" w:sz="0" w:space="0" w:color="auto"/>
        <w:left w:val="none" w:sz="0" w:space="0" w:color="auto"/>
        <w:bottom w:val="none" w:sz="0" w:space="0" w:color="auto"/>
        <w:right w:val="none" w:sz="0" w:space="0" w:color="auto"/>
      </w:divBdr>
      <w:divsChild>
        <w:div w:id="725029216">
          <w:marLeft w:val="806"/>
          <w:marRight w:val="0"/>
          <w:marTop w:val="200"/>
          <w:marBottom w:val="0"/>
          <w:divBdr>
            <w:top w:val="none" w:sz="0" w:space="0" w:color="auto"/>
            <w:left w:val="none" w:sz="0" w:space="0" w:color="auto"/>
            <w:bottom w:val="none" w:sz="0" w:space="0" w:color="auto"/>
            <w:right w:val="none" w:sz="0" w:space="0" w:color="auto"/>
          </w:divBdr>
        </w:div>
      </w:divsChild>
    </w:div>
    <w:div w:id="555166880">
      <w:bodyDiv w:val="1"/>
      <w:marLeft w:val="0"/>
      <w:marRight w:val="0"/>
      <w:marTop w:val="0"/>
      <w:marBottom w:val="0"/>
      <w:divBdr>
        <w:top w:val="none" w:sz="0" w:space="0" w:color="auto"/>
        <w:left w:val="none" w:sz="0" w:space="0" w:color="auto"/>
        <w:bottom w:val="none" w:sz="0" w:space="0" w:color="auto"/>
        <w:right w:val="none" w:sz="0" w:space="0" w:color="auto"/>
      </w:divBdr>
      <w:divsChild>
        <w:div w:id="1317226757">
          <w:marLeft w:val="0"/>
          <w:marRight w:val="0"/>
          <w:marTop w:val="450"/>
          <w:marBottom w:val="330"/>
          <w:divBdr>
            <w:top w:val="none" w:sz="0" w:space="0" w:color="auto"/>
            <w:left w:val="none" w:sz="0" w:space="0" w:color="auto"/>
            <w:bottom w:val="none" w:sz="0" w:space="0" w:color="auto"/>
            <w:right w:val="none" w:sz="0" w:space="0" w:color="auto"/>
          </w:divBdr>
          <w:divsChild>
            <w:div w:id="1569417916">
              <w:marLeft w:val="0"/>
              <w:marRight w:val="0"/>
              <w:marTop w:val="0"/>
              <w:marBottom w:val="75"/>
              <w:divBdr>
                <w:top w:val="none" w:sz="0" w:space="0" w:color="auto"/>
                <w:left w:val="none" w:sz="0" w:space="0" w:color="auto"/>
                <w:bottom w:val="none" w:sz="0" w:space="0" w:color="auto"/>
                <w:right w:val="none" w:sz="0" w:space="0" w:color="auto"/>
              </w:divBdr>
            </w:div>
          </w:divsChild>
        </w:div>
        <w:div w:id="268005838">
          <w:marLeft w:val="0"/>
          <w:marRight w:val="0"/>
          <w:marTop w:val="0"/>
          <w:marBottom w:val="0"/>
          <w:divBdr>
            <w:top w:val="none" w:sz="0" w:space="0" w:color="auto"/>
            <w:left w:val="none" w:sz="0" w:space="0" w:color="auto"/>
            <w:bottom w:val="none" w:sz="0" w:space="0" w:color="auto"/>
            <w:right w:val="none" w:sz="0" w:space="0" w:color="auto"/>
          </w:divBdr>
          <w:divsChild>
            <w:div w:id="1705207112">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096511200">
      <w:bodyDiv w:val="1"/>
      <w:marLeft w:val="0"/>
      <w:marRight w:val="0"/>
      <w:marTop w:val="0"/>
      <w:marBottom w:val="0"/>
      <w:divBdr>
        <w:top w:val="none" w:sz="0" w:space="0" w:color="auto"/>
        <w:left w:val="none" w:sz="0" w:space="0" w:color="auto"/>
        <w:bottom w:val="none" w:sz="0" w:space="0" w:color="auto"/>
        <w:right w:val="none" w:sz="0" w:space="0" w:color="auto"/>
      </w:divBdr>
    </w:div>
    <w:div w:id="1351831214">
      <w:bodyDiv w:val="1"/>
      <w:marLeft w:val="0"/>
      <w:marRight w:val="0"/>
      <w:marTop w:val="0"/>
      <w:marBottom w:val="0"/>
      <w:divBdr>
        <w:top w:val="none" w:sz="0" w:space="0" w:color="auto"/>
        <w:left w:val="none" w:sz="0" w:space="0" w:color="auto"/>
        <w:bottom w:val="none" w:sz="0" w:space="0" w:color="auto"/>
        <w:right w:val="none" w:sz="0" w:space="0" w:color="auto"/>
      </w:divBdr>
    </w:div>
    <w:div w:id="1711876592">
      <w:bodyDiv w:val="1"/>
      <w:marLeft w:val="0"/>
      <w:marRight w:val="0"/>
      <w:marTop w:val="0"/>
      <w:marBottom w:val="0"/>
      <w:divBdr>
        <w:top w:val="none" w:sz="0" w:space="0" w:color="auto"/>
        <w:left w:val="none" w:sz="0" w:space="0" w:color="auto"/>
        <w:bottom w:val="none" w:sz="0" w:space="0" w:color="auto"/>
        <w:right w:val="none" w:sz="0" w:space="0" w:color="auto"/>
      </w:divBdr>
      <w:divsChild>
        <w:div w:id="613709716">
          <w:marLeft w:val="0"/>
          <w:marRight w:val="0"/>
          <w:marTop w:val="450"/>
          <w:marBottom w:val="330"/>
          <w:divBdr>
            <w:top w:val="none" w:sz="0" w:space="0" w:color="auto"/>
            <w:left w:val="none" w:sz="0" w:space="0" w:color="auto"/>
            <w:bottom w:val="none" w:sz="0" w:space="0" w:color="auto"/>
            <w:right w:val="none" w:sz="0" w:space="0" w:color="auto"/>
          </w:divBdr>
          <w:divsChild>
            <w:div w:id="1315332491">
              <w:marLeft w:val="0"/>
              <w:marRight w:val="0"/>
              <w:marTop w:val="0"/>
              <w:marBottom w:val="75"/>
              <w:divBdr>
                <w:top w:val="none" w:sz="0" w:space="0" w:color="auto"/>
                <w:left w:val="none" w:sz="0" w:space="0" w:color="auto"/>
                <w:bottom w:val="none" w:sz="0" w:space="0" w:color="auto"/>
                <w:right w:val="none" w:sz="0" w:space="0" w:color="auto"/>
              </w:divBdr>
            </w:div>
          </w:divsChild>
        </w:div>
        <w:div w:id="78601382">
          <w:marLeft w:val="0"/>
          <w:marRight w:val="0"/>
          <w:marTop w:val="0"/>
          <w:marBottom w:val="0"/>
          <w:divBdr>
            <w:top w:val="none" w:sz="0" w:space="0" w:color="auto"/>
            <w:left w:val="none" w:sz="0" w:space="0" w:color="auto"/>
            <w:bottom w:val="none" w:sz="0" w:space="0" w:color="auto"/>
            <w:right w:val="none" w:sz="0" w:space="0" w:color="auto"/>
          </w:divBdr>
          <w:divsChild>
            <w:div w:id="2498286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754661112">
      <w:bodyDiv w:val="1"/>
      <w:marLeft w:val="0"/>
      <w:marRight w:val="0"/>
      <w:marTop w:val="0"/>
      <w:marBottom w:val="0"/>
      <w:divBdr>
        <w:top w:val="none" w:sz="0" w:space="0" w:color="auto"/>
        <w:left w:val="none" w:sz="0" w:space="0" w:color="auto"/>
        <w:bottom w:val="none" w:sz="0" w:space="0" w:color="auto"/>
        <w:right w:val="none" w:sz="0" w:space="0" w:color="auto"/>
      </w:divBdr>
    </w:div>
    <w:div w:id="1830906266">
      <w:bodyDiv w:val="1"/>
      <w:marLeft w:val="0"/>
      <w:marRight w:val="0"/>
      <w:marTop w:val="0"/>
      <w:marBottom w:val="0"/>
      <w:divBdr>
        <w:top w:val="none" w:sz="0" w:space="0" w:color="auto"/>
        <w:left w:val="none" w:sz="0" w:space="0" w:color="auto"/>
        <w:bottom w:val="none" w:sz="0" w:space="0" w:color="auto"/>
        <w:right w:val="none" w:sz="0" w:space="0" w:color="auto"/>
      </w:divBdr>
      <w:divsChild>
        <w:div w:id="1578785161">
          <w:marLeft w:val="0"/>
          <w:marRight w:val="0"/>
          <w:marTop w:val="450"/>
          <w:marBottom w:val="330"/>
          <w:divBdr>
            <w:top w:val="none" w:sz="0" w:space="0" w:color="auto"/>
            <w:left w:val="none" w:sz="0" w:space="0" w:color="auto"/>
            <w:bottom w:val="none" w:sz="0" w:space="0" w:color="auto"/>
            <w:right w:val="none" w:sz="0" w:space="0" w:color="auto"/>
          </w:divBdr>
          <w:divsChild>
            <w:div w:id="1271819714">
              <w:marLeft w:val="0"/>
              <w:marRight w:val="0"/>
              <w:marTop w:val="0"/>
              <w:marBottom w:val="75"/>
              <w:divBdr>
                <w:top w:val="none" w:sz="0" w:space="0" w:color="auto"/>
                <w:left w:val="none" w:sz="0" w:space="0" w:color="auto"/>
                <w:bottom w:val="none" w:sz="0" w:space="0" w:color="auto"/>
                <w:right w:val="none" w:sz="0" w:space="0" w:color="auto"/>
              </w:divBdr>
            </w:div>
          </w:divsChild>
        </w:div>
        <w:div w:id="1095633740">
          <w:marLeft w:val="0"/>
          <w:marRight w:val="0"/>
          <w:marTop w:val="0"/>
          <w:marBottom w:val="0"/>
          <w:divBdr>
            <w:top w:val="none" w:sz="0" w:space="0" w:color="auto"/>
            <w:left w:val="none" w:sz="0" w:space="0" w:color="auto"/>
            <w:bottom w:val="none" w:sz="0" w:space="0" w:color="auto"/>
            <w:right w:val="none" w:sz="0" w:space="0" w:color="auto"/>
          </w:divBdr>
          <w:divsChild>
            <w:div w:id="212934810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837723959">
      <w:bodyDiv w:val="1"/>
      <w:marLeft w:val="0"/>
      <w:marRight w:val="0"/>
      <w:marTop w:val="0"/>
      <w:marBottom w:val="0"/>
      <w:divBdr>
        <w:top w:val="none" w:sz="0" w:space="0" w:color="auto"/>
        <w:left w:val="none" w:sz="0" w:space="0" w:color="auto"/>
        <w:bottom w:val="none" w:sz="0" w:space="0" w:color="auto"/>
        <w:right w:val="none" w:sz="0" w:space="0" w:color="auto"/>
      </w:divBdr>
      <w:divsChild>
        <w:div w:id="22832918">
          <w:marLeft w:val="806"/>
          <w:marRight w:val="0"/>
          <w:marTop w:val="200"/>
          <w:marBottom w:val="0"/>
          <w:divBdr>
            <w:top w:val="none" w:sz="0" w:space="0" w:color="auto"/>
            <w:left w:val="none" w:sz="0" w:space="0" w:color="auto"/>
            <w:bottom w:val="none" w:sz="0" w:space="0" w:color="auto"/>
            <w:right w:val="none" w:sz="0" w:space="0" w:color="auto"/>
          </w:divBdr>
        </w:div>
      </w:divsChild>
    </w:div>
    <w:div w:id="2012053074">
      <w:bodyDiv w:val="1"/>
      <w:marLeft w:val="0"/>
      <w:marRight w:val="0"/>
      <w:marTop w:val="0"/>
      <w:marBottom w:val="0"/>
      <w:divBdr>
        <w:top w:val="none" w:sz="0" w:space="0" w:color="auto"/>
        <w:left w:val="none" w:sz="0" w:space="0" w:color="auto"/>
        <w:bottom w:val="none" w:sz="0" w:space="0" w:color="auto"/>
        <w:right w:val="none" w:sz="0" w:space="0" w:color="auto"/>
      </w:divBdr>
      <w:divsChild>
        <w:div w:id="1010522335">
          <w:marLeft w:val="0"/>
          <w:marRight w:val="75"/>
          <w:marTop w:val="0"/>
          <w:marBottom w:val="0"/>
          <w:divBdr>
            <w:top w:val="none" w:sz="0" w:space="0" w:color="auto"/>
            <w:left w:val="none" w:sz="0" w:space="0" w:color="auto"/>
            <w:bottom w:val="none" w:sz="0" w:space="0" w:color="auto"/>
            <w:right w:val="none" w:sz="0" w:space="0" w:color="auto"/>
          </w:divBdr>
        </w:div>
        <w:div w:id="2044354518">
          <w:marLeft w:val="0"/>
          <w:marRight w:val="75"/>
          <w:marTop w:val="0"/>
          <w:marBottom w:val="0"/>
          <w:divBdr>
            <w:top w:val="none" w:sz="0" w:space="0" w:color="auto"/>
            <w:left w:val="none" w:sz="0" w:space="0" w:color="auto"/>
            <w:bottom w:val="none" w:sz="0" w:space="0" w:color="auto"/>
            <w:right w:val="none" w:sz="0" w:space="0" w:color="auto"/>
          </w:divBdr>
        </w:div>
        <w:div w:id="1100762864">
          <w:marLeft w:val="0"/>
          <w:marRight w:val="75"/>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ostkomsg.com/news/politika_ekonomika/227542/" TargetMode="External"/><Relationship Id="rId13" Type="http://schemas.openxmlformats.org/officeDocument/2006/relationships/hyperlink" Target="https://www.economy.gov.ru/material/news/rossiya_i_belarus_gotovyatsya_k_otmene_rouminga_vnutri_soyuznogo_gosudarstva_s_yanvarya_2021.html" TargetMode="External"/><Relationship Id="rId18" Type="http://schemas.openxmlformats.org/officeDocument/2006/relationships/hyperlink" Target="https://www.osw.waw.pl/en/publikacje/analyses/2019-12-09/failure-russian-belarusian-summit" TargetMode="External"/><Relationship Id="rId3" Type="http://schemas.openxmlformats.org/officeDocument/2006/relationships/styles" Target="styles.xml"/><Relationship Id="rId21" Type="http://schemas.openxmlformats.org/officeDocument/2006/relationships/hyperlink" Target="mailto:potaptseva.ev@uiec.ru" TargetMode="External"/><Relationship Id="rId7" Type="http://schemas.openxmlformats.org/officeDocument/2006/relationships/endnotes" Target="endnotes.xml"/><Relationship Id="rId12" Type="http://schemas.openxmlformats.org/officeDocument/2006/relationships/hyperlink" Target="https://www.kommersant.ru/doc/4094365" TargetMode="External"/><Relationship Id="rId17" Type="http://schemas.openxmlformats.org/officeDocument/2006/relationships/hyperlink" Target="https://www.osw.waw.pl/en/eksperci/iwona-wisniewska" TargetMode="External"/><Relationship Id="rId2" Type="http://schemas.openxmlformats.org/officeDocument/2006/relationships/numbering" Target="numbering.xml"/><Relationship Id="rId16" Type="http://schemas.openxmlformats.org/officeDocument/2006/relationships/hyperlink" Target="https://www.osw.waw.pl/en/eksperci/katarzyna-chawrylo" TargetMode="External"/><Relationship Id="rId20" Type="http://schemas.openxmlformats.org/officeDocument/2006/relationships/hyperlink" Target="https://doi.org/10.47459/lasr.2020.18.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ommersant.ru/daily/118228"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osw.waw.pl/en/eksperci/kamil-klysinski" TargetMode="External"/><Relationship Id="rId23" Type="http://schemas.openxmlformats.org/officeDocument/2006/relationships/fontTable" Target="fontTable.xml"/><Relationship Id="rId10" Type="http://schemas.openxmlformats.org/officeDocument/2006/relationships/hyperlink" Target="https://rg.ru/2019/11/19/rossiia-i-belarus-obsudiat-dorozhnye-karty-po-ekonomicheskoj-integracii.html" TargetMode="External"/><Relationship Id="rId19" Type="http://schemas.openxmlformats.org/officeDocument/2006/relationships/hyperlink" Target="https://doi.org/10.1007/978-3-030-57831-2_34" TargetMode="External"/><Relationship Id="rId4" Type="http://schemas.openxmlformats.org/officeDocument/2006/relationships/settings" Target="settings.xml"/><Relationship Id="rId9" Type="http://schemas.openxmlformats.org/officeDocument/2006/relationships/hyperlink" Target="https://rg.ru/gazeta/rg/2019/11/19.html" TargetMode="External"/><Relationship Id="rId14" Type="http://schemas.openxmlformats.org/officeDocument/2006/relationships/hyperlink" Target="https://doi.org/10.24975/2313-8920-2019-6-3-244-258" TargetMode="External"/><Relationship Id="rId22" Type="http://schemas.openxmlformats.org/officeDocument/2006/relationships/hyperlink" Target="mailto:potaptseva.ev@uiec.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C7AD7E7-350B-474E-887B-01DC9416EB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555</TotalTime>
  <Pages>5</Pages>
  <Words>2530</Words>
  <Characters>14421</Characters>
  <Application>Microsoft Office Word</Application>
  <DocSecurity>0</DocSecurity>
  <Lines>120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16918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dc:creator>
  <cp:lastModifiedBy>Екатерина</cp:lastModifiedBy>
  <cp:revision>27</cp:revision>
  <dcterms:created xsi:type="dcterms:W3CDTF">2021-03-22T16:08:00Z</dcterms:created>
  <dcterms:modified xsi:type="dcterms:W3CDTF">2021-03-24T16:12:00Z</dcterms:modified>
</cp:coreProperties>
</file>